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CE00C8B" w14:textId="0A4DEB8B" w:rsidR="00942148" w:rsidRPr="00850D2D" w:rsidRDefault="00A26DCF" w:rsidP="00850D2D">
      <w:pPr>
        <w:pStyle w:val="Title"/>
        <w:rPr>
          <w:rFonts w:ascii="Times New Roman" w:hAnsi="Times New Roman" w:cs="Times New Roman"/>
          <w:b/>
          <w:bCs/>
          <w:sz w:val="24"/>
          <w:szCs w:val="24"/>
        </w:rPr>
      </w:pPr>
      <w:r w:rsidRPr="00850D2D">
        <w:rPr>
          <w:rFonts w:ascii="Times New Roman" w:hAnsi="Times New Roman" w:cs="Times New Roman"/>
          <w:b/>
          <w:bCs/>
          <w:sz w:val="24"/>
          <w:szCs w:val="24"/>
        </w:rPr>
        <w:t>Maternity beyond metaphor: painting</w:t>
      </w:r>
      <w:r w:rsidR="00332ACB" w:rsidRPr="00850D2D">
        <w:rPr>
          <w:rFonts w:ascii="Times New Roman" w:hAnsi="Times New Roman" w:cs="Times New Roman"/>
          <w:b/>
          <w:bCs/>
          <w:sz w:val="24"/>
          <w:szCs w:val="24"/>
        </w:rPr>
        <w:t>, the studio</w:t>
      </w:r>
      <w:r w:rsidR="00942148" w:rsidRPr="00850D2D">
        <w:rPr>
          <w:rFonts w:ascii="Times New Roman" w:hAnsi="Times New Roman" w:cs="Times New Roman"/>
          <w:b/>
          <w:bCs/>
          <w:sz w:val="24"/>
          <w:szCs w:val="24"/>
        </w:rPr>
        <w:t>,</w:t>
      </w:r>
      <w:r w:rsidRPr="00850D2D">
        <w:rPr>
          <w:rFonts w:ascii="Times New Roman" w:hAnsi="Times New Roman" w:cs="Times New Roman"/>
          <w:b/>
          <w:bCs/>
          <w:sz w:val="24"/>
          <w:szCs w:val="24"/>
        </w:rPr>
        <w:t xml:space="preserve"> and the lived experience of </w:t>
      </w:r>
      <w:r w:rsidR="00332ACB" w:rsidRPr="00850D2D">
        <w:rPr>
          <w:rFonts w:ascii="Times New Roman" w:hAnsi="Times New Roman" w:cs="Times New Roman"/>
          <w:b/>
          <w:bCs/>
          <w:sz w:val="24"/>
          <w:szCs w:val="24"/>
        </w:rPr>
        <w:t xml:space="preserve">sexual difference in the work of Virginia Bodman </w:t>
      </w:r>
    </w:p>
    <w:p w14:paraId="2898E357" w14:textId="329EB059" w:rsidR="00280D6B" w:rsidRPr="00850D2D" w:rsidRDefault="00280D6B" w:rsidP="00850D2D">
      <w:pPr>
        <w:pStyle w:val="Heading1"/>
        <w:rPr>
          <w:rFonts w:ascii="Times New Roman" w:hAnsi="Times New Roman" w:cs="Times New Roman"/>
          <w:bCs/>
          <w:color w:val="auto"/>
          <w:sz w:val="24"/>
          <w:szCs w:val="24"/>
        </w:rPr>
      </w:pPr>
      <w:r w:rsidRPr="00850D2D">
        <w:rPr>
          <w:rFonts w:ascii="Times New Roman" w:hAnsi="Times New Roman" w:cs="Times New Roman"/>
          <w:color w:val="auto"/>
          <w:sz w:val="24"/>
          <w:szCs w:val="24"/>
        </w:rPr>
        <w:t>Abstract</w:t>
      </w:r>
    </w:p>
    <w:p w14:paraId="0C563AE7" w14:textId="4C8C90A3" w:rsidR="00280D6B" w:rsidRPr="0061435A" w:rsidRDefault="0097195F" w:rsidP="00280D6B">
      <w:pPr>
        <w:spacing w:before="240" w:after="0" w:line="240" w:lineRule="auto"/>
        <w:jc w:val="both"/>
        <w:rPr>
          <w:rFonts w:cs="Times New Roman"/>
          <w:szCs w:val="24"/>
        </w:rPr>
      </w:pPr>
      <w:r w:rsidRPr="0061435A">
        <w:rPr>
          <w:rFonts w:cs="Times New Roman"/>
          <w:szCs w:val="24"/>
        </w:rPr>
        <w:t xml:space="preserve">This </w:t>
      </w:r>
      <w:r w:rsidR="00294C66" w:rsidRPr="0061435A">
        <w:rPr>
          <w:rFonts w:cs="Times New Roman"/>
          <w:szCs w:val="24"/>
        </w:rPr>
        <w:t>essay</w:t>
      </w:r>
      <w:r w:rsidRPr="0061435A">
        <w:rPr>
          <w:rFonts w:cs="Times New Roman"/>
          <w:szCs w:val="24"/>
        </w:rPr>
        <w:t xml:space="preserve"> attends to the practice of painter Virginia Bodman (1954) to illuminate the gap between </w:t>
      </w:r>
      <w:r w:rsidRPr="0061435A">
        <w:rPr>
          <w:rFonts w:eastAsia="Times New Roman" w:cs="Times New Roman"/>
          <w:color w:val="000000"/>
          <w:szCs w:val="24"/>
          <w:bdr w:val="none" w:sz="0" w:space="0" w:color="auto" w:frame="1"/>
          <w:lang w:eastAsia="en-GB"/>
        </w:rPr>
        <w:t xml:space="preserve">the operations of the maternal body as a metaphor for painting in phenomenology, and the lived experience of that body </w:t>
      </w:r>
      <w:r w:rsidRPr="0061435A">
        <w:rPr>
          <w:rFonts w:cs="Times New Roman"/>
          <w:szCs w:val="24"/>
        </w:rPr>
        <w:t xml:space="preserve">inside and outside the painter’s studio. </w:t>
      </w:r>
      <w:r w:rsidR="00280D6B" w:rsidRPr="0061435A">
        <w:rPr>
          <w:rFonts w:cs="Times New Roman"/>
          <w:szCs w:val="24"/>
        </w:rPr>
        <w:t>Structured in three sections</w:t>
      </w:r>
      <w:r w:rsidR="00294C66" w:rsidRPr="0061435A">
        <w:rPr>
          <w:rFonts w:cs="Times New Roman"/>
          <w:szCs w:val="24"/>
        </w:rPr>
        <w:t>,</w:t>
      </w:r>
      <w:r w:rsidR="00280D6B" w:rsidRPr="0061435A">
        <w:rPr>
          <w:rFonts w:cs="Times New Roman"/>
          <w:szCs w:val="24"/>
        </w:rPr>
        <w:t xml:space="preserve"> it offers close readings of works made by Virginia Bodman over a period of twenty-six years. Bodman had been a painter of considerable professional standing by the time she became pregnant with her first child in 1988. </w:t>
      </w:r>
      <w:r w:rsidRPr="0061435A">
        <w:rPr>
          <w:rFonts w:cs="Times New Roman"/>
          <w:szCs w:val="24"/>
        </w:rPr>
        <w:t>T</w:t>
      </w:r>
      <w:r w:rsidR="00280D6B" w:rsidRPr="0061435A">
        <w:rPr>
          <w:rFonts w:cs="Times New Roman"/>
          <w:szCs w:val="24"/>
        </w:rPr>
        <w:t>his essay consider</w:t>
      </w:r>
      <w:r w:rsidRPr="0061435A">
        <w:rPr>
          <w:rFonts w:cs="Times New Roman"/>
          <w:szCs w:val="24"/>
        </w:rPr>
        <w:t>s</w:t>
      </w:r>
      <w:r w:rsidR="00280D6B" w:rsidRPr="0061435A">
        <w:rPr>
          <w:rFonts w:cs="Times New Roman"/>
          <w:szCs w:val="24"/>
        </w:rPr>
        <w:t xml:space="preserve"> the way in which the push and pull of liquid matter reveals a becoming</w:t>
      </w:r>
      <w:r w:rsidR="00294C66" w:rsidRPr="0061435A">
        <w:rPr>
          <w:rFonts w:cs="Times New Roman"/>
          <w:szCs w:val="24"/>
        </w:rPr>
        <w:t>-</w:t>
      </w:r>
      <w:r w:rsidR="00280D6B" w:rsidRPr="0061435A">
        <w:rPr>
          <w:rFonts w:cs="Times New Roman"/>
          <w:szCs w:val="24"/>
        </w:rPr>
        <w:t>mother’s negotiation of the transformation of the self and history in paint. In so doing</w:t>
      </w:r>
      <w:r w:rsidR="00294C66" w:rsidRPr="0061435A">
        <w:rPr>
          <w:rFonts w:cs="Times New Roman"/>
          <w:szCs w:val="24"/>
        </w:rPr>
        <w:t>,</w:t>
      </w:r>
      <w:r w:rsidR="00280D6B" w:rsidRPr="0061435A">
        <w:rPr>
          <w:rFonts w:cs="Times New Roman"/>
          <w:szCs w:val="24"/>
        </w:rPr>
        <w:t xml:space="preserve"> it mobili</w:t>
      </w:r>
      <w:r w:rsidR="00CB69FD" w:rsidRPr="0061435A">
        <w:rPr>
          <w:rFonts w:cs="Times New Roman"/>
          <w:szCs w:val="24"/>
        </w:rPr>
        <w:t>z</w:t>
      </w:r>
      <w:r w:rsidR="00280D6B" w:rsidRPr="0061435A">
        <w:rPr>
          <w:rFonts w:cs="Times New Roman"/>
          <w:szCs w:val="24"/>
        </w:rPr>
        <w:t>es Griselda Pollock’s (1999) argument that the mother/Other can be a site of political agency. To consider the complex questions of immersivity, professional identity</w:t>
      </w:r>
      <w:r w:rsidR="00294C66" w:rsidRPr="0061435A">
        <w:rPr>
          <w:rFonts w:cs="Times New Roman"/>
          <w:szCs w:val="24"/>
        </w:rPr>
        <w:t>,</w:t>
      </w:r>
      <w:r w:rsidR="00280D6B" w:rsidRPr="0061435A">
        <w:rPr>
          <w:rFonts w:cs="Times New Roman"/>
          <w:szCs w:val="24"/>
        </w:rPr>
        <w:t xml:space="preserve"> and time in the context of maternal experience is to enable a reappraisal of the radical conceptual value that Elkins (1999) and Merleau-Ponty (1961) assigned to the maternal body as a metaphor of painting and studio practice. This essay argues that the tangle of matter, movement</w:t>
      </w:r>
      <w:r w:rsidR="0069179E" w:rsidRPr="0061435A">
        <w:rPr>
          <w:rFonts w:cs="Times New Roman"/>
          <w:szCs w:val="24"/>
        </w:rPr>
        <w:t>,</w:t>
      </w:r>
      <w:r w:rsidR="00280D6B" w:rsidRPr="0061435A">
        <w:rPr>
          <w:rFonts w:cs="Times New Roman"/>
          <w:szCs w:val="24"/>
        </w:rPr>
        <w:t xml:space="preserve"> and memory in Bodman’s dialogues with Picasso and Vaughan illuminate strategies to overcome th</w:t>
      </w:r>
      <w:r w:rsidR="00294C66" w:rsidRPr="0061435A">
        <w:rPr>
          <w:rFonts w:cs="Times New Roman"/>
          <w:szCs w:val="24"/>
        </w:rPr>
        <w:t>is</w:t>
      </w:r>
      <w:r w:rsidR="00280D6B" w:rsidRPr="0061435A">
        <w:rPr>
          <w:rFonts w:cs="Times New Roman"/>
          <w:szCs w:val="24"/>
        </w:rPr>
        <w:t xml:space="preserve"> </w:t>
      </w:r>
      <w:r w:rsidRPr="0061435A">
        <w:rPr>
          <w:rFonts w:cs="Times New Roman"/>
          <w:szCs w:val="24"/>
        </w:rPr>
        <w:t xml:space="preserve">professional </w:t>
      </w:r>
      <w:r w:rsidR="00280D6B" w:rsidRPr="0061435A">
        <w:rPr>
          <w:rFonts w:cs="Times New Roman"/>
          <w:szCs w:val="24"/>
        </w:rPr>
        <w:t xml:space="preserve">displacement.   </w:t>
      </w:r>
    </w:p>
    <w:p w14:paraId="631E6F88" w14:textId="672B3F45" w:rsidR="00280D6B" w:rsidRPr="0061435A" w:rsidRDefault="00280D6B" w:rsidP="00280D6B">
      <w:pPr>
        <w:spacing w:before="240" w:after="0"/>
        <w:jc w:val="both"/>
        <w:rPr>
          <w:rFonts w:cs="Times New Roman"/>
          <w:szCs w:val="24"/>
        </w:rPr>
      </w:pPr>
      <w:r w:rsidRPr="0061435A">
        <w:rPr>
          <w:rFonts w:cs="Times New Roman"/>
          <w:b/>
          <w:szCs w:val="24"/>
        </w:rPr>
        <w:t>Keywords:</w:t>
      </w:r>
      <w:r w:rsidRPr="0061435A">
        <w:rPr>
          <w:rFonts w:cs="Times New Roman"/>
          <w:szCs w:val="24"/>
        </w:rPr>
        <w:t xml:space="preserve"> painting; drawing; maternity; phenomenology; feminism; </w:t>
      </w:r>
      <w:proofErr w:type="gramStart"/>
      <w:r w:rsidRPr="0061435A">
        <w:rPr>
          <w:rFonts w:cs="Times New Roman"/>
          <w:szCs w:val="24"/>
        </w:rPr>
        <w:t>studio;</w:t>
      </w:r>
      <w:proofErr w:type="gramEnd"/>
      <w:r w:rsidRPr="0061435A">
        <w:rPr>
          <w:rFonts w:cs="Times New Roman"/>
          <w:szCs w:val="24"/>
        </w:rPr>
        <w:t xml:space="preserve"> </w:t>
      </w:r>
    </w:p>
    <w:p w14:paraId="479B4D0C" w14:textId="2F7E42B5" w:rsidR="003266E6" w:rsidRPr="0061435A" w:rsidRDefault="003266E6" w:rsidP="003266E6">
      <w:pPr>
        <w:spacing w:after="0" w:line="240" w:lineRule="auto"/>
        <w:rPr>
          <w:rFonts w:cs="Times New Roman"/>
          <w:szCs w:val="24"/>
        </w:rPr>
      </w:pPr>
      <w:r w:rsidRPr="0061435A">
        <w:rPr>
          <w:rFonts w:cs="Times New Roman"/>
          <w:szCs w:val="24"/>
        </w:rPr>
        <w:t>Vanessa Corby is Associate Professor in the Theory, History</w:t>
      </w:r>
      <w:r w:rsidR="00A80BB9" w:rsidRPr="0061435A">
        <w:rPr>
          <w:rFonts w:cs="Times New Roman"/>
          <w:szCs w:val="24"/>
        </w:rPr>
        <w:t>,</w:t>
      </w:r>
      <w:r w:rsidRPr="0061435A">
        <w:rPr>
          <w:rFonts w:cs="Times New Roman"/>
          <w:szCs w:val="24"/>
        </w:rPr>
        <w:t xml:space="preserve"> and Practice of Fine Art at York St John University, UK</w:t>
      </w:r>
      <w:r w:rsidR="00332ACB" w:rsidRPr="0061435A">
        <w:rPr>
          <w:rFonts w:cs="Times New Roman"/>
          <w:szCs w:val="24"/>
        </w:rPr>
        <w:t>.</w:t>
      </w:r>
      <w:r w:rsidRPr="0061435A">
        <w:rPr>
          <w:rFonts w:cs="Times New Roman"/>
          <w:szCs w:val="24"/>
        </w:rPr>
        <w:t xml:space="preserve"> She trained as a painter in the North East of England in the early 1990s before undertaking a MA and PhD in the theory, history</w:t>
      </w:r>
      <w:r w:rsidR="00A80BB9" w:rsidRPr="0061435A">
        <w:rPr>
          <w:rFonts w:cs="Times New Roman"/>
          <w:szCs w:val="24"/>
        </w:rPr>
        <w:t>,</w:t>
      </w:r>
      <w:r w:rsidRPr="0061435A">
        <w:rPr>
          <w:rFonts w:cs="Times New Roman"/>
          <w:szCs w:val="24"/>
        </w:rPr>
        <w:t xml:space="preserve"> and criticism of art at the University of Leeds. </w:t>
      </w:r>
      <w:r w:rsidRPr="0061435A">
        <w:rPr>
          <w:rFonts w:cs="Times New Roman"/>
        </w:rPr>
        <w:t xml:space="preserve">Her work on </w:t>
      </w:r>
      <w:r w:rsidR="00332ACB" w:rsidRPr="0061435A">
        <w:rPr>
          <w:rFonts w:cs="Times New Roman"/>
        </w:rPr>
        <w:t>m</w:t>
      </w:r>
      <w:r w:rsidRPr="0061435A">
        <w:rPr>
          <w:rFonts w:cs="Times New Roman"/>
        </w:rPr>
        <w:t xml:space="preserve">odern and </w:t>
      </w:r>
      <w:r w:rsidR="00332ACB" w:rsidRPr="0061435A">
        <w:rPr>
          <w:rFonts w:cs="Times New Roman"/>
        </w:rPr>
        <w:t>c</w:t>
      </w:r>
      <w:r w:rsidRPr="0061435A">
        <w:rPr>
          <w:rFonts w:cs="Times New Roman"/>
        </w:rPr>
        <w:t>ontemporary art argu</w:t>
      </w:r>
      <w:r w:rsidR="00A80BB9" w:rsidRPr="0061435A">
        <w:rPr>
          <w:rFonts w:cs="Times New Roman"/>
        </w:rPr>
        <w:t>es</w:t>
      </w:r>
      <w:r w:rsidRPr="0061435A">
        <w:rPr>
          <w:rFonts w:cs="Times New Roman"/>
        </w:rPr>
        <w:t xml:space="preserve"> that art’s material operations not only structure the </w:t>
      </w:r>
      <w:r w:rsidR="00A80BB9" w:rsidRPr="0061435A">
        <w:rPr>
          <w:rFonts w:cs="Times New Roman"/>
        </w:rPr>
        <w:t xml:space="preserve">viewer’s </w:t>
      </w:r>
      <w:r w:rsidRPr="0061435A">
        <w:rPr>
          <w:rFonts w:cs="Times New Roman"/>
        </w:rPr>
        <w:t xml:space="preserve">experience but also present a powerful lens that reveals new insights into the formation and effects of art historical discourse. </w:t>
      </w:r>
    </w:p>
    <w:p w14:paraId="21A9966A" w14:textId="4AB814A4" w:rsidR="00280D6B" w:rsidRPr="0061435A" w:rsidRDefault="00280D6B" w:rsidP="00280D6B">
      <w:pPr>
        <w:spacing w:before="240" w:after="0"/>
        <w:jc w:val="both"/>
        <w:rPr>
          <w:rFonts w:cs="Times New Roman"/>
          <w:b/>
          <w:szCs w:val="24"/>
        </w:rPr>
      </w:pPr>
      <w:r w:rsidRPr="0061435A">
        <w:rPr>
          <w:rFonts w:cs="Times New Roman"/>
          <w:b/>
          <w:szCs w:val="24"/>
        </w:rPr>
        <w:t xml:space="preserve">Word Count </w:t>
      </w:r>
      <w:r w:rsidR="0046720E" w:rsidRPr="0061435A">
        <w:rPr>
          <w:rFonts w:cs="Times New Roman"/>
          <w:b/>
          <w:szCs w:val="24"/>
        </w:rPr>
        <w:t>7333</w:t>
      </w:r>
    </w:p>
    <w:p w14:paraId="6BAE5D19" w14:textId="1B368238" w:rsidR="008A79AD" w:rsidRPr="0061435A" w:rsidRDefault="008A79AD" w:rsidP="00280D6B">
      <w:pPr>
        <w:spacing w:before="240" w:after="0"/>
        <w:jc w:val="both"/>
        <w:rPr>
          <w:rFonts w:cs="Times New Roman"/>
          <w:b/>
          <w:szCs w:val="24"/>
          <w:highlight w:val="yellow"/>
        </w:rPr>
      </w:pPr>
    </w:p>
    <w:p w14:paraId="152E54D2" w14:textId="2D78B1CA" w:rsidR="008A79AD" w:rsidRPr="0061435A" w:rsidRDefault="008A79AD" w:rsidP="00280D6B">
      <w:pPr>
        <w:spacing w:before="240" w:after="0"/>
        <w:jc w:val="both"/>
        <w:rPr>
          <w:rFonts w:cs="Times New Roman"/>
          <w:b/>
          <w:szCs w:val="24"/>
          <w:highlight w:val="yellow"/>
        </w:rPr>
      </w:pPr>
    </w:p>
    <w:p w14:paraId="0A496063" w14:textId="3C036CD0" w:rsidR="008A79AD" w:rsidRPr="0061435A" w:rsidRDefault="008A79AD" w:rsidP="00280D6B">
      <w:pPr>
        <w:spacing w:before="240" w:after="0"/>
        <w:jc w:val="both"/>
        <w:rPr>
          <w:rFonts w:cs="Times New Roman"/>
          <w:b/>
          <w:szCs w:val="24"/>
          <w:highlight w:val="yellow"/>
        </w:rPr>
      </w:pPr>
    </w:p>
    <w:p w14:paraId="6A723FE7" w14:textId="3C0A60AD" w:rsidR="008A79AD" w:rsidRPr="0061435A" w:rsidRDefault="008A79AD" w:rsidP="00280D6B">
      <w:pPr>
        <w:spacing w:before="240" w:after="0"/>
        <w:jc w:val="both"/>
        <w:rPr>
          <w:rFonts w:cs="Times New Roman"/>
          <w:b/>
          <w:szCs w:val="24"/>
          <w:highlight w:val="yellow"/>
        </w:rPr>
      </w:pPr>
    </w:p>
    <w:p w14:paraId="752BABEE" w14:textId="276FB68F" w:rsidR="008A79AD" w:rsidRPr="0061435A" w:rsidRDefault="008A79AD" w:rsidP="00280D6B">
      <w:pPr>
        <w:spacing w:before="240" w:after="0"/>
        <w:jc w:val="both"/>
        <w:rPr>
          <w:rFonts w:cs="Times New Roman"/>
          <w:b/>
          <w:szCs w:val="24"/>
          <w:highlight w:val="yellow"/>
        </w:rPr>
      </w:pPr>
    </w:p>
    <w:p w14:paraId="03BB5169" w14:textId="442EEB3B" w:rsidR="008A79AD" w:rsidRPr="0061435A" w:rsidRDefault="008A79AD" w:rsidP="00280D6B">
      <w:pPr>
        <w:spacing w:before="240" w:after="0"/>
        <w:jc w:val="both"/>
        <w:rPr>
          <w:rFonts w:cs="Times New Roman"/>
          <w:b/>
          <w:szCs w:val="24"/>
          <w:highlight w:val="yellow"/>
        </w:rPr>
      </w:pPr>
    </w:p>
    <w:p w14:paraId="57031837" w14:textId="2CC4D165" w:rsidR="008A79AD" w:rsidRPr="0061435A" w:rsidRDefault="008A79AD" w:rsidP="00280D6B">
      <w:pPr>
        <w:spacing w:before="240" w:after="0"/>
        <w:jc w:val="both"/>
        <w:rPr>
          <w:rFonts w:cs="Times New Roman"/>
          <w:b/>
          <w:szCs w:val="24"/>
          <w:highlight w:val="yellow"/>
        </w:rPr>
      </w:pPr>
    </w:p>
    <w:p w14:paraId="4628390E" w14:textId="1A566B6A" w:rsidR="00C24F38" w:rsidRPr="0061435A" w:rsidRDefault="00897A1D" w:rsidP="00735856">
      <w:pPr>
        <w:spacing w:after="0" w:line="240" w:lineRule="auto"/>
        <w:ind w:right="662"/>
        <w:rPr>
          <w:rFonts w:cs="Times New Roman"/>
          <w:szCs w:val="24"/>
        </w:rPr>
      </w:pPr>
      <w:r w:rsidRPr="0061435A">
        <w:rPr>
          <w:rFonts w:cs="Times New Roman"/>
          <w:szCs w:val="24"/>
        </w:rPr>
        <w:lastRenderedPageBreak/>
        <w:t xml:space="preserve">Many of the world’s greatest thinkers have not reared families or formed close personal ties. This is true of Descartes, Newton, Locke, Pascal, Spinoza, Kant, Leibniz, Schopenhauer, Nietzsche, Kierkegaard and Wittgenstein </w:t>
      </w:r>
    </w:p>
    <w:p w14:paraId="391CE71B" w14:textId="60897D29" w:rsidR="00990892" w:rsidRPr="0061435A" w:rsidRDefault="00CA705C" w:rsidP="008A79AD">
      <w:pPr>
        <w:spacing w:after="0" w:line="240" w:lineRule="auto"/>
        <w:ind w:right="662"/>
        <w:rPr>
          <w:rFonts w:cs="Times New Roman"/>
          <w:szCs w:val="24"/>
        </w:rPr>
      </w:pPr>
      <w:r w:rsidRPr="0061435A">
        <w:rPr>
          <w:rFonts w:cs="Times New Roman"/>
          <w:szCs w:val="24"/>
        </w:rPr>
        <w:t xml:space="preserve">                                                                                               </w:t>
      </w:r>
      <w:r w:rsidR="00D028B8" w:rsidRPr="0061435A">
        <w:rPr>
          <w:rFonts w:cs="Times New Roman"/>
          <w:szCs w:val="24"/>
        </w:rPr>
        <w:t>An</w:t>
      </w:r>
      <w:r w:rsidR="00897A1D" w:rsidRPr="0061435A">
        <w:rPr>
          <w:rFonts w:cs="Times New Roman"/>
          <w:szCs w:val="24"/>
        </w:rPr>
        <w:t>thony Storr (1989</w:t>
      </w:r>
      <w:r w:rsidR="008A79AD" w:rsidRPr="0061435A">
        <w:rPr>
          <w:rFonts w:cs="Times New Roman"/>
          <w:szCs w:val="24"/>
        </w:rPr>
        <w:t>:</w:t>
      </w:r>
      <w:r w:rsidR="00897A1D" w:rsidRPr="0061435A">
        <w:rPr>
          <w:rFonts w:cs="Times New Roman"/>
          <w:szCs w:val="24"/>
        </w:rPr>
        <w:t xml:space="preserve"> ix)</w:t>
      </w:r>
      <w:r w:rsidR="00E602DB" w:rsidRPr="0061435A">
        <w:rPr>
          <w:rFonts w:cs="Times New Roman"/>
          <w:szCs w:val="24"/>
        </w:rPr>
        <w:t>.</w:t>
      </w:r>
    </w:p>
    <w:p w14:paraId="32847A9C" w14:textId="1BE136BA" w:rsidR="00C24F38" w:rsidRPr="0061435A" w:rsidRDefault="00E602DB" w:rsidP="00735856">
      <w:pPr>
        <w:spacing w:before="160" w:after="0" w:line="240" w:lineRule="auto"/>
        <w:ind w:right="662"/>
        <w:rPr>
          <w:rFonts w:cs="Times New Roman"/>
          <w:szCs w:val="24"/>
        </w:rPr>
      </w:pPr>
      <w:r w:rsidRPr="0061435A">
        <w:rPr>
          <w:rFonts w:cs="Times New Roman"/>
          <w:szCs w:val="24"/>
        </w:rPr>
        <w:t>We say that a human being is born the moment when something that was only virtually visible within the mother’s body becomes at once visible for us and for itself. The painter’s vision is an ongoing birth</w:t>
      </w:r>
    </w:p>
    <w:p w14:paraId="6FBB0344" w14:textId="71E21B70" w:rsidR="00897A1D" w:rsidRPr="0061435A" w:rsidRDefault="00E602DB" w:rsidP="008A79AD">
      <w:pPr>
        <w:spacing w:after="0" w:line="240" w:lineRule="auto"/>
        <w:ind w:left="4745" w:right="662"/>
        <w:rPr>
          <w:rFonts w:cs="Times New Roman"/>
          <w:szCs w:val="24"/>
        </w:rPr>
      </w:pPr>
      <w:r w:rsidRPr="0061435A">
        <w:rPr>
          <w:rFonts w:cs="Times New Roman"/>
          <w:szCs w:val="24"/>
        </w:rPr>
        <w:t xml:space="preserve">Maurice </w:t>
      </w:r>
      <w:r w:rsidR="00897A1D" w:rsidRPr="0061435A">
        <w:rPr>
          <w:rFonts w:cs="Times New Roman"/>
          <w:szCs w:val="24"/>
        </w:rPr>
        <w:t>Merleau-Ponty</w:t>
      </w:r>
      <w:r w:rsidR="0069179E" w:rsidRPr="0061435A">
        <w:rPr>
          <w:rFonts w:cs="Times New Roman"/>
          <w:szCs w:val="24"/>
        </w:rPr>
        <w:t xml:space="preserve"> </w:t>
      </w:r>
      <w:r w:rsidRPr="0061435A">
        <w:rPr>
          <w:rFonts w:cs="Times New Roman"/>
          <w:szCs w:val="24"/>
        </w:rPr>
        <w:t>(1993</w:t>
      </w:r>
      <w:r w:rsidR="008A79AD" w:rsidRPr="0061435A">
        <w:rPr>
          <w:rFonts w:cs="Times New Roman"/>
          <w:szCs w:val="24"/>
        </w:rPr>
        <w:t>:</w:t>
      </w:r>
      <w:r w:rsidRPr="0061435A">
        <w:rPr>
          <w:rFonts w:cs="Times New Roman"/>
          <w:szCs w:val="24"/>
        </w:rPr>
        <w:t xml:space="preserve"> 129).</w:t>
      </w:r>
    </w:p>
    <w:p w14:paraId="78CC8738" w14:textId="596C589E" w:rsidR="008A79AD" w:rsidRPr="0061435A" w:rsidRDefault="008A79AD" w:rsidP="008A79AD">
      <w:pPr>
        <w:spacing w:after="0" w:line="240" w:lineRule="auto"/>
        <w:ind w:left="4745" w:right="662"/>
        <w:rPr>
          <w:rFonts w:cs="Times New Roman"/>
          <w:szCs w:val="24"/>
        </w:rPr>
      </w:pPr>
    </w:p>
    <w:p w14:paraId="2C90872E" w14:textId="77777777" w:rsidR="008A79AD" w:rsidRPr="0061435A" w:rsidRDefault="008A79AD" w:rsidP="008A79AD">
      <w:pPr>
        <w:spacing w:after="0" w:line="240" w:lineRule="auto"/>
        <w:ind w:left="4745" w:right="662"/>
        <w:rPr>
          <w:rFonts w:cs="Times New Roman"/>
          <w:szCs w:val="24"/>
        </w:rPr>
      </w:pPr>
    </w:p>
    <w:p w14:paraId="5E5B1A4D" w14:textId="1252C5C4" w:rsidR="00004821" w:rsidRPr="0061435A" w:rsidRDefault="00F36775" w:rsidP="00583969">
      <w:pPr>
        <w:spacing w:before="160" w:after="160"/>
        <w:jc w:val="both"/>
        <w:rPr>
          <w:rFonts w:cs="Times New Roman"/>
          <w:szCs w:val="24"/>
          <w:highlight w:val="yellow"/>
        </w:rPr>
      </w:pPr>
      <w:r w:rsidRPr="0061435A">
        <w:rPr>
          <w:rFonts w:cs="Times New Roman"/>
          <w:szCs w:val="24"/>
        </w:rPr>
        <w:t>Th</w:t>
      </w:r>
      <w:r w:rsidR="00AD2B60" w:rsidRPr="0061435A">
        <w:rPr>
          <w:rFonts w:cs="Times New Roman"/>
          <w:szCs w:val="24"/>
        </w:rPr>
        <w:t xml:space="preserve">is </w:t>
      </w:r>
      <w:r w:rsidR="0060759B" w:rsidRPr="0061435A">
        <w:rPr>
          <w:rFonts w:cs="Times New Roman"/>
          <w:szCs w:val="24"/>
        </w:rPr>
        <w:t>essay</w:t>
      </w:r>
      <w:r w:rsidR="00AD2B60" w:rsidRPr="0061435A">
        <w:rPr>
          <w:rFonts w:cs="Times New Roman"/>
          <w:szCs w:val="24"/>
        </w:rPr>
        <w:t xml:space="preserve"> attends to </w:t>
      </w:r>
      <w:r w:rsidR="00A630FC" w:rsidRPr="0061435A">
        <w:rPr>
          <w:rFonts w:cs="Times New Roman"/>
          <w:szCs w:val="24"/>
        </w:rPr>
        <w:t xml:space="preserve">the practice of painter Virginia Bodman </w:t>
      </w:r>
      <w:r w:rsidR="00CD4CDD" w:rsidRPr="0061435A">
        <w:rPr>
          <w:rFonts w:cs="Times New Roman"/>
          <w:szCs w:val="24"/>
        </w:rPr>
        <w:t xml:space="preserve">(1954) </w:t>
      </w:r>
      <w:r w:rsidR="00A630FC" w:rsidRPr="0061435A">
        <w:rPr>
          <w:rFonts w:cs="Times New Roman"/>
          <w:szCs w:val="24"/>
        </w:rPr>
        <w:t xml:space="preserve">to illuminate </w:t>
      </w:r>
      <w:r w:rsidR="00CD4CDD" w:rsidRPr="0061435A">
        <w:rPr>
          <w:rFonts w:cs="Times New Roman"/>
          <w:szCs w:val="24"/>
        </w:rPr>
        <w:t>the</w:t>
      </w:r>
      <w:r w:rsidR="00A630FC" w:rsidRPr="0061435A">
        <w:rPr>
          <w:rFonts w:cs="Times New Roman"/>
          <w:szCs w:val="24"/>
        </w:rPr>
        <w:t xml:space="preserve"> </w:t>
      </w:r>
      <w:r w:rsidR="00AD2B60" w:rsidRPr="0061435A">
        <w:rPr>
          <w:rFonts w:cs="Times New Roman"/>
          <w:szCs w:val="24"/>
        </w:rPr>
        <w:t xml:space="preserve">gap </w:t>
      </w:r>
      <w:r w:rsidR="00B65C35" w:rsidRPr="0061435A">
        <w:rPr>
          <w:rFonts w:cs="Times New Roman"/>
          <w:szCs w:val="24"/>
        </w:rPr>
        <w:t>between</w:t>
      </w:r>
      <w:r w:rsidR="00AD2B60" w:rsidRPr="0061435A">
        <w:rPr>
          <w:rFonts w:cs="Times New Roman"/>
          <w:szCs w:val="24"/>
        </w:rPr>
        <w:t xml:space="preserve"> </w:t>
      </w:r>
      <w:r w:rsidR="00AD2B60" w:rsidRPr="0061435A">
        <w:rPr>
          <w:rFonts w:eastAsia="Times New Roman" w:cs="Times New Roman"/>
          <w:color w:val="000000"/>
          <w:szCs w:val="24"/>
          <w:bdr w:val="none" w:sz="0" w:space="0" w:color="auto" w:frame="1"/>
          <w:lang w:eastAsia="en-GB"/>
        </w:rPr>
        <w:t>the operations of the maternal body as a metaphor for painting in phenomenology</w:t>
      </w:r>
      <w:r w:rsidR="00B65C35" w:rsidRPr="0061435A">
        <w:rPr>
          <w:rFonts w:eastAsia="Times New Roman" w:cs="Times New Roman"/>
          <w:color w:val="000000"/>
          <w:szCs w:val="24"/>
          <w:bdr w:val="none" w:sz="0" w:space="0" w:color="auto" w:frame="1"/>
          <w:lang w:eastAsia="en-GB"/>
        </w:rPr>
        <w:t>,</w:t>
      </w:r>
      <w:r w:rsidR="00AD2B60" w:rsidRPr="0061435A">
        <w:rPr>
          <w:rFonts w:eastAsia="Times New Roman" w:cs="Times New Roman"/>
          <w:color w:val="000000"/>
          <w:szCs w:val="24"/>
          <w:bdr w:val="none" w:sz="0" w:space="0" w:color="auto" w:frame="1"/>
          <w:lang w:eastAsia="en-GB"/>
        </w:rPr>
        <w:t xml:space="preserve"> and </w:t>
      </w:r>
      <w:r w:rsidR="00B65C35" w:rsidRPr="0061435A">
        <w:rPr>
          <w:rFonts w:eastAsia="Times New Roman" w:cs="Times New Roman"/>
          <w:color w:val="000000"/>
          <w:szCs w:val="24"/>
          <w:bdr w:val="none" w:sz="0" w:space="0" w:color="auto" w:frame="1"/>
          <w:lang w:eastAsia="en-GB"/>
        </w:rPr>
        <w:t>the</w:t>
      </w:r>
      <w:r w:rsidR="00AD2B60" w:rsidRPr="0061435A">
        <w:rPr>
          <w:rFonts w:eastAsia="Times New Roman" w:cs="Times New Roman"/>
          <w:color w:val="000000"/>
          <w:szCs w:val="24"/>
          <w:bdr w:val="none" w:sz="0" w:space="0" w:color="auto" w:frame="1"/>
          <w:lang w:eastAsia="en-GB"/>
        </w:rPr>
        <w:t xml:space="preserve"> lived experience of that body </w:t>
      </w:r>
      <w:r w:rsidR="00AD2B60" w:rsidRPr="0061435A">
        <w:rPr>
          <w:rFonts w:cs="Times New Roman"/>
          <w:szCs w:val="24"/>
        </w:rPr>
        <w:t xml:space="preserve">inside and outside the </w:t>
      </w:r>
      <w:r w:rsidR="00B65C35" w:rsidRPr="0061435A">
        <w:rPr>
          <w:rFonts w:cs="Times New Roman"/>
          <w:szCs w:val="24"/>
        </w:rPr>
        <w:t xml:space="preserve">painter’s </w:t>
      </w:r>
      <w:r w:rsidR="00AD2B60" w:rsidRPr="0061435A">
        <w:rPr>
          <w:rFonts w:cs="Times New Roman"/>
          <w:szCs w:val="24"/>
        </w:rPr>
        <w:t xml:space="preserve">studio. </w:t>
      </w:r>
      <w:r w:rsidR="0043219F" w:rsidRPr="0061435A">
        <w:rPr>
          <w:rFonts w:cs="Times New Roman"/>
          <w:szCs w:val="24"/>
        </w:rPr>
        <w:t>As Griselda Pollock has argued, the substitution and repression of the mother that has been vital to the power structures that underpin phallocentric culture (Pollock 1999</w:t>
      </w:r>
      <w:r w:rsidR="00082291" w:rsidRPr="0061435A">
        <w:rPr>
          <w:rFonts w:cs="Times New Roman"/>
          <w:szCs w:val="24"/>
        </w:rPr>
        <w:t>:</w:t>
      </w:r>
      <w:r w:rsidR="0043219F" w:rsidRPr="0061435A">
        <w:rPr>
          <w:rFonts w:cs="Times New Roman"/>
          <w:szCs w:val="24"/>
        </w:rPr>
        <w:t xml:space="preserve"> 18). </w:t>
      </w:r>
      <w:r w:rsidR="00A630FC" w:rsidRPr="0061435A">
        <w:rPr>
          <w:rFonts w:cs="Times New Roman"/>
          <w:szCs w:val="24"/>
        </w:rPr>
        <w:t xml:space="preserve">This paper argues that maternal experience remains excluded from models of artistic authenticity, despite its value as metaphor in continental philosophy. By </w:t>
      </w:r>
      <w:r w:rsidR="00B65C35" w:rsidRPr="0061435A">
        <w:rPr>
          <w:rFonts w:cs="Times New Roman"/>
          <w:szCs w:val="24"/>
        </w:rPr>
        <w:t>affirm</w:t>
      </w:r>
      <w:r w:rsidR="00A630FC" w:rsidRPr="0061435A">
        <w:rPr>
          <w:rFonts w:cs="Times New Roman"/>
          <w:szCs w:val="24"/>
        </w:rPr>
        <w:t>ing</w:t>
      </w:r>
      <w:r w:rsidR="00B65C35" w:rsidRPr="0061435A">
        <w:rPr>
          <w:rFonts w:cs="Times New Roman"/>
          <w:szCs w:val="24"/>
        </w:rPr>
        <w:t xml:space="preserve"> the creative, intellectual</w:t>
      </w:r>
      <w:r w:rsidR="0069179E" w:rsidRPr="0061435A">
        <w:rPr>
          <w:rFonts w:cs="Times New Roman"/>
          <w:szCs w:val="24"/>
        </w:rPr>
        <w:t>,</w:t>
      </w:r>
      <w:r w:rsidR="00B65C35" w:rsidRPr="0061435A">
        <w:rPr>
          <w:rFonts w:cs="Times New Roman"/>
          <w:szCs w:val="24"/>
        </w:rPr>
        <w:t xml:space="preserve"> and political worth of the lived experience of maternity</w:t>
      </w:r>
      <w:r w:rsidR="0043219F" w:rsidRPr="0061435A">
        <w:rPr>
          <w:rFonts w:cs="Times New Roman"/>
          <w:szCs w:val="24"/>
        </w:rPr>
        <w:t>,</w:t>
      </w:r>
      <w:r w:rsidR="00B65C35" w:rsidRPr="0061435A">
        <w:rPr>
          <w:rFonts w:cs="Times New Roman"/>
          <w:szCs w:val="24"/>
        </w:rPr>
        <w:t xml:space="preserve"> and parenthood more broadly</w:t>
      </w:r>
      <w:r w:rsidR="00C217C9" w:rsidRPr="0061435A">
        <w:rPr>
          <w:rFonts w:cs="Times New Roman"/>
          <w:szCs w:val="24"/>
        </w:rPr>
        <w:t xml:space="preserve">, </w:t>
      </w:r>
      <w:r w:rsidR="00A630FC" w:rsidRPr="0061435A">
        <w:rPr>
          <w:rFonts w:cs="Times New Roman"/>
          <w:szCs w:val="24"/>
        </w:rPr>
        <w:t xml:space="preserve">this essay </w:t>
      </w:r>
      <w:r w:rsidR="00C217C9" w:rsidRPr="0061435A">
        <w:rPr>
          <w:rFonts w:cs="Times New Roman"/>
          <w:szCs w:val="24"/>
        </w:rPr>
        <w:t>challeng</w:t>
      </w:r>
      <w:r w:rsidR="0043219F" w:rsidRPr="0061435A">
        <w:rPr>
          <w:rFonts w:cs="Times New Roman"/>
          <w:szCs w:val="24"/>
        </w:rPr>
        <w:t>e</w:t>
      </w:r>
      <w:r w:rsidR="00A630FC" w:rsidRPr="0061435A">
        <w:rPr>
          <w:rFonts w:cs="Times New Roman"/>
          <w:szCs w:val="24"/>
        </w:rPr>
        <w:t>s</w:t>
      </w:r>
      <w:r w:rsidR="00C217C9" w:rsidRPr="0061435A">
        <w:rPr>
          <w:rFonts w:cs="Times New Roman"/>
          <w:szCs w:val="24"/>
        </w:rPr>
        <w:t xml:space="preserve"> the negative perception of the impact of family on </w:t>
      </w:r>
      <w:r w:rsidR="00E602DB" w:rsidRPr="0061435A">
        <w:rPr>
          <w:rFonts w:cs="Times New Roman"/>
          <w:szCs w:val="24"/>
        </w:rPr>
        <w:t>creative, professional</w:t>
      </w:r>
      <w:r w:rsidR="00C217C9" w:rsidRPr="0061435A">
        <w:rPr>
          <w:rFonts w:cs="Times New Roman"/>
          <w:szCs w:val="24"/>
        </w:rPr>
        <w:t xml:space="preserve"> life</w:t>
      </w:r>
      <w:r w:rsidR="00B65C35" w:rsidRPr="0061435A">
        <w:rPr>
          <w:rFonts w:cs="Times New Roman"/>
          <w:szCs w:val="24"/>
        </w:rPr>
        <w:t xml:space="preserve">.  </w:t>
      </w:r>
    </w:p>
    <w:p w14:paraId="5310F497" w14:textId="77777777" w:rsidR="00004821" w:rsidRPr="0061435A" w:rsidRDefault="00004821" w:rsidP="00583969">
      <w:pPr>
        <w:spacing w:before="160" w:after="160"/>
        <w:jc w:val="both"/>
        <w:rPr>
          <w:rFonts w:cs="Times New Roman"/>
          <w:szCs w:val="24"/>
        </w:rPr>
      </w:pPr>
    </w:p>
    <w:p w14:paraId="41F5D56C" w14:textId="12D00772" w:rsidR="00EA1600" w:rsidRPr="0061435A" w:rsidRDefault="00723707" w:rsidP="00735856">
      <w:pPr>
        <w:spacing w:after="160"/>
        <w:jc w:val="both"/>
        <w:rPr>
          <w:rFonts w:cs="Times New Roman"/>
          <w:szCs w:val="24"/>
        </w:rPr>
      </w:pPr>
      <w:r w:rsidRPr="0061435A">
        <w:rPr>
          <w:rFonts w:cs="Times New Roman"/>
          <w:szCs w:val="24"/>
        </w:rPr>
        <w:t xml:space="preserve">Virginia Bodman </w:t>
      </w:r>
      <w:r w:rsidR="00132D6E" w:rsidRPr="0061435A">
        <w:rPr>
          <w:rFonts w:cs="Times New Roman"/>
          <w:szCs w:val="24"/>
        </w:rPr>
        <w:t xml:space="preserve">has laboured with </w:t>
      </w:r>
      <w:r w:rsidR="003F1AD0" w:rsidRPr="0061435A">
        <w:rPr>
          <w:rFonts w:cs="Times New Roman"/>
          <w:szCs w:val="24"/>
        </w:rPr>
        <w:t xml:space="preserve">oil </w:t>
      </w:r>
      <w:r w:rsidR="00132D6E" w:rsidRPr="0061435A">
        <w:rPr>
          <w:rFonts w:cs="Times New Roman"/>
          <w:szCs w:val="24"/>
        </w:rPr>
        <w:t>paint for more than forty years. Her highly prolific studio practice is indebted to the inherent lure of that medium</w:t>
      </w:r>
      <w:r w:rsidR="00982D27" w:rsidRPr="0061435A">
        <w:rPr>
          <w:rFonts w:cs="Times New Roman"/>
          <w:szCs w:val="24"/>
        </w:rPr>
        <w:t xml:space="preserve">, which she and Mira Schor </w:t>
      </w:r>
      <w:r w:rsidR="00A80BB9" w:rsidRPr="0061435A">
        <w:rPr>
          <w:rFonts w:cs="Times New Roman"/>
          <w:szCs w:val="24"/>
        </w:rPr>
        <w:t>refer to as the</w:t>
      </w:r>
      <w:r w:rsidR="009B0136" w:rsidRPr="0061435A">
        <w:rPr>
          <w:rFonts w:cs="Times New Roman"/>
          <w:szCs w:val="24"/>
        </w:rPr>
        <w:t xml:space="preserve"> ‘</w:t>
      </w:r>
      <w:proofErr w:type="spellStart"/>
      <w:r w:rsidR="009B0136" w:rsidRPr="0061435A">
        <w:rPr>
          <w:rFonts w:cs="Times New Roman"/>
          <w:szCs w:val="24"/>
        </w:rPr>
        <w:t>erotics</w:t>
      </w:r>
      <w:proofErr w:type="spellEnd"/>
      <w:r w:rsidR="009B0136" w:rsidRPr="0061435A">
        <w:rPr>
          <w:rFonts w:cs="Times New Roman"/>
          <w:szCs w:val="24"/>
        </w:rPr>
        <w:t xml:space="preserve"> of paint</w:t>
      </w:r>
      <w:r w:rsidR="00132D6E" w:rsidRPr="0061435A">
        <w:rPr>
          <w:rFonts w:cs="Times New Roman"/>
          <w:szCs w:val="24"/>
        </w:rPr>
        <w:t>’</w:t>
      </w:r>
      <w:r w:rsidR="00982D27" w:rsidRPr="0061435A">
        <w:rPr>
          <w:rFonts w:cs="Times New Roman"/>
          <w:szCs w:val="24"/>
        </w:rPr>
        <w:t xml:space="preserve"> </w:t>
      </w:r>
      <w:r w:rsidR="009B0136" w:rsidRPr="0061435A">
        <w:rPr>
          <w:rFonts w:cs="Times New Roman"/>
          <w:szCs w:val="24"/>
        </w:rPr>
        <w:t>(1997</w:t>
      </w:r>
      <w:r w:rsidR="00982D27" w:rsidRPr="0061435A">
        <w:rPr>
          <w:rFonts w:cs="Times New Roman"/>
          <w:szCs w:val="24"/>
        </w:rPr>
        <w:t>:</w:t>
      </w:r>
      <w:r w:rsidR="009B0136" w:rsidRPr="0061435A">
        <w:rPr>
          <w:rFonts w:cs="Times New Roman"/>
          <w:szCs w:val="24"/>
        </w:rPr>
        <w:t xml:space="preserve"> 169)</w:t>
      </w:r>
      <w:r w:rsidR="00B24E44" w:rsidRPr="0061435A">
        <w:rPr>
          <w:rFonts w:cs="Times New Roman"/>
          <w:szCs w:val="24"/>
        </w:rPr>
        <w:t xml:space="preserve">. </w:t>
      </w:r>
      <w:r w:rsidR="00B71012" w:rsidRPr="0061435A">
        <w:rPr>
          <w:rFonts w:cs="Times New Roman"/>
          <w:szCs w:val="24"/>
        </w:rPr>
        <w:t>For Bodman</w:t>
      </w:r>
      <w:r w:rsidR="00EE01DD" w:rsidRPr="0061435A">
        <w:rPr>
          <w:rFonts w:cs="Times New Roman"/>
          <w:szCs w:val="24"/>
        </w:rPr>
        <w:t>,</w:t>
      </w:r>
      <w:r w:rsidR="00B71012" w:rsidRPr="0061435A">
        <w:rPr>
          <w:rFonts w:cs="Times New Roman"/>
          <w:szCs w:val="24"/>
        </w:rPr>
        <w:t xml:space="preserve"> painting has always been a means to think through the lived experience of sexual difference</w:t>
      </w:r>
      <w:r w:rsidR="002E018A" w:rsidRPr="0061435A">
        <w:rPr>
          <w:rFonts w:cs="Times New Roman"/>
          <w:szCs w:val="24"/>
        </w:rPr>
        <w:t>, interrogating the relationship between figure and ground, the body of the painter and the body of the canvas</w:t>
      </w:r>
      <w:r w:rsidR="00B71012" w:rsidRPr="0061435A">
        <w:rPr>
          <w:rFonts w:cs="Times New Roman"/>
          <w:szCs w:val="24"/>
        </w:rPr>
        <w:t xml:space="preserve">. This </w:t>
      </w:r>
      <w:r w:rsidR="00D36809" w:rsidRPr="0061435A">
        <w:rPr>
          <w:rFonts w:cs="Times New Roman"/>
          <w:szCs w:val="24"/>
        </w:rPr>
        <w:t xml:space="preserve">essay </w:t>
      </w:r>
      <w:r w:rsidR="00A81424" w:rsidRPr="0061435A">
        <w:rPr>
          <w:rFonts w:cs="Times New Roman"/>
          <w:szCs w:val="24"/>
        </w:rPr>
        <w:t xml:space="preserve">considers the </w:t>
      </w:r>
      <w:r w:rsidR="002E018A" w:rsidRPr="0061435A">
        <w:rPr>
          <w:rFonts w:cs="Times New Roman"/>
          <w:szCs w:val="24"/>
        </w:rPr>
        <w:t xml:space="preserve">physical </w:t>
      </w:r>
      <w:r w:rsidR="00A81424" w:rsidRPr="0061435A">
        <w:rPr>
          <w:rFonts w:cs="Times New Roman"/>
          <w:szCs w:val="24"/>
        </w:rPr>
        <w:t>accommodations that this practicing artist made once she bec</w:t>
      </w:r>
      <w:r w:rsidR="0043219F" w:rsidRPr="0061435A">
        <w:rPr>
          <w:rFonts w:cs="Times New Roman"/>
          <w:szCs w:val="24"/>
        </w:rPr>
        <w:t>a</w:t>
      </w:r>
      <w:r w:rsidR="00A81424" w:rsidRPr="0061435A">
        <w:rPr>
          <w:rFonts w:cs="Times New Roman"/>
          <w:szCs w:val="24"/>
        </w:rPr>
        <w:t xml:space="preserve">me a mother and how she negotiated that transition through her painting. </w:t>
      </w:r>
      <w:r w:rsidR="00EA1600" w:rsidRPr="0061435A">
        <w:rPr>
          <w:rFonts w:cs="Times New Roman"/>
          <w:szCs w:val="24"/>
        </w:rPr>
        <w:t>Contrary to the work of</w:t>
      </w:r>
      <w:r w:rsidR="00132D6E" w:rsidRPr="0061435A">
        <w:rPr>
          <w:rFonts w:cs="Times New Roman"/>
          <w:szCs w:val="24"/>
        </w:rPr>
        <w:t xml:space="preserve"> Morisot or Nicholson,</w:t>
      </w:r>
      <w:r w:rsidR="00CD4CDD" w:rsidRPr="0061435A">
        <w:rPr>
          <w:rFonts w:cs="Times New Roman"/>
          <w:szCs w:val="24"/>
        </w:rPr>
        <w:t xml:space="preserve"> however, </w:t>
      </w:r>
      <w:r w:rsidR="00132D6E" w:rsidRPr="0061435A">
        <w:rPr>
          <w:rFonts w:cs="Times New Roman"/>
          <w:szCs w:val="24"/>
        </w:rPr>
        <w:t xml:space="preserve">Bodman’s </w:t>
      </w:r>
      <w:r w:rsidR="00D36809" w:rsidRPr="0061435A">
        <w:rPr>
          <w:rFonts w:cs="Times New Roman"/>
          <w:szCs w:val="24"/>
        </w:rPr>
        <w:t>art</w:t>
      </w:r>
      <w:r w:rsidR="00132D6E" w:rsidRPr="0061435A">
        <w:rPr>
          <w:rFonts w:cs="Times New Roman"/>
          <w:szCs w:val="24"/>
        </w:rPr>
        <w:t xml:space="preserve"> does not include representations of her </w:t>
      </w:r>
      <w:r w:rsidR="00260AA6" w:rsidRPr="0061435A">
        <w:rPr>
          <w:rFonts w:cs="Times New Roman"/>
          <w:szCs w:val="24"/>
        </w:rPr>
        <w:t xml:space="preserve">actual </w:t>
      </w:r>
      <w:r w:rsidR="00132D6E" w:rsidRPr="0061435A">
        <w:rPr>
          <w:rFonts w:cs="Times New Roman"/>
          <w:szCs w:val="24"/>
        </w:rPr>
        <w:t xml:space="preserve">children. </w:t>
      </w:r>
      <w:r w:rsidR="00354BFD" w:rsidRPr="0061435A">
        <w:rPr>
          <w:rFonts w:cs="Times New Roman"/>
          <w:color w:val="000000" w:themeColor="text1"/>
          <w:szCs w:val="24"/>
        </w:rPr>
        <w:t>Unl</w:t>
      </w:r>
      <w:r w:rsidR="00132D6E" w:rsidRPr="0061435A">
        <w:rPr>
          <w:rFonts w:cs="Times New Roman"/>
          <w:color w:val="000000" w:themeColor="text1"/>
          <w:szCs w:val="24"/>
        </w:rPr>
        <w:t>ike</w:t>
      </w:r>
      <w:r w:rsidR="00132D6E" w:rsidRPr="0061435A">
        <w:rPr>
          <w:rFonts w:cs="Times New Roman"/>
          <w:szCs w:val="24"/>
        </w:rPr>
        <w:t xml:space="preserve"> the work of Mary Kelly</w:t>
      </w:r>
      <w:r w:rsidR="00D36809" w:rsidRPr="0061435A">
        <w:rPr>
          <w:rFonts w:cs="Times New Roman"/>
          <w:szCs w:val="24"/>
        </w:rPr>
        <w:t>, it also does not</w:t>
      </w:r>
      <w:r w:rsidR="00132D6E" w:rsidRPr="0061435A">
        <w:rPr>
          <w:rFonts w:cs="Times New Roman"/>
          <w:szCs w:val="24"/>
        </w:rPr>
        <w:t xml:space="preserve"> deal directly with the process of mothering or </w:t>
      </w:r>
      <w:r w:rsidR="00132D6E" w:rsidRPr="0061435A">
        <w:rPr>
          <w:rFonts w:cs="Times New Roman"/>
          <w:szCs w:val="24"/>
        </w:rPr>
        <w:lastRenderedPageBreak/>
        <w:t xml:space="preserve">the detritus of childhood. </w:t>
      </w:r>
      <w:r w:rsidR="00CD4CDD" w:rsidRPr="0061435A">
        <w:rPr>
          <w:rFonts w:cs="Times New Roman"/>
          <w:szCs w:val="24"/>
        </w:rPr>
        <w:t xml:space="preserve">Rather, </w:t>
      </w:r>
      <w:r w:rsidR="00D36809" w:rsidRPr="0061435A">
        <w:rPr>
          <w:rFonts w:cs="Times New Roman"/>
          <w:szCs w:val="24"/>
        </w:rPr>
        <w:t xml:space="preserve">to borrow from Griselda Pollock, </w:t>
      </w:r>
      <w:r w:rsidR="00CD4CDD" w:rsidRPr="0061435A">
        <w:rPr>
          <w:rFonts w:cs="Times New Roman"/>
          <w:szCs w:val="24"/>
        </w:rPr>
        <w:t>it seeks to make a difference</w:t>
      </w:r>
      <w:r w:rsidR="00D36809" w:rsidRPr="0061435A">
        <w:rPr>
          <w:rFonts w:cs="Times New Roman"/>
          <w:szCs w:val="24"/>
        </w:rPr>
        <w:t xml:space="preserve"> </w:t>
      </w:r>
      <w:r w:rsidR="00CD4CDD" w:rsidRPr="0061435A">
        <w:rPr>
          <w:rFonts w:cs="Times New Roman"/>
          <w:szCs w:val="24"/>
        </w:rPr>
        <w:t>by reading the structures of difference implicated within th</w:t>
      </w:r>
      <w:r w:rsidR="00D36809" w:rsidRPr="0061435A">
        <w:rPr>
          <w:rFonts w:cs="Times New Roman"/>
          <w:szCs w:val="24"/>
        </w:rPr>
        <w:t>e</w:t>
      </w:r>
      <w:r w:rsidR="00CD4CDD" w:rsidRPr="0061435A">
        <w:rPr>
          <w:rFonts w:cs="Times New Roman"/>
          <w:szCs w:val="24"/>
        </w:rPr>
        <w:t xml:space="preserve"> artist’s practice (1999</w:t>
      </w:r>
      <w:r w:rsidR="00D36809" w:rsidRPr="0061435A">
        <w:rPr>
          <w:rFonts w:cs="Times New Roman"/>
          <w:szCs w:val="24"/>
        </w:rPr>
        <w:t>:</w:t>
      </w:r>
      <w:r w:rsidR="00CD4CDD" w:rsidRPr="0061435A">
        <w:rPr>
          <w:rFonts w:cs="Times New Roman"/>
          <w:szCs w:val="24"/>
        </w:rPr>
        <w:t xml:space="preserve"> 34). I</w:t>
      </w:r>
      <w:r w:rsidR="00132D6E" w:rsidRPr="0061435A">
        <w:rPr>
          <w:rFonts w:cs="Times New Roman"/>
          <w:szCs w:val="24"/>
        </w:rPr>
        <w:t>ts interrogation of maternal experience takes place at a structural level</w:t>
      </w:r>
      <w:r w:rsidR="00CF0EC7" w:rsidRPr="0061435A">
        <w:rPr>
          <w:rFonts w:cs="Times New Roman"/>
          <w:szCs w:val="24"/>
        </w:rPr>
        <w:t>:</w:t>
      </w:r>
      <w:r w:rsidR="00132D6E" w:rsidRPr="0061435A">
        <w:rPr>
          <w:rFonts w:cs="Times New Roman"/>
          <w:szCs w:val="24"/>
        </w:rPr>
        <w:t xml:space="preserve"> in the push and pull of liquid matter that reveals a becoming mother’s negotiation of the transformation of the self and history in paint. </w:t>
      </w:r>
    </w:p>
    <w:p w14:paraId="0F0960F0" w14:textId="36F06D7A" w:rsidR="00E026D5" w:rsidRPr="0061435A" w:rsidRDefault="00496619" w:rsidP="00CF0EC7">
      <w:pPr>
        <w:spacing w:after="0"/>
        <w:jc w:val="both"/>
        <w:rPr>
          <w:rFonts w:cs="Times New Roman"/>
          <w:szCs w:val="24"/>
        </w:rPr>
      </w:pPr>
      <w:r w:rsidRPr="0061435A">
        <w:rPr>
          <w:rFonts w:cs="Times New Roman"/>
          <w:szCs w:val="24"/>
        </w:rPr>
        <w:t>Th</w:t>
      </w:r>
      <w:r w:rsidR="00CF0EC7" w:rsidRPr="0061435A">
        <w:rPr>
          <w:rFonts w:cs="Times New Roman"/>
          <w:szCs w:val="24"/>
        </w:rPr>
        <w:t>is</w:t>
      </w:r>
      <w:r w:rsidRPr="0061435A">
        <w:rPr>
          <w:rFonts w:cs="Times New Roman"/>
          <w:szCs w:val="24"/>
        </w:rPr>
        <w:t xml:space="preserve"> essay </w:t>
      </w:r>
      <w:r w:rsidR="003E613E" w:rsidRPr="0061435A">
        <w:rPr>
          <w:rFonts w:cs="Times New Roman"/>
          <w:szCs w:val="24"/>
        </w:rPr>
        <w:t>focusses on</w:t>
      </w:r>
      <w:r w:rsidRPr="0061435A">
        <w:rPr>
          <w:rFonts w:cs="Times New Roman"/>
          <w:szCs w:val="24"/>
        </w:rPr>
        <w:t xml:space="preserve"> </w:t>
      </w:r>
      <w:r w:rsidR="007A6DE8" w:rsidRPr="0061435A">
        <w:rPr>
          <w:rFonts w:cs="Times New Roman"/>
          <w:szCs w:val="24"/>
        </w:rPr>
        <w:t xml:space="preserve">three </w:t>
      </w:r>
      <w:r w:rsidR="00132D6E" w:rsidRPr="0061435A">
        <w:rPr>
          <w:rFonts w:cs="Times New Roman"/>
          <w:szCs w:val="24"/>
        </w:rPr>
        <w:t>work</w:t>
      </w:r>
      <w:r w:rsidR="007A6DE8" w:rsidRPr="0061435A">
        <w:rPr>
          <w:rFonts w:cs="Times New Roman"/>
          <w:szCs w:val="24"/>
        </w:rPr>
        <w:t>s</w:t>
      </w:r>
      <w:r w:rsidR="00CF0EC7" w:rsidRPr="0061435A">
        <w:rPr>
          <w:rFonts w:cs="Times New Roman"/>
          <w:szCs w:val="24"/>
        </w:rPr>
        <w:t>:</w:t>
      </w:r>
      <w:r w:rsidR="00132D6E" w:rsidRPr="0061435A">
        <w:rPr>
          <w:rFonts w:cs="Times New Roman"/>
          <w:szCs w:val="24"/>
        </w:rPr>
        <w:t xml:space="preserve"> the painting</w:t>
      </w:r>
      <w:r w:rsidR="003E613E" w:rsidRPr="0061435A">
        <w:rPr>
          <w:rFonts w:cs="Times New Roman"/>
          <w:szCs w:val="24"/>
        </w:rPr>
        <w:t>s</w:t>
      </w:r>
      <w:r w:rsidR="00132D6E" w:rsidRPr="0061435A">
        <w:rPr>
          <w:rFonts w:cs="Times New Roman"/>
          <w:szCs w:val="24"/>
        </w:rPr>
        <w:t xml:space="preserve"> </w:t>
      </w:r>
      <w:r w:rsidR="00132D6E" w:rsidRPr="0061435A">
        <w:rPr>
          <w:rFonts w:cs="Times New Roman"/>
          <w:i/>
          <w:szCs w:val="24"/>
        </w:rPr>
        <w:t>Family Photo</w:t>
      </w:r>
      <w:r w:rsidR="00132D6E" w:rsidRPr="0061435A">
        <w:rPr>
          <w:rFonts w:cs="Times New Roman"/>
          <w:szCs w:val="24"/>
        </w:rPr>
        <w:t xml:space="preserve"> (2014)</w:t>
      </w:r>
      <w:r w:rsidR="003E613E" w:rsidRPr="0061435A">
        <w:rPr>
          <w:rFonts w:cs="Times New Roman"/>
          <w:szCs w:val="24"/>
        </w:rPr>
        <w:t xml:space="preserve"> and </w:t>
      </w:r>
      <w:r w:rsidR="003E613E" w:rsidRPr="0061435A">
        <w:rPr>
          <w:rFonts w:cs="Times New Roman"/>
          <w:i/>
          <w:szCs w:val="24"/>
        </w:rPr>
        <w:t xml:space="preserve">Monument </w:t>
      </w:r>
      <w:r w:rsidR="003E613E" w:rsidRPr="0061435A">
        <w:rPr>
          <w:rFonts w:cs="Times New Roman"/>
          <w:szCs w:val="24"/>
        </w:rPr>
        <w:t>(199</w:t>
      </w:r>
      <w:r w:rsidR="00CD7053" w:rsidRPr="0061435A">
        <w:rPr>
          <w:rFonts w:cs="Times New Roman"/>
          <w:szCs w:val="24"/>
        </w:rPr>
        <w:t>3</w:t>
      </w:r>
      <w:r w:rsidR="00EE01DD" w:rsidRPr="0061435A">
        <w:rPr>
          <w:rFonts w:cs="Times New Roman"/>
          <w:szCs w:val="24"/>
        </w:rPr>
        <w:t>–</w:t>
      </w:r>
      <w:r w:rsidR="003E613E" w:rsidRPr="0061435A">
        <w:rPr>
          <w:rFonts w:cs="Times New Roman"/>
          <w:szCs w:val="24"/>
        </w:rPr>
        <w:t>5)</w:t>
      </w:r>
      <w:r w:rsidR="00132D6E" w:rsidRPr="0061435A">
        <w:rPr>
          <w:rFonts w:cs="Times New Roman"/>
          <w:szCs w:val="24"/>
        </w:rPr>
        <w:t>,</w:t>
      </w:r>
      <w:r w:rsidR="003E613E" w:rsidRPr="0061435A">
        <w:rPr>
          <w:rFonts w:cs="Times New Roman"/>
          <w:szCs w:val="24"/>
        </w:rPr>
        <w:t xml:space="preserve"> and</w:t>
      </w:r>
      <w:r w:rsidR="00132D6E" w:rsidRPr="0061435A">
        <w:rPr>
          <w:rFonts w:cs="Times New Roman"/>
          <w:szCs w:val="24"/>
        </w:rPr>
        <w:t xml:space="preserve"> </w:t>
      </w:r>
      <w:r w:rsidR="003E613E" w:rsidRPr="0061435A">
        <w:rPr>
          <w:rFonts w:cs="Times New Roman"/>
          <w:szCs w:val="24"/>
        </w:rPr>
        <w:t>a</w:t>
      </w:r>
      <w:r w:rsidR="00132D6E" w:rsidRPr="0061435A">
        <w:rPr>
          <w:rFonts w:cs="Times New Roman"/>
          <w:szCs w:val="24"/>
        </w:rPr>
        <w:t xml:space="preserve"> series of drawings entitled </w:t>
      </w:r>
      <w:r w:rsidR="00132D6E" w:rsidRPr="0061435A">
        <w:rPr>
          <w:rFonts w:cs="Times New Roman"/>
          <w:i/>
          <w:szCs w:val="24"/>
        </w:rPr>
        <w:t xml:space="preserve">Precious Papers </w:t>
      </w:r>
      <w:r w:rsidR="00132D6E" w:rsidRPr="0061435A">
        <w:rPr>
          <w:rFonts w:cs="Times New Roman"/>
          <w:szCs w:val="24"/>
        </w:rPr>
        <w:t>(1988)</w:t>
      </w:r>
      <w:r w:rsidR="003E613E" w:rsidRPr="0061435A">
        <w:rPr>
          <w:rFonts w:cs="Times New Roman"/>
          <w:szCs w:val="24"/>
        </w:rPr>
        <w:t>.</w:t>
      </w:r>
      <w:r w:rsidR="003F32D2" w:rsidRPr="0061435A">
        <w:rPr>
          <w:rFonts w:cs="Times New Roman"/>
          <w:szCs w:val="24"/>
        </w:rPr>
        <w:t xml:space="preserve"> </w:t>
      </w:r>
      <w:r w:rsidR="00C24F38" w:rsidRPr="0061435A">
        <w:rPr>
          <w:rFonts w:cs="Times New Roman"/>
          <w:szCs w:val="24"/>
        </w:rPr>
        <w:t>T</w:t>
      </w:r>
      <w:r w:rsidR="003E613E" w:rsidRPr="0061435A">
        <w:rPr>
          <w:rFonts w:cs="Times New Roman"/>
          <w:szCs w:val="24"/>
        </w:rPr>
        <w:t>hese artworks</w:t>
      </w:r>
      <w:r w:rsidR="0043219F" w:rsidRPr="0061435A">
        <w:rPr>
          <w:rFonts w:cs="Times New Roman"/>
          <w:szCs w:val="24"/>
        </w:rPr>
        <w:t xml:space="preserve"> are</w:t>
      </w:r>
      <w:r w:rsidR="003E613E" w:rsidRPr="0061435A">
        <w:rPr>
          <w:rFonts w:cs="Times New Roman"/>
          <w:szCs w:val="24"/>
        </w:rPr>
        <w:t xml:space="preserve"> explored in dialogue with </w:t>
      </w:r>
      <w:r w:rsidR="00C24F38" w:rsidRPr="0061435A">
        <w:rPr>
          <w:rFonts w:cs="Times New Roman"/>
          <w:szCs w:val="24"/>
        </w:rPr>
        <w:t>the arguments of James Elkins, Elizabeth Grosz, Tim Ingold, Maurice Merleau-Ponty, Mira Schor</w:t>
      </w:r>
      <w:r w:rsidR="00CF0EC7" w:rsidRPr="0061435A">
        <w:rPr>
          <w:rFonts w:cs="Times New Roman"/>
          <w:szCs w:val="24"/>
        </w:rPr>
        <w:t>,</w:t>
      </w:r>
      <w:r w:rsidR="00C24F38" w:rsidRPr="0061435A">
        <w:rPr>
          <w:rFonts w:cs="Times New Roman"/>
          <w:szCs w:val="24"/>
        </w:rPr>
        <w:t xml:space="preserve"> and Leo Steinberg</w:t>
      </w:r>
      <w:r w:rsidR="003E613E" w:rsidRPr="0061435A">
        <w:rPr>
          <w:rFonts w:cs="Times New Roman"/>
          <w:szCs w:val="24"/>
        </w:rPr>
        <w:t xml:space="preserve">. </w:t>
      </w:r>
      <w:r w:rsidR="00A80BB9" w:rsidRPr="0061435A">
        <w:rPr>
          <w:rFonts w:cs="Times New Roman"/>
          <w:szCs w:val="24"/>
        </w:rPr>
        <w:t xml:space="preserve">These </w:t>
      </w:r>
      <w:r w:rsidR="003E613E" w:rsidRPr="0061435A">
        <w:rPr>
          <w:rFonts w:cs="Times New Roman"/>
          <w:szCs w:val="24"/>
        </w:rPr>
        <w:t>thinkers ha</w:t>
      </w:r>
      <w:r w:rsidR="00A80BB9" w:rsidRPr="0061435A">
        <w:rPr>
          <w:rFonts w:cs="Times New Roman"/>
          <w:szCs w:val="24"/>
        </w:rPr>
        <w:t>ve all</w:t>
      </w:r>
      <w:r w:rsidR="003E613E" w:rsidRPr="0061435A">
        <w:rPr>
          <w:rFonts w:cs="Times New Roman"/>
          <w:szCs w:val="24"/>
        </w:rPr>
        <w:t xml:space="preserve"> elucidated </w:t>
      </w:r>
      <w:r w:rsidR="00C24F38" w:rsidRPr="0061435A">
        <w:rPr>
          <w:rFonts w:cs="Times New Roman"/>
          <w:szCs w:val="24"/>
        </w:rPr>
        <w:t>the legacies of Western Rationalism for the discourse of art history</w:t>
      </w:r>
      <w:r w:rsidR="0043219F" w:rsidRPr="0061435A">
        <w:rPr>
          <w:rFonts w:cs="Times New Roman"/>
          <w:szCs w:val="24"/>
        </w:rPr>
        <w:t>,</w:t>
      </w:r>
      <w:r w:rsidR="00C24F38" w:rsidRPr="0061435A">
        <w:rPr>
          <w:rFonts w:cs="Times New Roman"/>
          <w:szCs w:val="24"/>
        </w:rPr>
        <w:t xml:space="preserve"> </w:t>
      </w:r>
      <w:r w:rsidR="0043219F" w:rsidRPr="0061435A">
        <w:rPr>
          <w:rFonts w:cs="Times New Roman"/>
          <w:szCs w:val="24"/>
        </w:rPr>
        <w:t>pr</w:t>
      </w:r>
      <w:r w:rsidR="00C24F38" w:rsidRPr="0061435A">
        <w:rPr>
          <w:rFonts w:cs="Times New Roman"/>
          <w:szCs w:val="24"/>
        </w:rPr>
        <w:t>ovid</w:t>
      </w:r>
      <w:r w:rsidR="0043219F" w:rsidRPr="0061435A">
        <w:rPr>
          <w:rFonts w:cs="Times New Roman"/>
          <w:szCs w:val="24"/>
        </w:rPr>
        <w:t>ing</w:t>
      </w:r>
      <w:r w:rsidR="00C24F38" w:rsidRPr="0061435A">
        <w:rPr>
          <w:rFonts w:cs="Times New Roman"/>
          <w:szCs w:val="24"/>
        </w:rPr>
        <w:t xml:space="preserve"> </w:t>
      </w:r>
      <w:r w:rsidR="0043219F" w:rsidRPr="0061435A">
        <w:rPr>
          <w:rFonts w:cs="Times New Roman"/>
          <w:szCs w:val="24"/>
        </w:rPr>
        <w:t xml:space="preserve">staunch </w:t>
      </w:r>
      <w:r w:rsidR="00C24F38" w:rsidRPr="0061435A">
        <w:rPr>
          <w:rFonts w:cs="Times New Roman"/>
          <w:szCs w:val="24"/>
        </w:rPr>
        <w:t>critique</w:t>
      </w:r>
      <w:r w:rsidR="001846BD" w:rsidRPr="0061435A">
        <w:rPr>
          <w:rFonts w:cs="Times New Roman"/>
          <w:szCs w:val="24"/>
        </w:rPr>
        <w:t>s</w:t>
      </w:r>
      <w:r w:rsidR="00C24F38" w:rsidRPr="0061435A">
        <w:rPr>
          <w:rFonts w:cs="Times New Roman"/>
          <w:szCs w:val="24"/>
        </w:rPr>
        <w:t xml:space="preserve"> of </w:t>
      </w:r>
      <w:r w:rsidR="001846BD" w:rsidRPr="0061435A">
        <w:rPr>
          <w:rFonts w:cs="Times New Roman"/>
          <w:szCs w:val="24"/>
        </w:rPr>
        <w:t xml:space="preserve">the </w:t>
      </w:r>
      <w:r w:rsidR="00C24F38" w:rsidRPr="0061435A">
        <w:rPr>
          <w:rFonts w:cs="Times New Roman"/>
          <w:szCs w:val="24"/>
        </w:rPr>
        <w:t xml:space="preserve">mastery </w:t>
      </w:r>
      <w:r w:rsidR="001846BD" w:rsidRPr="0061435A">
        <w:rPr>
          <w:rFonts w:cs="Times New Roman"/>
          <w:szCs w:val="24"/>
        </w:rPr>
        <w:t xml:space="preserve">and heteronormative masculinity </w:t>
      </w:r>
      <w:r w:rsidR="0043219F" w:rsidRPr="0061435A">
        <w:rPr>
          <w:rFonts w:cs="Times New Roman"/>
          <w:szCs w:val="24"/>
        </w:rPr>
        <w:t xml:space="preserve">that the canon </w:t>
      </w:r>
      <w:r w:rsidR="00C24F38" w:rsidRPr="0061435A">
        <w:rPr>
          <w:rFonts w:cs="Times New Roman"/>
          <w:szCs w:val="24"/>
        </w:rPr>
        <w:t>attribute</w:t>
      </w:r>
      <w:r w:rsidR="0043219F" w:rsidRPr="0061435A">
        <w:rPr>
          <w:rFonts w:cs="Times New Roman"/>
          <w:szCs w:val="24"/>
        </w:rPr>
        <w:t>s</w:t>
      </w:r>
      <w:r w:rsidR="00C24F38" w:rsidRPr="0061435A">
        <w:rPr>
          <w:rFonts w:cs="Times New Roman"/>
          <w:szCs w:val="24"/>
        </w:rPr>
        <w:t xml:space="preserve"> to artists. This body of practice and scholarship enables this essay to take up </w:t>
      </w:r>
      <w:r w:rsidR="003B6C3C" w:rsidRPr="0061435A">
        <w:rPr>
          <w:rFonts w:cs="Times New Roman"/>
          <w:szCs w:val="24"/>
        </w:rPr>
        <w:t>the argument</w:t>
      </w:r>
      <w:r w:rsidR="00D554A4" w:rsidRPr="0061435A">
        <w:rPr>
          <w:rFonts w:cs="Times New Roman"/>
          <w:szCs w:val="24"/>
        </w:rPr>
        <w:t>s</w:t>
      </w:r>
      <w:r w:rsidR="003B6C3C" w:rsidRPr="0061435A">
        <w:rPr>
          <w:rFonts w:cs="Times New Roman"/>
          <w:szCs w:val="24"/>
        </w:rPr>
        <w:t xml:space="preserve"> made by Griselda </w:t>
      </w:r>
      <w:r w:rsidR="00C24F38" w:rsidRPr="0061435A">
        <w:rPr>
          <w:rFonts w:cs="Times New Roman"/>
          <w:szCs w:val="24"/>
        </w:rPr>
        <w:t>Pollock</w:t>
      </w:r>
      <w:r w:rsidR="003B6C3C" w:rsidRPr="0061435A">
        <w:rPr>
          <w:rFonts w:cs="Times New Roman"/>
          <w:szCs w:val="24"/>
        </w:rPr>
        <w:t xml:space="preserve"> in </w:t>
      </w:r>
      <w:r w:rsidR="003B6C3C" w:rsidRPr="0061435A">
        <w:rPr>
          <w:rFonts w:cs="Times New Roman"/>
          <w:i/>
          <w:iCs/>
          <w:szCs w:val="24"/>
        </w:rPr>
        <w:t>Differencing the Canon: Feminist Desire and the Writing of Arts Histories</w:t>
      </w:r>
      <w:r w:rsidR="00D554A4" w:rsidRPr="0061435A">
        <w:rPr>
          <w:rFonts w:cs="Times New Roman"/>
          <w:i/>
          <w:iCs/>
          <w:szCs w:val="24"/>
        </w:rPr>
        <w:t xml:space="preserve"> </w:t>
      </w:r>
      <w:r w:rsidR="00D554A4" w:rsidRPr="0061435A">
        <w:rPr>
          <w:rFonts w:cs="Times New Roman"/>
          <w:szCs w:val="24"/>
        </w:rPr>
        <w:t>(1999).</w:t>
      </w:r>
      <w:r w:rsidR="00CF0EC7" w:rsidRPr="0061435A">
        <w:rPr>
          <w:rFonts w:cs="Times New Roman"/>
          <w:szCs w:val="24"/>
        </w:rPr>
        <w:t xml:space="preserve"> Pollock’s </w:t>
      </w:r>
      <w:r w:rsidR="00D554A4" w:rsidRPr="0061435A">
        <w:rPr>
          <w:rFonts w:cs="Times New Roman"/>
          <w:szCs w:val="24"/>
        </w:rPr>
        <w:t xml:space="preserve">text </w:t>
      </w:r>
      <w:r w:rsidR="003B6C3C" w:rsidRPr="0061435A">
        <w:rPr>
          <w:rFonts w:cs="Times New Roman"/>
          <w:szCs w:val="24"/>
        </w:rPr>
        <w:t xml:space="preserve">draws on the inflection of maternal experience in the </w:t>
      </w:r>
      <w:r w:rsidR="00D554A4" w:rsidRPr="0061435A">
        <w:rPr>
          <w:rFonts w:cs="Times New Roman"/>
          <w:szCs w:val="24"/>
        </w:rPr>
        <w:t xml:space="preserve">practices </w:t>
      </w:r>
      <w:r w:rsidR="003B6C3C" w:rsidRPr="0061435A">
        <w:rPr>
          <w:rFonts w:cs="Times New Roman"/>
          <w:szCs w:val="24"/>
        </w:rPr>
        <w:t xml:space="preserve">of </w:t>
      </w:r>
      <w:r w:rsidR="00CF0EC7" w:rsidRPr="0061435A">
        <w:rPr>
          <w:rFonts w:cs="Times New Roman"/>
          <w:szCs w:val="24"/>
        </w:rPr>
        <w:t xml:space="preserve">male and female </w:t>
      </w:r>
      <w:r w:rsidR="00D554A4" w:rsidRPr="0061435A">
        <w:rPr>
          <w:rFonts w:cs="Times New Roman"/>
          <w:szCs w:val="24"/>
        </w:rPr>
        <w:t xml:space="preserve">artists </w:t>
      </w:r>
      <w:r w:rsidR="00C24F38" w:rsidRPr="0061435A">
        <w:rPr>
          <w:rFonts w:cs="Times New Roman"/>
          <w:szCs w:val="24"/>
        </w:rPr>
        <w:t>t</w:t>
      </w:r>
      <w:r w:rsidR="003B6C3C" w:rsidRPr="0061435A">
        <w:rPr>
          <w:rFonts w:cs="Times New Roman"/>
          <w:szCs w:val="24"/>
        </w:rPr>
        <w:t>o</w:t>
      </w:r>
      <w:r w:rsidR="00C24F38" w:rsidRPr="0061435A">
        <w:rPr>
          <w:rFonts w:cs="Times New Roman"/>
          <w:szCs w:val="24"/>
        </w:rPr>
        <w:t xml:space="preserve"> </w:t>
      </w:r>
      <w:r w:rsidR="003B6C3C" w:rsidRPr="0061435A">
        <w:rPr>
          <w:rFonts w:cs="Times New Roman"/>
          <w:szCs w:val="24"/>
        </w:rPr>
        <w:t xml:space="preserve">argue </w:t>
      </w:r>
      <w:r w:rsidR="00D554A4" w:rsidRPr="0061435A">
        <w:rPr>
          <w:rFonts w:cs="Times New Roman"/>
          <w:szCs w:val="24"/>
        </w:rPr>
        <w:t xml:space="preserve">that </w:t>
      </w:r>
      <w:r w:rsidR="00C24F38" w:rsidRPr="0061435A">
        <w:rPr>
          <w:rFonts w:cs="Times New Roman"/>
          <w:szCs w:val="24"/>
        </w:rPr>
        <w:t xml:space="preserve">the </w:t>
      </w:r>
      <w:r w:rsidR="003A2CAE" w:rsidRPr="0061435A">
        <w:rPr>
          <w:rFonts w:cs="Times New Roman"/>
          <w:color w:val="000000" w:themeColor="text1"/>
          <w:szCs w:val="24"/>
        </w:rPr>
        <w:t>m</w:t>
      </w:r>
      <w:r w:rsidR="00C24F38" w:rsidRPr="0061435A">
        <w:rPr>
          <w:rFonts w:cs="Times New Roman"/>
          <w:szCs w:val="24"/>
        </w:rPr>
        <w:t>other/</w:t>
      </w:r>
      <w:r w:rsidR="00B36243" w:rsidRPr="0061435A">
        <w:rPr>
          <w:rFonts w:cs="Times New Roman"/>
          <w:color w:val="000000" w:themeColor="text1"/>
          <w:szCs w:val="24"/>
        </w:rPr>
        <w:t>O</w:t>
      </w:r>
      <w:r w:rsidR="00C24F38" w:rsidRPr="0061435A">
        <w:rPr>
          <w:rFonts w:cs="Times New Roman"/>
          <w:szCs w:val="24"/>
        </w:rPr>
        <w:t xml:space="preserve">ther </w:t>
      </w:r>
      <w:r w:rsidR="008E33F4" w:rsidRPr="0061435A">
        <w:rPr>
          <w:rFonts w:cs="Times New Roman"/>
          <w:szCs w:val="24"/>
        </w:rPr>
        <w:t>can be a</w:t>
      </w:r>
      <w:r w:rsidR="00C24F38" w:rsidRPr="0061435A">
        <w:rPr>
          <w:rFonts w:cs="Times New Roman"/>
          <w:szCs w:val="24"/>
        </w:rPr>
        <w:t xml:space="preserve"> site of political agenc</w:t>
      </w:r>
      <w:r w:rsidR="00CF0EC7" w:rsidRPr="0061435A">
        <w:rPr>
          <w:rFonts w:cs="Times New Roman"/>
          <w:szCs w:val="24"/>
        </w:rPr>
        <w:t xml:space="preserve">y that </w:t>
      </w:r>
      <w:r w:rsidR="00EE01DD" w:rsidRPr="0061435A">
        <w:rPr>
          <w:rFonts w:cs="Times New Roman"/>
          <w:szCs w:val="24"/>
        </w:rPr>
        <w:t>transgresses</w:t>
      </w:r>
      <w:r w:rsidR="00D554A4" w:rsidRPr="0061435A">
        <w:rPr>
          <w:rFonts w:cs="Times New Roman"/>
          <w:szCs w:val="24"/>
        </w:rPr>
        <w:t xml:space="preserve"> the binaries</w:t>
      </w:r>
      <w:r w:rsidR="003B6C3C" w:rsidRPr="0061435A">
        <w:rPr>
          <w:rFonts w:cs="Times New Roman"/>
          <w:szCs w:val="24"/>
        </w:rPr>
        <w:t xml:space="preserve"> </w:t>
      </w:r>
      <w:r w:rsidR="00D554A4" w:rsidRPr="0061435A">
        <w:rPr>
          <w:rFonts w:cs="Times New Roman"/>
          <w:szCs w:val="24"/>
        </w:rPr>
        <w:t>laid down by patriarchal culture</w:t>
      </w:r>
      <w:r w:rsidR="008E33F4" w:rsidRPr="0061435A">
        <w:rPr>
          <w:rFonts w:cs="Times New Roman"/>
          <w:szCs w:val="24"/>
        </w:rPr>
        <w:t xml:space="preserve"> (1999</w:t>
      </w:r>
      <w:r w:rsidR="00CF0EC7" w:rsidRPr="0061435A">
        <w:rPr>
          <w:rFonts w:cs="Times New Roman"/>
          <w:szCs w:val="24"/>
        </w:rPr>
        <w:t>:</w:t>
      </w:r>
      <w:r w:rsidR="00583969" w:rsidRPr="0061435A">
        <w:rPr>
          <w:rFonts w:cs="Times New Roman"/>
          <w:szCs w:val="24"/>
        </w:rPr>
        <w:t xml:space="preserve"> 18</w:t>
      </w:r>
      <w:r w:rsidR="008E33F4" w:rsidRPr="0061435A">
        <w:rPr>
          <w:rFonts w:cs="Times New Roman"/>
          <w:szCs w:val="24"/>
        </w:rPr>
        <w:t xml:space="preserve">). Taking up Pollock’s call to </w:t>
      </w:r>
      <w:r w:rsidR="00AB263F" w:rsidRPr="0061435A">
        <w:rPr>
          <w:rFonts w:cs="Times New Roman"/>
          <w:szCs w:val="24"/>
        </w:rPr>
        <w:t>read against</w:t>
      </w:r>
      <w:r w:rsidR="008E33F4" w:rsidRPr="0061435A">
        <w:rPr>
          <w:rFonts w:cs="Times New Roman"/>
          <w:szCs w:val="24"/>
        </w:rPr>
        <w:t xml:space="preserve"> the grain of </w:t>
      </w:r>
      <w:r w:rsidR="00AB263F" w:rsidRPr="0061435A">
        <w:rPr>
          <w:rFonts w:cs="Times New Roman"/>
          <w:szCs w:val="24"/>
        </w:rPr>
        <w:t>p</w:t>
      </w:r>
      <w:r w:rsidR="008E33F4" w:rsidRPr="0061435A">
        <w:rPr>
          <w:rFonts w:cs="Times New Roman"/>
          <w:szCs w:val="24"/>
        </w:rPr>
        <w:t>atriarchal ideologies</w:t>
      </w:r>
      <w:r w:rsidR="00AB263F" w:rsidRPr="0061435A">
        <w:rPr>
          <w:rFonts w:cs="Times New Roman"/>
          <w:szCs w:val="24"/>
        </w:rPr>
        <w:t>, which</w:t>
      </w:r>
      <w:r w:rsidR="00D554A4" w:rsidRPr="0061435A">
        <w:rPr>
          <w:rFonts w:cs="Times New Roman"/>
          <w:szCs w:val="24"/>
        </w:rPr>
        <w:t xml:space="preserve"> ‘manage sexual difference as a negation of our humanity, creativity and safety’</w:t>
      </w:r>
      <w:r w:rsidR="008E33F4" w:rsidRPr="0061435A">
        <w:rPr>
          <w:rFonts w:cs="Times New Roman"/>
          <w:szCs w:val="24"/>
        </w:rPr>
        <w:t xml:space="preserve"> (1999</w:t>
      </w:r>
      <w:r w:rsidR="00B544B1" w:rsidRPr="0061435A">
        <w:rPr>
          <w:rFonts w:cs="Times New Roman"/>
          <w:szCs w:val="24"/>
        </w:rPr>
        <w:t>:</w:t>
      </w:r>
      <w:r w:rsidR="008E33F4" w:rsidRPr="0061435A">
        <w:rPr>
          <w:rFonts w:cs="Times New Roman"/>
          <w:szCs w:val="24"/>
        </w:rPr>
        <w:t xml:space="preserve"> 34), this essay</w:t>
      </w:r>
      <w:r w:rsidR="00D554A4" w:rsidRPr="0061435A">
        <w:rPr>
          <w:rFonts w:cs="Times New Roman"/>
          <w:szCs w:val="24"/>
        </w:rPr>
        <w:t xml:space="preserve"> </w:t>
      </w:r>
      <w:r w:rsidR="0043219F" w:rsidRPr="0061435A">
        <w:rPr>
          <w:rFonts w:cs="Times New Roman"/>
          <w:szCs w:val="24"/>
        </w:rPr>
        <w:t>insist</w:t>
      </w:r>
      <w:r w:rsidR="008E33F4" w:rsidRPr="0061435A">
        <w:rPr>
          <w:rFonts w:cs="Times New Roman"/>
          <w:szCs w:val="24"/>
        </w:rPr>
        <w:t>s</w:t>
      </w:r>
      <w:r w:rsidR="0043219F" w:rsidRPr="0061435A">
        <w:rPr>
          <w:rFonts w:cs="Times New Roman"/>
          <w:szCs w:val="24"/>
        </w:rPr>
        <w:t xml:space="preserve"> </w:t>
      </w:r>
      <w:r w:rsidR="00C24F38" w:rsidRPr="0061435A">
        <w:rPr>
          <w:rFonts w:cs="Times New Roman"/>
          <w:szCs w:val="24"/>
        </w:rPr>
        <w:t>upon on the specificity of the lived experience of maternity and its material, spatial</w:t>
      </w:r>
      <w:r w:rsidR="00B544B1" w:rsidRPr="0061435A">
        <w:rPr>
          <w:rFonts w:cs="Times New Roman"/>
          <w:szCs w:val="24"/>
        </w:rPr>
        <w:t>,</w:t>
      </w:r>
      <w:r w:rsidR="00C24F38" w:rsidRPr="0061435A">
        <w:rPr>
          <w:rFonts w:cs="Times New Roman"/>
          <w:szCs w:val="24"/>
        </w:rPr>
        <w:t xml:space="preserve"> and temporal implications for studio practice. T</w:t>
      </w:r>
      <w:r w:rsidR="00950A1C" w:rsidRPr="0061435A">
        <w:rPr>
          <w:rFonts w:cs="Times New Roman"/>
          <w:szCs w:val="24"/>
        </w:rPr>
        <w:t>h</w:t>
      </w:r>
      <w:r w:rsidR="0043219F" w:rsidRPr="0061435A">
        <w:rPr>
          <w:rFonts w:cs="Times New Roman"/>
          <w:szCs w:val="24"/>
        </w:rPr>
        <w:t xml:space="preserve">rough this </w:t>
      </w:r>
      <w:r w:rsidR="00950A1C" w:rsidRPr="0061435A">
        <w:rPr>
          <w:rFonts w:cs="Times New Roman"/>
          <w:szCs w:val="24"/>
        </w:rPr>
        <w:t>lens</w:t>
      </w:r>
      <w:r w:rsidR="00B544B1" w:rsidRPr="0061435A">
        <w:rPr>
          <w:rFonts w:cs="Times New Roman"/>
          <w:szCs w:val="24"/>
        </w:rPr>
        <w:t>,</w:t>
      </w:r>
      <w:r w:rsidR="00950A1C" w:rsidRPr="0061435A">
        <w:rPr>
          <w:rFonts w:cs="Times New Roman"/>
          <w:szCs w:val="24"/>
        </w:rPr>
        <w:t xml:space="preserve"> Bodman’s practice reveals the ways </w:t>
      </w:r>
      <w:r w:rsidR="00C54AEE" w:rsidRPr="0061435A">
        <w:rPr>
          <w:rFonts w:cs="Times New Roman"/>
          <w:szCs w:val="24"/>
        </w:rPr>
        <w:t xml:space="preserve">in which </w:t>
      </w:r>
      <w:r w:rsidR="00C24F38" w:rsidRPr="0061435A">
        <w:rPr>
          <w:rFonts w:cs="Times New Roman"/>
          <w:szCs w:val="24"/>
        </w:rPr>
        <w:t>phenomenology</w:t>
      </w:r>
      <w:r w:rsidR="006B5F63" w:rsidRPr="0061435A">
        <w:rPr>
          <w:rFonts w:cs="Times New Roman"/>
          <w:szCs w:val="24"/>
        </w:rPr>
        <w:t xml:space="preserve"> </w:t>
      </w:r>
      <w:r w:rsidR="0043219F" w:rsidRPr="0061435A">
        <w:rPr>
          <w:rFonts w:cs="Times New Roman"/>
          <w:szCs w:val="24"/>
        </w:rPr>
        <w:t xml:space="preserve">has </w:t>
      </w:r>
      <w:r w:rsidR="006B5F63" w:rsidRPr="0061435A">
        <w:rPr>
          <w:rFonts w:cs="Times New Roman"/>
          <w:szCs w:val="24"/>
        </w:rPr>
        <w:t>disembodi</w:t>
      </w:r>
      <w:r w:rsidR="00C54AEE" w:rsidRPr="0061435A">
        <w:rPr>
          <w:rFonts w:cs="Times New Roman"/>
          <w:szCs w:val="24"/>
        </w:rPr>
        <w:t>e</w:t>
      </w:r>
      <w:r w:rsidR="0043219F" w:rsidRPr="0061435A">
        <w:rPr>
          <w:rFonts w:cs="Times New Roman"/>
          <w:szCs w:val="24"/>
        </w:rPr>
        <w:t>d</w:t>
      </w:r>
      <w:r w:rsidR="00C54AEE" w:rsidRPr="0061435A">
        <w:rPr>
          <w:rFonts w:cs="Times New Roman"/>
          <w:szCs w:val="24"/>
        </w:rPr>
        <w:t xml:space="preserve"> </w:t>
      </w:r>
      <w:r w:rsidR="00BC57D3" w:rsidRPr="0061435A">
        <w:rPr>
          <w:rFonts w:cs="Times New Roman"/>
          <w:szCs w:val="24"/>
        </w:rPr>
        <w:t>the</w:t>
      </w:r>
      <w:r w:rsidR="00C54AEE" w:rsidRPr="0061435A">
        <w:rPr>
          <w:rFonts w:cs="Times New Roman"/>
          <w:szCs w:val="24"/>
        </w:rPr>
        <w:t xml:space="preserve"> maternal</w:t>
      </w:r>
      <w:r w:rsidR="00B544B1" w:rsidRPr="0061435A">
        <w:rPr>
          <w:rFonts w:cs="Times New Roman"/>
          <w:szCs w:val="24"/>
        </w:rPr>
        <w:t>, thereby</w:t>
      </w:r>
      <w:r w:rsidR="00950A1C" w:rsidRPr="0061435A">
        <w:rPr>
          <w:rFonts w:cs="Times New Roman"/>
          <w:szCs w:val="24"/>
        </w:rPr>
        <w:t xml:space="preserve"> </w:t>
      </w:r>
      <w:r w:rsidR="006B5F63" w:rsidRPr="0061435A">
        <w:rPr>
          <w:rFonts w:cs="Times New Roman"/>
          <w:szCs w:val="24"/>
        </w:rPr>
        <w:t>compound</w:t>
      </w:r>
      <w:r w:rsidR="003E613E" w:rsidRPr="0061435A">
        <w:rPr>
          <w:rFonts w:cs="Times New Roman"/>
          <w:szCs w:val="24"/>
        </w:rPr>
        <w:t>ing</w:t>
      </w:r>
      <w:r w:rsidR="006B5F63" w:rsidRPr="0061435A">
        <w:rPr>
          <w:rFonts w:cs="Times New Roman"/>
          <w:szCs w:val="24"/>
        </w:rPr>
        <w:t xml:space="preserve"> the </w:t>
      </w:r>
      <w:r w:rsidR="00132D6E" w:rsidRPr="0061435A">
        <w:rPr>
          <w:rFonts w:cs="Times New Roman"/>
          <w:szCs w:val="24"/>
        </w:rPr>
        <w:t>displ</w:t>
      </w:r>
      <w:r w:rsidR="00BC57D3" w:rsidRPr="0061435A">
        <w:rPr>
          <w:rFonts w:cs="Times New Roman"/>
          <w:szCs w:val="24"/>
        </w:rPr>
        <w:t xml:space="preserve">acement that maternity can elicit for </w:t>
      </w:r>
      <w:r w:rsidR="00B544B1" w:rsidRPr="0061435A">
        <w:rPr>
          <w:rFonts w:cs="Times New Roman"/>
          <w:szCs w:val="24"/>
        </w:rPr>
        <w:t xml:space="preserve">female </w:t>
      </w:r>
      <w:r w:rsidR="0043219F" w:rsidRPr="0061435A">
        <w:rPr>
          <w:rFonts w:cs="Times New Roman"/>
          <w:szCs w:val="24"/>
        </w:rPr>
        <w:t>painters</w:t>
      </w:r>
      <w:r w:rsidR="00132D6E" w:rsidRPr="0061435A">
        <w:rPr>
          <w:rFonts w:cs="Times New Roman"/>
          <w:szCs w:val="24"/>
        </w:rPr>
        <w:t>.</w:t>
      </w:r>
      <w:r w:rsidR="00BC57D3" w:rsidRPr="0061435A">
        <w:rPr>
          <w:rFonts w:cs="Times New Roman"/>
          <w:szCs w:val="24"/>
        </w:rPr>
        <w:t xml:space="preserve"> </w:t>
      </w:r>
      <w:r w:rsidR="00864883" w:rsidRPr="0061435A">
        <w:rPr>
          <w:rFonts w:cs="Times New Roman"/>
          <w:szCs w:val="24"/>
        </w:rPr>
        <w:t>Bodman circumvented this displacement through her</w:t>
      </w:r>
      <w:r w:rsidR="00A53C22" w:rsidRPr="0061435A">
        <w:rPr>
          <w:rFonts w:cs="Times New Roman"/>
          <w:szCs w:val="24"/>
        </w:rPr>
        <w:t xml:space="preserve"> </w:t>
      </w:r>
      <w:r w:rsidR="00981218" w:rsidRPr="0061435A">
        <w:rPr>
          <w:rFonts w:cs="Times New Roman"/>
          <w:szCs w:val="24"/>
        </w:rPr>
        <w:t xml:space="preserve">strategic </w:t>
      </w:r>
      <w:r w:rsidR="003F32D2" w:rsidRPr="0061435A">
        <w:rPr>
          <w:rFonts w:cs="Times New Roman"/>
          <w:szCs w:val="24"/>
        </w:rPr>
        <w:t>dialogue with</w:t>
      </w:r>
      <w:r w:rsidR="00D14CD9" w:rsidRPr="0061435A">
        <w:rPr>
          <w:rFonts w:cs="Times New Roman"/>
          <w:szCs w:val="24"/>
        </w:rPr>
        <w:t xml:space="preserve"> </w:t>
      </w:r>
      <w:r w:rsidR="00864883" w:rsidRPr="0061435A">
        <w:rPr>
          <w:rFonts w:cs="Times New Roman"/>
          <w:szCs w:val="24"/>
        </w:rPr>
        <w:t xml:space="preserve">the </w:t>
      </w:r>
      <w:r w:rsidR="00C24F38" w:rsidRPr="0061435A">
        <w:rPr>
          <w:rFonts w:cs="Times New Roman"/>
          <w:szCs w:val="24"/>
        </w:rPr>
        <w:t xml:space="preserve">work </w:t>
      </w:r>
      <w:r w:rsidR="00864883" w:rsidRPr="0061435A">
        <w:rPr>
          <w:rFonts w:cs="Times New Roman"/>
          <w:szCs w:val="24"/>
        </w:rPr>
        <w:t>of</w:t>
      </w:r>
      <w:r w:rsidR="00C24F38" w:rsidRPr="0061435A">
        <w:rPr>
          <w:rFonts w:cs="Times New Roman"/>
          <w:szCs w:val="24"/>
        </w:rPr>
        <w:t xml:space="preserve"> </w:t>
      </w:r>
      <w:r w:rsidR="00D14CD9" w:rsidRPr="0061435A">
        <w:rPr>
          <w:rFonts w:cs="Times New Roman"/>
          <w:szCs w:val="24"/>
        </w:rPr>
        <w:t>Pablo Picasso (1881</w:t>
      </w:r>
      <w:r w:rsidR="00E003AA" w:rsidRPr="0061435A">
        <w:rPr>
          <w:rFonts w:cs="Times New Roman"/>
          <w:szCs w:val="24"/>
        </w:rPr>
        <w:t>–</w:t>
      </w:r>
      <w:r w:rsidR="00D14CD9" w:rsidRPr="0061435A">
        <w:rPr>
          <w:rFonts w:cs="Times New Roman"/>
          <w:szCs w:val="24"/>
        </w:rPr>
        <w:t>1973) and Keith Vaughan (1912</w:t>
      </w:r>
      <w:r w:rsidR="00E003AA" w:rsidRPr="0061435A">
        <w:rPr>
          <w:rFonts w:cs="Times New Roman"/>
          <w:szCs w:val="24"/>
        </w:rPr>
        <w:t>–</w:t>
      </w:r>
      <w:r w:rsidR="00D14CD9" w:rsidRPr="0061435A">
        <w:rPr>
          <w:rFonts w:cs="Times New Roman"/>
          <w:szCs w:val="24"/>
        </w:rPr>
        <w:t>1977)</w:t>
      </w:r>
      <w:r w:rsidR="00B544B1" w:rsidRPr="0061435A">
        <w:rPr>
          <w:rFonts w:cs="Times New Roman"/>
          <w:szCs w:val="24"/>
        </w:rPr>
        <w:t>, which</w:t>
      </w:r>
      <w:r w:rsidR="0043219F" w:rsidRPr="0061435A">
        <w:rPr>
          <w:rFonts w:cs="Times New Roman"/>
          <w:szCs w:val="24"/>
        </w:rPr>
        <w:t xml:space="preserve"> </w:t>
      </w:r>
      <w:r w:rsidR="00B544B1" w:rsidRPr="0061435A">
        <w:rPr>
          <w:rFonts w:cs="Times New Roman"/>
          <w:szCs w:val="24"/>
        </w:rPr>
        <w:t xml:space="preserve">helped </w:t>
      </w:r>
      <w:r w:rsidR="00981218" w:rsidRPr="0061435A">
        <w:rPr>
          <w:rFonts w:cs="Times New Roman"/>
          <w:szCs w:val="24"/>
        </w:rPr>
        <w:t>her to reconnect with her sense of creative belonging</w:t>
      </w:r>
      <w:r w:rsidR="00B544B1" w:rsidRPr="0061435A">
        <w:rPr>
          <w:rFonts w:cs="Times New Roman"/>
          <w:szCs w:val="24"/>
        </w:rPr>
        <w:t>, thereby enabling her</w:t>
      </w:r>
      <w:r w:rsidR="00981218" w:rsidRPr="0061435A">
        <w:rPr>
          <w:rFonts w:cs="Times New Roman"/>
          <w:szCs w:val="24"/>
        </w:rPr>
        <w:t xml:space="preserve"> to counter and learn from the gendered experience of change and uncertainty that comes with parenthood</w:t>
      </w:r>
      <w:r w:rsidR="00D14CD9" w:rsidRPr="0061435A">
        <w:rPr>
          <w:rFonts w:cs="Times New Roman"/>
          <w:szCs w:val="24"/>
        </w:rPr>
        <w:t>.</w:t>
      </w:r>
    </w:p>
    <w:p w14:paraId="706A0A45" w14:textId="77777777" w:rsidR="00B544B1" w:rsidRPr="0061435A" w:rsidRDefault="00B544B1" w:rsidP="00735856">
      <w:pPr>
        <w:spacing w:after="0"/>
        <w:jc w:val="both"/>
        <w:rPr>
          <w:rFonts w:cs="Times New Roman"/>
          <w:szCs w:val="24"/>
        </w:rPr>
      </w:pPr>
    </w:p>
    <w:p w14:paraId="2E6389A2" w14:textId="57C055A9" w:rsidR="00235AA2" w:rsidRPr="0061435A" w:rsidRDefault="00A26DCF" w:rsidP="00235AA2">
      <w:pPr>
        <w:spacing w:after="0"/>
        <w:ind w:right="379"/>
        <w:jc w:val="both"/>
        <w:rPr>
          <w:rFonts w:eastAsia="Times New Roman" w:cs="Times New Roman"/>
          <w:b/>
          <w:bCs/>
          <w:color w:val="FF0000"/>
          <w:szCs w:val="24"/>
          <w:lang w:val="en-US" w:eastAsia="en-GB"/>
        </w:rPr>
      </w:pPr>
      <w:r w:rsidRPr="0061435A">
        <w:rPr>
          <w:rFonts w:cs="Times New Roman"/>
          <w:b/>
          <w:bCs/>
        </w:rPr>
        <w:t xml:space="preserve">The working maternal body: the painter’s studio, drawing, and time </w:t>
      </w:r>
    </w:p>
    <w:p w14:paraId="3BA3E3BE" w14:textId="4FC7CA6C" w:rsidR="003C0A03" w:rsidRPr="0061435A" w:rsidRDefault="000D238D" w:rsidP="000D238D">
      <w:pPr>
        <w:spacing w:after="0" w:line="240" w:lineRule="auto"/>
        <w:ind w:left="567" w:right="946"/>
        <w:jc w:val="both"/>
        <w:rPr>
          <w:rFonts w:cs="Times New Roman"/>
          <w:szCs w:val="24"/>
        </w:rPr>
      </w:pPr>
      <w:r w:rsidRPr="0061435A">
        <w:rPr>
          <w:rFonts w:cs="Times New Roman"/>
          <w:szCs w:val="24"/>
        </w:rPr>
        <w:t xml:space="preserve">It is by lending his body to the world that the artist changes the world into paintings. To understand these </w:t>
      </w:r>
      <w:proofErr w:type="gramStart"/>
      <w:r w:rsidRPr="0061435A">
        <w:rPr>
          <w:rFonts w:cs="Times New Roman"/>
          <w:szCs w:val="24"/>
        </w:rPr>
        <w:t>transubstantiations</w:t>
      </w:r>
      <w:proofErr w:type="gramEnd"/>
      <w:r w:rsidRPr="0061435A">
        <w:rPr>
          <w:rFonts w:cs="Times New Roman"/>
          <w:szCs w:val="24"/>
        </w:rPr>
        <w:t xml:space="preserve"> we must go back to the working, actual body—not the body as a chunk of space or a bundle of functions but that body which is an intertwining of vision and movement</w:t>
      </w:r>
    </w:p>
    <w:p w14:paraId="1964CC56" w14:textId="59DD5186" w:rsidR="000D238D" w:rsidRPr="0061435A" w:rsidRDefault="000D238D" w:rsidP="00B96E6E">
      <w:pPr>
        <w:spacing w:after="0" w:line="240" w:lineRule="auto"/>
        <w:ind w:left="567" w:right="946"/>
        <w:jc w:val="right"/>
        <w:rPr>
          <w:rFonts w:eastAsia="Times New Roman" w:cs="Times New Roman"/>
          <w:szCs w:val="24"/>
          <w:lang w:val="en-US" w:eastAsia="en-GB"/>
        </w:rPr>
      </w:pPr>
      <w:r w:rsidRPr="0061435A">
        <w:rPr>
          <w:rFonts w:cs="Times New Roman"/>
          <w:szCs w:val="24"/>
        </w:rPr>
        <w:tab/>
      </w:r>
      <w:r w:rsidRPr="0061435A">
        <w:rPr>
          <w:rFonts w:cs="Times New Roman"/>
          <w:szCs w:val="24"/>
        </w:rPr>
        <w:tab/>
      </w:r>
      <w:r w:rsidRPr="0061435A">
        <w:rPr>
          <w:rFonts w:cs="Times New Roman"/>
          <w:szCs w:val="24"/>
        </w:rPr>
        <w:tab/>
      </w:r>
      <w:r w:rsidRPr="0061435A">
        <w:rPr>
          <w:rFonts w:cs="Times New Roman"/>
          <w:szCs w:val="24"/>
        </w:rPr>
        <w:tab/>
      </w:r>
      <w:r w:rsidR="00944FCA" w:rsidRPr="0061435A">
        <w:rPr>
          <w:rFonts w:cs="Times New Roman"/>
          <w:szCs w:val="24"/>
        </w:rPr>
        <w:t xml:space="preserve">Maurice </w:t>
      </w:r>
      <w:r w:rsidRPr="0061435A">
        <w:rPr>
          <w:rFonts w:cs="Times New Roman"/>
          <w:szCs w:val="24"/>
        </w:rPr>
        <w:t>Mer</w:t>
      </w:r>
      <w:r w:rsidR="009607CF" w:rsidRPr="0061435A">
        <w:rPr>
          <w:rFonts w:cs="Times New Roman"/>
          <w:szCs w:val="24"/>
        </w:rPr>
        <w:t xml:space="preserve">leau-Ponty </w:t>
      </w:r>
      <w:r w:rsidR="00944FCA" w:rsidRPr="0061435A">
        <w:rPr>
          <w:rFonts w:cs="Times New Roman"/>
          <w:szCs w:val="24"/>
        </w:rPr>
        <w:t>(</w:t>
      </w:r>
      <w:r w:rsidR="009607CF" w:rsidRPr="0061435A">
        <w:rPr>
          <w:rFonts w:cs="Times New Roman"/>
          <w:szCs w:val="24"/>
        </w:rPr>
        <w:t>1993</w:t>
      </w:r>
      <w:r w:rsidR="00B544B1" w:rsidRPr="0061435A">
        <w:rPr>
          <w:rFonts w:cs="Times New Roman"/>
          <w:szCs w:val="24"/>
        </w:rPr>
        <w:t>:</w:t>
      </w:r>
      <w:r w:rsidR="00C973CA" w:rsidRPr="0061435A">
        <w:rPr>
          <w:rFonts w:cs="Times New Roman"/>
          <w:szCs w:val="24"/>
        </w:rPr>
        <w:t xml:space="preserve"> </w:t>
      </w:r>
      <w:r w:rsidR="00944FCA" w:rsidRPr="0061435A">
        <w:rPr>
          <w:rFonts w:cs="Times New Roman"/>
          <w:szCs w:val="24"/>
        </w:rPr>
        <w:t>12</w:t>
      </w:r>
      <w:r w:rsidR="009607CF" w:rsidRPr="0061435A">
        <w:rPr>
          <w:rFonts w:cs="Times New Roman"/>
          <w:szCs w:val="24"/>
        </w:rPr>
        <w:t>3–4)</w:t>
      </w:r>
      <w:r w:rsidR="00A80BB9" w:rsidRPr="0061435A">
        <w:rPr>
          <w:rFonts w:cs="Times New Roman"/>
          <w:szCs w:val="24"/>
        </w:rPr>
        <w:t>.</w:t>
      </w:r>
    </w:p>
    <w:p w14:paraId="5DB05529" w14:textId="6CF33DAE" w:rsidR="00D16968" w:rsidRPr="0061435A" w:rsidRDefault="009274A8" w:rsidP="009D1E7D">
      <w:pPr>
        <w:spacing w:before="240" w:after="0"/>
        <w:jc w:val="both"/>
        <w:rPr>
          <w:rFonts w:cs="Times New Roman"/>
          <w:szCs w:val="24"/>
        </w:rPr>
      </w:pPr>
      <w:r w:rsidRPr="0061435A">
        <w:rPr>
          <w:rFonts w:cs="Times New Roman"/>
          <w:szCs w:val="24"/>
        </w:rPr>
        <w:t>In 1990</w:t>
      </w:r>
      <w:r w:rsidR="00B544B1" w:rsidRPr="0061435A">
        <w:rPr>
          <w:rFonts w:cs="Times New Roman"/>
          <w:szCs w:val="24"/>
        </w:rPr>
        <w:t>,</w:t>
      </w:r>
      <w:r w:rsidRPr="0061435A">
        <w:rPr>
          <w:rFonts w:cs="Times New Roman"/>
          <w:szCs w:val="24"/>
        </w:rPr>
        <w:t xml:space="preserve"> Bodman was among </w:t>
      </w:r>
      <w:r w:rsidR="003B711D" w:rsidRPr="0061435A">
        <w:rPr>
          <w:rFonts w:cs="Times New Roman"/>
          <w:szCs w:val="24"/>
        </w:rPr>
        <w:t>fifteen</w:t>
      </w:r>
      <w:r w:rsidRPr="0061435A">
        <w:rPr>
          <w:rFonts w:cs="Times New Roman"/>
          <w:szCs w:val="24"/>
        </w:rPr>
        <w:t xml:space="preserve"> artists selected for </w:t>
      </w:r>
      <w:r w:rsidRPr="0061435A">
        <w:rPr>
          <w:rFonts w:cs="Times New Roman"/>
          <w:i/>
          <w:szCs w:val="24"/>
        </w:rPr>
        <w:t>Mothers</w:t>
      </w:r>
      <w:r w:rsidRPr="0061435A">
        <w:rPr>
          <w:rFonts w:cs="Times New Roman"/>
          <w:szCs w:val="24"/>
        </w:rPr>
        <w:t>,</w:t>
      </w:r>
      <w:r w:rsidRPr="0061435A">
        <w:rPr>
          <w:rFonts w:cs="Times New Roman"/>
          <w:i/>
          <w:szCs w:val="24"/>
        </w:rPr>
        <w:t xml:space="preserve"> </w:t>
      </w:r>
      <w:r w:rsidRPr="0061435A">
        <w:rPr>
          <w:rFonts w:cs="Times New Roman"/>
          <w:szCs w:val="24"/>
        </w:rPr>
        <w:t xml:space="preserve">an </w:t>
      </w:r>
      <w:r w:rsidR="00D2364C" w:rsidRPr="0061435A">
        <w:rPr>
          <w:rFonts w:cs="Times New Roman"/>
          <w:szCs w:val="24"/>
        </w:rPr>
        <w:t xml:space="preserve">open call </w:t>
      </w:r>
      <w:r w:rsidRPr="0061435A">
        <w:rPr>
          <w:rFonts w:cs="Times New Roman"/>
          <w:szCs w:val="24"/>
        </w:rPr>
        <w:t xml:space="preserve">exhibition curated by Angela Kingston at the Ikon Gallery, Birmingham. </w:t>
      </w:r>
      <w:r w:rsidR="006D7716" w:rsidRPr="0061435A">
        <w:rPr>
          <w:rFonts w:cs="Times New Roman"/>
          <w:szCs w:val="24"/>
        </w:rPr>
        <w:t xml:space="preserve">The exhibition </w:t>
      </w:r>
      <w:r w:rsidR="003E2D33" w:rsidRPr="0061435A">
        <w:rPr>
          <w:rFonts w:cs="Times New Roman"/>
          <w:szCs w:val="24"/>
        </w:rPr>
        <w:t>rejected ‘idyllic’ images of mothers and mothering</w:t>
      </w:r>
      <w:r w:rsidR="00B544B1" w:rsidRPr="0061435A">
        <w:rPr>
          <w:rFonts w:cs="Times New Roman"/>
          <w:szCs w:val="24"/>
        </w:rPr>
        <w:t>,</w:t>
      </w:r>
      <w:r w:rsidR="003E2D33" w:rsidRPr="0061435A">
        <w:rPr>
          <w:rFonts w:cs="Times New Roman"/>
          <w:szCs w:val="24"/>
        </w:rPr>
        <w:t xml:space="preserve"> and instead sought </w:t>
      </w:r>
      <w:r w:rsidR="006D7716" w:rsidRPr="0061435A">
        <w:rPr>
          <w:rFonts w:cs="Times New Roman"/>
          <w:szCs w:val="24"/>
        </w:rPr>
        <w:t>new modes of representation to foreground the lived experience of motherhood</w:t>
      </w:r>
      <w:r w:rsidR="00C973CA" w:rsidRPr="0061435A">
        <w:rPr>
          <w:rFonts w:cs="Times New Roman"/>
          <w:szCs w:val="24"/>
        </w:rPr>
        <w:t xml:space="preserve"> (Kingston 1990</w:t>
      </w:r>
      <w:r w:rsidR="00B544B1" w:rsidRPr="0061435A">
        <w:rPr>
          <w:rFonts w:cs="Times New Roman"/>
          <w:szCs w:val="24"/>
        </w:rPr>
        <w:t>:</w:t>
      </w:r>
      <w:r w:rsidR="00C973CA" w:rsidRPr="0061435A">
        <w:rPr>
          <w:rFonts w:cs="Times New Roman"/>
          <w:szCs w:val="24"/>
        </w:rPr>
        <w:t xml:space="preserve"> 5)</w:t>
      </w:r>
      <w:r w:rsidR="003E2D33" w:rsidRPr="0061435A">
        <w:rPr>
          <w:rFonts w:cs="Times New Roman"/>
          <w:szCs w:val="24"/>
        </w:rPr>
        <w:t>.</w:t>
      </w:r>
      <w:r w:rsidR="006D7716" w:rsidRPr="0061435A">
        <w:rPr>
          <w:rFonts w:cs="Times New Roman"/>
          <w:szCs w:val="24"/>
        </w:rPr>
        <w:t xml:space="preserve"> </w:t>
      </w:r>
      <w:r w:rsidR="003E2D33" w:rsidRPr="0061435A">
        <w:rPr>
          <w:rFonts w:cs="Times New Roman"/>
          <w:szCs w:val="24"/>
        </w:rPr>
        <w:t xml:space="preserve">Bodman’s </w:t>
      </w:r>
      <w:r w:rsidR="008746AE" w:rsidRPr="0061435A">
        <w:rPr>
          <w:rFonts w:cs="Times New Roman"/>
          <w:i/>
          <w:szCs w:val="24"/>
        </w:rPr>
        <w:t>Precious Paper</w:t>
      </w:r>
      <w:r w:rsidR="003E2D33" w:rsidRPr="0061435A">
        <w:rPr>
          <w:rFonts w:cs="Times New Roman"/>
          <w:i/>
          <w:szCs w:val="24"/>
        </w:rPr>
        <w:t>s</w:t>
      </w:r>
      <w:r w:rsidR="003E2D33" w:rsidRPr="0061435A">
        <w:rPr>
          <w:rFonts w:cs="Times New Roman"/>
          <w:szCs w:val="24"/>
        </w:rPr>
        <w:t>,</w:t>
      </w:r>
      <w:r w:rsidR="003E2D33" w:rsidRPr="0061435A">
        <w:rPr>
          <w:rFonts w:cs="Times New Roman"/>
          <w:i/>
          <w:szCs w:val="24"/>
        </w:rPr>
        <w:t xml:space="preserve"> </w:t>
      </w:r>
      <w:r w:rsidR="00323ACA" w:rsidRPr="0061435A">
        <w:rPr>
          <w:rFonts w:cs="Times New Roman"/>
          <w:szCs w:val="24"/>
        </w:rPr>
        <w:t>made in 1988</w:t>
      </w:r>
      <w:r w:rsidR="003E2D33" w:rsidRPr="0061435A">
        <w:rPr>
          <w:rFonts w:cs="Times New Roman"/>
          <w:szCs w:val="24"/>
        </w:rPr>
        <w:t xml:space="preserve"> while expecting her first child</w:t>
      </w:r>
      <w:r w:rsidR="00B44EA3" w:rsidRPr="0061435A">
        <w:rPr>
          <w:rFonts w:cs="Times New Roman"/>
          <w:szCs w:val="24"/>
        </w:rPr>
        <w:t xml:space="preserve">, </w:t>
      </w:r>
      <w:r w:rsidR="00C02614" w:rsidRPr="0061435A">
        <w:rPr>
          <w:rFonts w:cs="Times New Roman"/>
          <w:szCs w:val="24"/>
        </w:rPr>
        <w:t xml:space="preserve">were shown </w:t>
      </w:r>
      <w:r w:rsidR="00323ACA" w:rsidRPr="0061435A">
        <w:rPr>
          <w:rFonts w:cs="Times New Roman"/>
          <w:szCs w:val="24"/>
        </w:rPr>
        <w:t>a</w:t>
      </w:r>
      <w:r w:rsidRPr="0061435A">
        <w:rPr>
          <w:rFonts w:cs="Times New Roman"/>
          <w:szCs w:val="24"/>
        </w:rPr>
        <w:t xml:space="preserve">longside the work of Bobby Baker, Catherine </w:t>
      </w:r>
      <w:proofErr w:type="spellStart"/>
      <w:r w:rsidRPr="0061435A">
        <w:rPr>
          <w:rFonts w:cs="Times New Roman"/>
          <w:szCs w:val="24"/>
        </w:rPr>
        <w:t>Elwes</w:t>
      </w:r>
      <w:proofErr w:type="spellEnd"/>
      <w:r w:rsidRPr="0061435A">
        <w:rPr>
          <w:rFonts w:cs="Times New Roman"/>
          <w:szCs w:val="24"/>
        </w:rPr>
        <w:t xml:space="preserve">, </w:t>
      </w:r>
      <w:proofErr w:type="spellStart"/>
      <w:r w:rsidR="00D201A8" w:rsidRPr="0061435A">
        <w:rPr>
          <w:rFonts w:cs="Times New Roman"/>
          <w:szCs w:val="24"/>
        </w:rPr>
        <w:t>Marysia</w:t>
      </w:r>
      <w:proofErr w:type="spellEnd"/>
      <w:r w:rsidR="00D201A8" w:rsidRPr="0061435A">
        <w:rPr>
          <w:rFonts w:cs="Times New Roman"/>
          <w:szCs w:val="24"/>
        </w:rPr>
        <w:t xml:space="preserve"> </w:t>
      </w:r>
      <w:proofErr w:type="spellStart"/>
      <w:r w:rsidR="00D201A8" w:rsidRPr="0061435A">
        <w:rPr>
          <w:rFonts w:cs="Times New Roman"/>
          <w:szCs w:val="24"/>
        </w:rPr>
        <w:t>Lewandowska</w:t>
      </w:r>
      <w:proofErr w:type="spellEnd"/>
      <w:r w:rsidR="00D201A8" w:rsidRPr="0061435A">
        <w:rPr>
          <w:rFonts w:cs="Times New Roman"/>
          <w:szCs w:val="24"/>
        </w:rPr>
        <w:t xml:space="preserve">, </w:t>
      </w:r>
      <w:r w:rsidR="00323ACA" w:rsidRPr="0061435A">
        <w:rPr>
          <w:rFonts w:cs="Times New Roman"/>
          <w:szCs w:val="24"/>
        </w:rPr>
        <w:t>Sher Rajah</w:t>
      </w:r>
      <w:r w:rsidR="00B544B1" w:rsidRPr="0061435A">
        <w:rPr>
          <w:rFonts w:cs="Times New Roman"/>
          <w:szCs w:val="24"/>
        </w:rPr>
        <w:t>,</w:t>
      </w:r>
      <w:r w:rsidR="00323ACA" w:rsidRPr="0061435A">
        <w:rPr>
          <w:rFonts w:cs="Times New Roman"/>
          <w:szCs w:val="24"/>
        </w:rPr>
        <w:t xml:space="preserve"> and Jo Spence</w:t>
      </w:r>
      <w:r w:rsidR="00C02614" w:rsidRPr="0061435A">
        <w:rPr>
          <w:rFonts w:cs="Times New Roman"/>
          <w:szCs w:val="24"/>
        </w:rPr>
        <w:t xml:space="preserve"> amongst others</w:t>
      </w:r>
      <w:r w:rsidRPr="0061435A">
        <w:rPr>
          <w:rFonts w:cs="Times New Roman"/>
          <w:szCs w:val="24"/>
        </w:rPr>
        <w:t xml:space="preserve">. </w:t>
      </w:r>
      <w:r w:rsidR="00C02614" w:rsidRPr="0061435A">
        <w:rPr>
          <w:rFonts w:cs="Times New Roman"/>
          <w:szCs w:val="24"/>
        </w:rPr>
        <w:t>At that point in her career</w:t>
      </w:r>
      <w:r w:rsidR="00B544B1" w:rsidRPr="0061435A">
        <w:rPr>
          <w:rFonts w:cs="Times New Roman"/>
          <w:szCs w:val="24"/>
        </w:rPr>
        <w:t>,</w:t>
      </w:r>
      <w:r w:rsidR="00C02614" w:rsidRPr="0061435A">
        <w:rPr>
          <w:rFonts w:cs="Times New Roman"/>
          <w:szCs w:val="24"/>
        </w:rPr>
        <w:t xml:space="preserve"> </w:t>
      </w:r>
      <w:r w:rsidR="00323ACA" w:rsidRPr="0061435A">
        <w:rPr>
          <w:rFonts w:cs="Times New Roman"/>
          <w:szCs w:val="24"/>
        </w:rPr>
        <w:t xml:space="preserve">Bodman had studied painting as a postgraduate at the Royal College </w:t>
      </w:r>
      <w:r w:rsidR="00D2364C" w:rsidRPr="0061435A">
        <w:rPr>
          <w:rFonts w:cs="Times New Roman"/>
          <w:szCs w:val="24"/>
        </w:rPr>
        <w:t>of Art, held a British School at</w:t>
      </w:r>
      <w:r w:rsidR="00323ACA" w:rsidRPr="0061435A">
        <w:rPr>
          <w:rFonts w:cs="Times New Roman"/>
          <w:szCs w:val="24"/>
        </w:rPr>
        <w:t xml:space="preserve"> Rome Scholarship, </w:t>
      </w:r>
      <w:r w:rsidR="008746AE" w:rsidRPr="0061435A">
        <w:rPr>
          <w:rFonts w:cs="Times New Roman"/>
          <w:szCs w:val="24"/>
        </w:rPr>
        <w:t xml:space="preserve">been </w:t>
      </w:r>
      <w:r w:rsidR="00B544B1" w:rsidRPr="0061435A">
        <w:rPr>
          <w:rFonts w:cs="Times New Roman"/>
          <w:szCs w:val="24"/>
        </w:rPr>
        <w:t xml:space="preserve">the </w:t>
      </w:r>
      <w:r w:rsidR="00D2364C" w:rsidRPr="0061435A">
        <w:rPr>
          <w:rFonts w:cs="Times New Roman"/>
          <w:szCs w:val="24"/>
        </w:rPr>
        <w:t xml:space="preserve">first </w:t>
      </w:r>
      <w:r w:rsidR="00323ACA" w:rsidRPr="0061435A">
        <w:rPr>
          <w:rFonts w:cs="Times New Roman"/>
          <w:szCs w:val="24"/>
        </w:rPr>
        <w:t xml:space="preserve">Artist </w:t>
      </w:r>
      <w:r w:rsidR="008746AE" w:rsidRPr="0061435A">
        <w:rPr>
          <w:rFonts w:cs="Times New Roman"/>
          <w:szCs w:val="24"/>
        </w:rPr>
        <w:t xml:space="preserve">in </w:t>
      </w:r>
      <w:r w:rsidR="00323ACA" w:rsidRPr="0061435A">
        <w:rPr>
          <w:rFonts w:cs="Times New Roman"/>
          <w:szCs w:val="24"/>
        </w:rPr>
        <w:t>Residenc</w:t>
      </w:r>
      <w:r w:rsidR="008746AE" w:rsidRPr="0061435A">
        <w:rPr>
          <w:rFonts w:cs="Times New Roman"/>
          <w:szCs w:val="24"/>
        </w:rPr>
        <w:t>e</w:t>
      </w:r>
      <w:r w:rsidR="00323ACA" w:rsidRPr="0061435A">
        <w:rPr>
          <w:rFonts w:cs="Times New Roman"/>
          <w:szCs w:val="24"/>
        </w:rPr>
        <w:t xml:space="preserve"> at Durham Cathedral</w:t>
      </w:r>
      <w:r w:rsidR="00B544B1" w:rsidRPr="0061435A">
        <w:rPr>
          <w:rFonts w:cs="Times New Roman"/>
          <w:szCs w:val="24"/>
        </w:rPr>
        <w:t>,</w:t>
      </w:r>
      <w:r w:rsidR="00323ACA" w:rsidRPr="0061435A">
        <w:rPr>
          <w:rFonts w:cs="Times New Roman"/>
          <w:szCs w:val="24"/>
        </w:rPr>
        <w:t xml:space="preserve"> and been the subject of a solo show at the acclaimed Bluecoat Gallery, Liverpool. </w:t>
      </w:r>
      <w:r w:rsidR="0094458A" w:rsidRPr="0061435A">
        <w:rPr>
          <w:rFonts w:cs="Times New Roman"/>
          <w:szCs w:val="24"/>
        </w:rPr>
        <w:t xml:space="preserve">Bodman </w:t>
      </w:r>
      <w:r w:rsidR="00A80BB9" w:rsidRPr="0061435A">
        <w:rPr>
          <w:rFonts w:cs="Times New Roman"/>
          <w:szCs w:val="24"/>
        </w:rPr>
        <w:t>was</w:t>
      </w:r>
      <w:r w:rsidR="0094458A" w:rsidRPr="0061435A">
        <w:rPr>
          <w:rFonts w:cs="Times New Roman"/>
          <w:szCs w:val="24"/>
        </w:rPr>
        <w:t xml:space="preserve"> </w:t>
      </w:r>
      <w:r w:rsidR="003B711D" w:rsidRPr="0061435A">
        <w:rPr>
          <w:rFonts w:cs="Times New Roman"/>
          <w:szCs w:val="24"/>
        </w:rPr>
        <w:t>clearly</w:t>
      </w:r>
      <w:r w:rsidR="0094458A" w:rsidRPr="0061435A">
        <w:rPr>
          <w:rFonts w:cs="Times New Roman"/>
          <w:szCs w:val="24"/>
        </w:rPr>
        <w:t xml:space="preserve"> a </w:t>
      </w:r>
      <w:r w:rsidR="003E2D33" w:rsidRPr="0061435A">
        <w:rPr>
          <w:rFonts w:cs="Times New Roman"/>
          <w:szCs w:val="24"/>
        </w:rPr>
        <w:t>painter of considerable professional standing</w:t>
      </w:r>
      <w:r w:rsidR="0094458A" w:rsidRPr="0061435A">
        <w:rPr>
          <w:rFonts w:cs="Times New Roman"/>
          <w:szCs w:val="24"/>
        </w:rPr>
        <w:t xml:space="preserve"> by the time she</w:t>
      </w:r>
      <w:r w:rsidR="00B544B1" w:rsidRPr="0061435A">
        <w:rPr>
          <w:rFonts w:cs="Times New Roman"/>
          <w:szCs w:val="24"/>
        </w:rPr>
        <w:t xml:space="preserve"> created</w:t>
      </w:r>
      <w:r w:rsidR="0094458A" w:rsidRPr="0061435A">
        <w:rPr>
          <w:rFonts w:cs="Times New Roman"/>
          <w:szCs w:val="24"/>
        </w:rPr>
        <w:t xml:space="preserve"> </w:t>
      </w:r>
      <w:r w:rsidR="00A26776" w:rsidRPr="0061435A">
        <w:rPr>
          <w:rFonts w:cs="Times New Roman"/>
          <w:i/>
          <w:szCs w:val="24"/>
        </w:rPr>
        <w:t>Precious Papers</w:t>
      </w:r>
      <w:r w:rsidR="0094458A" w:rsidRPr="0061435A">
        <w:rPr>
          <w:rFonts w:cs="Times New Roman"/>
          <w:szCs w:val="24"/>
        </w:rPr>
        <w:t xml:space="preserve">. In </w:t>
      </w:r>
      <w:r w:rsidR="0094458A" w:rsidRPr="0061435A">
        <w:rPr>
          <w:rFonts w:cs="Times New Roman"/>
          <w:i/>
          <w:szCs w:val="24"/>
        </w:rPr>
        <w:t>Mothers</w:t>
      </w:r>
      <w:r w:rsidR="00B544B1" w:rsidRPr="0061435A">
        <w:rPr>
          <w:rFonts w:cs="Times New Roman"/>
          <w:szCs w:val="24"/>
        </w:rPr>
        <w:t>,</w:t>
      </w:r>
      <w:r w:rsidR="0094458A" w:rsidRPr="0061435A">
        <w:rPr>
          <w:rFonts w:cs="Times New Roman"/>
          <w:i/>
          <w:szCs w:val="24"/>
        </w:rPr>
        <w:t xml:space="preserve"> </w:t>
      </w:r>
      <w:r w:rsidR="008F39AF" w:rsidRPr="0061435A">
        <w:rPr>
          <w:rFonts w:cs="Times New Roman"/>
          <w:szCs w:val="24"/>
        </w:rPr>
        <w:t>the artist</w:t>
      </w:r>
      <w:r w:rsidR="0094458A" w:rsidRPr="0061435A">
        <w:rPr>
          <w:rFonts w:cs="Times New Roman"/>
          <w:szCs w:val="24"/>
        </w:rPr>
        <w:t xml:space="preserve"> stressed the way works</w:t>
      </w:r>
      <w:r w:rsidR="00B544B1" w:rsidRPr="0061435A">
        <w:rPr>
          <w:rFonts w:cs="Times New Roman"/>
          <w:szCs w:val="24"/>
        </w:rPr>
        <w:t>,</w:t>
      </w:r>
      <w:r w:rsidR="0094458A" w:rsidRPr="0061435A">
        <w:rPr>
          <w:rFonts w:cs="Times New Roman"/>
          <w:szCs w:val="24"/>
        </w:rPr>
        <w:t xml:space="preserve"> such as </w:t>
      </w:r>
      <w:r w:rsidR="0094458A" w:rsidRPr="0061435A">
        <w:rPr>
          <w:rFonts w:cs="Times New Roman"/>
          <w:i/>
          <w:szCs w:val="24"/>
        </w:rPr>
        <w:t xml:space="preserve">Changes to the Landscape (Moon) </w:t>
      </w:r>
      <w:r w:rsidR="00C973CA" w:rsidRPr="0061435A">
        <w:rPr>
          <w:rFonts w:cs="Times New Roman"/>
          <w:szCs w:val="24"/>
        </w:rPr>
        <w:t>(</w:t>
      </w:r>
      <w:r w:rsidR="00B544B1" w:rsidRPr="0061435A">
        <w:rPr>
          <w:rFonts w:cs="Times New Roman"/>
          <w:szCs w:val="24"/>
        </w:rPr>
        <w:t>F</w:t>
      </w:r>
      <w:r w:rsidR="00C973CA" w:rsidRPr="0061435A">
        <w:rPr>
          <w:rFonts w:cs="Times New Roman"/>
          <w:szCs w:val="24"/>
        </w:rPr>
        <w:t>ig.</w:t>
      </w:r>
      <w:r w:rsidR="00CD7053" w:rsidRPr="0061435A">
        <w:rPr>
          <w:rFonts w:cs="Times New Roman"/>
          <w:szCs w:val="24"/>
        </w:rPr>
        <w:t>1</w:t>
      </w:r>
      <w:r w:rsidR="0094458A" w:rsidRPr="0061435A">
        <w:rPr>
          <w:rFonts w:cs="Times New Roman"/>
          <w:szCs w:val="24"/>
        </w:rPr>
        <w:t xml:space="preserve">), </w:t>
      </w:r>
      <w:r w:rsidR="00A26776" w:rsidRPr="0061435A">
        <w:rPr>
          <w:rFonts w:cs="Times New Roman"/>
          <w:szCs w:val="24"/>
        </w:rPr>
        <w:t>had been a result of ‘the physical and metaphorical implications of pregnancy’, which had a direct impact on her ‘choice of subject, materials and working process’</w:t>
      </w:r>
      <w:r w:rsidR="008F39AF" w:rsidRPr="0061435A">
        <w:rPr>
          <w:rFonts w:cs="Times New Roman"/>
          <w:szCs w:val="24"/>
        </w:rPr>
        <w:t xml:space="preserve"> (Kingston 1990</w:t>
      </w:r>
      <w:r w:rsidR="00B544B1" w:rsidRPr="0061435A">
        <w:rPr>
          <w:rFonts w:cs="Times New Roman"/>
          <w:szCs w:val="24"/>
        </w:rPr>
        <w:t>:</w:t>
      </w:r>
      <w:r w:rsidR="008F39AF" w:rsidRPr="0061435A">
        <w:rPr>
          <w:rFonts w:cs="Times New Roman"/>
          <w:szCs w:val="24"/>
        </w:rPr>
        <w:t xml:space="preserve"> 35)</w:t>
      </w:r>
      <w:r w:rsidR="00A26776" w:rsidRPr="0061435A">
        <w:rPr>
          <w:rFonts w:cs="Times New Roman"/>
          <w:szCs w:val="24"/>
        </w:rPr>
        <w:t xml:space="preserve">. </w:t>
      </w:r>
      <w:r w:rsidR="0094458A" w:rsidRPr="0061435A">
        <w:rPr>
          <w:rFonts w:cs="Times New Roman"/>
          <w:szCs w:val="24"/>
        </w:rPr>
        <w:t>Which poses the question</w:t>
      </w:r>
      <w:r w:rsidR="00B544B1" w:rsidRPr="0061435A">
        <w:rPr>
          <w:rFonts w:cs="Times New Roman"/>
          <w:szCs w:val="24"/>
        </w:rPr>
        <w:t>,</w:t>
      </w:r>
      <w:r w:rsidR="0094458A" w:rsidRPr="0061435A">
        <w:rPr>
          <w:rFonts w:cs="Times New Roman"/>
          <w:szCs w:val="24"/>
        </w:rPr>
        <w:t xml:space="preserve"> </w:t>
      </w:r>
      <w:r w:rsidR="0094358F" w:rsidRPr="0061435A">
        <w:rPr>
          <w:rFonts w:cs="Times New Roman"/>
          <w:szCs w:val="24"/>
        </w:rPr>
        <w:t xml:space="preserve">what </w:t>
      </w:r>
      <w:r w:rsidR="0094458A" w:rsidRPr="0061435A">
        <w:rPr>
          <w:rFonts w:cs="Times New Roman"/>
          <w:szCs w:val="24"/>
        </w:rPr>
        <w:t xml:space="preserve">are </w:t>
      </w:r>
      <w:r w:rsidR="0094358F" w:rsidRPr="0061435A">
        <w:rPr>
          <w:rFonts w:cs="Times New Roman"/>
          <w:szCs w:val="24"/>
        </w:rPr>
        <w:t>the physical and metaphorical implications of pregnancy</w:t>
      </w:r>
      <w:r w:rsidR="00B6591A" w:rsidRPr="0061435A">
        <w:rPr>
          <w:rFonts w:cs="Times New Roman"/>
          <w:szCs w:val="24"/>
        </w:rPr>
        <w:t xml:space="preserve"> for a</w:t>
      </w:r>
      <w:r w:rsidR="008746AE" w:rsidRPr="0061435A">
        <w:rPr>
          <w:rFonts w:cs="Times New Roman"/>
          <w:szCs w:val="24"/>
        </w:rPr>
        <w:t>n oil</w:t>
      </w:r>
      <w:r w:rsidR="00B6591A" w:rsidRPr="0061435A">
        <w:rPr>
          <w:rFonts w:cs="Times New Roman"/>
          <w:szCs w:val="24"/>
        </w:rPr>
        <w:t xml:space="preserve"> painter</w:t>
      </w:r>
      <w:r w:rsidR="0094458A" w:rsidRPr="0061435A">
        <w:rPr>
          <w:rFonts w:cs="Times New Roman"/>
          <w:szCs w:val="24"/>
        </w:rPr>
        <w:t>?</w:t>
      </w:r>
      <w:r w:rsidR="0094358F" w:rsidRPr="0061435A">
        <w:rPr>
          <w:rFonts w:cs="Times New Roman"/>
          <w:szCs w:val="24"/>
        </w:rPr>
        <w:t xml:space="preserve"> </w:t>
      </w:r>
      <w:r w:rsidR="00B544B1" w:rsidRPr="0061435A">
        <w:rPr>
          <w:rFonts w:cs="Times New Roman"/>
          <w:szCs w:val="24"/>
        </w:rPr>
        <w:t>This</w:t>
      </w:r>
      <w:r w:rsidR="00D16968" w:rsidRPr="0061435A">
        <w:rPr>
          <w:rFonts w:cs="Times New Roman"/>
          <w:szCs w:val="24"/>
        </w:rPr>
        <w:t xml:space="preserve"> brings me to the </w:t>
      </w:r>
      <w:r w:rsidR="00B544B1" w:rsidRPr="0061435A">
        <w:rPr>
          <w:rFonts w:cs="Times New Roman"/>
          <w:szCs w:val="24"/>
        </w:rPr>
        <w:t xml:space="preserve">studio </w:t>
      </w:r>
      <w:r w:rsidR="00D16968" w:rsidRPr="0061435A">
        <w:rPr>
          <w:rFonts w:cs="Times New Roman"/>
          <w:szCs w:val="24"/>
        </w:rPr>
        <w:t xml:space="preserve">space in which </w:t>
      </w:r>
      <w:r w:rsidR="00B544B1" w:rsidRPr="0061435A">
        <w:rPr>
          <w:rFonts w:cs="Times New Roman"/>
          <w:szCs w:val="24"/>
        </w:rPr>
        <w:t>a painter’s</w:t>
      </w:r>
      <w:r w:rsidR="00D16968" w:rsidRPr="0061435A">
        <w:rPr>
          <w:rFonts w:cs="Times New Roman"/>
          <w:szCs w:val="24"/>
        </w:rPr>
        <w:t xml:space="preserve"> making and being are continually intertwined. </w:t>
      </w:r>
    </w:p>
    <w:p w14:paraId="71F0155A" w14:textId="07ED6F5D" w:rsidR="00173799" w:rsidRPr="0061435A" w:rsidRDefault="00C47F4F" w:rsidP="009D1E7D">
      <w:pPr>
        <w:spacing w:before="240" w:after="0"/>
        <w:jc w:val="both"/>
        <w:rPr>
          <w:rFonts w:cs="Times New Roman"/>
          <w:szCs w:val="24"/>
          <w:highlight w:val="yellow"/>
        </w:rPr>
      </w:pPr>
      <w:r w:rsidRPr="0061435A">
        <w:rPr>
          <w:rFonts w:cs="Times New Roman"/>
          <w:szCs w:val="24"/>
        </w:rPr>
        <w:t xml:space="preserve">In </w:t>
      </w:r>
      <w:r w:rsidR="00D16968" w:rsidRPr="0061435A">
        <w:rPr>
          <w:rFonts w:cs="Times New Roman"/>
          <w:i/>
          <w:szCs w:val="24"/>
        </w:rPr>
        <w:t>What Painting Is</w:t>
      </w:r>
      <w:r w:rsidR="00D16968" w:rsidRPr="0061435A">
        <w:rPr>
          <w:rFonts w:cs="Times New Roman"/>
          <w:szCs w:val="24"/>
        </w:rPr>
        <w:t xml:space="preserve">, </w:t>
      </w:r>
      <w:r w:rsidRPr="0061435A">
        <w:rPr>
          <w:rFonts w:cs="Times New Roman"/>
          <w:szCs w:val="24"/>
        </w:rPr>
        <w:t xml:space="preserve">Elkins </w:t>
      </w:r>
      <w:r w:rsidR="00D16968" w:rsidRPr="0061435A">
        <w:rPr>
          <w:rFonts w:cs="Times New Roman"/>
          <w:szCs w:val="24"/>
        </w:rPr>
        <w:t>draws on the transgressive material logic of alchemy to argu</w:t>
      </w:r>
      <w:r w:rsidRPr="0061435A">
        <w:rPr>
          <w:rFonts w:cs="Times New Roman"/>
          <w:szCs w:val="24"/>
        </w:rPr>
        <w:t>e</w:t>
      </w:r>
      <w:r w:rsidR="00D16968" w:rsidRPr="0061435A">
        <w:rPr>
          <w:rFonts w:cs="Times New Roman"/>
          <w:szCs w:val="24"/>
        </w:rPr>
        <w:t xml:space="preserve"> that painting is a ‘bodily’ practice that subordinates reason and works in excess of historicising art historical narratives (Elkins 1999</w:t>
      </w:r>
      <w:r w:rsidR="00B544B1" w:rsidRPr="0061435A">
        <w:rPr>
          <w:rFonts w:cs="Times New Roman"/>
          <w:szCs w:val="24"/>
        </w:rPr>
        <w:t>:</w:t>
      </w:r>
      <w:r w:rsidR="00D16968" w:rsidRPr="0061435A">
        <w:rPr>
          <w:rFonts w:cs="Times New Roman"/>
          <w:szCs w:val="24"/>
        </w:rPr>
        <w:t xml:space="preserve"> 161). The </w:t>
      </w:r>
      <w:r w:rsidR="00B544B1" w:rsidRPr="0061435A">
        <w:rPr>
          <w:rFonts w:cs="Times New Roman"/>
          <w:szCs w:val="24"/>
        </w:rPr>
        <w:t xml:space="preserve">studio </w:t>
      </w:r>
      <w:r w:rsidR="00D16968" w:rsidRPr="0061435A">
        <w:rPr>
          <w:rFonts w:cs="Times New Roman"/>
          <w:szCs w:val="24"/>
        </w:rPr>
        <w:t>environment is vital to Elkins</w:t>
      </w:r>
      <w:r w:rsidR="003C0080" w:rsidRPr="0061435A">
        <w:rPr>
          <w:rFonts w:cs="Times New Roman"/>
          <w:szCs w:val="24"/>
        </w:rPr>
        <w:t>’</w:t>
      </w:r>
      <w:r w:rsidR="00D16968" w:rsidRPr="0061435A">
        <w:rPr>
          <w:rFonts w:cs="Times New Roman"/>
          <w:szCs w:val="24"/>
        </w:rPr>
        <w:t xml:space="preserve"> reconfiguration of painting; it is not a vacant, impassive architectural site but the ‘inside of the </w:t>
      </w:r>
      <w:r w:rsidR="00D16968" w:rsidRPr="0061435A">
        <w:rPr>
          <w:rFonts w:cs="Times New Roman"/>
          <w:szCs w:val="24"/>
        </w:rPr>
        <w:lastRenderedPageBreak/>
        <w:t>body itself’ (Elkins 1999</w:t>
      </w:r>
      <w:r w:rsidR="00B544B1" w:rsidRPr="0061435A">
        <w:rPr>
          <w:rFonts w:cs="Times New Roman"/>
          <w:szCs w:val="24"/>
        </w:rPr>
        <w:t>:</w:t>
      </w:r>
      <w:r w:rsidR="00D16968" w:rsidRPr="0061435A">
        <w:rPr>
          <w:rFonts w:cs="Times New Roman"/>
          <w:szCs w:val="24"/>
        </w:rPr>
        <w:t xml:space="preserve"> 161). Painters and their studios, Elkins argues, are indistinct parts of </w:t>
      </w:r>
      <w:r w:rsidR="00B544B1" w:rsidRPr="0061435A">
        <w:rPr>
          <w:rFonts w:cs="Times New Roman"/>
          <w:szCs w:val="24"/>
        </w:rPr>
        <w:t xml:space="preserve">a </w:t>
      </w:r>
      <w:r w:rsidR="00D16968" w:rsidRPr="0061435A">
        <w:rPr>
          <w:rFonts w:cs="Times New Roman"/>
          <w:szCs w:val="24"/>
        </w:rPr>
        <w:t>pulsating organism, alive with fluid movements and obsessive gestures that give ‘birth’ to painting (Elkins 1999</w:t>
      </w:r>
      <w:r w:rsidR="00B544B1" w:rsidRPr="0061435A">
        <w:rPr>
          <w:rFonts w:cs="Times New Roman"/>
          <w:szCs w:val="24"/>
        </w:rPr>
        <w:t>:</w:t>
      </w:r>
      <w:r w:rsidR="00D16968" w:rsidRPr="0061435A">
        <w:rPr>
          <w:rFonts w:cs="Times New Roman"/>
          <w:szCs w:val="24"/>
        </w:rPr>
        <w:t xml:space="preserve"> 147–9). Th</w:t>
      </w:r>
      <w:r w:rsidR="00173799" w:rsidRPr="0061435A">
        <w:rPr>
          <w:rFonts w:cs="Times New Roman"/>
          <w:szCs w:val="24"/>
        </w:rPr>
        <w:t>rough this birthing process</w:t>
      </w:r>
      <w:r w:rsidR="003941F0" w:rsidRPr="0061435A">
        <w:rPr>
          <w:rFonts w:cs="Times New Roman"/>
          <w:szCs w:val="24"/>
        </w:rPr>
        <w:t xml:space="preserve">, which </w:t>
      </w:r>
      <w:r w:rsidR="00B544B1" w:rsidRPr="0061435A">
        <w:rPr>
          <w:rFonts w:cs="Times New Roman"/>
          <w:szCs w:val="24"/>
        </w:rPr>
        <w:t>returns th</w:t>
      </w:r>
      <w:r w:rsidR="003C0080" w:rsidRPr="0061435A">
        <w:rPr>
          <w:rFonts w:cs="Times New Roman"/>
          <w:szCs w:val="24"/>
        </w:rPr>
        <w:t>e</w:t>
      </w:r>
      <w:r w:rsidR="00B544B1" w:rsidRPr="0061435A">
        <w:rPr>
          <w:rFonts w:cs="Times New Roman"/>
          <w:szCs w:val="24"/>
        </w:rPr>
        <w:t xml:space="preserve"> </w:t>
      </w:r>
      <w:r w:rsidR="003941F0" w:rsidRPr="0061435A">
        <w:rPr>
          <w:rFonts w:cs="Times New Roman"/>
          <w:szCs w:val="24"/>
        </w:rPr>
        <w:t>text to the thinking of Merleau-Ponty,</w:t>
      </w:r>
      <w:r w:rsidR="00173799" w:rsidRPr="0061435A">
        <w:rPr>
          <w:rFonts w:cs="Times New Roman"/>
          <w:szCs w:val="24"/>
        </w:rPr>
        <w:t xml:space="preserve"> the painter and painting </w:t>
      </w:r>
      <w:r w:rsidR="00D16968" w:rsidRPr="0061435A">
        <w:rPr>
          <w:rFonts w:cs="Times New Roman"/>
          <w:szCs w:val="24"/>
        </w:rPr>
        <w:t xml:space="preserve">journey toward as yet unknown outcomes, </w:t>
      </w:r>
      <w:r w:rsidR="00173799" w:rsidRPr="0061435A">
        <w:rPr>
          <w:rFonts w:cs="Times New Roman"/>
          <w:szCs w:val="24"/>
        </w:rPr>
        <w:t xml:space="preserve">rather than </w:t>
      </w:r>
      <w:r w:rsidR="00D16968" w:rsidRPr="0061435A">
        <w:rPr>
          <w:rFonts w:cs="Times New Roman"/>
          <w:szCs w:val="24"/>
        </w:rPr>
        <w:t>the masterful execution of predetermined artefacts.</w:t>
      </w:r>
      <w:r w:rsidR="00173799" w:rsidRPr="0061435A">
        <w:rPr>
          <w:rFonts w:cs="Times New Roman"/>
          <w:szCs w:val="24"/>
        </w:rPr>
        <w:t xml:space="preserve"> </w:t>
      </w:r>
    </w:p>
    <w:p w14:paraId="52F5DAC9" w14:textId="4A92269C" w:rsidR="005F729B" w:rsidRPr="0061435A" w:rsidRDefault="00D16968" w:rsidP="009D1E7D">
      <w:pPr>
        <w:spacing w:before="240" w:after="0"/>
        <w:jc w:val="both"/>
        <w:rPr>
          <w:rFonts w:cs="Times New Roman"/>
          <w:szCs w:val="24"/>
          <w:highlight w:val="yellow"/>
        </w:rPr>
      </w:pPr>
      <w:r w:rsidRPr="0061435A">
        <w:rPr>
          <w:rFonts w:cs="Times New Roman"/>
          <w:szCs w:val="24"/>
        </w:rPr>
        <w:t xml:space="preserve">For </w:t>
      </w:r>
      <w:r w:rsidR="007E3BA6" w:rsidRPr="0061435A">
        <w:rPr>
          <w:rFonts w:cs="Times New Roman"/>
          <w:szCs w:val="24"/>
        </w:rPr>
        <w:t>Elkins</w:t>
      </w:r>
      <w:r w:rsidR="003C0080" w:rsidRPr="0061435A">
        <w:rPr>
          <w:rFonts w:cs="Times New Roman"/>
          <w:szCs w:val="24"/>
        </w:rPr>
        <w:t>,</w:t>
      </w:r>
      <w:r w:rsidR="00D8476A" w:rsidRPr="0061435A">
        <w:rPr>
          <w:rFonts w:cs="Times New Roman"/>
          <w:szCs w:val="24"/>
        </w:rPr>
        <w:t xml:space="preserve"> </w:t>
      </w:r>
      <w:r w:rsidRPr="0061435A">
        <w:rPr>
          <w:rFonts w:cs="Times New Roman"/>
          <w:szCs w:val="24"/>
        </w:rPr>
        <w:t xml:space="preserve">‘everything bears the marks of the [painter’s] singular obsession’ in </w:t>
      </w:r>
      <w:r w:rsidR="00F325AB" w:rsidRPr="0061435A">
        <w:rPr>
          <w:rFonts w:cs="Times New Roman"/>
          <w:szCs w:val="24"/>
        </w:rPr>
        <w:t>the</w:t>
      </w:r>
      <w:r w:rsidRPr="0061435A">
        <w:rPr>
          <w:rFonts w:cs="Times New Roman"/>
          <w:szCs w:val="24"/>
        </w:rPr>
        <w:t xml:space="preserve"> </w:t>
      </w:r>
      <w:r w:rsidR="00F325AB" w:rsidRPr="0061435A">
        <w:rPr>
          <w:rFonts w:cs="Times New Roman"/>
          <w:szCs w:val="24"/>
        </w:rPr>
        <w:t>‘shadowy domain’ of the ‘</w:t>
      </w:r>
      <w:r w:rsidRPr="0061435A">
        <w:rPr>
          <w:rFonts w:cs="Times New Roman"/>
          <w:szCs w:val="24"/>
        </w:rPr>
        <w:t xml:space="preserve">smelly </w:t>
      </w:r>
      <w:r w:rsidR="00F325AB" w:rsidRPr="0061435A">
        <w:rPr>
          <w:rFonts w:cs="Times New Roman"/>
          <w:szCs w:val="24"/>
        </w:rPr>
        <w:t>studio’ (Elkins 1999</w:t>
      </w:r>
      <w:r w:rsidR="00B544B1" w:rsidRPr="0061435A">
        <w:rPr>
          <w:rFonts w:cs="Times New Roman"/>
          <w:szCs w:val="24"/>
        </w:rPr>
        <w:t>:</w:t>
      </w:r>
      <w:r w:rsidR="00F325AB" w:rsidRPr="0061435A">
        <w:rPr>
          <w:rFonts w:cs="Times New Roman"/>
          <w:szCs w:val="24"/>
        </w:rPr>
        <w:t xml:space="preserve"> 147–9). </w:t>
      </w:r>
      <w:r w:rsidR="003941F0" w:rsidRPr="0061435A">
        <w:rPr>
          <w:rFonts w:cs="Times New Roman"/>
          <w:szCs w:val="24"/>
        </w:rPr>
        <w:t xml:space="preserve">As a precursor to thinking through </w:t>
      </w:r>
      <w:r w:rsidR="00976339" w:rsidRPr="0061435A">
        <w:rPr>
          <w:rFonts w:cs="Times New Roman"/>
          <w:szCs w:val="24"/>
        </w:rPr>
        <w:t>the m</w:t>
      </w:r>
      <w:r w:rsidR="003941F0" w:rsidRPr="0061435A">
        <w:rPr>
          <w:rFonts w:cs="Times New Roman"/>
          <w:szCs w:val="24"/>
        </w:rPr>
        <w:t xml:space="preserve">etaphor of birth in Elkin’s vision of the studio, </w:t>
      </w:r>
      <w:r w:rsidR="00173799" w:rsidRPr="0061435A">
        <w:rPr>
          <w:rFonts w:cs="Times New Roman"/>
          <w:szCs w:val="24"/>
        </w:rPr>
        <w:t>I want to</w:t>
      </w:r>
      <w:r w:rsidR="003941F0" w:rsidRPr="0061435A">
        <w:rPr>
          <w:rFonts w:cs="Times New Roman"/>
          <w:szCs w:val="24"/>
        </w:rPr>
        <w:t xml:space="preserve"> argue that smell, which he rightly uses to underscore the embodied nature of that space, has a particular </w:t>
      </w:r>
      <w:r w:rsidR="00173799" w:rsidRPr="0061435A">
        <w:rPr>
          <w:rFonts w:cs="Times New Roman"/>
          <w:szCs w:val="24"/>
        </w:rPr>
        <w:t xml:space="preserve">significance </w:t>
      </w:r>
      <w:r w:rsidRPr="0061435A">
        <w:rPr>
          <w:rFonts w:cs="Times New Roman"/>
          <w:szCs w:val="24"/>
        </w:rPr>
        <w:t xml:space="preserve">for </w:t>
      </w:r>
      <w:r w:rsidR="00173799" w:rsidRPr="0061435A">
        <w:rPr>
          <w:rFonts w:cs="Times New Roman"/>
          <w:szCs w:val="24"/>
        </w:rPr>
        <w:t>a</w:t>
      </w:r>
      <w:r w:rsidRPr="0061435A">
        <w:rPr>
          <w:rFonts w:cs="Times New Roman"/>
          <w:szCs w:val="24"/>
        </w:rPr>
        <w:t xml:space="preserve"> painter’s experience of maternity. </w:t>
      </w:r>
      <w:r w:rsidR="00D8476A" w:rsidRPr="0061435A">
        <w:rPr>
          <w:rFonts w:cs="Times New Roman"/>
          <w:szCs w:val="24"/>
        </w:rPr>
        <w:t>In the first trimester of pregnancy</w:t>
      </w:r>
      <w:r w:rsidR="00173799" w:rsidRPr="0061435A">
        <w:rPr>
          <w:rFonts w:cs="Times New Roman"/>
          <w:szCs w:val="24"/>
        </w:rPr>
        <w:t>, however,</w:t>
      </w:r>
      <w:r w:rsidR="00D8476A" w:rsidRPr="0061435A">
        <w:rPr>
          <w:rFonts w:cs="Times New Roman"/>
          <w:szCs w:val="24"/>
        </w:rPr>
        <w:t xml:space="preserve"> the levels of oestrogen in a woman’s body increase, bringing about a heightened sense of smell closely allied to nausea. </w:t>
      </w:r>
      <w:r w:rsidR="00742EC0" w:rsidRPr="0061435A">
        <w:rPr>
          <w:rFonts w:cs="Times New Roman"/>
          <w:szCs w:val="24"/>
        </w:rPr>
        <w:t>Even if a becoming</w:t>
      </w:r>
      <w:r w:rsidR="00E003AA" w:rsidRPr="0061435A">
        <w:rPr>
          <w:rFonts w:cs="Times New Roman"/>
          <w:szCs w:val="24"/>
        </w:rPr>
        <w:t>-</w:t>
      </w:r>
      <w:r w:rsidR="00742EC0" w:rsidRPr="0061435A">
        <w:rPr>
          <w:rFonts w:cs="Times New Roman"/>
          <w:szCs w:val="24"/>
        </w:rPr>
        <w:t xml:space="preserve">mother can stomach the viscous odours of the </w:t>
      </w:r>
      <w:r w:rsidR="00FF589A" w:rsidRPr="0061435A">
        <w:rPr>
          <w:rFonts w:cs="Times New Roman"/>
          <w:szCs w:val="24"/>
        </w:rPr>
        <w:t>painter’s studio</w:t>
      </w:r>
      <w:r w:rsidR="00B6591A" w:rsidRPr="0061435A">
        <w:rPr>
          <w:rFonts w:cs="Times New Roman"/>
          <w:szCs w:val="24"/>
        </w:rPr>
        <w:t>,</w:t>
      </w:r>
      <w:r w:rsidR="00FF589A" w:rsidRPr="0061435A">
        <w:rPr>
          <w:rFonts w:cs="Times New Roman"/>
          <w:szCs w:val="24"/>
        </w:rPr>
        <w:t xml:space="preserve"> </w:t>
      </w:r>
      <w:r w:rsidR="00B92C50" w:rsidRPr="0061435A">
        <w:rPr>
          <w:rFonts w:cs="Times New Roman"/>
          <w:szCs w:val="24"/>
        </w:rPr>
        <w:t>oil-based</w:t>
      </w:r>
      <w:r w:rsidR="009F561A" w:rsidRPr="0061435A">
        <w:rPr>
          <w:rFonts w:cs="Times New Roman"/>
          <w:szCs w:val="24"/>
        </w:rPr>
        <w:t xml:space="preserve"> paints, which can contain </w:t>
      </w:r>
      <w:r w:rsidR="00DA4A44" w:rsidRPr="0061435A">
        <w:rPr>
          <w:rFonts w:cs="Times New Roman"/>
          <w:szCs w:val="24"/>
        </w:rPr>
        <w:t xml:space="preserve">toxic </w:t>
      </w:r>
      <w:r w:rsidR="009F561A" w:rsidRPr="0061435A">
        <w:rPr>
          <w:rFonts w:cs="Times New Roman"/>
          <w:szCs w:val="24"/>
        </w:rPr>
        <w:t>subs</w:t>
      </w:r>
      <w:r w:rsidR="00DD5BCC" w:rsidRPr="0061435A">
        <w:rPr>
          <w:rFonts w:cs="Times New Roman"/>
          <w:szCs w:val="24"/>
        </w:rPr>
        <w:t>tances such as lead and cadmium</w:t>
      </w:r>
      <w:r w:rsidR="00CD24ED" w:rsidRPr="0061435A">
        <w:rPr>
          <w:rFonts w:cs="Times New Roman"/>
          <w:szCs w:val="24"/>
        </w:rPr>
        <w:t>,</w:t>
      </w:r>
      <w:r w:rsidR="00DD5BCC" w:rsidRPr="0061435A">
        <w:rPr>
          <w:rFonts w:cs="Times New Roman"/>
          <w:szCs w:val="24"/>
        </w:rPr>
        <w:t xml:space="preserve"> and</w:t>
      </w:r>
      <w:r w:rsidR="009F561A" w:rsidRPr="0061435A">
        <w:rPr>
          <w:rFonts w:cs="Times New Roman"/>
          <w:szCs w:val="24"/>
        </w:rPr>
        <w:t xml:space="preserve"> solven</w:t>
      </w:r>
      <w:r w:rsidR="009D1E7D" w:rsidRPr="0061435A">
        <w:rPr>
          <w:rFonts w:cs="Times New Roman"/>
          <w:szCs w:val="24"/>
        </w:rPr>
        <w:t>ts</w:t>
      </w:r>
      <w:r w:rsidR="009F561A" w:rsidRPr="0061435A">
        <w:rPr>
          <w:rFonts w:cs="Times New Roman"/>
          <w:szCs w:val="24"/>
        </w:rPr>
        <w:t xml:space="preserve"> are a sufficiently unknown quantity to deem them an unne</w:t>
      </w:r>
      <w:r w:rsidR="00FF589A" w:rsidRPr="0061435A">
        <w:rPr>
          <w:rFonts w:cs="Times New Roman"/>
          <w:szCs w:val="24"/>
        </w:rPr>
        <w:t>cessary risk</w:t>
      </w:r>
      <w:r w:rsidR="00DA4A44" w:rsidRPr="0061435A">
        <w:rPr>
          <w:rFonts w:cs="Times New Roman"/>
          <w:szCs w:val="24"/>
        </w:rPr>
        <w:t xml:space="preserve"> to a growing foetus</w:t>
      </w:r>
      <w:r w:rsidR="009F561A" w:rsidRPr="0061435A">
        <w:rPr>
          <w:rFonts w:cs="Times New Roman"/>
          <w:szCs w:val="24"/>
        </w:rPr>
        <w:t xml:space="preserve">. </w:t>
      </w:r>
      <w:r w:rsidR="00B92C50" w:rsidRPr="0061435A">
        <w:rPr>
          <w:rFonts w:cs="Times New Roman"/>
          <w:szCs w:val="24"/>
        </w:rPr>
        <w:t xml:space="preserve">Therefore, </w:t>
      </w:r>
      <w:r w:rsidR="009F561A" w:rsidRPr="0061435A">
        <w:rPr>
          <w:rFonts w:cs="Times New Roman"/>
          <w:szCs w:val="24"/>
        </w:rPr>
        <w:t xml:space="preserve">Bodman </w:t>
      </w:r>
      <w:r w:rsidR="0061336E" w:rsidRPr="0061435A">
        <w:rPr>
          <w:rFonts w:cs="Times New Roman"/>
          <w:szCs w:val="24"/>
        </w:rPr>
        <w:t xml:space="preserve">had to </w:t>
      </w:r>
      <w:r w:rsidR="009D1E7D" w:rsidRPr="0061435A">
        <w:rPr>
          <w:rFonts w:cs="Times New Roman"/>
          <w:szCs w:val="24"/>
        </w:rPr>
        <w:t>t</w:t>
      </w:r>
      <w:r w:rsidR="0061336E" w:rsidRPr="0061435A">
        <w:rPr>
          <w:rFonts w:cs="Times New Roman"/>
          <w:szCs w:val="24"/>
        </w:rPr>
        <w:t>a</w:t>
      </w:r>
      <w:r w:rsidR="009D1E7D" w:rsidRPr="0061435A">
        <w:rPr>
          <w:rFonts w:cs="Times New Roman"/>
          <w:szCs w:val="24"/>
        </w:rPr>
        <w:t>k</w:t>
      </w:r>
      <w:r w:rsidR="0061336E" w:rsidRPr="0061435A">
        <w:rPr>
          <w:rFonts w:cs="Times New Roman"/>
          <w:szCs w:val="24"/>
        </w:rPr>
        <w:t>e</w:t>
      </w:r>
      <w:r w:rsidR="009D1E7D" w:rsidRPr="0061435A">
        <w:rPr>
          <w:rFonts w:cs="Times New Roman"/>
          <w:szCs w:val="24"/>
        </w:rPr>
        <w:t xml:space="preserve"> her practice out of </w:t>
      </w:r>
      <w:r w:rsidR="00DA4A44" w:rsidRPr="0061435A">
        <w:rPr>
          <w:rFonts w:cs="Times New Roman"/>
          <w:szCs w:val="24"/>
        </w:rPr>
        <w:t xml:space="preserve">the studio and </w:t>
      </w:r>
      <w:r w:rsidR="002F2AFE" w:rsidRPr="0061435A">
        <w:rPr>
          <w:rFonts w:cs="Times New Roman"/>
          <w:szCs w:val="24"/>
        </w:rPr>
        <w:t>embrace drawing</w:t>
      </w:r>
      <w:r w:rsidR="00730362" w:rsidRPr="0061435A">
        <w:rPr>
          <w:rFonts w:cs="Times New Roman"/>
          <w:szCs w:val="24"/>
        </w:rPr>
        <w:t xml:space="preserve"> for the duration of her pregnancy</w:t>
      </w:r>
      <w:r w:rsidR="00B92C50" w:rsidRPr="0061435A">
        <w:rPr>
          <w:rFonts w:cs="Times New Roman"/>
          <w:szCs w:val="24"/>
        </w:rPr>
        <w:t>, and so the</w:t>
      </w:r>
      <w:r w:rsidR="009D1E7D" w:rsidRPr="0061435A">
        <w:rPr>
          <w:rFonts w:cs="Times New Roman"/>
          <w:szCs w:val="24"/>
        </w:rPr>
        <w:t xml:space="preserve"> practical implications of pregnancy</w:t>
      </w:r>
      <w:r w:rsidR="008746AE" w:rsidRPr="0061435A">
        <w:rPr>
          <w:rFonts w:cs="Times New Roman"/>
          <w:szCs w:val="24"/>
        </w:rPr>
        <w:t xml:space="preserve"> </w:t>
      </w:r>
      <w:r w:rsidR="009D1E7D" w:rsidRPr="0061435A">
        <w:rPr>
          <w:rFonts w:cs="Times New Roman"/>
          <w:szCs w:val="24"/>
        </w:rPr>
        <w:t xml:space="preserve">were first felt </w:t>
      </w:r>
      <w:r w:rsidR="0061336E" w:rsidRPr="0061435A">
        <w:rPr>
          <w:rFonts w:cs="Times New Roman"/>
          <w:szCs w:val="24"/>
        </w:rPr>
        <w:t xml:space="preserve">as </w:t>
      </w:r>
      <w:r w:rsidR="00593EC8" w:rsidRPr="0061435A">
        <w:rPr>
          <w:rFonts w:cs="Times New Roman"/>
          <w:szCs w:val="24"/>
        </w:rPr>
        <w:t>the</w:t>
      </w:r>
      <w:r w:rsidR="009D1E7D" w:rsidRPr="0061435A">
        <w:rPr>
          <w:rFonts w:cs="Times New Roman"/>
          <w:szCs w:val="24"/>
        </w:rPr>
        <w:t xml:space="preserve"> e</w:t>
      </w:r>
      <w:r w:rsidR="00FF589A" w:rsidRPr="0061435A">
        <w:rPr>
          <w:rFonts w:cs="Times New Roman"/>
          <w:szCs w:val="24"/>
        </w:rPr>
        <w:t>xpulsion of the maternal body from</w:t>
      </w:r>
      <w:r w:rsidR="003941F0" w:rsidRPr="0061435A">
        <w:rPr>
          <w:rFonts w:cs="Times New Roman"/>
          <w:szCs w:val="24"/>
        </w:rPr>
        <w:t xml:space="preserve"> the pulsating organism of the</w:t>
      </w:r>
      <w:r w:rsidR="00FF589A" w:rsidRPr="0061435A">
        <w:rPr>
          <w:rFonts w:cs="Times New Roman"/>
          <w:szCs w:val="24"/>
        </w:rPr>
        <w:t xml:space="preserve"> studio</w:t>
      </w:r>
      <w:r w:rsidR="009D1E7D" w:rsidRPr="0061435A">
        <w:rPr>
          <w:rFonts w:cs="Times New Roman"/>
          <w:szCs w:val="24"/>
        </w:rPr>
        <w:t xml:space="preserve">. </w:t>
      </w:r>
    </w:p>
    <w:p w14:paraId="2138075A" w14:textId="77777777" w:rsidR="00B92C50" w:rsidRPr="0061435A" w:rsidRDefault="00B92C50" w:rsidP="00B92C50">
      <w:pPr>
        <w:spacing w:after="0"/>
        <w:jc w:val="both"/>
        <w:rPr>
          <w:rFonts w:cs="Times New Roman"/>
          <w:szCs w:val="24"/>
        </w:rPr>
      </w:pPr>
    </w:p>
    <w:p w14:paraId="3CD72B9C" w14:textId="5006191A" w:rsidR="00CF2BA0" w:rsidRPr="0061435A" w:rsidRDefault="005861E4" w:rsidP="000E12B4">
      <w:pPr>
        <w:spacing w:after="0"/>
        <w:jc w:val="both"/>
        <w:rPr>
          <w:rFonts w:cs="Times New Roman"/>
          <w:szCs w:val="24"/>
        </w:rPr>
      </w:pPr>
      <w:r w:rsidRPr="0061435A">
        <w:rPr>
          <w:rFonts w:cs="Times New Roman"/>
          <w:szCs w:val="24"/>
        </w:rPr>
        <w:t xml:space="preserve">Drawing </w:t>
      </w:r>
      <w:r w:rsidR="004062CA" w:rsidRPr="0061435A">
        <w:rPr>
          <w:rFonts w:cs="Times New Roman"/>
          <w:szCs w:val="24"/>
        </w:rPr>
        <w:t xml:space="preserve">can be </w:t>
      </w:r>
      <w:r w:rsidRPr="0061435A">
        <w:rPr>
          <w:rFonts w:cs="Times New Roman"/>
          <w:szCs w:val="24"/>
        </w:rPr>
        <w:t>quick</w:t>
      </w:r>
      <w:r w:rsidR="00113919" w:rsidRPr="0061435A">
        <w:rPr>
          <w:rFonts w:cs="Times New Roman"/>
          <w:szCs w:val="24"/>
        </w:rPr>
        <w:t>, transportable</w:t>
      </w:r>
      <w:r w:rsidR="00B92C50" w:rsidRPr="0061435A">
        <w:rPr>
          <w:rFonts w:cs="Times New Roman"/>
          <w:szCs w:val="24"/>
        </w:rPr>
        <w:t>,</w:t>
      </w:r>
      <w:r w:rsidR="00113919" w:rsidRPr="0061435A">
        <w:rPr>
          <w:rFonts w:cs="Times New Roman"/>
          <w:szCs w:val="24"/>
        </w:rPr>
        <w:t xml:space="preserve"> </w:t>
      </w:r>
      <w:r w:rsidRPr="0061435A">
        <w:rPr>
          <w:rFonts w:cs="Times New Roman"/>
          <w:szCs w:val="24"/>
        </w:rPr>
        <w:t>and non</w:t>
      </w:r>
      <w:r w:rsidR="00E003AA" w:rsidRPr="0061435A">
        <w:rPr>
          <w:rFonts w:cs="Times New Roman"/>
          <w:szCs w:val="24"/>
        </w:rPr>
        <w:t>-</w:t>
      </w:r>
      <w:r w:rsidRPr="0061435A">
        <w:rPr>
          <w:rFonts w:cs="Times New Roman"/>
          <w:szCs w:val="24"/>
        </w:rPr>
        <w:t>toxic</w:t>
      </w:r>
      <w:r w:rsidR="00B92C50" w:rsidRPr="0061435A">
        <w:rPr>
          <w:rFonts w:cs="Times New Roman"/>
          <w:szCs w:val="24"/>
        </w:rPr>
        <w:t>,</w:t>
      </w:r>
      <w:r w:rsidR="00DA4A44" w:rsidRPr="0061435A">
        <w:rPr>
          <w:rFonts w:cs="Times New Roman"/>
          <w:szCs w:val="24"/>
        </w:rPr>
        <w:t xml:space="preserve"> and </w:t>
      </w:r>
      <w:r w:rsidR="00B92C50" w:rsidRPr="0061435A">
        <w:rPr>
          <w:rFonts w:cs="Times New Roman"/>
          <w:szCs w:val="24"/>
        </w:rPr>
        <w:t xml:space="preserve">so </w:t>
      </w:r>
      <w:r w:rsidR="00DA4A44" w:rsidRPr="0061435A">
        <w:rPr>
          <w:rFonts w:cs="Times New Roman"/>
          <w:szCs w:val="24"/>
        </w:rPr>
        <w:t xml:space="preserve">Bodman chose </w:t>
      </w:r>
      <w:r w:rsidR="00D2364C" w:rsidRPr="0061435A">
        <w:rPr>
          <w:rFonts w:cs="Times New Roman"/>
          <w:szCs w:val="24"/>
        </w:rPr>
        <w:t xml:space="preserve">semi-transparent </w:t>
      </w:r>
      <w:r w:rsidR="00DA4A44" w:rsidRPr="0061435A">
        <w:rPr>
          <w:rFonts w:cs="Times New Roman"/>
          <w:szCs w:val="24"/>
        </w:rPr>
        <w:t>Japanese paper, typing paper, ink, water</w:t>
      </w:r>
      <w:r w:rsidR="00B92C50" w:rsidRPr="0061435A">
        <w:rPr>
          <w:rFonts w:cs="Times New Roman"/>
          <w:szCs w:val="24"/>
        </w:rPr>
        <w:t>,</w:t>
      </w:r>
      <w:r w:rsidR="00DA4A44" w:rsidRPr="0061435A">
        <w:rPr>
          <w:rFonts w:cs="Times New Roman"/>
          <w:szCs w:val="24"/>
        </w:rPr>
        <w:t xml:space="preserve"> and linseed oil</w:t>
      </w:r>
      <w:r w:rsidR="009D1E7D" w:rsidRPr="0061435A">
        <w:rPr>
          <w:rFonts w:cs="Times New Roman"/>
          <w:szCs w:val="24"/>
        </w:rPr>
        <w:t xml:space="preserve"> to sustain her practice during </w:t>
      </w:r>
      <w:r w:rsidR="00B92C50" w:rsidRPr="0061435A">
        <w:rPr>
          <w:rFonts w:cs="Times New Roman"/>
          <w:szCs w:val="24"/>
        </w:rPr>
        <w:t xml:space="preserve">her </w:t>
      </w:r>
      <w:r w:rsidR="009D1E7D" w:rsidRPr="0061435A">
        <w:rPr>
          <w:rFonts w:cs="Times New Roman"/>
          <w:szCs w:val="24"/>
        </w:rPr>
        <w:t>exile.</w:t>
      </w:r>
      <w:r w:rsidR="00DA4A44" w:rsidRPr="0061435A">
        <w:rPr>
          <w:rFonts w:cs="Times New Roman"/>
          <w:szCs w:val="24"/>
        </w:rPr>
        <w:t xml:space="preserve"> These materials embedded a contrary, oppositional logic within the work that seemed to he</w:t>
      </w:r>
      <w:r w:rsidR="00DF560A" w:rsidRPr="0061435A">
        <w:rPr>
          <w:rFonts w:cs="Times New Roman"/>
          <w:szCs w:val="24"/>
        </w:rPr>
        <w:t>r to be</w:t>
      </w:r>
      <w:r w:rsidR="00DA4A44" w:rsidRPr="0061435A">
        <w:rPr>
          <w:rFonts w:cs="Times New Roman"/>
          <w:szCs w:val="24"/>
        </w:rPr>
        <w:t xml:space="preserve"> indicative of the ‘opposing concerns’ which pregnancy brought</w:t>
      </w:r>
      <w:r w:rsidR="008F39AF" w:rsidRPr="0061435A">
        <w:rPr>
          <w:rFonts w:cs="Times New Roman"/>
          <w:szCs w:val="24"/>
        </w:rPr>
        <w:t xml:space="preserve"> (Kingston 1990</w:t>
      </w:r>
      <w:r w:rsidR="00B92C50" w:rsidRPr="0061435A">
        <w:rPr>
          <w:rFonts w:cs="Times New Roman"/>
          <w:szCs w:val="24"/>
        </w:rPr>
        <w:t>:</w:t>
      </w:r>
      <w:r w:rsidR="008F39AF" w:rsidRPr="0061435A">
        <w:rPr>
          <w:rFonts w:cs="Times New Roman"/>
          <w:szCs w:val="24"/>
        </w:rPr>
        <w:t xml:space="preserve"> 35).</w:t>
      </w:r>
      <w:r w:rsidR="00DA4A44" w:rsidRPr="0061435A">
        <w:rPr>
          <w:rFonts w:cs="Times New Roman"/>
          <w:szCs w:val="24"/>
        </w:rPr>
        <w:t xml:space="preserve"> </w:t>
      </w:r>
      <w:r w:rsidRPr="0061435A">
        <w:rPr>
          <w:rFonts w:cs="Times New Roman"/>
          <w:szCs w:val="24"/>
        </w:rPr>
        <w:t>The</w:t>
      </w:r>
      <w:r w:rsidR="00DA4A44" w:rsidRPr="0061435A">
        <w:rPr>
          <w:rFonts w:cs="Times New Roman"/>
          <w:szCs w:val="24"/>
        </w:rPr>
        <w:t>ir</w:t>
      </w:r>
      <w:r w:rsidRPr="0061435A">
        <w:rPr>
          <w:rFonts w:cs="Times New Roman"/>
          <w:szCs w:val="24"/>
        </w:rPr>
        <w:t xml:space="preserve"> properties lend them</w:t>
      </w:r>
      <w:r w:rsidR="00DF560A" w:rsidRPr="0061435A">
        <w:rPr>
          <w:rFonts w:cs="Times New Roman"/>
          <w:szCs w:val="24"/>
        </w:rPr>
        <w:t>selves</w:t>
      </w:r>
      <w:r w:rsidRPr="0061435A">
        <w:rPr>
          <w:rFonts w:cs="Times New Roman"/>
          <w:szCs w:val="24"/>
        </w:rPr>
        <w:t xml:space="preserve"> to the reduced mobility of the gestating body </w:t>
      </w:r>
      <w:r w:rsidR="00FD3514" w:rsidRPr="0061435A">
        <w:rPr>
          <w:rFonts w:cs="Times New Roman"/>
          <w:szCs w:val="24"/>
        </w:rPr>
        <w:t xml:space="preserve">but also </w:t>
      </w:r>
      <w:r w:rsidRPr="0061435A">
        <w:rPr>
          <w:rFonts w:cs="Times New Roman"/>
          <w:szCs w:val="24"/>
        </w:rPr>
        <w:t xml:space="preserve">the </w:t>
      </w:r>
      <w:r w:rsidR="00FD3514" w:rsidRPr="0061435A">
        <w:rPr>
          <w:rFonts w:cs="Times New Roman"/>
          <w:szCs w:val="24"/>
        </w:rPr>
        <w:t xml:space="preserve">expense and </w:t>
      </w:r>
      <w:r w:rsidRPr="0061435A">
        <w:rPr>
          <w:rFonts w:cs="Times New Roman"/>
          <w:szCs w:val="24"/>
        </w:rPr>
        <w:t xml:space="preserve">fragmented temporality of </w:t>
      </w:r>
      <w:r w:rsidR="00DA4A44" w:rsidRPr="0061435A">
        <w:rPr>
          <w:rFonts w:cs="Times New Roman"/>
          <w:szCs w:val="24"/>
        </w:rPr>
        <w:t xml:space="preserve">new </w:t>
      </w:r>
      <w:r w:rsidRPr="0061435A">
        <w:rPr>
          <w:rFonts w:cs="Times New Roman"/>
          <w:szCs w:val="24"/>
        </w:rPr>
        <w:t>parenthood</w:t>
      </w:r>
      <w:r w:rsidR="009B18F2" w:rsidRPr="0061435A">
        <w:rPr>
          <w:rFonts w:cs="Times New Roman"/>
          <w:szCs w:val="24"/>
        </w:rPr>
        <w:t>:</w:t>
      </w:r>
      <w:r w:rsidRPr="0061435A">
        <w:rPr>
          <w:rFonts w:cs="Times New Roman"/>
          <w:szCs w:val="24"/>
        </w:rPr>
        <w:t xml:space="preserve"> inks, pencils</w:t>
      </w:r>
      <w:r w:rsidR="009B18F2" w:rsidRPr="0061435A">
        <w:rPr>
          <w:rFonts w:cs="Times New Roman"/>
          <w:szCs w:val="24"/>
        </w:rPr>
        <w:t>,</w:t>
      </w:r>
      <w:r w:rsidRPr="0061435A">
        <w:rPr>
          <w:rFonts w:cs="Times New Roman"/>
          <w:szCs w:val="24"/>
        </w:rPr>
        <w:t xml:space="preserve"> and paper </w:t>
      </w:r>
      <w:r w:rsidR="00FD3514" w:rsidRPr="0061435A">
        <w:rPr>
          <w:rFonts w:cs="Times New Roman"/>
          <w:szCs w:val="24"/>
        </w:rPr>
        <w:t xml:space="preserve">are cheap and </w:t>
      </w:r>
      <w:r w:rsidRPr="0061435A">
        <w:rPr>
          <w:rFonts w:cs="Times New Roman"/>
          <w:szCs w:val="24"/>
        </w:rPr>
        <w:t>can be easily picked up, worked</w:t>
      </w:r>
      <w:r w:rsidR="009B18F2" w:rsidRPr="0061435A">
        <w:rPr>
          <w:rFonts w:cs="Times New Roman"/>
          <w:szCs w:val="24"/>
        </w:rPr>
        <w:t>,</w:t>
      </w:r>
      <w:r w:rsidRPr="0061435A">
        <w:rPr>
          <w:rFonts w:cs="Times New Roman"/>
          <w:szCs w:val="24"/>
        </w:rPr>
        <w:t xml:space="preserve"> and brushes washed all in the space of a </w:t>
      </w:r>
      <w:r w:rsidR="00DA4A44" w:rsidRPr="0061435A">
        <w:rPr>
          <w:rFonts w:cs="Times New Roman"/>
          <w:szCs w:val="24"/>
        </w:rPr>
        <w:t>toddler’s</w:t>
      </w:r>
      <w:r w:rsidRPr="0061435A">
        <w:rPr>
          <w:rFonts w:cs="Times New Roman"/>
          <w:szCs w:val="24"/>
        </w:rPr>
        <w:t xml:space="preserve"> nap. </w:t>
      </w:r>
      <w:r w:rsidR="009B18F2" w:rsidRPr="0061435A">
        <w:rPr>
          <w:rFonts w:cs="Times New Roman"/>
          <w:szCs w:val="24"/>
        </w:rPr>
        <w:t xml:space="preserve">Moreover, </w:t>
      </w:r>
      <w:r w:rsidR="009B18F2" w:rsidRPr="0061435A">
        <w:rPr>
          <w:rFonts w:cs="Times New Roman"/>
          <w:szCs w:val="24"/>
        </w:rPr>
        <w:lastRenderedPageBreak/>
        <w:t>t</w:t>
      </w:r>
      <w:r w:rsidR="00DB2099" w:rsidRPr="0061435A">
        <w:rPr>
          <w:rFonts w:cs="Times New Roman"/>
          <w:szCs w:val="24"/>
        </w:rPr>
        <w:t>he</w:t>
      </w:r>
      <w:r w:rsidR="00595008" w:rsidRPr="0061435A">
        <w:rPr>
          <w:rFonts w:cs="Times New Roman"/>
          <w:szCs w:val="24"/>
        </w:rPr>
        <w:t xml:space="preserve"> </w:t>
      </w:r>
      <w:r w:rsidR="00DB2099" w:rsidRPr="0061435A">
        <w:rPr>
          <w:rFonts w:cs="Times New Roman"/>
          <w:szCs w:val="24"/>
        </w:rPr>
        <w:t xml:space="preserve">corporeal impact of maternal experience </w:t>
      </w:r>
      <w:r w:rsidR="00D913B9" w:rsidRPr="0061435A">
        <w:rPr>
          <w:rFonts w:cs="Times New Roman"/>
          <w:szCs w:val="24"/>
        </w:rPr>
        <w:t xml:space="preserve">can be intuited in the luscious </w:t>
      </w:r>
      <w:r w:rsidR="00EC4F0D" w:rsidRPr="0061435A">
        <w:rPr>
          <w:rFonts w:cs="Times New Roman"/>
          <w:szCs w:val="24"/>
        </w:rPr>
        <w:t xml:space="preserve">physicality </w:t>
      </w:r>
      <w:r w:rsidR="00D913B9" w:rsidRPr="0061435A">
        <w:rPr>
          <w:rFonts w:cs="Times New Roman"/>
          <w:szCs w:val="24"/>
        </w:rPr>
        <w:t xml:space="preserve">of these drawings. </w:t>
      </w:r>
      <w:r w:rsidR="00DD2A35" w:rsidRPr="0061435A">
        <w:rPr>
          <w:rFonts w:cs="Times New Roman"/>
          <w:i/>
          <w:szCs w:val="24"/>
        </w:rPr>
        <w:t xml:space="preserve">Body Swop </w:t>
      </w:r>
      <w:r w:rsidR="004C0640" w:rsidRPr="0061435A">
        <w:rPr>
          <w:rFonts w:cs="Times New Roman"/>
          <w:szCs w:val="24"/>
        </w:rPr>
        <w:t>(</w:t>
      </w:r>
      <w:r w:rsidR="009B18F2" w:rsidRPr="0061435A">
        <w:rPr>
          <w:rFonts w:cs="Times New Roman"/>
          <w:szCs w:val="24"/>
        </w:rPr>
        <w:t>F</w:t>
      </w:r>
      <w:r w:rsidR="00CD24ED" w:rsidRPr="0061435A">
        <w:rPr>
          <w:rFonts w:cs="Times New Roman"/>
          <w:szCs w:val="24"/>
        </w:rPr>
        <w:t>ig.</w:t>
      </w:r>
      <w:r w:rsidR="00CD7053" w:rsidRPr="0061435A">
        <w:rPr>
          <w:rFonts w:cs="Times New Roman"/>
          <w:szCs w:val="24"/>
        </w:rPr>
        <w:t>2</w:t>
      </w:r>
      <w:r w:rsidR="004C0640" w:rsidRPr="0061435A">
        <w:rPr>
          <w:rFonts w:cs="Times New Roman"/>
          <w:szCs w:val="24"/>
        </w:rPr>
        <w:t>)</w:t>
      </w:r>
      <w:r w:rsidR="00D913B9" w:rsidRPr="0061435A">
        <w:rPr>
          <w:rFonts w:cs="Times New Roman"/>
          <w:szCs w:val="24"/>
        </w:rPr>
        <w:t>, for example,</w:t>
      </w:r>
      <w:r w:rsidR="004C0640" w:rsidRPr="0061435A">
        <w:rPr>
          <w:rFonts w:cs="Times New Roman"/>
          <w:szCs w:val="24"/>
        </w:rPr>
        <w:t xml:space="preserve"> </w:t>
      </w:r>
      <w:r w:rsidR="00DD2A35" w:rsidRPr="0061435A">
        <w:rPr>
          <w:rFonts w:cs="Times New Roman"/>
          <w:szCs w:val="24"/>
        </w:rPr>
        <w:t>is imbued with a visual pleasure born of</w:t>
      </w:r>
      <w:r w:rsidR="00DD2A35" w:rsidRPr="0061435A">
        <w:rPr>
          <w:rFonts w:cs="Times New Roman"/>
          <w:i/>
          <w:szCs w:val="24"/>
        </w:rPr>
        <w:t xml:space="preserve"> </w:t>
      </w:r>
      <w:r w:rsidR="00DD2A35" w:rsidRPr="0061435A">
        <w:rPr>
          <w:rFonts w:cs="Times New Roman"/>
          <w:szCs w:val="24"/>
        </w:rPr>
        <w:t>i</w:t>
      </w:r>
      <w:r w:rsidR="004B7603" w:rsidRPr="0061435A">
        <w:rPr>
          <w:rFonts w:cs="Times New Roman"/>
          <w:szCs w:val="24"/>
        </w:rPr>
        <w:t xml:space="preserve">ts </w:t>
      </w:r>
      <w:r w:rsidR="002F2AFE" w:rsidRPr="0061435A">
        <w:rPr>
          <w:rFonts w:cs="Times New Roman"/>
          <w:szCs w:val="24"/>
        </w:rPr>
        <w:t>cropped composition, large scale fluid brush work</w:t>
      </w:r>
      <w:r w:rsidR="009B18F2" w:rsidRPr="0061435A">
        <w:rPr>
          <w:rFonts w:cs="Times New Roman"/>
          <w:szCs w:val="24"/>
        </w:rPr>
        <w:t>,</w:t>
      </w:r>
      <w:r w:rsidR="002F2AFE" w:rsidRPr="0061435A">
        <w:rPr>
          <w:rFonts w:cs="Times New Roman"/>
          <w:szCs w:val="24"/>
        </w:rPr>
        <w:t xml:space="preserve"> and </w:t>
      </w:r>
      <w:r w:rsidR="0036071B" w:rsidRPr="0061435A">
        <w:rPr>
          <w:rFonts w:cs="Times New Roman"/>
          <w:szCs w:val="24"/>
        </w:rPr>
        <w:t xml:space="preserve">the </w:t>
      </w:r>
      <w:r w:rsidR="002F2AFE" w:rsidRPr="0061435A">
        <w:rPr>
          <w:rFonts w:cs="Times New Roman"/>
          <w:szCs w:val="24"/>
        </w:rPr>
        <w:t xml:space="preserve">incongruity of </w:t>
      </w:r>
      <w:r w:rsidR="00D913B9" w:rsidRPr="0061435A">
        <w:rPr>
          <w:rFonts w:cs="Times New Roman"/>
          <w:szCs w:val="24"/>
        </w:rPr>
        <w:t>its materials</w:t>
      </w:r>
      <w:r w:rsidR="00DD2A35" w:rsidRPr="0061435A">
        <w:rPr>
          <w:rFonts w:cs="Times New Roman"/>
          <w:szCs w:val="24"/>
        </w:rPr>
        <w:t>.</w:t>
      </w:r>
      <w:r w:rsidR="00730362" w:rsidRPr="0061435A">
        <w:rPr>
          <w:rFonts w:cs="Times New Roman"/>
          <w:szCs w:val="24"/>
        </w:rPr>
        <w:t xml:space="preserve"> </w:t>
      </w:r>
      <w:r w:rsidR="004118FF" w:rsidRPr="0061435A">
        <w:rPr>
          <w:rFonts w:cs="Times New Roman"/>
          <w:szCs w:val="24"/>
        </w:rPr>
        <w:t>The drawing</w:t>
      </w:r>
      <w:r w:rsidR="002F2AFE" w:rsidRPr="0061435A">
        <w:rPr>
          <w:rFonts w:cs="Times New Roman"/>
          <w:szCs w:val="24"/>
        </w:rPr>
        <w:t xml:space="preserve"> embodies the closeness of mother</w:t>
      </w:r>
      <w:r w:rsidR="00DD001F" w:rsidRPr="0061435A">
        <w:rPr>
          <w:rFonts w:cs="Times New Roman"/>
          <w:szCs w:val="24"/>
        </w:rPr>
        <w:t xml:space="preserve"> and </w:t>
      </w:r>
      <w:r w:rsidR="002F2AFE" w:rsidRPr="0061435A">
        <w:rPr>
          <w:rFonts w:cs="Times New Roman"/>
          <w:szCs w:val="24"/>
        </w:rPr>
        <w:t xml:space="preserve">child </w:t>
      </w:r>
      <w:r w:rsidR="00231459" w:rsidRPr="0061435A">
        <w:rPr>
          <w:rFonts w:cs="Times New Roman"/>
          <w:szCs w:val="24"/>
        </w:rPr>
        <w:t>coming into being</w:t>
      </w:r>
      <w:r w:rsidR="002F2AFE" w:rsidRPr="0061435A">
        <w:rPr>
          <w:rFonts w:cs="Times New Roman"/>
          <w:szCs w:val="24"/>
        </w:rPr>
        <w:t xml:space="preserve">, </w:t>
      </w:r>
      <w:r w:rsidR="009B18F2" w:rsidRPr="0061435A">
        <w:rPr>
          <w:rFonts w:cs="Times New Roman"/>
          <w:szCs w:val="24"/>
        </w:rPr>
        <w:t xml:space="preserve">as well as </w:t>
      </w:r>
      <w:r w:rsidR="002F2AFE" w:rsidRPr="0061435A">
        <w:rPr>
          <w:rFonts w:cs="Times New Roman"/>
          <w:szCs w:val="24"/>
        </w:rPr>
        <w:t xml:space="preserve">our wonder at the reproductive power of </w:t>
      </w:r>
      <w:r w:rsidR="004B7603" w:rsidRPr="0061435A">
        <w:rPr>
          <w:rFonts w:cs="Times New Roman"/>
          <w:szCs w:val="24"/>
        </w:rPr>
        <w:t>the gestating body</w:t>
      </w:r>
      <w:r w:rsidR="009B18F2" w:rsidRPr="0061435A">
        <w:rPr>
          <w:rFonts w:cs="Times New Roman"/>
          <w:szCs w:val="24"/>
        </w:rPr>
        <w:t xml:space="preserve"> alongside</w:t>
      </w:r>
      <w:r w:rsidR="002F2AFE" w:rsidRPr="0061435A">
        <w:rPr>
          <w:rFonts w:cs="Times New Roman"/>
          <w:szCs w:val="24"/>
        </w:rPr>
        <w:t xml:space="preserve"> </w:t>
      </w:r>
      <w:r w:rsidR="00D913B9" w:rsidRPr="0061435A">
        <w:rPr>
          <w:rFonts w:cs="Times New Roman"/>
          <w:szCs w:val="24"/>
        </w:rPr>
        <w:t>its</w:t>
      </w:r>
      <w:r w:rsidR="002F2AFE" w:rsidRPr="0061435A">
        <w:rPr>
          <w:rFonts w:cs="Times New Roman"/>
          <w:szCs w:val="24"/>
        </w:rPr>
        <w:t xml:space="preserve"> fragility. </w:t>
      </w:r>
      <w:r w:rsidR="00231459" w:rsidRPr="0061435A">
        <w:rPr>
          <w:rFonts w:cs="Times New Roman"/>
          <w:szCs w:val="24"/>
        </w:rPr>
        <w:t xml:space="preserve">As </w:t>
      </w:r>
      <w:r w:rsidR="004118FF" w:rsidRPr="0061435A">
        <w:rPr>
          <w:rFonts w:cs="Times New Roman"/>
          <w:szCs w:val="24"/>
        </w:rPr>
        <w:t xml:space="preserve">Bodman </w:t>
      </w:r>
      <w:r w:rsidR="00231459" w:rsidRPr="0061435A">
        <w:rPr>
          <w:rFonts w:cs="Times New Roman"/>
          <w:szCs w:val="24"/>
        </w:rPr>
        <w:t>put</w:t>
      </w:r>
      <w:r w:rsidR="009B18F2" w:rsidRPr="0061435A">
        <w:rPr>
          <w:rFonts w:cs="Times New Roman"/>
          <w:szCs w:val="24"/>
        </w:rPr>
        <w:t>s</w:t>
      </w:r>
      <w:r w:rsidR="00231459" w:rsidRPr="0061435A">
        <w:rPr>
          <w:rFonts w:cs="Times New Roman"/>
          <w:szCs w:val="24"/>
        </w:rPr>
        <w:t xml:space="preserve"> it</w:t>
      </w:r>
      <w:r w:rsidR="009B18F2" w:rsidRPr="0061435A">
        <w:rPr>
          <w:rFonts w:cs="Times New Roman"/>
          <w:szCs w:val="24"/>
        </w:rPr>
        <w:t>,</w:t>
      </w:r>
      <w:r w:rsidR="00231459" w:rsidRPr="0061435A">
        <w:rPr>
          <w:rFonts w:cs="Times New Roman"/>
          <w:szCs w:val="24"/>
        </w:rPr>
        <w:t xml:space="preserve"> she m</w:t>
      </w:r>
      <w:r w:rsidR="004118FF" w:rsidRPr="0061435A">
        <w:rPr>
          <w:rFonts w:cs="Times New Roman"/>
          <w:szCs w:val="24"/>
        </w:rPr>
        <w:t xml:space="preserve">obilised the ‘graphic potential of the paper, as place, obscurer and </w:t>
      </w:r>
      <w:proofErr w:type="spellStart"/>
      <w:r w:rsidR="004118FF" w:rsidRPr="0061435A">
        <w:rPr>
          <w:rFonts w:cs="Times New Roman"/>
          <w:szCs w:val="24"/>
        </w:rPr>
        <w:t>revealer</w:t>
      </w:r>
      <w:proofErr w:type="spellEnd"/>
      <w:r w:rsidR="004118FF" w:rsidRPr="0061435A">
        <w:rPr>
          <w:rFonts w:cs="Times New Roman"/>
          <w:szCs w:val="24"/>
        </w:rPr>
        <w:t xml:space="preserve">’ </w:t>
      </w:r>
      <w:r w:rsidR="00AC455E" w:rsidRPr="0061435A">
        <w:rPr>
          <w:rFonts w:cs="Times New Roman"/>
          <w:szCs w:val="24"/>
        </w:rPr>
        <w:t xml:space="preserve">to </w:t>
      </w:r>
      <w:r w:rsidR="004118FF" w:rsidRPr="0061435A">
        <w:rPr>
          <w:rFonts w:cs="Times New Roman"/>
          <w:szCs w:val="24"/>
        </w:rPr>
        <w:t>inscribe the</w:t>
      </w:r>
      <w:r w:rsidR="00AC455E" w:rsidRPr="0061435A">
        <w:rPr>
          <w:rFonts w:cs="Times New Roman"/>
          <w:szCs w:val="24"/>
        </w:rPr>
        <w:t xml:space="preserve"> body of the paper</w:t>
      </w:r>
      <w:r w:rsidR="004118FF" w:rsidRPr="0061435A">
        <w:rPr>
          <w:rFonts w:cs="Times New Roman"/>
          <w:szCs w:val="24"/>
        </w:rPr>
        <w:t xml:space="preserve"> with </w:t>
      </w:r>
      <w:r w:rsidR="00AC455E" w:rsidRPr="0061435A">
        <w:rPr>
          <w:rFonts w:cs="Times New Roman"/>
          <w:szCs w:val="24"/>
        </w:rPr>
        <w:t>the</w:t>
      </w:r>
      <w:r w:rsidR="004118FF" w:rsidRPr="0061435A">
        <w:rPr>
          <w:rFonts w:cs="Times New Roman"/>
          <w:szCs w:val="24"/>
        </w:rPr>
        <w:t xml:space="preserve"> </w:t>
      </w:r>
      <w:r w:rsidR="00AC455E" w:rsidRPr="0061435A">
        <w:rPr>
          <w:rFonts w:cs="Times New Roman"/>
          <w:szCs w:val="24"/>
        </w:rPr>
        <w:t xml:space="preserve">maternal body of </w:t>
      </w:r>
      <w:r w:rsidR="004118FF" w:rsidRPr="0061435A">
        <w:rPr>
          <w:rFonts w:cs="Times New Roman"/>
          <w:szCs w:val="24"/>
        </w:rPr>
        <w:t xml:space="preserve">‘earth’, </w:t>
      </w:r>
      <w:r w:rsidR="00AC455E" w:rsidRPr="0061435A">
        <w:rPr>
          <w:rFonts w:cs="Times New Roman"/>
          <w:szCs w:val="24"/>
        </w:rPr>
        <w:t xml:space="preserve">engorged </w:t>
      </w:r>
      <w:r w:rsidR="004118FF" w:rsidRPr="0061435A">
        <w:rPr>
          <w:rFonts w:cs="Times New Roman"/>
          <w:szCs w:val="24"/>
        </w:rPr>
        <w:t xml:space="preserve">breasts, </w:t>
      </w:r>
      <w:r w:rsidR="00AC455E" w:rsidRPr="0061435A">
        <w:rPr>
          <w:rFonts w:cs="Times New Roman"/>
          <w:szCs w:val="24"/>
        </w:rPr>
        <w:t>‘</w:t>
      </w:r>
      <w:r w:rsidR="004118FF" w:rsidRPr="0061435A">
        <w:rPr>
          <w:rFonts w:cs="Times New Roman"/>
          <w:szCs w:val="24"/>
        </w:rPr>
        <w:t>inside and outside</w:t>
      </w:r>
      <w:r w:rsidR="00AC455E" w:rsidRPr="0061435A">
        <w:rPr>
          <w:rFonts w:cs="Times New Roman"/>
          <w:szCs w:val="24"/>
        </w:rPr>
        <w:t>’</w:t>
      </w:r>
      <w:r w:rsidR="008F39AF" w:rsidRPr="0061435A">
        <w:rPr>
          <w:rFonts w:cs="Times New Roman"/>
          <w:szCs w:val="24"/>
        </w:rPr>
        <w:t xml:space="preserve"> (Kingston 1990</w:t>
      </w:r>
      <w:r w:rsidR="009B18F2" w:rsidRPr="0061435A">
        <w:rPr>
          <w:rFonts w:cs="Times New Roman"/>
          <w:szCs w:val="24"/>
        </w:rPr>
        <w:t>:</w:t>
      </w:r>
      <w:r w:rsidR="008F39AF" w:rsidRPr="0061435A">
        <w:rPr>
          <w:rFonts w:cs="Times New Roman"/>
          <w:szCs w:val="24"/>
        </w:rPr>
        <w:t xml:space="preserve"> 37).</w:t>
      </w:r>
      <w:r w:rsidR="00CC0EA4" w:rsidRPr="0061435A">
        <w:rPr>
          <w:rFonts w:cs="Times New Roman"/>
          <w:szCs w:val="24"/>
        </w:rPr>
        <w:t xml:space="preserve"> Mother and child are thus </w:t>
      </w:r>
      <w:proofErr w:type="spellStart"/>
      <w:r w:rsidR="00CC0EA4" w:rsidRPr="0061435A">
        <w:rPr>
          <w:rFonts w:cs="Times New Roman"/>
          <w:szCs w:val="24"/>
        </w:rPr>
        <w:t>corpo</w:t>
      </w:r>
      <w:proofErr w:type="spellEnd"/>
      <w:r w:rsidR="00E003AA" w:rsidRPr="0061435A">
        <w:rPr>
          <w:rFonts w:cs="Times New Roman"/>
          <w:szCs w:val="24"/>
        </w:rPr>
        <w:t>-</w:t>
      </w:r>
      <w:r w:rsidR="00CC0EA4" w:rsidRPr="0061435A">
        <w:rPr>
          <w:rFonts w:cs="Times New Roman"/>
          <w:szCs w:val="24"/>
        </w:rPr>
        <w:t>reali</w:t>
      </w:r>
      <w:r w:rsidR="009B18F2" w:rsidRPr="0061435A">
        <w:rPr>
          <w:rFonts w:cs="Times New Roman"/>
          <w:szCs w:val="24"/>
        </w:rPr>
        <w:t>z</w:t>
      </w:r>
      <w:r w:rsidR="00CC0EA4" w:rsidRPr="0061435A">
        <w:rPr>
          <w:rFonts w:cs="Times New Roman"/>
          <w:szCs w:val="24"/>
        </w:rPr>
        <w:t xml:space="preserve">ed through placental ink and linseed oil on a ground that flits </w:t>
      </w:r>
      <w:r w:rsidR="00992142" w:rsidRPr="0061435A">
        <w:rPr>
          <w:rFonts w:cs="Times New Roman"/>
          <w:szCs w:val="24"/>
        </w:rPr>
        <w:t xml:space="preserve">from </w:t>
      </w:r>
      <w:r w:rsidR="00CC0EA4" w:rsidRPr="0061435A">
        <w:rPr>
          <w:rFonts w:cs="Times New Roman"/>
          <w:szCs w:val="24"/>
        </w:rPr>
        <w:t xml:space="preserve">the presence of paper </w:t>
      </w:r>
      <w:r w:rsidR="00992142" w:rsidRPr="0061435A">
        <w:rPr>
          <w:rFonts w:cs="Times New Roman"/>
          <w:szCs w:val="24"/>
        </w:rPr>
        <w:t xml:space="preserve">as material </w:t>
      </w:r>
      <w:r w:rsidR="00CC0EA4" w:rsidRPr="0061435A">
        <w:rPr>
          <w:rFonts w:cs="Times New Roman"/>
          <w:szCs w:val="24"/>
        </w:rPr>
        <w:t>to the absence of negative space</w:t>
      </w:r>
      <w:r w:rsidR="009B18F2" w:rsidRPr="0061435A">
        <w:rPr>
          <w:rFonts w:cs="Times New Roman"/>
          <w:szCs w:val="24"/>
        </w:rPr>
        <w:t>, thereby</w:t>
      </w:r>
      <w:r w:rsidR="00992142" w:rsidRPr="0061435A">
        <w:rPr>
          <w:rFonts w:cs="Times New Roman"/>
          <w:szCs w:val="24"/>
        </w:rPr>
        <w:t xml:space="preserve"> performing</w:t>
      </w:r>
      <w:r w:rsidR="00CC0EA4" w:rsidRPr="0061435A">
        <w:rPr>
          <w:rFonts w:cs="Times New Roman"/>
          <w:szCs w:val="24"/>
        </w:rPr>
        <w:t xml:space="preserve"> the lived </w:t>
      </w:r>
      <w:r w:rsidR="00DD2A35" w:rsidRPr="0061435A">
        <w:rPr>
          <w:rFonts w:cs="Times New Roman"/>
          <w:szCs w:val="24"/>
        </w:rPr>
        <w:t xml:space="preserve">tension </w:t>
      </w:r>
      <w:r w:rsidR="00CC0EA4" w:rsidRPr="0061435A">
        <w:rPr>
          <w:rFonts w:cs="Times New Roman"/>
          <w:szCs w:val="24"/>
        </w:rPr>
        <w:t xml:space="preserve">of </w:t>
      </w:r>
      <w:r w:rsidR="002F2AFE" w:rsidRPr="0061435A">
        <w:rPr>
          <w:rFonts w:cs="Times New Roman"/>
          <w:szCs w:val="24"/>
        </w:rPr>
        <w:t>presence and absence, known and unknown</w:t>
      </w:r>
      <w:r w:rsidR="00CC0EA4" w:rsidRPr="0061435A">
        <w:rPr>
          <w:rFonts w:cs="Times New Roman"/>
          <w:szCs w:val="24"/>
        </w:rPr>
        <w:t xml:space="preserve"> that is at the heart of </w:t>
      </w:r>
      <w:r w:rsidR="00992142" w:rsidRPr="0061435A">
        <w:rPr>
          <w:rFonts w:cs="Times New Roman"/>
          <w:szCs w:val="24"/>
        </w:rPr>
        <w:t>pregnancy</w:t>
      </w:r>
      <w:r w:rsidR="002F2AFE" w:rsidRPr="0061435A">
        <w:rPr>
          <w:rFonts w:cs="Times New Roman"/>
          <w:szCs w:val="24"/>
        </w:rPr>
        <w:t>.</w:t>
      </w:r>
    </w:p>
    <w:p w14:paraId="171E4A45" w14:textId="77777777" w:rsidR="009B18F2" w:rsidRPr="0061435A" w:rsidRDefault="009B18F2" w:rsidP="009B18F2">
      <w:pPr>
        <w:spacing w:after="0"/>
        <w:jc w:val="both"/>
        <w:rPr>
          <w:rFonts w:cs="Times New Roman"/>
          <w:szCs w:val="24"/>
        </w:rPr>
      </w:pPr>
    </w:p>
    <w:p w14:paraId="25B0CA4D" w14:textId="20FC10AE" w:rsidR="00F436AD" w:rsidRPr="0061435A" w:rsidRDefault="00F817C9" w:rsidP="000E12B4">
      <w:pPr>
        <w:spacing w:after="0"/>
        <w:jc w:val="both"/>
        <w:rPr>
          <w:rFonts w:cs="Times New Roman"/>
          <w:szCs w:val="24"/>
        </w:rPr>
      </w:pPr>
      <w:r w:rsidRPr="0061435A">
        <w:rPr>
          <w:rFonts w:cs="Times New Roman"/>
          <w:szCs w:val="24"/>
        </w:rPr>
        <w:t>Th</w:t>
      </w:r>
      <w:r w:rsidR="008C7343" w:rsidRPr="0061435A">
        <w:rPr>
          <w:rFonts w:cs="Times New Roman"/>
          <w:szCs w:val="24"/>
        </w:rPr>
        <w:t>e</w:t>
      </w:r>
      <w:r w:rsidR="00D913B9" w:rsidRPr="0061435A">
        <w:rPr>
          <w:rFonts w:cs="Times New Roman"/>
          <w:szCs w:val="24"/>
        </w:rPr>
        <w:t xml:space="preserve"> </w:t>
      </w:r>
      <w:r w:rsidR="00D913B9" w:rsidRPr="0061435A">
        <w:rPr>
          <w:rFonts w:cs="Times New Roman"/>
          <w:i/>
          <w:szCs w:val="24"/>
        </w:rPr>
        <w:t>Precious Papers</w:t>
      </w:r>
      <w:r w:rsidR="009B18F2" w:rsidRPr="0061435A">
        <w:rPr>
          <w:rFonts w:cs="Times New Roman"/>
          <w:szCs w:val="24"/>
        </w:rPr>
        <w:t>,</w:t>
      </w:r>
      <w:r w:rsidR="00D913B9" w:rsidRPr="0061435A">
        <w:rPr>
          <w:rFonts w:cs="Times New Roman"/>
          <w:i/>
          <w:szCs w:val="24"/>
        </w:rPr>
        <w:t xml:space="preserve"> </w:t>
      </w:r>
      <w:r w:rsidR="00574850" w:rsidRPr="0061435A">
        <w:rPr>
          <w:rFonts w:cs="Times New Roman"/>
          <w:szCs w:val="24"/>
        </w:rPr>
        <w:t>therefore</w:t>
      </w:r>
      <w:r w:rsidR="009B18F2" w:rsidRPr="0061435A">
        <w:rPr>
          <w:rFonts w:cs="Times New Roman"/>
          <w:szCs w:val="24"/>
        </w:rPr>
        <w:t>,</w:t>
      </w:r>
      <w:r w:rsidR="008C7343" w:rsidRPr="0061435A">
        <w:rPr>
          <w:rFonts w:cs="Times New Roman"/>
          <w:szCs w:val="24"/>
        </w:rPr>
        <w:t xml:space="preserve"> reveal </w:t>
      </w:r>
      <w:r w:rsidR="00574850" w:rsidRPr="0061435A">
        <w:rPr>
          <w:rFonts w:cs="Times New Roman"/>
          <w:szCs w:val="24"/>
        </w:rPr>
        <w:t xml:space="preserve">the </w:t>
      </w:r>
      <w:r w:rsidR="008C7343" w:rsidRPr="0061435A">
        <w:rPr>
          <w:rFonts w:cs="Times New Roman"/>
          <w:szCs w:val="24"/>
        </w:rPr>
        <w:t xml:space="preserve">profoundly </w:t>
      </w:r>
      <w:proofErr w:type="spellStart"/>
      <w:r w:rsidRPr="0061435A">
        <w:rPr>
          <w:rFonts w:cs="Times New Roman"/>
          <w:szCs w:val="24"/>
        </w:rPr>
        <w:t>corpo</w:t>
      </w:r>
      <w:proofErr w:type="spellEnd"/>
      <w:r w:rsidR="00826155" w:rsidRPr="0061435A">
        <w:rPr>
          <w:rFonts w:cs="Times New Roman"/>
          <w:szCs w:val="24"/>
        </w:rPr>
        <w:t>-</w:t>
      </w:r>
      <w:r w:rsidRPr="0061435A">
        <w:rPr>
          <w:rFonts w:cs="Times New Roman"/>
          <w:szCs w:val="24"/>
        </w:rPr>
        <w:t>reali</w:t>
      </w:r>
      <w:r w:rsidR="009B18F2" w:rsidRPr="0061435A">
        <w:rPr>
          <w:rFonts w:cs="Times New Roman"/>
          <w:szCs w:val="24"/>
        </w:rPr>
        <w:t>z</w:t>
      </w:r>
      <w:r w:rsidRPr="0061435A">
        <w:rPr>
          <w:rFonts w:cs="Times New Roman"/>
          <w:szCs w:val="24"/>
        </w:rPr>
        <w:t>ing process</w:t>
      </w:r>
      <w:r w:rsidR="00AF2539" w:rsidRPr="0061435A">
        <w:rPr>
          <w:rFonts w:cs="Times New Roman"/>
          <w:szCs w:val="24"/>
        </w:rPr>
        <w:t xml:space="preserve"> </w:t>
      </w:r>
      <w:r w:rsidR="009B18F2" w:rsidRPr="0061435A">
        <w:rPr>
          <w:rFonts w:cs="Times New Roman"/>
          <w:szCs w:val="24"/>
        </w:rPr>
        <w:t xml:space="preserve">of </w:t>
      </w:r>
      <w:r w:rsidR="00AF2539" w:rsidRPr="0061435A">
        <w:rPr>
          <w:rFonts w:cs="Times New Roman"/>
          <w:szCs w:val="24"/>
        </w:rPr>
        <w:t>pregnancy</w:t>
      </w:r>
      <w:r w:rsidR="00F436AD" w:rsidRPr="0061435A">
        <w:rPr>
          <w:rFonts w:cs="Times New Roman"/>
          <w:szCs w:val="24"/>
        </w:rPr>
        <w:t xml:space="preserve">. </w:t>
      </w:r>
      <w:r w:rsidR="008C7343" w:rsidRPr="0061435A">
        <w:rPr>
          <w:rFonts w:cs="Times New Roman"/>
          <w:szCs w:val="24"/>
        </w:rPr>
        <w:t>For many women in the West</w:t>
      </w:r>
      <w:r w:rsidR="009B18F2" w:rsidRPr="0061435A">
        <w:rPr>
          <w:rFonts w:cs="Times New Roman"/>
          <w:szCs w:val="24"/>
        </w:rPr>
        <w:t>,</w:t>
      </w:r>
      <w:r w:rsidR="008C7343" w:rsidRPr="0061435A">
        <w:rPr>
          <w:rFonts w:cs="Times New Roman"/>
          <w:szCs w:val="24"/>
        </w:rPr>
        <w:t xml:space="preserve"> </w:t>
      </w:r>
      <w:r w:rsidR="00F436AD" w:rsidRPr="0061435A">
        <w:rPr>
          <w:rFonts w:cs="Times New Roman"/>
          <w:szCs w:val="24"/>
        </w:rPr>
        <w:t>contraception mitigates th</w:t>
      </w:r>
      <w:r w:rsidR="008C7343" w:rsidRPr="0061435A">
        <w:rPr>
          <w:rFonts w:cs="Times New Roman"/>
          <w:szCs w:val="24"/>
        </w:rPr>
        <w:t>e flows and rhythms of the body</w:t>
      </w:r>
      <w:r w:rsidR="00F436AD" w:rsidRPr="0061435A">
        <w:rPr>
          <w:rFonts w:cs="Times New Roman"/>
          <w:szCs w:val="24"/>
        </w:rPr>
        <w:t xml:space="preserve">. </w:t>
      </w:r>
      <w:r w:rsidR="008C7343" w:rsidRPr="0061435A">
        <w:rPr>
          <w:rFonts w:cs="Times New Roman"/>
          <w:szCs w:val="24"/>
        </w:rPr>
        <w:t>A woman may decide t</w:t>
      </w:r>
      <w:r w:rsidR="00F436AD" w:rsidRPr="0061435A">
        <w:rPr>
          <w:rFonts w:cs="Times New Roman"/>
          <w:szCs w:val="24"/>
        </w:rPr>
        <w:t xml:space="preserve">o ‘plan’ a pregnancy </w:t>
      </w:r>
      <w:r w:rsidR="00454836" w:rsidRPr="0061435A">
        <w:rPr>
          <w:rFonts w:cs="Times New Roman"/>
          <w:szCs w:val="24"/>
        </w:rPr>
        <w:t>and even a birth</w:t>
      </w:r>
      <w:r w:rsidR="009B18F2" w:rsidRPr="0061435A">
        <w:rPr>
          <w:rFonts w:cs="Times New Roman"/>
          <w:szCs w:val="24"/>
        </w:rPr>
        <w:t>,</w:t>
      </w:r>
      <w:r w:rsidR="00454836" w:rsidRPr="0061435A">
        <w:rPr>
          <w:rFonts w:cs="Times New Roman"/>
          <w:szCs w:val="24"/>
        </w:rPr>
        <w:t xml:space="preserve"> </w:t>
      </w:r>
      <w:r w:rsidR="008C7343" w:rsidRPr="0061435A">
        <w:rPr>
          <w:rFonts w:cs="Times New Roman"/>
          <w:szCs w:val="24"/>
        </w:rPr>
        <w:t>but the body is a formidable and frequently recalcitrant force</w:t>
      </w:r>
      <w:r w:rsidR="00F436AD" w:rsidRPr="0061435A">
        <w:rPr>
          <w:rFonts w:cs="Times New Roman"/>
          <w:szCs w:val="24"/>
        </w:rPr>
        <w:t xml:space="preserve">. </w:t>
      </w:r>
      <w:r w:rsidR="008C7343" w:rsidRPr="0061435A">
        <w:rPr>
          <w:rFonts w:cs="Times New Roman"/>
          <w:szCs w:val="24"/>
        </w:rPr>
        <w:t xml:space="preserve">It </w:t>
      </w:r>
      <w:r w:rsidR="008C7343" w:rsidRPr="0061435A">
        <w:rPr>
          <w:rFonts w:cs="Times New Roman"/>
          <w:color w:val="000000" w:themeColor="text1"/>
          <w:szCs w:val="24"/>
        </w:rPr>
        <w:t xml:space="preserve">counters </w:t>
      </w:r>
      <w:r w:rsidR="00007E64" w:rsidRPr="0061435A">
        <w:rPr>
          <w:rFonts w:cs="Times New Roman"/>
          <w:color w:val="000000" w:themeColor="text1"/>
          <w:szCs w:val="24"/>
        </w:rPr>
        <w:t xml:space="preserve">an endless media stream </w:t>
      </w:r>
      <w:r w:rsidR="001C21DE" w:rsidRPr="0061435A">
        <w:rPr>
          <w:rFonts w:cs="Times New Roman"/>
          <w:color w:val="000000" w:themeColor="text1"/>
          <w:szCs w:val="24"/>
        </w:rPr>
        <w:t xml:space="preserve">of </w:t>
      </w:r>
      <w:r w:rsidR="008C7343" w:rsidRPr="0061435A">
        <w:rPr>
          <w:rFonts w:cs="Times New Roman"/>
          <w:color w:val="000000" w:themeColor="text1"/>
          <w:szCs w:val="24"/>
        </w:rPr>
        <w:t xml:space="preserve">glowing </w:t>
      </w:r>
      <w:r w:rsidR="008C7343" w:rsidRPr="0061435A">
        <w:rPr>
          <w:rFonts w:cs="Times New Roman"/>
          <w:szCs w:val="24"/>
        </w:rPr>
        <w:t>mothers</w:t>
      </w:r>
      <w:r w:rsidR="00E003AA" w:rsidRPr="0061435A">
        <w:rPr>
          <w:rFonts w:cs="Times New Roman"/>
          <w:szCs w:val="24"/>
        </w:rPr>
        <w:t>-</w:t>
      </w:r>
      <w:r w:rsidR="008C7343" w:rsidRPr="0061435A">
        <w:rPr>
          <w:rFonts w:cs="Times New Roman"/>
          <w:szCs w:val="24"/>
        </w:rPr>
        <w:t>to</w:t>
      </w:r>
      <w:r w:rsidR="00E003AA" w:rsidRPr="0061435A">
        <w:rPr>
          <w:rFonts w:cs="Times New Roman"/>
          <w:szCs w:val="24"/>
        </w:rPr>
        <w:t>-</w:t>
      </w:r>
      <w:r w:rsidR="008C7343" w:rsidRPr="0061435A">
        <w:rPr>
          <w:rFonts w:cs="Times New Roman"/>
          <w:szCs w:val="24"/>
        </w:rPr>
        <w:t xml:space="preserve">be </w:t>
      </w:r>
      <w:r w:rsidR="00AF2539" w:rsidRPr="0061435A">
        <w:rPr>
          <w:rFonts w:cs="Times New Roman"/>
          <w:szCs w:val="24"/>
        </w:rPr>
        <w:t xml:space="preserve">with </w:t>
      </w:r>
      <w:r w:rsidR="00EF067C" w:rsidRPr="0061435A">
        <w:rPr>
          <w:rFonts w:cs="Times New Roman"/>
          <w:szCs w:val="24"/>
        </w:rPr>
        <w:t>indigestion,</w:t>
      </w:r>
      <w:r w:rsidR="00AF2539" w:rsidRPr="0061435A">
        <w:rPr>
          <w:rFonts w:cs="Times New Roman"/>
          <w:szCs w:val="24"/>
        </w:rPr>
        <w:t xml:space="preserve"> </w:t>
      </w:r>
      <w:r w:rsidR="00D36F9B" w:rsidRPr="0061435A">
        <w:rPr>
          <w:rFonts w:cs="Times New Roman"/>
          <w:szCs w:val="24"/>
        </w:rPr>
        <w:t xml:space="preserve">pelvic girdle pain, </w:t>
      </w:r>
      <w:r w:rsidR="00AF2539" w:rsidRPr="0061435A">
        <w:rPr>
          <w:rFonts w:cs="Times New Roman"/>
          <w:szCs w:val="24"/>
        </w:rPr>
        <w:t>sciatica,</w:t>
      </w:r>
      <w:r w:rsidR="00454836" w:rsidRPr="0061435A">
        <w:rPr>
          <w:rFonts w:cs="Times New Roman"/>
          <w:szCs w:val="24"/>
        </w:rPr>
        <w:t xml:space="preserve"> urine (the need to pass it or </w:t>
      </w:r>
      <w:r w:rsidR="00F76DFC" w:rsidRPr="0061435A">
        <w:rPr>
          <w:rFonts w:cs="Times New Roman"/>
          <w:szCs w:val="24"/>
        </w:rPr>
        <w:t>collect</w:t>
      </w:r>
      <w:r w:rsidR="00454836" w:rsidRPr="0061435A">
        <w:rPr>
          <w:rFonts w:cs="Times New Roman"/>
          <w:szCs w:val="24"/>
        </w:rPr>
        <w:t xml:space="preserve"> it in small bottles)</w:t>
      </w:r>
      <w:r w:rsidR="009B18F2" w:rsidRPr="0061435A">
        <w:rPr>
          <w:rFonts w:cs="Times New Roman"/>
          <w:szCs w:val="24"/>
        </w:rPr>
        <w:t>,</w:t>
      </w:r>
      <w:r w:rsidR="002069C6" w:rsidRPr="0061435A">
        <w:rPr>
          <w:rFonts w:cs="Times New Roman"/>
          <w:szCs w:val="24"/>
        </w:rPr>
        <w:t xml:space="preserve"> and</w:t>
      </w:r>
      <w:r w:rsidR="00454836" w:rsidRPr="0061435A">
        <w:rPr>
          <w:rFonts w:cs="Times New Roman"/>
          <w:szCs w:val="24"/>
        </w:rPr>
        <w:t xml:space="preserve"> blood (</w:t>
      </w:r>
      <w:r w:rsidR="00AF2539" w:rsidRPr="0061435A">
        <w:rPr>
          <w:rFonts w:cs="Times New Roman"/>
          <w:szCs w:val="24"/>
        </w:rPr>
        <w:t xml:space="preserve">the need to </w:t>
      </w:r>
      <w:r w:rsidR="009B18F2" w:rsidRPr="0061435A">
        <w:rPr>
          <w:rFonts w:cs="Times New Roman"/>
          <w:szCs w:val="24"/>
        </w:rPr>
        <w:t>collect it in small bottles or to</w:t>
      </w:r>
      <w:r w:rsidR="00EF067C" w:rsidRPr="0061435A">
        <w:rPr>
          <w:rFonts w:cs="Times New Roman"/>
          <w:szCs w:val="24"/>
        </w:rPr>
        <w:t xml:space="preserve"> mop it up off the </w:t>
      </w:r>
      <w:r w:rsidR="00CD24ED" w:rsidRPr="0061435A">
        <w:rPr>
          <w:rFonts w:cs="Times New Roman"/>
          <w:szCs w:val="24"/>
        </w:rPr>
        <w:t xml:space="preserve">delivery room </w:t>
      </w:r>
      <w:r w:rsidR="00EF067C" w:rsidRPr="0061435A">
        <w:rPr>
          <w:rFonts w:cs="Times New Roman"/>
          <w:szCs w:val="24"/>
        </w:rPr>
        <w:t>floor</w:t>
      </w:r>
      <w:r w:rsidR="00454836" w:rsidRPr="0061435A">
        <w:rPr>
          <w:rFonts w:cs="Times New Roman"/>
          <w:szCs w:val="24"/>
        </w:rPr>
        <w:t>)</w:t>
      </w:r>
      <w:r w:rsidR="00F436AD" w:rsidRPr="0061435A">
        <w:rPr>
          <w:rFonts w:cs="Times New Roman"/>
          <w:szCs w:val="24"/>
        </w:rPr>
        <w:t xml:space="preserve">. </w:t>
      </w:r>
      <w:r w:rsidR="00D36F9B" w:rsidRPr="0061435A">
        <w:rPr>
          <w:rFonts w:cs="Times New Roman"/>
          <w:szCs w:val="24"/>
        </w:rPr>
        <w:t>Privacy goes out the window with</w:t>
      </w:r>
      <w:r w:rsidR="00454836" w:rsidRPr="0061435A">
        <w:rPr>
          <w:rFonts w:cs="Times New Roman"/>
          <w:szCs w:val="24"/>
        </w:rPr>
        <w:t xml:space="preserve"> </w:t>
      </w:r>
      <w:r w:rsidR="00D36F9B" w:rsidRPr="0061435A">
        <w:rPr>
          <w:rFonts w:cs="Times New Roman"/>
          <w:szCs w:val="24"/>
        </w:rPr>
        <w:t xml:space="preserve">the </w:t>
      </w:r>
      <w:r w:rsidR="002069C6" w:rsidRPr="0061435A">
        <w:rPr>
          <w:rFonts w:cs="Times New Roman"/>
          <w:szCs w:val="24"/>
        </w:rPr>
        <w:t>medical profession</w:t>
      </w:r>
      <w:r w:rsidR="00356702" w:rsidRPr="0061435A">
        <w:rPr>
          <w:rFonts w:cs="Times New Roman"/>
          <w:szCs w:val="24"/>
        </w:rPr>
        <w:t>’s</w:t>
      </w:r>
      <w:r w:rsidR="00C82CAC" w:rsidRPr="0061435A">
        <w:rPr>
          <w:rFonts w:cs="Times New Roman"/>
          <w:szCs w:val="24"/>
        </w:rPr>
        <w:t xml:space="preserve"> </w:t>
      </w:r>
      <w:r w:rsidR="00170FAA" w:rsidRPr="0061435A">
        <w:rPr>
          <w:rFonts w:cs="Times New Roman"/>
          <w:szCs w:val="24"/>
        </w:rPr>
        <w:t>external measuring</w:t>
      </w:r>
      <w:r w:rsidR="00356702" w:rsidRPr="0061435A">
        <w:rPr>
          <w:rFonts w:cs="Times New Roman"/>
          <w:szCs w:val="24"/>
        </w:rPr>
        <w:t>,</w:t>
      </w:r>
      <w:r w:rsidR="00170FAA" w:rsidRPr="0061435A">
        <w:rPr>
          <w:rFonts w:cs="Times New Roman"/>
          <w:szCs w:val="24"/>
        </w:rPr>
        <w:t xml:space="preserve"> monitoring</w:t>
      </w:r>
      <w:r w:rsidR="009B18F2" w:rsidRPr="0061435A">
        <w:rPr>
          <w:rFonts w:cs="Times New Roman"/>
          <w:szCs w:val="24"/>
        </w:rPr>
        <w:t>,</w:t>
      </w:r>
      <w:r w:rsidR="00170FAA" w:rsidRPr="0061435A">
        <w:rPr>
          <w:rFonts w:cs="Times New Roman"/>
          <w:szCs w:val="24"/>
        </w:rPr>
        <w:t xml:space="preserve"> and internal prodding and poking.</w:t>
      </w:r>
      <w:r w:rsidR="00D36F9B" w:rsidRPr="0061435A">
        <w:rPr>
          <w:rFonts w:cs="Times New Roman"/>
          <w:szCs w:val="24"/>
        </w:rPr>
        <w:t xml:space="preserve"> T</w:t>
      </w:r>
      <w:r w:rsidR="00011B16" w:rsidRPr="0061435A">
        <w:rPr>
          <w:rFonts w:cs="Times New Roman"/>
          <w:szCs w:val="24"/>
        </w:rPr>
        <w:t>h</w:t>
      </w:r>
      <w:r w:rsidR="00EF067C" w:rsidRPr="0061435A">
        <w:rPr>
          <w:rFonts w:cs="Times New Roman"/>
          <w:szCs w:val="24"/>
        </w:rPr>
        <w:t xml:space="preserve">e </w:t>
      </w:r>
      <w:r w:rsidR="00454836" w:rsidRPr="0061435A">
        <w:rPr>
          <w:rFonts w:cs="Times New Roman"/>
          <w:szCs w:val="24"/>
        </w:rPr>
        <w:t>well</w:t>
      </w:r>
      <w:r w:rsidR="00E003AA" w:rsidRPr="0061435A">
        <w:rPr>
          <w:rFonts w:cs="Times New Roman"/>
          <w:szCs w:val="24"/>
        </w:rPr>
        <w:t>-</w:t>
      </w:r>
      <w:r w:rsidR="00454836" w:rsidRPr="0061435A">
        <w:rPr>
          <w:rFonts w:cs="Times New Roman"/>
          <w:szCs w:val="24"/>
        </w:rPr>
        <w:t xml:space="preserve">meaning </w:t>
      </w:r>
      <w:r w:rsidR="00EF067C" w:rsidRPr="0061435A">
        <w:rPr>
          <w:rFonts w:cs="Times New Roman"/>
          <w:szCs w:val="24"/>
        </w:rPr>
        <w:t xml:space="preserve">comments </w:t>
      </w:r>
      <w:r w:rsidR="00761DFD" w:rsidRPr="0061435A">
        <w:rPr>
          <w:rFonts w:cs="Times New Roman"/>
          <w:szCs w:val="24"/>
        </w:rPr>
        <w:t xml:space="preserve">and questions </w:t>
      </w:r>
      <w:r w:rsidR="009B18F2" w:rsidRPr="0061435A">
        <w:rPr>
          <w:rFonts w:cs="Times New Roman"/>
          <w:szCs w:val="24"/>
        </w:rPr>
        <w:t>from</w:t>
      </w:r>
      <w:r w:rsidR="00EF067C" w:rsidRPr="0061435A">
        <w:rPr>
          <w:rFonts w:cs="Times New Roman"/>
          <w:szCs w:val="24"/>
        </w:rPr>
        <w:t xml:space="preserve"> </w:t>
      </w:r>
      <w:r w:rsidR="00761DFD" w:rsidRPr="0061435A">
        <w:rPr>
          <w:rFonts w:cs="Times New Roman"/>
          <w:szCs w:val="24"/>
        </w:rPr>
        <w:t xml:space="preserve">friends, </w:t>
      </w:r>
      <w:r w:rsidR="00454836" w:rsidRPr="0061435A">
        <w:rPr>
          <w:rFonts w:cs="Times New Roman"/>
          <w:szCs w:val="24"/>
        </w:rPr>
        <w:t>family</w:t>
      </w:r>
      <w:r w:rsidR="009B18F2" w:rsidRPr="0061435A">
        <w:rPr>
          <w:rFonts w:cs="Times New Roman"/>
          <w:szCs w:val="24"/>
        </w:rPr>
        <w:t>,</w:t>
      </w:r>
      <w:r w:rsidR="00761DFD" w:rsidRPr="0061435A">
        <w:rPr>
          <w:rFonts w:cs="Times New Roman"/>
          <w:szCs w:val="24"/>
        </w:rPr>
        <w:t xml:space="preserve"> and even strangers in the supermarket</w:t>
      </w:r>
      <w:r w:rsidR="00D36F9B" w:rsidRPr="0061435A">
        <w:rPr>
          <w:rFonts w:cs="Times New Roman"/>
          <w:szCs w:val="24"/>
        </w:rPr>
        <w:t xml:space="preserve"> </w:t>
      </w:r>
      <w:r w:rsidR="009B18F2" w:rsidRPr="0061435A">
        <w:rPr>
          <w:rFonts w:cs="Times New Roman"/>
          <w:szCs w:val="24"/>
        </w:rPr>
        <w:t xml:space="preserve">are directed </w:t>
      </w:r>
      <w:r w:rsidR="00761DFD" w:rsidRPr="0061435A">
        <w:rPr>
          <w:rFonts w:cs="Times New Roman"/>
          <w:szCs w:val="24"/>
        </w:rPr>
        <w:t xml:space="preserve">to </w:t>
      </w:r>
      <w:r w:rsidR="00C82CAC" w:rsidRPr="0061435A">
        <w:rPr>
          <w:rFonts w:cs="Times New Roman"/>
          <w:szCs w:val="24"/>
        </w:rPr>
        <w:t xml:space="preserve">a </w:t>
      </w:r>
      <w:r w:rsidR="00761DFD" w:rsidRPr="0061435A">
        <w:rPr>
          <w:rFonts w:cs="Times New Roman"/>
          <w:szCs w:val="24"/>
        </w:rPr>
        <w:t xml:space="preserve">body </w:t>
      </w:r>
      <w:r w:rsidR="0026747A" w:rsidRPr="0061435A">
        <w:rPr>
          <w:rFonts w:cs="Times New Roman"/>
          <w:szCs w:val="24"/>
        </w:rPr>
        <w:t xml:space="preserve">that </w:t>
      </w:r>
      <w:r w:rsidR="00D36F9B" w:rsidRPr="0061435A">
        <w:rPr>
          <w:rFonts w:cs="Times New Roman"/>
          <w:szCs w:val="24"/>
        </w:rPr>
        <w:t xml:space="preserve">has been displaced from </w:t>
      </w:r>
      <w:r w:rsidR="00761DFD" w:rsidRPr="0061435A">
        <w:rPr>
          <w:rFonts w:cs="Times New Roman"/>
          <w:szCs w:val="24"/>
        </w:rPr>
        <w:t>the woman who inhabits it</w:t>
      </w:r>
      <w:r w:rsidR="00454836" w:rsidRPr="0061435A">
        <w:rPr>
          <w:rFonts w:cs="Times New Roman"/>
          <w:szCs w:val="24"/>
        </w:rPr>
        <w:t xml:space="preserve">. </w:t>
      </w:r>
      <w:r w:rsidR="00CF611D" w:rsidRPr="0061435A">
        <w:rPr>
          <w:rFonts w:cs="Times New Roman"/>
          <w:szCs w:val="24"/>
        </w:rPr>
        <w:t>T</w:t>
      </w:r>
      <w:r w:rsidR="007F4B29" w:rsidRPr="0061435A">
        <w:rPr>
          <w:rFonts w:cs="Times New Roman"/>
          <w:szCs w:val="24"/>
        </w:rPr>
        <w:t xml:space="preserve">his lived experience of the maternal body </w:t>
      </w:r>
      <w:r w:rsidR="0026747A" w:rsidRPr="0061435A">
        <w:rPr>
          <w:rFonts w:cs="Times New Roman"/>
          <w:szCs w:val="24"/>
        </w:rPr>
        <w:t>points to the vital significance of</w:t>
      </w:r>
      <w:r w:rsidR="00763A32" w:rsidRPr="0061435A">
        <w:rPr>
          <w:rFonts w:cs="Times New Roman"/>
          <w:szCs w:val="24"/>
        </w:rPr>
        <w:t xml:space="preserve"> </w:t>
      </w:r>
      <w:r w:rsidR="00761DFD" w:rsidRPr="0061435A">
        <w:rPr>
          <w:rFonts w:cs="Times New Roman"/>
          <w:szCs w:val="24"/>
        </w:rPr>
        <w:t xml:space="preserve">the headless </w:t>
      </w:r>
      <w:r w:rsidR="00F436AD" w:rsidRPr="0061435A">
        <w:rPr>
          <w:rFonts w:cs="Times New Roman"/>
          <w:szCs w:val="24"/>
        </w:rPr>
        <w:t>bodies in</w:t>
      </w:r>
      <w:r w:rsidR="009B18F2" w:rsidRPr="0061435A">
        <w:rPr>
          <w:rFonts w:cs="Times New Roman"/>
          <w:szCs w:val="24"/>
        </w:rPr>
        <w:t xml:space="preserve"> the</w:t>
      </w:r>
      <w:r w:rsidR="00F436AD" w:rsidRPr="0061435A">
        <w:rPr>
          <w:rFonts w:cs="Times New Roman"/>
          <w:szCs w:val="24"/>
        </w:rPr>
        <w:t xml:space="preserve"> </w:t>
      </w:r>
      <w:r w:rsidR="00F436AD" w:rsidRPr="0061435A">
        <w:rPr>
          <w:rFonts w:cs="Times New Roman"/>
          <w:i/>
          <w:szCs w:val="24"/>
        </w:rPr>
        <w:t xml:space="preserve">Precious Paper </w:t>
      </w:r>
      <w:r w:rsidR="00FD3514" w:rsidRPr="0061435A">
        <w:rPr>
          <w:rFonts w:cs="Times New Roman"/>
          <w:szCs w:val="24"/>
        </w:rPr>
        <w:t>d</w:t>
      </w:r>
      <w:r w:rsidR="00F436AD" w:rsidRPr="0061435A">
        <w:rPr>
          <w:rFonts w:cs="Times New Roman"/>
          <w:szCs w:val="24"/>
        </w:rPr>
        <w:t>rawings</w:t>
      </w:r>
      <w:r w:rsidR="00163E93" w:rsidRPr="0061435A">
        <w:rPr>
          <w:rFonts w:cs="Times New Roman"/>
          <w:szCs w:val="24"/>
        </w:rPr>
        <w:t xml:space="preserve">, in </w:t>
      </w:r>
      <w:r w:rsidR="00163E93" w:rsidRPr="0061435A">
        <w:rPr>
          <w:rFonts w:cs="Times New Roman"/>
          <w:i/>
          <w:szCs w:val="24"/>
        </w:rPr>
        <w:t xml:space="preserve">Woman </w:t>
      </w:r>
      <w:r w:rsidR="00163E93" w:rsidRPr="0061435A">
        <w:rPr>
          <w:rFonts w:cs="Times New Roman"/>
          <w:szCs w:val="24"/>
        </w:rPr>
        <w:t>(</w:t>
      </w:r>
      <w:r w:rsidR="009B18F2" w:rsidRPr="0061435A">
        <w:rPr>
          <w:rFonts w:cs="Times New Roman"/>
          <w:szCs w:val="24"/>
        </w:rPr>
        <w:t>F</w:t>
      </w:r>
      <w:r w:rsidR="00163E93" w:rsidRPr="0061435A">
        <w:rPr>
          <w:rFonts w:cs="Times New Roman"/>
          <w:szCs w:val="24"/>
        </w:rPr>
        <w:t>ig.</w:t>
      </w:r>
      <w:r w:rsidR="0030135E" w:rsidRPr="0061435A">
        <w:rPr>
          <w:rFonts w:cs="Times New Roman"/>
          <w:szCs w:val="24"/>
        </w:rPr>
        <w:t>3</w:t>
      </w:r>
      <w:r w:rsidR="00826155" w:rsidRPr="0061435A">
        <w:rPr>
          <w:rFonts w:cs="Times New Roman"/>
          <w:szCs w:val="24"/>
        </w:rPr>
        <w:t>)</w:t>
      </w:r>
      <w:r w:rsidR="00163E93" w:rsidRPr="0061435A">
        <w:rPr>
          <w:rFonts w:cs="Times New Roman"/>
          <w:szCs w:val="24"/>
        </w:rPr>
        <w:t xml:space="preserve">, </w:t>
      </w:r>
      <w:r w:rsidR="00163E93" w:rsidRPr="0061435A">
        <w:rPr>
          <w:rFonts w:cs="Times New Roman"/>
          <w:i/>
          <w:szCs w:val="24"/>
        </w:rPr>
        <w:t xml:space="preserve">Changes to the Landscape </w:t>
      </w:r>
      <w:r w:rsidR="00163E93" w:rsidRPr="0061435A">
        <w:rPr>
          <w:rFonts w:cs="Times New Roman"/>
          <w:szCs w:val="24"/>
        </w:rPr>
        <w:t>(</w:t>
      </w:r>
      <w:r w:rsidR="009B18F2" w:rsidRPr="0061435A">
        <w:rPr>
          <w:rFonts w:cs="Times New Roman"/>
          <w:szCs w:val="24"/>
        </w:rPr>
        <w:t>F</w:t>
      </w:r>
      <w:r w:rsidR="00163E93" w:rsidRPr="0061435A">
        <w:rPr>
          <w:rFonts w:cs="Times New Roman"/>
          <w:szCs w:val="24"/>
        </w:rPr>
        <w:t>ig.</w:t>
      </w:r>
      <w:r w:rsidR="0030135E" w:rsidRPr="0061435A">
        <w:rPr>
          <w:rFonts w:cs="Times New Roman"/>
          <w:szCs w:val="24"/>
        </w:rPr>
        <w:t>4</w:t>
      </w:r>
      <w:r w:rsidR="00163E93" w:rsidRPr="0061435A">
        <w:rPr>
          <w:rFonts w:cs="Times New Roman"/>
          <w:szCs w:val="24"/>
        </w:rPr>
        <w:t>)</w:t>
      </w:r>
      <w:r w:rsidR="009B18F2" w:rsidRPr="0061435A">
        <w:rPr>
          <w:rFonts w:cs="Times New Roman"/>
          <w:szCs w:val="24"/>
        </w:rPr>
        <w:t>,</w:t>
      </w:r>
      <w:r w:rsidR="00163E93" w:rsidRPr="0061435A">
        <w:rPr>
          <w:rFonts w:cs="Times New Roman"/>
          <w:szCs w:val="24"/>
        </w:rPr>
        <w:t xml:space="preserve"> and </w:t>
      </w:r>
      <w:r w:rsidR="00163E93" w:rsidRPr="0061435A">
        <w:rPr>
          <w:rFonts w:cs="Times New Roman"/>
          <w:i/>
          <w:szCs w:val="24"/>
        </w:rPr>
        <w:t>Couple</w:t>
      </w:r>
      <w:r w:rsidR="00FA52F5" w:rsidRPr="0061435A">
        <w:rPr>
          <w:rFonts w:cs="Times New Roman"/>
          <w:i/>
          <w:szCs w:val="24"/>
        </w:rPr>
        <w:t xml:space="preserve"> (ii)</w:t>
      </w:r>
      <w:r w:rsidR="00163E93" w:rsidRPr="0061435A">
        <w:rPr>
          <w:rFonts w:cs="Times New Roman"/>
          <w:i/>
          <w:szCs w:val="24"/>
        </w:rPr>
        <w:t xml:space="preserve"> </w:t>
      </w:r>
      <w:r w:rsidR="00163E93" w:rsidRPr="0061435A">
        <w:rPr>
          <w:rFonts w:cs="Times New Roman"/>
          <w:szCs w:val="24"/>
        </w:rPr>
        <w:t>(</w:t>
      </w:r>
      <w:r w:rsidR="009B18F2" w:rsidRPr="0061435A">
        <w:rPr>
          <w:rFonts w:cs="Times New Roman"/>
          <w:szCs w:val="24"/>
        </w:rPr>
        <w:t>F</w:t>
      </w:r>
      <w:r w:rsidR="00163E93" w:rsidRPr="0061435A">
        <w:rPr>
          <w:rFonts w:cs="Times New Roman"/>
          <w:szCs w:val="24"/>
        </w:rPr>
        <w:t>ig.</w:t>
      </w:r>
      <w:r w:rsidR="0030135E" w:rsidRPr="0061435A">
        <w:rPr>
          <w:rFonts w:cs="Times New Roman"/>
          <w:szCs w:val="24"/>
        </w:rPr>
        <w:t>5</w:t>
      </w:r>
      <w:r w:rsidR="00163E93" w:rsidRPr="0061435A">
        <w:rPr>
          <w:rFonts w:cs="Times New Roman"/>
          <w:szCs w:val="24"/>
        </w:rPr>
        <w:t>)</w:t>
      </w:r>
      <w:r w:rsidR="00761DFD" w:rsidRPr="0061435A">
        <w:rPr>
          <w:rFonts w:cs="Times New Roman"/>
          <w:szCs w:val="24"/>
        </w:rPr>
        <w:t>.</w:t>
      </w:r>
      <w:r w:rsidR="00F436AD" w:rsidRPr="0061435A">
        <w:rPr>
          <w:rFonts w:cs="Times New Roman"/>
          <w:szCs w:val="24"/>
        </w:rPr>
        <w:t xml:space="preserve"> </w:t>
      </w:r>
      <w:r w:rsidR="00D913B9" w:rsidRPr="0061435A">
        <w:rPr>
          <w:rFonts w:cs="Times New Roman"/>
          <w:szCs w:val="24"/>
        </w:rPr>
        <w:t>W</w:t>
      </w:r>
      <w:r w:rsidR="00761DFD" w:rsidRPr="0061435A">
        <w:rPr>
          <w:rFonts w:cs="Times New Roman"/>
          <w:szCs w:val="24"/>
        </w:rPr>
        <w:t xml:space="preserve">hat these drawings embody is </w:t>
      </w:r>
      <w:r w:rsidR="00D913B9" w:rsidRPr="0061435A">
        <w:rPr>
          <w:rFonts w:cs="Times New Roman"/>
          <w:szCs w:val="24"/>
        </w:rPr>
        <w:t>the lived reality of culture’s ass</w:t>
      </w:r>
      <w:r w:rsidR="00F436AD" w:rsidRPr="0061435A">
        <w:rPr>
          <w:rFonts w:cs="Times New Roman"/>
          <w:szCs w:val="24"/>
        </w:rPr>
        <w:t>imilat</w:t>
      </w:r>
      <w:r w:rsidR="00D913B9" w:rsidRPr="0061435A">
        <w:rPr>
          <w:rFonts w:cs="Times New Roman"/>
          <w:szCs w:val="24"/>
        </w:rPr>
        <w:t xml:space="preserve">ion of </w:t>
      </w:r>
      <w:r w:rsidR="00F436AD" w:rsidRPr="0061435A">
        <w:rPr>
          <w:rFonts w:cs="Times New Roman"/>
          <w:szCs w:val="24"/>
        </w:rPr>
        <w:t xml:space="preserve">women and nature </w:t>
      </w:r>
      <w:r w:rsidR="007A2ACB" w:rsidRPr="0061435A">
        <w:rPr>
          <w:rFonts w:cs="Times New Roman"/>
          <w:szCs w:val="24"/>
        </w:rPr>
        <w:t>during pregnancy</w:t>
      </w:r>
      <w:r w:rsidR="009B18F2" w:rsidRPr="0061435A">
        <w:rPr>
          <w:rFonts w:cs="Times New Roman"/>
          <w:szCs w:val="24"/>
        </w:rPr>
        <w:t>:</w:t>
      </w:r>
      <w:r w:rsidR="00F436AD" w:rsidRPr="0061435A">
        <w:rPr>
          <w:rFonts w:cs="Times New Roman"/>
          <w:szCs w:val="24"/>
        </w:rPr>
        <w:t xml:space="preserve"> whatever we may have been in our former lives, we are now simply body.</w:t>
      </w:r>
    </w:p>
    <w:p w14:paraId="3A905169" w14:textId="77777777" w:rsidR="009B18F2" w:rsidRPr="0061435A" w:rsidRDefault="009B18F2" w:rsidP="009B18F2">
      <w:pPr>
        <w:spacing w:after="0"/>
        <w:jc w:val="both"/>
        <w:rPr>
          <w:rFonts w:cs="Times New Roman"/>
          <w:szCs w:val="24"/>
        </w:rPr>
      </w:pPr>
    </w:p>
    <w:p w14:paraId="0A4DC285" w14:textId="1D7E12DE" w:rsidR="003A0649" w:rsidRPr="0061435A" w:rsidRDefault="000E6655" w:rsidP="000E12B4">
      <w:pPr>
        <w:spacing w:after="0"/>
        <w:jc w:val="both"/>
        <w:rPr>
          <w:rFonts w:cs="Times New Roman"/>
          <w:szCs w:val="24"/>
        </w:rPr>
      </w:pPr>
      <w:r w:rsidRPr="0061435A">
        <w:rPr>
          <w:rFonts w:cs="Times New Roman"/>
          <w:szCs w:val="24"/>
        </w:rPr>
        <w:t xml:space="preserve">As the critical reception of Rachel Cusk’s </w:t>
      </w:r>
      <w:r w:rsidRPr="0061435A">
        <w:rPr>
          <w:rFonts w:cs="Times New Roman"/>
          <w:i/>
          <w:iCs/>
          <w:szCs w:val="24"/>
        </w:rPr>
        <w:t xml:space="preserve">A Life’s Work </w:t>
      </w:r>
      <w:r w:rsidRPr="0061435A">
        <w:rPr>
          <w:rFonts w:cs="Times New Roman"/>
          <w:szCs w:val="24"/>
        </w:rPr>
        <w:t>(2001)</w:t>
      </w:r>
      <w:r w:rsidRPr="0061435A">
        <w:rPr>
          <w:rFonts w:cs="Times New Roman"/>
          <w:i/>
          <w:iCs/>
          <w:szCs w:val="24"/>
        </w:rPr>
        <w:t xml:space="preserve"> </w:t>
      </w:r>
      <w:r w:rsidRPr="0061435A">
        <w:rPr>
          <w:rFonts w:cs="Times New Roman"/>
          <w:szCs w:val="24"/>
        </w:rPr>
        <w:t xml:space="preserve">attests, </w:t>
      </w:r>
      <w:r w:rsidR="00330FF5" w:rsidRPr="0061435A">
        <w:rPr>
          <w:rFonts w:cs="Times New Roman"/>
          <w:szCs w:val="24"/>
        </w:rPr>
        <w:t>speak</w:t>
      </w:r>
      <w:r w:rsidRPr="0061435A">
        <w:rPr>
          <w:rFonts w:cs="Times New Roman"/>
          <w:szCs w:val="24"/>
        </w:rPr>
        <w:t>ing</w:t>
      </w:r>
      <w:r w:rsidR="00330FF5" w:rsidRPr="0061435A">
        <w:rPr>
          <w:rFonts w:cs="Times New Roman"/>
          <w:szCs w:val="24"/>
        </w:rPr>
        <w:t xml:space="preserve"> of anything other than the </w:t>
      </w:r>
      <w:r w:rsidR="00855D29" w:rsidRPr="0061435A">
        <w:rPr>
          <w:rFonts w:cs="Times New Roman"/>
          <w:szCs w:val="24"/>
        </w:rPr>
        <w:t>‘</w:t>
      </w:r>
      <w:r w:rsidR="00330FF5" w:rsidRPr="0061435A">
        <w:rPr>
          <w:rFonts w:cs="Times New Roman"/>
          <w:szCs w:val="24"/>
        </w:rPr>
        <w:t>magic</w:t>
      </w:r>
      <w:r w:rsidR="00855D29" w:rsidRPr="0061435A">
        <w:rPr>
          <w:rFonts w:cs="Times New Roman"/>
          <w:szCs w:val="24"/>
        </w:rPr>
        <w:t>’</w:t>
      </w:r>
      <w:r w:rsidR="00330FF5" w:rsidRPr="0061435A">
        <w:rPr>
          <w:rFonts w:cs="Times New Roman"/>
          <w:szCs w:val="24"/>
        </w:rPr>
        <w:t xml:space="preserve"> of pregnancy and childbirth</w:t>
      </w:r>
      <w:r w:rsidR="009B18F2" w:rsidRPr="0061435A">
        <w:rPr>
          <w:rFonts w:cs="Times New Roman"/>
          <w:szCs w:val="24"/>
        </w:rPr>
        <w:t>––</w:t>
      </w:r>
      <w:r w:rsidR="00330FF5" w:rsidRPr="0061435A">
        <w:rPr>
          <w:rFonts w:cs="Times New Roman"/>
          <w:szCs w:val="24"/>
        </w:rPr>
        <w:t xml:space="preserve">the bewilderment, </w:t>
      </w:r>
      <w:r w:rsidR="005F1B9A" w:rsidRPr="0061435A">
        <w:rPr>
          <w:rFonts w:cs="Times New Roman"/>
          <w:szCs w:val="24"/>
        </w:rPr>
        <w:t xml:space="preserve">the isolation, </w:t>
      </w:r>
      <w:r w:rsidR="00330FF5" w:rsidRPr="0061435A">
        <w:rPr>
          <w:rFonts w:cs="Times New Roman"/>
          <w:szCs w:val="24"/>
        </w:rPr>
        <w:t>the t</w:t>
      </w:r>
      <w:r w:rsidR="00C82CAC" w:rsidRPr="0061435A">
        <w:rPr>
          <w:rFonts w:cs="Times New Roman"/>
          <w:szCs w:val="24"/>
        </w:rPr>
        <w:t>rauma of birth</w:t>
      </w:r>
      <w:r w:rsidR="009B18F2" w:rsidRPr="0061435A">
        <w:rPr>
          <w:rFonts w:cs="Times New Roman"/>
          <w:szCs w:val="24"/>
        </w:rPr>
        <w:t>––</w:t>
      </w:r>
      <w:r w:rsidRPr="0061435A">
        <w:rPr>
          <w:rFonts w:cs="Times New Roman"/>
          <w:szCs w:val="24"/>
        </w:rPr>
        <w:t xml:space="preserve">is </w:t>
      </w:r>
      <w:r w:rsidR="005F2D21" w:rsidRPr="0061435A">
        <w:rPr>
          <w:rFonts w:cs="Times New Roman"/>
          <w:szCs w:val="24"/>
        </w:rPr>
        <w:t xml:space="preserve">still </w:t>
      </w:r>
      <w:r w:rsidRPr="0061435A">
        <w:rPr>
          <w:rFonts w:cs="Times New Roman"/>
          <w:szCs w:val="24"/>
        </w:rPr>
        <w:t xml:space="preserve">viewed </w:t>
      </w:r>
      <w:r w:rsidR="00330FF5" w:rsidRPr="0061435A">
        <w:rPr>
          <w:rFonts w:cs="Times New Roman"/>
          <w:szCs w:val="24"/>
        </w:rPr>
        <w:t>a</w:t>
      </w:r>
      <w:r w:rsidRPr="0061435A">
        <w:rPr>
          <w:rFonts w:cs="Times New Roman"/>
          <w:szCs w:val="24"/>
        </w:rPr>
        <w:t>s</w:t>
      </w:r>
      <w:r w:rsidR="00330FF5" w:rsidRPr="0061435A">
        <w:rPr>
          <w:rFonts w:cs="Times New Roman"/>
          <w:szCs w:val="24"/>
        </w:rPr>
        <w:t xml:space="preserve"> betrayal of the child</w:t>
      </w:r>
      <w:r w:rsidRPr="0061435A">
        <w:rPr>
          <w:rFonts w:cs="Times New Roman"/>
          <w:szCs w:val="24"/>
        </w:rPr>
        <w:t>ren</w:t>
      </w:r>
      <w:r w:rsidR="00330FF5" w:rsidRPr="0061435A">
        <w:rPr>
          <w:rFonts w:cs="Times New Roman"/>
          <w:szCs w:val="24"/>
        </w:rPr>
        <w:t xml:space="preserve"> that</w:t>
      </w:r>
      <w:r w:rsidR="00E46781" w:rsidRPr="0061435A">
        <w:rPr>
          <w:rFonts w:cs="Times New Roman"/>
          <w:szCs w:val="24"/>
        </w:rPr>
        <w:t xml:space="preserve"> </w:t>
      </w:r>
      <w:r w:rsidRPr="0061435A">
        <w:rPr>
          <w:rFonts w:cs="Times New Roman"/>
          <w:szCs w:val="24"/>
        </w:rPr>
        <w:t>women’s b</w:t>
      </w:r>
      <w:r w:rsidR="00E46781" w:rsidRPr="0061435A">
        <w:rPr>
          <w:rFonts w:cs="Times New Roman"/>
          <w:szCs w:val="24"/>
        </w:rPr>
        <w:t>ody</w:t>
      </w:r>
      <w:r w:rsidR="00330FF5" w:rsidRPr="0061435A">
        <w:rPr>
          <w:rFonts w:cs="Times New Roman"/>
          <w:szCs w:val="24"/>
        </w:rPr>
        <w:t xml:space="preserve"> br</w:t>
      </w:r>
      <w:r w:rsidRPr="0061435A">
        <w:rPr>
          <w:rFonts w:cs="Times New Roman"/>
          <w:szCs w:val="24"/>
        </w:rPr>
        <w:t>ing</w:t>
      </w:r>
      <w:r w:rsidR="00330FF5" w:rsidRPr="0061435A">
        <w:rPr>
          <w:rFonts w:cs="Times New Roman"/>
          <w:szCs w:val="24"/>
        </w:rPr>
        <w:t xml:space="preserve"> into the world</w:t>
      </w:r>
      <w:r w:rsidR="005F1B9A" w:rsidRPr="0061435A">
        <w:rPr>
          <w:rFonts w:cs="Times New Roman"/>
          <w:szCs w:val="24"/>
        </w:rPr>
        <w:t xml:space="preserve">. </w:t>
      </w:r>
      <w:r w:rsidR="00C01584" w:rsidRPr="0061435A">
        <w:rPr>
          <w:rFonts w:cs="Times New Roman"/>
          <w:szCs w:val="24"/>
        </w:rPr>
        <w:t xml:space="preserve">This led </w:t>
      </w:r>
      <w:r w:rsidR="000C6BC1" w:rsidRPr="0061435A">
        <w:rPr>
          <w:rFonts w:cs="Times New Roman"/>
          <w:szCs w:val="24"/>
        </w:rPr>
        <w:t xml:space="preserve">Kingston </w:t>
      </w:r>
      <w:r w:rsidR="00C01584" w:rsidRPr="0061435A">
        <w:rPr>
          <w:rFonts w:cs="Times New Roman"/>
          <w:szCs w:val="24"/>
        </w:rPr>
        <w:t xml:space="preserve">to </w:t>
      </w:r>
      <w:r w:rsidR="000C6BC1" w:rsidRPr="0061435A">
        <w:rPr>
          <w:rFonts w:cs="Times New Roman"/>
          <w:szCs w:val="24"/>
        </w:rPr>
        <w:t>curate a</w:t>
      </w:r>
      <w:r w:rsidR="005F1B9A" w:rsidRPr="0061435A">
        <w:rPr>
          <w:rFonts w:cs="Times New Roman"/>
          <w:szCs w:val="24"/>
        </w:rPr>
        <w:t xml:space="preserve"> show</w:t>
      </w:r>
      <w:r w:rsidR="000C6BC1" w:rsidRPr="0061435A">
        <w:rPr>
          <w:rFonts w:cs="Times New Roman"/>
          <w:szCs w:val="24"/>
        </w:rPr>
        <w:t xml:space="preserve"> of work</w:t>
      </w:r>
      <w:r w:rsidR="00CF2683" w:rsidRPr="0061435A">
        <w:rPr>
          <w:rFonts w:cs="Times New Roman"/>
          <w:szCs w:val="24"/>
        </w:rPr>
        <w:t>s</w:t>
      </w:r>
      <w:r w:rsidR="000C6BC1" w:rsidRPr="0061435A">
        <w:rPr>
          <w:rFonts w:cs="Times New Roman"/>
          <w:szCs w:val="24"/>
        </w:rPr>
        <w:t xml:space="preserve"> </w:t>
      </w:r>
      <w:r w:rsidR="00CF2683" w:rsidRPr="0061435A">
        <w:rPr>
          <w:rFonts w:cs="Times New Roman"/>
          <w:szCs w:val="24"/>
        </w:rPr>
        <w:t>like no other ‘</w:t>
      </w:r>
      <w:r w:rsidR="000C6BC1" w:rsidRPr="0061435A">
        <w:rPr>
          <w:rFonts w:cs="Times New Roman"/>
          <w:szCs w:val="24"/>
        </w:rPr>
        <w:t>that grapples productively with difficulties and tensions; anger, fear, guilt and frustrations’</w:t>
      </w:r>
      <w:r w:rsidR="00C01584" w:rsidRPr="0061435A">
        <w:rPr>
          <w:rFonts w:cs="Times New Roman"/>
          <w:szCs w:val="24"/>
        </w:rPr>
        <w:t>, which</w:t>
      </w:r>
      <w:r w:rsidR="000C6BC1" w:rsidRPr="0061435A">
        <w:rPr>
          <w:rFonts w:cs="Times New Roman"/>
          <w:szCs w:val="24"/>
        </w:rPr>
        <w:t xml:space="preserve"> are mixed up with the ‘profound love’ that can be invoked by </w:t>
      </w:r>
      <w:r w:rsidR="00082291" w:rsidRPr="0061435A">
        <w:rPr>
          <w:rFonts w:cs="Times New Roman"/>
          <w:szCs w:val="24"/>
        </w:rPr>
        <w:t xml:space="preserve">the </w:t>
      </w:r>
      <w:r w:rsidR="000C6BC1" w:rsidRPr="0061435A">
        <w:rPr>
          <w:rFonts w:cs="Times New Roman"/>
          <w:szCs w:val="24"/>
        </w:rPr>
        <w:t>maternal experience</w:t>
      </w:r>
      <w:r w:rsidR="008F39AF" w:rsidRPr="0061435A">
        <w:rPr>
          <w:rFonts w:cs="Times New Roman"/>
          <w:szCs w:val="24"/>
        </w:rPr>
        <w:t xml:space="preserve"> (Kingston 1990</w:t>
      </w:r>
      <w:r w:rsidR="00082291" w:rsidRPr="0061435A">
        <w:rPr>
          <w:rFonts w:cs="Times New Roman"/>
          <w:szCs w:val="24"/>
        </w:rPr>
        <w:t>:</w:t>
      </w:r>
      <w:r w:rsidR="008F39AF" w:rsidRPr="0061435A">
        <w:rPr>
          <w:rFonts w:cs="Times New Roman"/>
          <w:szCs w:val="24"/>
        </w:rPr>
        <w:t xml:space="preserve"> 5).</w:t>
      </w:r>
      <w:r w:rsidR="000C6BC1" w:rsidRPr="0061435A">
        <w:rPr>
          <w:rFonts w:cs="Times New Roman"/>
          <w:szCs w:val="24"/>
        </w:rPr>
        <w:t xml:space="preserve"> A</w:t>
      </w:r>
      <w:r w:rsidR="003A0649" w:rsidRPr="0061435A">
        <w:rPr>
          <w:rFonts w:cs="Times New Roman"/>
          <w:szCs w:val="24"/>
        </w:rPr>
        <w:t xml:space="preserve">s </w:t>
      </w:r>
      <w:proofErr w:type="spellStart"/>
      <w:r w:rsidR="003A0649" w:rsidRPr="0061435A">
        <w:rPr>
          <w:rFonts w:cs="Times New Roman"/>
          <w:szCs w:val="24"/>
        </w:rPr>
        <w:t>Lewandowska</w:t>
      </w:r>
      <w:proofErr w:type="spellEnd"/>
      <w:r w:rsidR="003A0649" w:rsidRPr="0061435A">
        <w:rPr>
          <w:rFonts w:cs="Times New Roman"/>
          <w:szCs w:val="24"/>
        </w:rPr>
        <w:t xml:space="preserve"> s</w:t>
      </w:r>
      <w:r w:rsidR="000C6BC1" w:rsidRPr="0061435A">
        <w:rPr>
          <w:rFonts w:cs="Times New Roman"/>
          <w:szCs w:val="24"/>
        </w:rPr>
        <w:t xml:space="preserve">tates </w:t>
      </w:r>
      <w:r w:rsidR="003A0649" w:rsidRPr="0061435A">
        <w:rPr>
          <w:rFonts w:cs="Times New Roman"/>
          <w:szCs w:val="24"/>
        </w:rPr>
        <w:t>in the</w:t>
      </w:r>
      <w:r w:rsidR="008F39AF" w:rsidRPr="0061435A">
        <w:rPr>
          <w:rFonts w:cs="Times New Roman"/>
          <w:szCs w:val="24"/>
        </w:rPr>
        <w:t xml:space="preserve"> </w:t>
      </w:r>
      <w:r w:rsidR="003A0649" w:rsidRPr="0061435A">
        <w:rPr>
          <w:rFonts w:cs="Times New Roman"/>
          <w:szCs w:val="24"/>
        </w:rPr>
        <w:t>cata</w:t>
      </w:r>
      <w:r w:rsidR="00370D79" w:rsidRPr="0061435A">
        <w:rPr>
          <w:rFonts w:cs="Times New Roman"/>
          <w:szCs w:val="24"/>
        </w:rPr>
        <w:t>logue,</w:t>
      </w:r>
    </w:p>
    <w:p w14:paraId="642C13EC" w14:textId="5545439F" w:rsidR="003A0649" w:rsidRPr="0061435A" w:rsidRDefault="003A0649" w:rsidP="00370D79">
      <w:pPr>
        <w:spacing w:after="0" w:line="240" w:lineRule="auto"/>
        <w:ind w:left="709" w:right="521"/>
        <w:jc w:val="both"/>
        <w:rPr>
          <w:rFonts w:cs="Times New Roman"/>
          <w:szCs w:val="24"/>
        </w:rPr>
      </w:pPr>
      <w:r w:rsidRPr="0061435A">
        <w:rPr>
          <w:rFonts w:cs="Times New Roman"/>
          <w:szCs w:val="24"/>
        </w:rPr>
        <w:tab/>
        <w:t>The question is how to reconcile the intensity of one’s own experience as a mother with any activity outside of it, especially professional ambition. Do we have to continue to reproduce the stereotype which asks us to separate those spheres?</w:t>
      </w:r>
      <w:r w:rsidR="008F39AF" w:rsidRPr="0061435A">
        <w:rPr>
          <w:rFonts w:cs="Times New Roman"/>
          <w:szCs w:val="24"/>
        </w:rPr>
        <w:t xml:space="preserve"> (Kingston 1990</w:t>
      </w:r>
      <w:r w:rsidR="00082291" w:rsidRPr="0061435A">
        <w:rPr>
          <w:rFonts w:cs="Times New Roman"/>
          <w:szCs w:val="24"/>
        </w:rPr>
        <w:t>:</w:t>
      </w:r>
      <w:r w:rsidR="008F39AF" w:rsidRPr="0061435A">
        <w:rPr>
          <w:rFonts w:cs="Times New Roman"/>
          <w:szCs w:val="24"/>
        </w:rPr>
        <w:t xml:space="preserve"> 37). </w:t>
      </w:r>
    </w:p>
    <w:p w14:paraId="0A053A00" w14:textId="77777777" w:rsidR="00AA664E" w:rsidRPr="0061435A" w:rsidRDefault="00AA664E" w:rsidP="00370D79">
      <w:pPr>
        <w:spacing w:after="0" w:line="240" w:lineRule="auto"/>
        <w:ind w:left="709" w:right="521"/>
        <w:jc w:val="both"/>
        <w:rPr>
          <w:rFonts w:cs="Times New Roman"/>
          <w:szCs w:val="24"/>
        </w:rPr>
      </w:pPr>
    </w:p>
    <w:p w14:paraId="058ECFBF" w14:textId="7AAFE89E" w:rsidR="008B0DBB" w:rsidRPr="0061435A" w:rsidRDefault="00677F5F" w:rsidP="003872E2">
      <w:pPr>
        <w:spacing w:after="0"/>
        <w:jc w:val="both"/>
        <w:rPr>
          <w:rFonts w:cs="Times New Roman"/>
          <w:szCs w:val="24"/>
        </w:rPr>
      </w:pPr>
      <w:r w:rsidRPr="0061435A">
        <w:rPr>
          <w:rFonts w:cs="Times New Roman"/>
          <w:szCs w:val="24"/>
        </w:rPr>
        <w:t>T</w:t>
      </w:r>
      <w:r w:rsidR="00775695" w:rsidRPr="0061435A">
        <w:rPr>
          <w:rFonts w:cs="Times New Roman"/>
          <w:szCs w:val="24"/>
        </w:rPr>
        <w:t>h</w:t>
      </w:r>
      <w:r w:rsidR="00D9544B" w:rsidRPr="0061435A">
        <w:rPr>
          <w:rFonts w:cs="Times New Roman"/>
          <w:szCs w:val="24"/>
        </w:rPr>
        <w:t xml:space="preserve">ese spheres are still separate as </w:t>
      </w:r>
      <w:r w:rsidR="007364BB" w:rsidRPr="0061435A">
        <w:rPr>
          <w:rFonts w:cs="Times New Roman"/>
          <w:szCs w:val="24"/>
        </w:rPr>
        <w:t xml:space="preserve">the </w:t>
      </w:r>
      <w:r w:rsidR="00175AC8" w:rsidRPr="0061435A">
        <w:rPr>
          <w:rFonts w:cs="Times New Roman"/>
          <w:szCs w:val="24"/>
        </w:rPr>
        <w:t>socio</w:t>
      </w:r>
      <w:r w:rsidR="00E003AA" w:rsidRPr="0061435A">
        <w:rPr>
          <w:rFonts w:cs="Times New Roman"/>
          <w:szCs w:val="24"/>
        </w:rPr>
        <w:t>-</w:t>
      </w:r>
      <w:r w:rsidR="00175AC8" w:rsidRPr="0061435A">
        <w:rPr>
          <w:rFonts w:cs="Times New Roman"/>
          <w:szCs w:val="24"/>
        </w:rPr>
        <w:t>economic conditions of neo</w:t>
      </w:r>
      <w:r w:rsidR="00E003AA" w:rsidRPr="0061435A">
        <w:rPr>
          <w:rFonts w:cs="Times New Roman"/>
          <w:szCs w:val="24"/>
        </w:rPr>
        <w:t>-</w:t>
      </w:r>
      <w:r w:rsidR="00175AC8" w:rsidRPr="0061435A">
        <w:rPr>
          <w:rFonts w:cs="Times New Roman"/>
          <w:szCs w:val="24"/>
        </w:rPr>
        <w:t>liberalism</w:t>
      </w:r>
      <w:r w:rsidR="00D9544B" w:rsidRPr="0061435A">
        <w:rPr>
          <w:rFonts w:cs="Times New Roman"/>
          <w:szCs w:val="24"/>
        </w:rPr>
        <w:t xml:space="preserve">, </w:t>
      </w:r>
      <w:r w:rsidR="00082291" w:rsidRPr="0061435A">
        <w:rPr>
          <w:rFonts w:cs="Times New Roman"/>
          <w:szCs w:val="24"/>
        </w:rPr>
        <w:t xml:space="preserve">which are </w:t>
      </w:r>
      <w:r w:rsidR="00D9544B" w:rsidRPr="0061435A">
        <w:rPr>
          <w:rFonts w:cs="Times New Roman"/>
          <w:szCs w:val="24"/>
        </w:rPr>
        <w:t>founded on rationalism’s division of culture and nature</w:t>
      </w:r>
      <w:r w:rsidR="00082291" w:rsidRPr="0061435A">
        <w:rPr>
          <w:rFonts w:cs="Times New Roman"/>
          <w:szCs w:val="24"/>
        </w:rPr>
        <w:t>, and</w:t>
      </w:r>
      <w:r w:rsidR="007364BB" w:rsidRPr="0061435A">
        <w:rPr>
          <w:rFonts w:cs="Times New Roman"/>
          <w:szCs w:val="24"/>
        </w:rPr>
        <w:t xml:space="preserve"> </w:t>
      </w:r>
      <w:r w:rsidR="000E6655" w:rsidRPr="0061435A">
        <w:rPr>
          <w:rFonts w:cs="Times New Roman"/>
          <w:szCs w:val="24"/>
        </w:rPr>
        <w:t xml:space="preserve">which </w:t>
      </w:r>
      <w:r w:rsidR="007364BB" w:rsidRPr="0061435A">
        <w:rPr>
          <w:rFonts w:cs="Times New Roman"/>
          <w:szCs w:val="24"/>
        </w:rPr>
        <w:t xml:space="preserve">continue to </w:t>
      </w:r>
      <w:r w:rsidR="00FC5428" w:rsidRPr="0061435A">
        <w:rPr>
          <w:rFonts w:cs="Times New Roman"/>
          <w:szCs w:val="24"/>
        </w:rPr>
        <w:t>posit</w:t>
      </w:r>
      <w:r w:rsidR="00175AC8" w:rsidRPr="0061435A">
        <w:rPr>
          <w:rFonts w:cs="Times New Roman"/>
          <w:szCs w:val="24"/>
        </w:rPr>
        <w:t xml:space="preserve"> parenthood </w:t>
      </w:r>
      <w:r w:rsidR="00FC5428" w:rsidRPr="0061435A">
        <w:rPr>
          <w:rFonts w:cs="Times New Roman"/>
          <w:szCs w:val="24"/>
        </w:rPr>
        <w:t>a</w:t>
      </w:r>
      <w:r w:rsidR="00175AC8" w:rsidRPr="0061435A">
        <w:rPr>
          <w:rFonts w:cs="Times New Roman"/>
          <w:szCs w:val="24"/>
        </w:rPr>
        <w:t>s an obstacle</w:t>
      </w:r>
      <w:r w:rsidR="00D02675" w:rsidRPr="0061435A">
        <w:rPr>
          <w:rFonts w:cs="Times New Roman"/>
          <w:szCs w:val="24"/>
        </w:rPr>
        <w:t xml:space="preserve"> to productivity and childcare a</w:t>
      </w:r>
      <w:r w:rsidR="00175AC8" w:rsidRPr="0061435A">
        <w:rPr>
          <w:rFonts w:cs="Times New Roman"/>
          <w:szCs w:val="24"/>
        </w:rPr>
        <w:t xml:space="preserve">s a business not a right. </w:t>
      </w:r>
      <w:r w:rsidR="00EC4F0D" w:rsidRPr="0061435A">
        <w:rPr>
          <w:rFonts w:cs="Times New Roman"/>
          <w:szCs w:val="24"/>
        </w:rPr>
        <w:t>Materials, studios</w:t>
      </w:r>
      <w:r w:rsidR="00082291" w:rsidRPr="0061435A">
        <w:rPr>
          <w:rFonts w:cs="Times New Roman"/>
          <w:szCs w:val="24"/>
        </w:rPr>
        <w:t>,</w:t>
      </w:r>
      <w:r w:rsidR="00EC4F0D" w:rsidRPr="0061435A">
        <w:rPr>
          <w:rFonts w:cs="Times New Roman"/>
          <w:szCs w:val="24"/>
        </w:rPr>
        <w:t xml:space="preserve"> and time all need to be offset against the economic impact of becoming a parent. </w:t>
      </w:r>
      <w:r w:rsidR="007364BB" w:rsidRPr="0061435A">
        <w:rPr>
          <w:rFonts w:cs="Times New Roman"/>
          <w:szCs w:val="24"/>
        </w:rPr>
        <w:t>T</w:t>
      </w:r>
      <w:r w:rsidR="00967B64" w:rsidRPr="0061435A">
        <w:rPr>
          <w:rFonts w:cs="Times New Roman"/>
          <w:szCs w:val="24"/>
        </w:rPr>
        <w:t>h</w:t>
      </w:r>
      <w:r w:rsidR="002E1292" w:rsidRPr="0061435A">
        <w:rPr>
          <w:rFonts w:cs="Times New Roman"/>
          <w:szCs w:val="24"/>
        </w:rPr>
        <w:t xml:space="preserve">e </w:t>
      </w:r>
      <w:r w:rsidR="00471F1D" w:rsidRPr="0061435A">
        <w:rPr>
          <w:rFonts w:cs="Times New Roman"/>
          <w:szCs w:val="24"/>
        </w:rPr>
        <w:t>reproductive</w:t>
      </w:r>
      <w:r w:rsidR="00175AC8" w:rsidRPr="0061435A">
        <w:rPr>
          <w:rFonts w:cs="Times New Roman"/>
          <w:szCs w:val="24"/>
        </w:rPr>
        <w:t xml:space="preserve"> capacity of the </w:t>
      </w:r>
      <w:r w:rsidR="00826155" w:rsidRPr="0061435A">
        <w:rPr>
          <w:rFonts w:cs="Times New Roman"/>
          <w:szCs w:val="24"/>
        </w:rPr>
        <w:t>body therefore</w:t>
      </w:r>
      <w:r w:rsidR="007364BB" w:rsidRPr="0061435A">
        <w:rPr>
          <w:rFonts w:cs="Times New Roman"/>
          <w:szCs w:val="24"/>
        </w:rPr>
        <w:t xml:space="preserve"> </w:t>
      </w:r>
      <w:r w:rsidR="00AA664E" w:rsidRPr="0061435A">
        <w:rPr>
          <w:rFonts w:cs="Times New Roman"/>
          <w:szCs w:val="24"/>
        </w:rPr>
        <w:t>remains</w:t>
      </w:r>
      <w:r w:rsidR="002E1292" w:rsidRPr="0061435A">
        <w:rPr>
          <w:rFonts w:cs="Times New Roman"/>
          <w:szCs w:val="24"/>
        </w:rPr>
        <w:t xml:space="preserve"> </w:t>
      </w:r>
      <w:r w:rsidR="00175AC8" w:rsidRPr="0061435A">
        <w:rPr>
          <w:rFonts w:cs="Times New Roman"/>
          <w:szCs w:val="24"/>
        </w:rPr>
        <w:t xml:space="preserve">at odds with the desire </w:t>
      </w:r>
      <w:r w:rsidR="00471F1D" w:rsidRPr="0061435A">
        <w:rPr>
          <w:rFonts w:cs="Times New Roman"/>
          <w:szCs w:val="24"/>
        </w:rPr>
        <w:t xml:space="preserve">for </w:t>
      </w:r>
      <w:r w:rsidR="00175AC8" w:rsidRPr="0061435A">
        <w:rPr>
          <w:rFonts w:cs="Times New Roman"/>
          <w:szCs w:val="24"/>
        </w:rPr>
        <w:t>creative and intellectual</w:t>
      </w:r>
      <w:r w:rsidR="00471F1D" w:rsidRPr="0061435A">
        <w:rPr>
          <w:rFonts w:cs="Times New Roman"/>
          <w:szCs w:val="24"/>
        </w:rPr>
        <w:t xml:space="preserve"> </w:t>
      </w:r>
      <w:r w:rsidR="007364BB" w:rsidRPr="0061435A">
        <w:rPr>
          <w:rFonts w:cs="Times New Roman"/>
          <w:szCs w:val="24"/>
        </w:rPr>
        <w:t>(</w:t>
      </w:r>
      <w:r w:rsidR="00471F1D" w:rsidRPr="0061435A">
        <w:rPr>
          <w:rFonts w:cs="Times New Roman"/>
          <w:szCs w:val="24"/>
        </w:rPr>
        <w:t>bodily</w:t>
      </w:r>
      <w:r w:rsidR="007364BB" w:rsidRPr="0061435A">
        <w:rPr>
          <w:rFonts w:cs="Times New Roman"/>
          <w:szCs w:val="24"/>
        </w:rPr>
        <w:t>)</w:t>
      </w:r>
      <w:r w:rsidR="00471F1D" w:rsidRPr="0061435A">
        <w:rPr>
          <w:rFonts w:cs="Times New Roman"/>
          <w:szCs w:val="24"/>
        </w:rPr>
        <w:t xml:space="preserve"> labour</w:t>
      </w:r>
      <w:r w:rsidR="009207D2" w:rsidRPr="0061435A">
        <w:rPr>
          <w:rFonts w:cs="Times New Roman"/>
          <w:szCs w:val="24"/>
        </w:rPr>
        <w:t xml:space="preserve">. </w:t>
      </w:r>
    </w:p>
    <w:p w14:paraId="4064766F" w14:textId="77777777" w:rsidR="00082291" w:rsidRPr="0061435A" w:rsidRDefault="00082291" w:rsidP="00082291">
      <w:pPr>
        <w:spacing w:after="0"/>
        <w:jc w:val="both"/>
        <w:rPr>
          <w:rFonts w:cs="Times New Roman"/>
          <w:szCs w:val="24"/>
        </w:rPr>
      </w:pPr>
    </w:p>
    <w:p w14:paraId="52C47946" w14:textId="0F9D6852" w:rsidR="002E1292" w:rsidRPr="0061435A" w:rsidRDefault="008B0DBB" w:rsidP="000E12B4">
      <w:pPr>
        <w:spacing w:after="0"/>
        <w:jc w:val="both"/>
        <w:rPr>
          <w:rFonts w:cs="Times New Roman"/>
          <w:szCs w:val="24"/>
        </w:rPr>
      </w:pPr>
      <w:r w:rsidRPr="0061435A">
        <w:rPr>
          <w:rFonts w:cs="Times New Roman"/>
          <w:szCs w:val="24"/>
        </w:rPr>
        <w:t xml:space="preserve">Time </w:t>
      </w:r>
      <w:r w:rsidR="005B4651" w:rsidRPr="0061435A">
        <w:rPr>
          <w:rFonts w:cs="Times New Roman"/>
          <w:szCs w:val="24"/>
        </w:rPr>
        <w:t xml:space="preserve">is a material that </w:t>
      </w:r>
      <w:r w:rsidR="00D9544B" w:rsidRPr="0061435A">
        <w:rPr>
          <w:rFonts w:cs="Times New Roman"/>
          <w:szCs w:val="24"/>
        </w:rPr>
        <w:t xml:space="preserve">not only facilitates but </w:t>
      </w:r>
      <w:r w:rsidR="005B4651" w:rsidRPr="0061435A">
        <w:rPr>
          <w:rFonts w:cs="Times New Roman"/>
          <w:szCs w:val="24"/>
        </w:rPr>
        <w:t xml:space="preserve">also </w:t>
      </w:r>
      <w:r w:rsidR="00D9544B" w:rsidRPr="0061435A">
        <w:rPr>
          <w:rFonts w:cs="Times New Roman"/>
          <w:szCs w:val="24"/>
        </w:rPr>
        <w:t>leg</w:t>
      </w:r>
      <w:r w:rsidRPr="0061435A">
        <w:rPr>
          <w:rFonts w:cs="Times New Roman"/>
          <w:szCs w:val="24"/>
        </w:rPr>
        <w:t>itimates artistic and intellectual</w:t>
      </w:r>
      <w:r w:rsidR="00D9544B" w:rsidRPr="0061435A">
        <w:rPr>
          <w:rFonts w:cs="Times New Roman"/>
          <w:szCs w:val="24"/>
        </w:rPr>
        <w:t xml:space="preserve"> labour. </w:t>
      </w:r>
      <w:r w:rsidRPr="0061435A">
        <w:rPr>
          <w:rFonts w:cs="Times New Roman"/>
          <w:szCs w:val="24"/>
        </w:rPr>
        <w:t xml:space="preserve">In a guest lecture given at the New York State Writers Institute in 2007, Hélène </w:t>
      </w:r>
      <w:proofErr w:type="spellStart"/>
      <w:r w:rsidRPr="0061435A">
        <w:rPr>
          <w:rFonts w:cs="Times New Roman"/>
          <w:szCs w:val="24"/>
        </w:rPr>
        <w:t>Cixous</w:t>
      </w:r>
      <w:proofErr w:type="spellEnd"/>
      <w:r w:rsidRPr="0061435A">
        <w:rPr>
          <w:rFonts w:cs="Times New Roman"/>
          <w:szCs w:val="24"/>
        </w:rPr>
        <w:t xml:space="preserve"> stresses t</w:t>
      </w:r>
      <w:r w:rsidR="00D9544B" w:rsidRPr="0061435A">
        <w:rPr>
          <w:rFonts w:cs="Times New Roman"/>
          <w:szCs w:val="24"/>
        </w:rPr>
        <w:t>h</w:t>
      </w:r>
      <w:r w:rsidRPr="0061435A">
        <w:rPr>
          <w:rFonts w:cs="Times New Roman"/>
          <w:szCs w:val="24"/>
        </w:rPr>
        <w:t>e significance of time for writing</w:t>
      </w:r>
      <w:r w:rsidR="00082291" w:rsidRPr="0061435A">
        <w:rPr>
          <w:rFonts w:cs="Times New Roman"/>
          <w:szCs w:val="24"/>
        </w:rPr>
        <w:t xml:space="preserve"> and</w:t>
      </w:r>
      <w:r w:rsidRPr="0061435A">
        <w:rPr>
          <w:rFonts w:cs="Times New Roman"/>
          <w:szCs w:val="24"/>
        </w:rPr>
        <w:t xml:space="preserve"> offer</w:t>
      </w:r>
      <w:r w:rsidR="00082291" w:rsidRPr="0061435A">
        <w:rPr>
          <w:rFonts w:cs="Times New Roman"/>
          <w:szCs w:val="24"/>
        </w:rPr>
        <w:t>s</w:t>
      </w:r>
      <w:r w:rsidRPr="0061435A">
        <w:rPr>
          <w:rFonts w:cs="Times New Roman"/>
          <w:szCs w:val="24"/>
        </w:rPr>
        <w:t xml:space="preserve"> a model for other writers that </w:t>
      </w:r>
      <w:r w:rsidR="002E1292" w:rsidRPr="0061435A">
        <w:rPr>
          <w:rFonts w:cs="Times New Roman"/>
          <w:szCs w:val="24"/>
        </w:rPr>
        <w:t>‘follows the sun</w:t>
      </w:r>
      <w:r w:rsidR="00877435" w:rsidRPr="0061435A">
        <w:rPr>
          <w:rFonts w:cs="Times New Roman"/>
          <w:szCs w:val="24"/>
        </w:rPr>
        <w:t xml:space="preserve"> […] like the early bird</w:t>
      </w:r>
      <w:r w:rsidR="002E1292" w:rsidRPr="0061435A">
        <w:rPr>
          <w:rFonts w:cs="Times New Roman"/>
          <w:szCs w:val="24"/>
        </w:rPr>
        <w:t>’</w:t>
      </w:r>
      <w:r w:rsidR="00082291" w:rsidRPr="0061435A">
        <w:rPr>
          <w:rFonts w:cs="Times New Roman"/>
          <w:szCs w:val="24"/>
        </w:rPr>
        <w:t>:</w:t>
      </w:r>
      <w:r w:rsidR="002E1292" w:rsidRPr="0061435A">
        <w:rPr>
          <w:rFonts w:cs="Times New Roman"/>
          <w:szCs w:val="24"/>
        </w:rPr>
        <w:t xml:space="preserve">   </w:t>
      </w:r>
    </w:p>
    <w:p w14:paraId="566D56AF" w14:textId="55EF9190" w:rsidR="002E1292" w:rsidRPr="0061435A" w:rsidRDefault="002E1292" w:rsidP="009207D2">
      <w:pPr>
        <w:spacing w:after="0" w:line="240" w:lineRule="auto"/>
        <w:ind w:left="709" w:right="521"/>
        <w:jc w:val="both"/>
        <w:rPr>
          <w:rFonts w:cs="Times New Roman"/>
          <w:szCs w:val="24"/>
        </w:rPr>
      </w:pPr>
      <w:r w:rsidRPr="0061435A">
        <w:rPr>
          <w:rFonts w:cs="Times New Roman"/>
          <w:szCs w:val="24"/>
        </w:rPr>
        <w:t xml:space="preserve">At about six in the </w:t>
      </w:r>
      <w:proofErr w:type="gramStart"/>
      <w:r w:rsidRPr="0061435A">
        <w:rPr>
          <w:rFonts w:cs="Times New Roman"/>
          <w:szCs w:val="24"/>
        </w:rPr>
        <w:t>morning</w:t>
      </w:r>
      <w:proofErr w:type="gramEnd"/>
      <w:r w:rsidRPr="0061435A">
        <w:rPr>
          <w:rFonts w:cs="Times New Roman"/>
          <w:szCs w:val="24"/>
        </w:rPr>
        <w:t xml:space="preserve"> I’m already half through the first tenth of the work of the day. That is</w:t>
      </w:r>
      <w:r w:rsidR="00826155" w:rsidRPr="0061435A">
        <w:rPr>
          <w:rFonts w:cs="Times New Roman"/>
          <w:szCs w:val="24"/>
        </w:rPr>
        <w:t>,</w:t>
      </w:r>
      <w:r w:rsidRPr="0061435A">
        <w:rPr>
          <w:rFonts w:cs="Times New Roman"/>
          <w:szCs w:val="24"/>
        </w:rPr>
        <w:t xml:space="preserve"> I write, I start writing but I have to have conditions, I write at length without interruptions as if I were a runner, a marathon runner. And </w:t>
      </w:r>
      <w:proofErr w:type="gramStart"/>
      <w:r w:rsidRPr="0061435A">
        <w:rPr>
          <w:rFonts w:cs="Times New Roman"/>
          <w:szCs w:val="24"/>
        </w:rPr>
        <w:t>so</w:t>
      </w:r>
      <w:proofErr w:type="gramEnd"/>
      <w:r w:rsidRPr="0061435A">
        <w:rPr>
          <w:rFonts w:cs="Times New Roman"/>
          <w:szCs w:val="24"/>
        </w:rPr>
        <w:t xml:space="preserve"> I will write about let’s say for about eight to ten hours without a stop and then I drop, as a marathon runner. So if I don’t have that expanse of time then I don’t even start […] so when I write I write in a way in which many classic French writers did, that is endlessly for weeks, which makes writing difficult, I have to cut a large chunk of time in order to achieve something. And that’s it and when I don’t write </w:t>
      </w:r>
      <w:r w:rsidRPr="0061435A">
        <w:rPr>
          <w:rFonts w:cs="Times New Roman"/>
          <w:szCs w:val="24"/>
        </w:rPr>
        <w:lastRenderedPageBreak/>
        <w:t>I sleep and when I sleep dream which means I write. Which means I simply exchange types of writing, day writing, night writing, etcetera without a stop</w:t>
      </w:r>
      <w:r w:rsidR="008F39AF" w:rsidRPr="0061435A">
        <w:rPr>
          <w:rFonts w:cs="Times New Roman"/>
          <w:szCs w:val="24"/>
        </w:rPr>
        <w:t xml:space="preserve"> </w:t>
      </w:r>
      <w:r w:rsidR="008F39AF" w:rsidRPr="0061435A">
        <w:rPr>
          <w:rFonts w:cs="Times New Roman"/>
          <w:color w:val="000000" w:themeColor="text1"/>
          <w:szCs w:val="24"/>
        </w:rPr>
        <w:t>(</w:t>
      </w:r>
      <w:proofErr w:type="spellStart"/>
      <w:r w:rsidR="008F39AF" w:rsidRPr="0061435A">
        <w:rPr>
          <w:rFonts w:cs="Times New Roman"/>
          <w:color w:val="000000" w:themeColor="text1"/>
          <w:szCs w:val="24"/>
        </w:rPr>
        <w:t>Cixous</w:t>
      </w:r>
      <w:proofErr w:type="spellEnd"/>
      <w:r w:rsidR="008F39AF" w:rsidRPr="0061435A">
        <w:rPr>
          <w:rFonts w:cs="Times New Roman"/>
          <w:color w:val="000000" w:themeColor="text1"/>
          <w:szCs w:val="24"/>
        </w:rPr>
        <w:t xml:space="preserve"> 2007)</w:t>
      </w:r>
      <w:r w:rsidR="00593EC8" w:rsidRPr="0061435A">
        <w:rPr>
          <w:rFonts w:cs="Times New Roman"/>
          <w:color w:val="000000" w:themeColor="text1"/>
          <w:szCs w:val="24"/>
        </w:rPr>
        <w:t>.</w:t>
      </w:r>
      <w:r w:rsidR="00007E64" w:rsidRPr="0061435A">
        <w:rPr>
          <w:rFonts w:cs="Times New Roman"/>
          <w:color w:val="000000" w:themeColor="text1"/>
          <w:szCs w:val="24"/>
        </w:rPr>
        <w:t xml:space="preserve"> </w:t>
      </w:r>
    </w:p>
    <w:p w14:paraId="3BA352C3" w14:textId="77777777" w:rsidR="009207D2" w:rsidRPr="0061435A" w:rsidRDefault="009207D2" w:rsidP="009207D2">
      <w:pPr>
        <w:spacing w:after="0" w:line="240" w:lineRule="auto"/>
        <w:ind w:left="709" w:right="521"/>
        <w:jc w:val="both"/>
        <w:rPr>
          <w:rFonts w:cs="Times New Roman"/>
          <w:szCs w:val="24"/>
        </w:rPr>
      </w:pPr>
    </w:p>
    <w:p w14:paraId="03AADEDB" w14:textId="0957F5BF" w:rsidR="00096DA4" w:rsidRPr="0061435A" w:rsidRDefault="00082291" w:rsidP="00096DA4">
      <w:pPr>
        <w:spacing w:after="0"/>
        <w:jc w:val="both"/>
        <w:rPr>
          <w:rFonts w:cs="Times New Roman"/>
          <w:i/>
          <w:szCs w:val="24"/>
        </w:rPr>
      </w:pPr>
      <w:r w:rsidRPr="0061435A">
        <w:rPr>
          <w:rFonts w:cs="Times New Roman"/>
          <w:szCs w:val="24"/>
        </w:rPr>
        <w:t>F</w:t>
      </w:r>
      <w:r w:rsidR="00EA7984" w:rsidRPr="0061435A">
        <w:rPr>
          <w:rFonts w:cs="Times New Roman"/>
          <w:szCs w:val="24"/>
        </w:rPr>
        <w:t xml:space="preserve">or </w:t>
      </w:r>
      <w:proofErr w:type="spellStart"/>
      <w:r w:rsidR="00EA7984" w:rsidRPr="0061435A">
        <w:rPr>
          <w:rFonts w:cs="Times New Roman"/>
          <w:szCs w:val="24"/>
        </w:rPr>
        <w:t>Cixous</w:t>
      </w:r>
      <w:proofErr w:type="spellEnd"/>
      <w:r w:rsidRPr="0061435A">
        <w:rPr>
          <w:rFonts w:cs="Times New Roman"/>
          <w:szCs w:val="24"/>
        </w:rPr>
        <w:t>, writing</w:t>
      </w:r>
      <w:r w:rsidR="00EA7984" w:rsidRPr="0061435A">
        <w:rPr>
          <w:rFonts w:cs="Times New Roman"/>
          <w:szCs w:val="24"/>
        </w:rPr>
        <w:t xml:space="preserve"> is a feat of physical e</w:t>
      </w:r>
      <w:r w:rsidR="00CA180B" w:rsidRPr="0061435A">
        <w:rPr>
          <w:rFonts w:cs="Times New Roman"/>
          <w:szCs w:val="24"/>
        </w:rPr>
        <w:t>ndurance</w:t>
      </w:r>
      <w:r w:rsidR="00B60B59" w:rsidRPr="0061435A">
        <w:rPr>
          <w:rFonts w:cs="Times New Roman"/>
          <w:szCs w:val="24"/>
        </w:rPr>
        <w:t xml:space="preserve"> in which time</w:t>
      </w:r>
      <w:r w:rsidR="00225FB0" w:rsidRPr="0061435A">
        <w:rPr>
          <w:rFonts w:cs="Times New Roman"/>
          <w:szCs w:val="24"/>
        </w:rPr>
        <w:t>, the self</w:t>
      </w:r>
      <w:r w:rsidRPr="0061435A">
        <w:rPr>
          <w:rFonts w:cs="Times New Roman"/>
          <w:szCs w:val="24"/>
        </w:rPr>
        <w:t>,</w:t>
      </w:r>
      <w:r w:rsidR="00B60B59" w:rsidRPr="0061435A">
        <w:rPr>
          <w:rFonts w:cs="Times New Roman"/>
          <w:szCs w:val="24"/>
        </w:rPr>
        <w:t xml:space="preserve"> and the body are inexorably bound together</w:t>
      </w:r>
      <w:r w:rsidR="00EA7984" w:rsidRPr="0061435A">
        <w:rPr>
          <w:rFonts w:cs="Times New Roman"/>
          <w:szCs w:val="24"/>
        </w:rPr>
        <w:t xml:space="preserve">. </w:t>
      </w:r>
      <w:r w:rsidR="004F4489" w:rsidRPr="0061435A">
        <w:rPr>
          <w:rFonts w:cs="Times New Roman"/>
          <w:szCs w:val="24"/>
        </w:rPr>
        <w:t>Like</w:t>
      </w:r>
      <w:r w:rsidR="00225FB0" w:rsidRPr="0061435A">
        <w:rPr>
          <w:rFonts w:cs="Times New Roman"/>
          <w:szCs w:val="24"/>
        </w:rPr>
        <w:t>ning her writing practice to that of a</w:t>
      </w:r>
      <w:r w:rsidR="004F4489" w:rsidRPr="0061435A">
        <w:rPr>
          <w:rFonts w:cs="Times New Roman"/>
          <w:szCs w:val="24"/>
        </w:rPr>
        <w:t xml:space="preserve"> ‘painter’</w:t>
      </w:r>
      <w:r w:rsidR="007625C4" w:rsidRPr="0061435A">
        <w:rPr>
          <w:rFonts w:cs="Times New Roman"/>
          <w:szCs w:val="24"/>
        </w:rPr>
        <w:t>, the model she offers</w:t>
      </w:r>
      <w:r w:rsidR="004F4489" w:rsidRPr="0061435A">
        <w:rPr>
          <w:rFonts w:cs="Times New Roman"/>
          <w:szCs w:val="24"/>
        </w:rPr>
        <w:t xml:space="preserve"> </w:t>
      </w:r>
      <w:r w:rsidR="00EA7984" w:rsidRPr="0061435A">
        <w:rPr>
          <w:rFonts w:cs="Times New Roman"/>
          <w:szCs w:val="24"/>
        </w:rPr>
        <w:t xml:space="preserve">speaks </w:t>
      </w:r>
      <w:r w:rsidR="00D602B2" w:rsidRPr="0061435A">
        <w:rPr>
          <w:rFonts w:cs="Times New Roman"/>
          <w:szCs w:val="24"/>
        </w:rPr>
        <w:t>o</w:t>
      </w:r>
      <w:r w:rsidR="006B2E49" w:rsidRPr="0061435A">
        <w:rPr>
          <w:rFonts w:cs="Times New Roman"/>
          <w:szCs w:val="24"/>
        </w:rPr>
        <w:t>f</w:t>
      </w:r>
      <w:r w:rsidR="00D602B2" w:rsidRPr="0061435A">
        <w:rPr>
          <w:rFonts w:cs="Times New Roman"/>
          <w:szCs w:val="24"/>
        </w:rPr>
        <w:t xml:space="preserve"> </w:t>
      </w:r>
      <w:r w:rsidR="00EA7984" w:rsidRPr="0061435A">
        <w:rPr>
          <w:rFonts w:cs="Times New Roman"/>
          <w:szCs w:val="24"/>
        </w:rPr>
        <w:t>her entreat</w:t>
      </w:r>
      <w:r w:rsidR="006B2E49" w:rsidRPr="0061435A">
        <w:rPr>
          <w:rFonts w:cs="Times New Roman"/>
          <w:szCs w:val="24"/>
        </w:rPr>
        <w:t>y</w:t>
      </w:r>
      <w:r w:rsidR="00EA7984" w:rsidRPr="0061435A">
        <w:rPr>
          <w:rFonts w:cs="Times New Roman"/>
          <w:szCs w:val="24"/>
        </w:rPr>
        <w:t xml:space="preserve"> to write the body</w:t>
      </w:r>
      <w:r w:rsidR="00565C6D" w:rsidRPr="0061435A">
        <w:rPr>
          <w:rFonts w:cs="Times New Roman"/>
          <w:szCs w:val="24"/>
        </w:rPr>
        <w:t xml:space="preserve"> as </w:t>
      </w:r>
      <w:r w:rsidR="003C2CCF" w:rsidRPr="0061435A">
        <w:rPr>
          <w:rFonts w:cs="Times New Roman"/>
          <w:szCs w:val="24"/>
        </w:rPr>
        <w:t xml:space="preserve">a </w:t>
      </w:r>
      <w:r w:rsidR="00565C6D" w:rsidRPr="0061435A">
        <w:rPr>
          <w:rFonts w:cs="Times New Roman"/>
          <w:szCs w:val="24"/>
        </w:rPr>
        <w:t>marker of sexual difference</w:t>
      </w:r>
      <w:r w:rsidR="00001054" w:rsidRPr="0061435A">
        <w:rPr>
          <w:rFonts w:cs="Times New Roman"/>
          <w:szCs w:val="24"/>
        </w:rPr>
        <w:t xml:space="preserve"> but </w:t>
      </w:r>
      <w:r w:rsidRPr="0061435A">
        <w:rPr>
          <w:rFonts w:cs="Times New Roman"/>
          <w:szCs w:val="24"/>
        </w:rPr>
        <w:t>it also</w:t>
      </w:r>
      <w:r w:rsidR="00001054" w:rsidRPr="0061435A">
        <w:rPr>
          <w:rFonts w:cs="Times New Roman"/>
          <w:szCs w:val="24"/>
        </w:rPr>
        <w:t xml:space="preserve"> </w:t>
      </w:r>
      <w:r w:rsidR="006B2E49" w:rsidRPr="0061435A">
        <w:rPr>
          <w:rFonts w:cs="Times New Roman"/>
          <w:szCs w:val="24"/>
        </w:rPr>
        <w:t>invokes</w:t>
      </w:r>
      <w:r w:rsidR="00001054" w:rsidRPr="0061435A">
        <w:rPr>
          <w:rFonts w:cs="Times New Roman"/>
          <w:szCs w:val="24"/>
        </w:rPr>
        <w:t xml:space="preserve"> a model of </w:t>
      </w:r>
      <w:r w:rsidR="00197279" w:rsidRPr="0061435A">
        <w:rPr>
          <w:rFonts w:cs="Times New Roman"/>
          <w:szCs w:val="24"/>
        </w:rPr>
        <w:t>discrete</w:t>
      </w:r>
      <w:r w:rsidR="006B2E49" w:rsidRPr="0061435A">
        <w:rPr>
          <w:rFonts w:cs="Times New Roman"/>
          <w:szCs w:val="24"/>
        </w:rPr>
        <w:t xml:space="preserve"> intellectual activity</w:t>
      </w:r>
      <w:r w:rsidR="000E6655" w:rsidRPr="0061435A">
        <w:rPr>
          <w:rFonts w:cs="Times New Roman"/>
          <w:szCs w:val="24"/>
        </w:rPr>
        <w:t xml:space="preserve"> grounded in the grand romantic tradition of French novelists</w:t>
      </w:r>
      <w:r w:rsidR="00001054" w:rsidRPr="0061435A">
        <w:rPr>
          <w:rFonts w:cs="Times New Roman"/>
          <w:szCs w:val="24"/>
        </w:rPr>
        <w:t xml:space="preserve">. </w:t>
      </w:r>
      <w:r w:rsidR="000E6655" w:rsidRPr="0061435A">
        <w:rPr>
          <w:rFonts w:cs="Times New Roman"/>
          <w:szCs w:val="24"/>
        </w:rPr>
        <w:t xml:space="preserve">Listening to </w:t>
      </w:r>
      <w:proofErr w:type="spellStart"/>
      <w:r w:rsidR="00A845FE" w:rsidRPr="0061435A">
        <w:rPr>
          <w:rFonts w:cs="Times New Roman"/>
          <w:szCs w:val="24"/>
        </w:rPr>
        <w:t>Cixous</w:t>
      </w:r>
      <w:proofErr w:type="spellEnd"/>
      <w:r w:rsidR="008F39AF" w:rsidRPr="0061435A">
        <w:rPr>
          <w:rFonts w:cs="Times New Roman"/>
          <w:szCs w:val="24"/>
        </w:rPr>
        <w:t>’</w:t>
      </w:r>
      <w:r w:rsidR="00E46781" w:rsidRPr="0061435A">
        <w:rPr>
          <w:rFonts w:cs="Times New Roman"/>
          <w:szCs w:val="24"/>
        </w:rPr>
        <w:t xml:space="preserve"> lecture</w:t>
      </w:r>
      <w:r w:rsidR="000E6655" w:rsidRPr="0061435A">
        <w:rPr>
          <w:rFonts w:cs="Times New Roman"/>
          <w:szCs w:val="24"/>
        </w:rPr>
        <w:t xml:space="preserve">, it is hard not to hear the same privilege in </w:t>
      </w:r>
      <w:r w:rsidR="003C2CCF" w:rsidRPr="0061435A">
        <w:rPr>
          <w:rFonts w:cs="Times New Roman"/>
          <w:szCs w:val="24"/>
        </w:rPr>
        <w:t>Elkins’</w:t>
      </w:r>
      <w:r w:rsidR="00E46781" w:rsidRPr="0061435A">
        <w:rPr>
          <w:rFonts w:cs="Times New Roman"/>
          <w:i/>
          <w:szCs w:val="24"/>
        </w:rPr>
        <w:t xml:space="preserve"> </w:t>
      </w:r>
      <w:r w:rsidR="000E6655" w:rsidRPr="0061435A">
        <w:rPr>
          <w:rFonts w:cs="Times New Roman"/>
          <w:iCs/>
          <w:szCs w:val="24"/>
        </w:rPr>
        <w:t xml:space="preserve">romantic </w:t>
      </w:r>
      <w:r w:rsidR="00E46781" w:rsidRPr="0061435A">
        <w:rPr>
          <w:rFonts w:cs="Times New Roman"/>
          <w:szCs w:val="24"/>
        </w:rPr>
        <w:t>construct</w:t>
      </w:r>
      <w:r w:rsidR="003C2CCF" w:rsidRPr="0061435A">
        <w:rPr>
          <w:rFonts w:cs="Times New Roman"/>
          <w:szCs w:val="24"/>
        </w:rPr>
        <w:t>ion of</w:t>
      </w:r>
      <w:r w:rsidR="00E46781" w:rsidRPr="0061435A">
        <w:rPr>
          <w:rFonts w:cs="Times New Roman"/>
          <w:szCs w:val="24"/>
        </w:rPr>
        <w:t xml:space="preserve"> the space and time of the studio</w:t>
      </w:r>
      <w:r w:rsidRPr="0061435A">
        <w:rPr>
          <w:rFonts w:cs="Times New Roman"/>
          <w:szCs w:val="24"/>
        </w:rPr>
        <w:t>:</w:t>
      </w:r>
    </w:p>
    <w:p w14:paraId="4D342D22" w14:textId="17FDF865" w:rsidR="00A845FE" w:rsidRPr="0061435A" w:rsidRDefault="00A845FE" w:rsidP="00A845FE">
      <w:pPr>
        <w:spacing w:line="240" w:lineRule="auto"/>
        <w:ind w:left="567" w:right="521"/>
        <w:jc w:val="both"/>
        <w:rPr>
          <w:rFonts w:cs="Times New Roman"/>
          <w:szCs w:val="24"/>
        </w:rPr>
      </w:pPr>
      <w:r w:rsidRPr="0061435A">
        <w:rPr>
          <w:rFonts w:cs="Times New Roman"/>
          <w:szCs w:val="24"/>
        </w:rPr>
        <w:t>Waking each morning and going into a room suffused with the penetrating sharp odour of turpentine and oil, standing at the same table so covered with clotted paints that it no longer has a level spot for a coffee cup, looking at the same creaking easel spattered with the same colours</w:t>
      </w:r>
      <w:r w:rsidR="00082291" w:rsidRPr="0061435A">
        <w:rPr>
          <w:rFonts w:cs="Times New Roman"/>
          <w:szCs w:val="24"/>
        </w:rPr>
        <w:t>––</w:t>
      </w:r>
      <w:r w:rsidRPr="0061435A">
        <w:rPr>
          <w:rFonts w:cs="Times New Roman"/>
          <w:iCs/>
          <w:szCs w:val="24"/>
        </w:rPr>
        <w:t>that is</w:t>
      </w:r>
      <w:r w:rsidRPr="0061435A">
        <w:rPr>
          <w:rFonts w:cs="Times New Roman"/>
          <w:szCs w:val="24"/>
        </w:rPr>
        <w:t xml:space="preserve"> the daily experience of serious painters, and it is what tempts insanity</w:t>
      </w:r>
      <w:r w:rsidR="008F39AF" w:rsidRPr="0061435A">
        <w:rPr>
          <w:rFonts w:cs="Times New Roman"/>
          <w:szCs w:val="24"/>
        </w:rPr>
        <w:t xml:space="preserve"> (Elkins </w:t>
      </w:r>
      <w:r w:rsidR="00260AA6" w:rsidRPr="0061435A">
        <w:rPr>
          <w:rFonts w:cs="Times New Roman"/>
          <w:szCs w:val="24"/>
        </w:rPr>
        <w:t>1999</w:t>
      </w:r>
      <w:r w:rsidR="00082291" w:rsidRPr="0061435A">
        <w:rPr>
          <w:rFonts w:cs="Times New Roman"/>
          <w:szCs w:val="24"/>
        </w:rPr>
        <w:t>:</w:t>
      </w:r>
      <w:r w:rsidR="008F39AF" w:rsidRPr="0061435A">
        <w:rPr>
          <w:rFonts w:cs="Times New Roman"/>
          <w:szCs w:val="24"/>
        </w:rPr>
        <w:t xml:space="preserve"> 161)</w:t>
      </w:r>
      <w:r w:rsidRPr="0061435A">
        <w:rPr>
          <w:rFonts w:cs="Times New Roman"/>
          <w:szCs w:val="24"/>
        </w:rPr>
        <w:t xml:space="preserve">.  </w:t>
      </w:r>
    </w:p>
    <w:p w14:paraId="74110142" w14:textId="244BDFEB" w:rsidR="00082291" w:rsidRPr="0061435A" w:rsidRDefault="00565965" w:rsidP="00434100">
      <w:pPr>
        <w:spacing w:after="0"/>
        <w:jc w:val="both"/>
        <w:rPr>
          <w:rFonts w:cs="Times New Roman"/>
          <w:szCs w:val="24"/>
          <w:highlight w:val="yellow"/>
        </w:rPr>
      </w:pPr>
      <w:r w:rsidRPr="0061435A">
        <w:rPr>
          <w:rFonts w:cs="Times New Roman"/>
          <w:szCs w:val="24"/>
        </w:rPr>
        <w:t>From Elkin’s anti</w:t>
      </w:r>
      <w:r w:rsidR="00E003AA" w:rsidRPr="0061435A">
        <w:rPr>
          <w:rFonts w:cs="Times New Roman"/>
          <w:szCs w:val="24"/>
        </w:rPr>
        <w:t>-</w:t>
      </w:r>
      <w:r w:rsidRPr="0061435A">
        <w:rPr>
          <w:rFonts w:cs="Times New Roman"/>
          <w:szCs w:val="24"/>
        </w:rPr>
        <w:t xml:space="preserve">rationalist </w:t>
      </w:r>
      <w:r w:rsidR="00826155" w:rsidRPr="0061435A">
        <w:rPr>
          <w:rFonts w:cs="Times New Roman"/>
          <w:szCs w:val="24"/>
        </w:rPr>
        <w:t>perspective,</w:t>
      </w:r>
      <w:r w:rsidRPr="0061435A">
        <w:rPr>
          <w:rFonts w:cs="Times New Roman"/>
          <w:szCs w:val="24"/>
        </w:rPr>
        <w:t xml:space="preserve"> t</w:t>
      </w:r>
      <w:r w:rsidR="000E3EE1" w:rsidRPr="0061435A">
        <w:rPr>
          <w:rFonts w:cs="Times New Roman"/>
          <w:szCs w:val="24"/>
        </w:rPr>
        <w:t>he presence of the body in the time and space of t</w:t>
      </w:r>
      <w:r w:rsidRPr="0061435A">
        <w:rPr>
          <w:rFonts w:cs="Times New Roman"/>
          <w:szCs w:val="24"/>
        </w:rPr>
        <w:t>he studio is</w:t>
      </w:r>
      <w:r w:rsidR="000E3EE1" w:rsidRPr="0061435A">
        <w:rPr>
          <w:rFonts w:cs="Times New Roman"/>
          <w:szCs w:val="24"/>
        </w:rPr>
        <w:t xml:space="preserve"> instrumental to the authenticity of the process of </w:t>
      </w:r>
      <w:r w:rsidR="008F39AF" w:rsidRPr="0061435A">
        <w:rPr>
          <w:rFonts w:cs="Times New Roman"/>
          <w:szCs w:val="24"/>
        </w:rPr>
        <w:t xml:space="preserve">oil </w:t>
      </w:r>
      <w:r w:rsidR="000E3EE1" w:rsidRPr="0061435A">
        <w:rPr>
          <w:rFonts w:cs="Times New Roman"/>
          <w:szCs w:val="24"/>
        </w:rPr>
        <w:t>painting</w:t>
      </w:r>
      <w:r w:rsidRPr="0061435A">
        <w:rPr>
          <w:rFonts w:cs="Times New Roman"/>
          <w:szCs w:val="24"/>
        </w:rPr>
        <w:t xml:space="preserve">, just as it is for </w:t>
      </w:r>
      <w:proofErr w:type="spellStart"/>
      <w:r w:rsidRPr="0061435A">
        <w:rPr>
          <w:rFonts w:cs="Times New Roman"/>
          <w:szCs w:val="24"/>
        </w:rPr>
        <w:t>Cixous</w:t>
      </w:r>
      <w:proofErr w:type="spellEnd"/>
      <w:r w:rsidRPr="0061435A">
        <w:rPr>
          <w:rFonts w:cs="Times New Roman"/>
          <w:szCs w:val="24"/>
        </w:rPr>
        <w:t xml:space="preserve"> in the case of writing</w:t>
      </w:r>
      <w:r w:rsidR="000E3EE1" w:rsidRPr="0061435A">
        <w:rPr>
          <w:rFonts w:cs="Times New Roman"/>
          <w:szCs w:val="24"/>
        </w:rPr>
        <w:t xml:space="preserve">. </w:t>
      </w:r>
      <w:r w:rsidR="00E46781" w:rsidRPr="0061435A">
        <w:rPr>
          <w:rFonts w:cs="Times New Roman"/>
          <w:szCs w:val="24"/>
        </w:rPr>
        <w:t xml:space="preserve">As the materials of </w:t>
      </w:r>
      <w:r w:rsidR="00E46781" w:rsidRPr="0061435A">
        <w:rPr>
          <w:rFonts w:cs="Times New Roman"/>
          <w:i/>
          <w:szCs w:val="24"/>
        </w:rPr>
        <w:t>Precious Paper</w:t>
      </w:r>
      <w:r w:rsidR="00EC4F0D" w:rsidRPr="0061435A">
        <w:rPr>
          <w:rFonts w:cs="Times New Roman"/>
          <w:i/>
          <w:szCs w:val="24"/>
        </w:rPr>
        <w:t>s</w:t>
      </w:r>
      <w:r w:rsidR="00E46781" w:rsidRPr="0061435A">
        <w:rPr>
          <w:rFonts w:cs="Times New Roman"/>
          <w:szCs w:val="24"/>
        </w:rPr>
        <w:t xml:space="preserve"> attest</w:t>
      </w:r>
      <w:r w:rsidR="003C2CCF" w:rsidRPr="0061435A">
        <w:rPr>
          <w:rFonts w:cs="Times New Roman"/>
          <w:szCs w:val="24"/>
        </w:rPr>
        <w:t>, however,</w:t>
      </w:r>
      <w:r w:rsidR="00E46781" w:rsidRPr="0061435A">
        <w:rPr>
          <w:rFonts w:cs="Times New Roman"/>
          <w:szCs w:val="24"/>
        </w:rPr>
        <w:t xml:space="preserve"> a pregnant woman cannot be ‘shut up with oils and solvents’</w:t>
      </w:r>
      <w:r w:rsidR="00431A44" w:rsidRPr="0061435A">
        <w:rPr>
          <w:rFonts w:cs="Times New Roman"/>
          <w:szCs w:val="24"/>
        </w:rPr>
        <w:t xml:space="preserve"> (Elkins 1999</w:t>
      </w:r>
      <w:r w:rsidR="00082291" w:rsidRPr="0061435A">
        <w:rPr>
          <w:rFonts w:cs="Times New Roman"/>
          <w:szCs w:val="24"/>
        </w:rPr>
        <w:t>:</w:t>
      </w:r>
      <w:r w:rsidR="00431A44" w:rsidRPr="0061435A">
        <w:rPr>
          <w:rFonts w:cs="Times New Roman"/>
          <w:szCs w:val="24"/>
        </w:rPr>
        <w:t xml:space="preserve"> </w:t>
      </w:r>
      <w:r w:rsidR="00400BD2" w:rsidRPr="0061435A">
        <w:rPr>
          <w:rFonts w:cs="Times New Roman"/>
          <w:szCs w:val="24"/>
        </w:rPr>
        <w:t>161)</w:t>
      </w:r>
      <w:r w:rsidR="008E1D14" w:rsidRPr="0061435A">
        <w:rPr>
          <w:rFonts w:cs="Times New Roman"/>
          <w:szCs w:val="24"/>
        </w:rPr>
        <w:t>:</w:t>
      </w:r>
      <w:r w:rsidR="00E46781" w:rsidRPr="0061435A">
        <w:rPr>
          <w:rFonts w:cs="Times New Roman"/>
          <w:szCs w:val="24"/>
        </w:rPr>
        <w:t xml:space="preserve"> her body expels her from the painter’s studio a</w:t>
      </w:r>
      <w:r w:rsidR="00082291" w:rsidRPr="0061435A">
        <w:rPr>
          <w:rFonts w:cs="Times New Roman"/>
          <w:szCs w:val="24"/>
        </w:rPr>
        <w:t>long with</w:t>
      </w:r>
      <w:r w:rsidR="00E46781" w:rsidRPr="0061435A">
        <w:rPr>
          <w:rFonts w:cs="Times New Roman"/>
          <w:szCs w:val="24"/>
        </w:rPr>
        <w:t xml:space="preserve"> the artistic and professional identity it </w:t>
      </w:r>
      <w:r w:rsidR="00DD7AF1" w:rsidRPr="0061435A">
        <w:rPr>
          <w:rFonts w:cs="Times New Roman"/>
          <w:szCs w:val="24"/>
        </w:rPr>
        <w:t>legitimates</w:t>
      </w:r>
      <w:r w:rsidR="00E46781" w:rsidRPr="0061435A">
        <w:rPr>
          <w:rFonts w:cs="Times New Roman"/>
          <w:szCs w:val="24"/>
        </w:rPr>
        <w:t>. As pr</w:t>
      </w:r>
      <w:r w:rsidR="008F39AF" w:rsidRPr="0061435A">
        <w:rPr>
          <w:rFonts w:cs="Times New Roman"/>
          <w:szCs w:val="24"/>
        </w:rPr>
        <w:t>egnancy gives way to parenthood</w:t>
      </w:r>
      <w:r w:rsidR="00082291" w:rsidRPr="0061435A">
        <w:rPr>
          <w:rFonts w:cs="Times New Roman"/>
          <w:szCs w:val="24"/>
        </w:rPr>
        <w:t>,</w:t>
      </w:r>
      <w:r w:rsidR="00E46781" w:rsidRPr="0061435A">
        <w:rPr>
          <w:rFonts w:cs="Times New Roman"/>
          <w:szCs w:val="24"/>
        </w:rPr>
        <w:t xml:space="preserve"> the one material the artist</w:t>
      </w:r>
      <w:r w:rsidR="00E003AA" w:rsidRPr="0061435A">
        <w:rPr>
          <w:rFonts w:cs="Times New Roman"/>
          <w:szCs w:val="24"/>
        </w:rPr>
        <w:t>-</w:t>
      </w:r>
      <w:r w:rsidR="00E46781" w:rsidRPr="0061435A">
        <w:rPr>
          <w:rFonts w:cs="Times New Roman"/>
          <w:szCs w:val="24"/>
        </w:rPr>
        <w:t xml:space="preserve">mother </w:t>
      </w:r>
      <w:r w:rsidR="009E65D4" w:rsidRPr="0061435A">
        <w:rPr>
          <w:rFonts w:cs="Times New Roman"/>
          <w:szCs w:val="24"/>
        </w:rPr>
        <w:t xml:space="preserve">and father </w:t>
      </w:r>
      <w:r w:rsidR="00E46781" w:rsidRPr="0061435A">
        <w:rPr>
          <w:rFonts w:cs="Times New Roman"/>
          <w:szCs w:val="24"/>
        </w:rPr>
        <w:t xml:space="preserve">struggle to acquire is time. </w:t>
      </w:r>
    </w:p>
    <w:p w14:paraId="4739491D" w14:textId="77777777" w:rsidR="00082291" w:rsidRPr="0061435A" w:rsidRDefault="00082291" w:rsidP="00434100">
      <w:pPr>
        <w:spacing w:after="0"/>
        <w:jc w:val="both"/>
        <w:rPr>
          <w:rFonts w:cs="Times New Roman"/>
          <w:szCs w:val="24"/>
        </w:rPr>
      </w:pPr>
    </w:p>
    <w:p w14:paraId="5A94E074" w14:textId="5A9F3135" w:rsidR="00434100" w:rsidRPr="0061435A" w:rsidRDefault="00FF68E4" w:rsidP="000E12B4">
      <w:pPr>
        <w:spacing w:after="0"/>
        <w:jc w:val="both"/>
        <w:rPr>
          <w:rFonts w:cs="Times New Roman"/>
          <w:szCs w:val="24"/>
        </w:rPr>
      </w:pPr>
      <w:r w:rsidRPr="0061435A">
        <w:rPr>
          <w:rFonts w:cs="Times New Roman"/>
          <w:szCs w:val="24"/>
        </w:rPr>
        <w:t>Elkins’ recourse to the maternal body</w:t>
      </w:r>
      <w:r w:rsidR="008254D5" w:rsidRPr="0061435A">
        <w:rPr>
          <w:rFonts w:cs="Times New Roman"/>
          <w:szCs w:val="24"/>
        </w:rPr>
        <w:t xml:space="preserve"> </w:t>
      </w:r>
      <w:r w:rsidR="00565965" w:rsidRPr="0061435A">
        <w:rPr>
          <w:rFonts w:cs="Times New Roman"/>
          <w:szCs w:val="24"/>
        </w:rPr>
        <w:t>sits</w:t>
      </w:r>
      <w:r w:rsidR="006D751F" w:rsidRPr="0061435A">
        <w:rPr>
          <w:rFonts w:cs="Times New Roman"/>
          <w:szCs w:val="24"/>
        </w:rPr>
        <w:t>,</w:t>
      </w:r>
      <w:r w:rsidR="00565965" w:rsidRPr="0061435A">
        <w:rPr>
          <w:rFonts w:cs="Times New Roman"/>
          <w:szCs w:val="24"/>
        </w:rPr>
        <w:t xml:space="preserve"> </w:t>
      </w:r>
      <w:r w:rsidR="008254D5" w:rsidRPr="0061435A">
        <w:rPr>
          <w:rFonts w:cs="Times New Roman"/>
          <w:szCs w:val="24"/>
        </w:rPr>
        <w:t>in part</w:t>
      </w:r>
      <w:r w:rsidR="006D751F" w:rsidRPr="0061435A">
        <w:rPr>
          <w:rFonts w:cs="Times New Roman"/>
          <w:szCs w:val="24"/>
        </w:rPr>
        <w:t>,</w:t>
      </w:r>
      <w:r w:rsidR="008254D5" w:rsidRPr="0061435A">
        <w:rPr>
          <w:rFonts w:cs="Times New Roman"/>
          <w:szCs w:val="24"/>
        </w:rPr>
        <w:t xml:space="preserve"> </w:t>
      </w:r>
      <w:r w:rsidR="007A2F31" w:rsidRPr="0061435A">
        <w:rPr>
          <w:rFonts w:cs="Times New Roman"/>
          <w:szCs w:val="24"/>
        </w:rPr>
        <w:t>with</w:t>
      </w:r>
      <w:r w:rsidR="00565965" w:rsidRPr="0061435A">
        <w:rPr>
          <w:rFonts w:cs="Times New Roman"/>
          <w:szCs w:val="24"/>
        </w:rPr>
        <w:t xml:space="preserve">in the lineage of </w:t>
      </w:r>
      <w:r w:rsidR="000E3EE1" w:rsidRPr="0061435A">
        <w:rPr>
          <w:rStyle w:val="QuoteChar"/>
          <w:rFonts w:cs="Times New Roman"/>
          <w:szCs w:val="24"/>
        </w:rPr>
        <w:t>‘Eye and Mind’</w:t>
      </w:r>
      <w:r w:rsidR="00845635" w:rsidRPr="0061435A">
        <w:rPr>
          <w:rStyle w:val="QuoteChar"/>
          <w:rFonts w:cs="Times New Roman"/>
          <w:szCs w:val="24"/>
        </w:rPr>
        <w:t xml:space="preserve"> b</w:t>
      </w:r>
      <w:r w:rsidR="007A2F31" w:rsidRPr="0061435A">
        <w:rPr>
          <w:rStyle w:val="QuoteChar"/>
          <w:rFonts w:cs="Times New Roman"/>
          <w:szCs w:val="24"/>
        </w:rPr>
        <w:t>y</w:t>
      </w:r>
      <w:r w:rsidR="00565965" w:rsidRPr="0061435A">
        <w:rPr>
          <w:rStyle w:val="QuoteChar"/>
          <w:rFonts w:cs="Times New Roman"/>
          <w:szCs w:val="24"/>
        </w:rPr>
        <w:t xml:space="preserve"> </w:t>
      </w:r>
      <w:r w:rsidR="000E3EE1" w:rsidRPr="0061435A">
        <w:rPr>
          <w:rStyle w:val="QuoteChar"/>
          <w:rFonts w:cs="Times New Roman"/>
          <w:szCs w:val="24"/>
        </w:rPr>
        <w:t>Maurice Merleau</w:t>
      </w:r>
      <w:r w:rsidR="00E003AA" w:rsidRPr="0061435A">
        <w:rPr>
          <w:rStyle w:val="QuoteChar"/>
          <w:rFonts w:cs="Times New Roman"/>
          <w:szCs w:val="24"/>
        </w:rPr>
        <w:t>-</w:t>
      </w:r>
      <w:r w:rsidR="000E3EE1" w:rsidRPr="0061435A">
        <w:rPr>
          <w:rStyle w:val="QuoteChar"/>
          <w:rFonts w:cs="Times New Roman"/>
          <w:szCs w:val="24"/>
        </w:rPr>
        <w:t>Ponty</w:t>
      </w:r>
      <w:r w:rsidR="008254D5" w:rsidRPr="0061435A">
        <w:rPr>
          <w:rStyle w:val="QuoteChar"/>
          <w:rFonts w:cs="Times New Roman"/>
          <w:szCs w:val="24"/>
        </w:rPr>
        <w:t xml:space="preserve"> (</w:t>
      </w:r>
      <w:r w:rsidR="00845635" w:rsidRPr="0061435A">
        <w:rPr>
          <w:rStyle w:val="QuoteChar"/>
          <w:rFonts w:cs="Times New Roman"/>
          <w:szCs w:val="24"/>
        </w:rPr>
        <w:t>1961</w:t>
      </w:r>
      <w:r w:rsidR="008254D5" w:rsidRPr="0061435A">
        <w:rPr>
          <w:rStyle w:val="QuoteChar"/>
          <w:rFonts w:cs="Times New Roman"/>
          <w:szCs w:val="24"/>
        </w:rPr>
        <w:t>)</w:t>
      </w:r>
      <w:r w:rsidR="007A2F31" w:rsidRPr="0061435A">
        <w:rPr>
          <w:rStyle w:val="QuoteChar"/>
          <w:rFonts w:cs="Times New Roman"/>
          <w:szCs w:val="24"/>
        </w:rPr>
        <w:t xml:space="preserve">. </w:t>
      </w:r>
      <w:r w:rsidR="00DA1784" w:rsidRPr="0061435A">
        <w:rPr>
          <w:rStyle w:val="QuoteChar"/>
          <w:rFonts w:cs="Times New Roman"/>
          <w:szCs w:val="24"/>
        </w:rPr>
        <w:t>Merleau-Ponty’s</w:t>
      </w:r>
      <w:r w:rsidR="008254D5" w:rsidRPr="0061435A">
        <w:rPr>
          <w:rStyle w:val="QuoteChar"/>
          <w:rFonts w:cs="Times New Roman"/>
          <w:szCs w:val="24"/>
        </w:rPr>
        <w:t xml:space="preserve"> essay </w:t>
      </w:r>
      <w:r w:rsidR="00C10BA2" w:rsidRPr="0061435A">
        <w:rPr>
          <w:rStyle w:val="QuoteChar"/>
          <w:rFonts w:cs="Times New Roman"/>
          <w:szCs w:val="24"/>
        </w:rPr>
        <w:t>countered the privilege Western Rationalism</w:t>
      </w:r>
      <w:r w:rsidR="00E003AA" w:rsidRPr="0061435A">
        <w:rPr>
          <w:rStyle w:val="QuoteChar"/>
          <w:rFonts w:cs="Times New Roman"/>
          <w:szCs w:val="24"/>
        </w:rPr>
        <w:t xml:space="preserve"> had given </w:t>
      </w:r>
      <w:r w:rsidR="00C10BA2" w:rsidRPr="0061435A">
        <w:rPr>
          <w:rStyle w:val="QuoteChar"/>
          <w:rFonts w:cs="Times New Roman"/>
          <w:szCs w:val="24"/>
        </w:rPr>
        <w:t xml:space="preserve">to reason by </w:t>
      </w:r>
      <w:r w:rsidR="00E003AA" w:rsidRPr="0061435A">
        <w:rPr>
          <w:rStyle w:val="QuoteChar"/>
          <w:rFonts w:cs="Times New Roman"/>
          <w:szCs w:val="24"/>
        </w:rPr>
        <w:t xml:space="preserve">assigning </w:t>
      </w:r>
      <w:r w:rsidR="000E3EE1" w:rsidRPr="0061435A">
        <w:rPr>
          <w:rFonts w:cs="Times New Roman"/>
          <w:szCs w:val="24"/>
        </w:rPr>
        <w:t xml:space="preserve">a radical conceptual value to the </w:t>
      </w:r>
      <w:r w:rsidR="00565965" w:rsidRPr="0061435A">
        <w:rPr>
          <w:rFonts w:cs="Times New Roman"/>
          <w:szCs w:val="24"/>
        </w:rPr>
        <w:t xml:space="preserve">gestation of the </w:t>
      </w:r>
      <w:r w:rsidR="000E3EE1" w:rsidRPr="0061435A">
        <w:rPr>
          <w:rFonts w:cs="Times New Roman"/>
          <w:szCs w:val="24"/>
        </w:rPr>
        <w:t>maternal body</w:t>
      </w:r>
      <w:r w:rsidR="00E003AA" w:rsidRPr="0061435A">
        <w:rPr>
          <w:rFonts w:cs="Times New Roman"/>
          <w:szCs w:val="24"/>
        </w:rPr>
        <w:t xml:space="preserve">. </w:t>
      </w:r>
      <w:r w:rsidR="00184C47" w:rsidRPr="0061435A">
        <w:rPr>
          <w:rFonts w:cs="Times New Roman"/>
          <w:szCs w:val="24"/>
        </w:rPr>
        <w:t>He</w:t>
      </w:r>
      <w:r w:rsidR="00E003AA" w:rsidRPr="0061435A">
        <w:rPr>
          <w:rFonts w:cs="Times New Roman"/>
          <w:szCs w:val="24"/>
        </w:rPr>
        <w:t xml:space="preserve"> </w:t>
      </w:r>
      <w:r w:rsidR="00184C47" w:rsidRPr="0061435A">
        <w:rPr>
          <w:rFonts w:cs="Times New Roman"/>
          <w:szCs w:val="24"/>
        </w:rPr>
        <w:t xml:space="preserve">employs </w:t>
      </w:r>
      <w:r w:rsidR="00E003AA" w:rsidRPr="0061435A">
        <w:rPr>
          <w:rFonts w:cs="Times New Roman"/>
          <w:szCs w:val="24"/>
        </w:rPr>
        <w:t xml:space="preserve">the privileged signifier of nature </w:t>
      </w:r>
      <w:r w:rsidR="007A2F31" w:rsidRPr="0061435A">
        <w:rPr>
          <w:rFonts w:cs="Times New Roman"/>
          <w:szCs w:val="24"/>
        </w:rPr>
        <w:t>to imagine the unveiling of the world through paint</w:t>
      </w:r>
      <w:r w:rsidR="00DA1784" w:rsidRPr="0061435A">
        <w:rPr>
          <w:rFonts w:cs="Times New Roman"/>
          <w:szCs w:val="24"/>
        </w:rPr>
        <w:t>, which</w:t>
      </w:r>
      <w:r w:rsidR="00184C47" w:rsidRPr="0061435A">
        <w:rPr>
          <w:rFonts w:cs="Times New Roman"/>
          <w:szCs w:val="24"/>
        </w:rPr>
        <w:t xml:space="preserve"> </w:t>
      </w:r>
      <w:r w:rsidR="007A2F31" w:rsidRPr="0061435A">
        <w:rPr>
          <w:rFonts w:cs="Times New Roman"/>
          <w:szCs w:val="24"/>
        </w:rPr>
        <w:t>pass</w:t>
      </w:r>
      <w:r w:rsidR="00184C47" w:rsidRPr="0061435A">
        <w:rPr>
          <w:rFonts w:cs="Times New Roman"/>
          <w:szCs w:val="24"/>
        </w:rPr>
        <w:t>es</w:t>
      </w:r>
      <w:r w:rsidR="007A2F31" w:rsidRPr="0061435A">
        <w:rPr>
          <w:rFonts w:cs="Times New Roman"/>
          <w:szCs w:val="24"/>
        </w:rPr>
        <w:t xml:space="preserve"> from the ‘virtual’ visibility of ‘the mother’s body’ into actual visibility ‘for </w:t>
      </w:r>
      <w:r w:rsidR="008F39AF" w:rsidRPr="0061435A">
        <w:rPr>
          <w:rFonts w:cs="Times New Roman"/>
          <w:szCs w:val="24"/>
        </w:rPr>
        <w:t>us and for itself</w:t>
      </w:r>
      <w:r w:rsidR="007A2F31" w:rsidRPr="0061435A">
        <w:rPr>
          <w:rFonts w:cs="Times New Roman"/>
          <w:szCs w:val="24"/>
        </w:rPr>
        <w:t>’</w:t>
      </w:r>
      <w:r w:rsidR="008F39AF" w:rsidRPr="0061435A">
        <w:rPr>
          <w:rFonts w:cs="Times New Roman"/>
          <w:szCs w:val="24"/>
        </w:rPr>
        <w:t xml:space="preserve"> (Johnson 1993</w:t>
      </w:r>
      <w:r w:rsidR="00DA1784" w:rsidRPr="0061435A">
        <w:rPr>
          <w:rFonts w:cs="Times New Roman"/>
          <w:szCs w:val="24"/>
        </w:rPr>
        <w:t>:</w:t>
      </w:r>
      <w:r w:rsidR="008F39AF" w:rsidRPr="0061435A">
        <w:rPr>
          <w:rFonts w:cs="Times New Roman"/>
          <w:szCs w:val="24"/>
        </w:rPr>
        <w:t xml:space="preserve"> 129).</w:t>
      </w:r>
      <w:r w:rsidR="000E3EE1" w:rsidRPr="0061435A">
        <w:rPr>
          <w:rFonts w:cs="Times New Roman"/>
          <w:szCs w:val="24"/>
        </w:rPr>
        <w:t xml:space="preserve"> </w:t>
      </w:r>
      <w:r w:rsidR="007A2F31" w:rsidRPr="0061435A">
        <w:rPr>
          <w:rFonts w:cs="Times New Roman"/>
          <w:szCs w:val="24"/>
        </w:rPr>
        <w:t>Elkins’</w:t>
      </w:r>
      <w:r w:rsidR="009B5A8D" w:rsidRPr="0061435A">
        <w:rPr>
          <w:rFonts w:cs="Times New Roman"/>
          <w:szCs w:val="24"/>
        </w:rPr>
        <w:t xml:space="preserve"> </w:t>
      </w:r>
      <w:r w:rsidR="00184C47" w:rsidRPr="0061435A">
        <w:rPr>
          <w:rFonts w:cs="Times New Roman"/>
          <w:szCs w:val="24"/>
        </w:rPr>
        <w:t>draws on the proximity of gestation and death in alchemy</w:t>
      </w:r>
      <w:r w:rsidR="006D751F" w:rsidRPr="0061435A">
        <w:rPr>
          <w:rFonts w:cs="Times New Roman"/>
          <w:szCs w:val="24"/>
        </w:rPr>
        <w:t xml:space="preserve"> </w:t>
      </w:r>
      <w:r w:rsidR="00184C47" w:rsidRPr="0061435A">
        <w:rPr>
          <w:rFonts w:cs="Times New Roman"/>
          <w:szCs w:val="24"/>
        </w:rPr>
        <w:t xml:space="preserve">to </w:t>
      </w:r>
      <w:r w:rsidR="006D751F" w:rsidRPr="0061435A">
        <w:rPr>
          <w:rFonts w:cs="Times New Roman"/>
          <w:szCs w:val="24"/>
        </w:rPr>
        <w:t xml:space="preserve">build on </w:t>
      </w:r>
      <w:r w:rsidR="007A2F31" w:rsidRPr="0061435A">
        <w:rPr>
          <w:rFonts w:cs="Times New Roman"/>
          <w:szCs w:val="24"/>
        </w:rPr>
        <w:t>Merleau</w:t>
      </w:r>
      <w:r w:rsidR="00E003AA" w:rsidRPr="0061435A">
        <w:rPr>
          <w:rStyle w:val="QuoteChar"/>
          <w:rFonts w:cs="Times New Roman"/>
          <w:szCs w:val="24"/>
        </w:rPr>
        <w:t>-</w:t>
      </w:r>
      <w:r w:rsidR="007A2F31" w:rsidRPr="0061435A">
        <w:rPr>
          <w:rFonts w:cs="Times New Roman"/>
          <w:szCs w:val="24"/>
        </w:rPr>
        <w:t xml:space="preserve">Ponty’s </w:t>
      </w:r>
      <w:r w:rsidR="006D751F" w:rsidRPr="0061435A">
        <w:rPr>
          <w:rFonts w:cs="Times New Roman"/>
          <w:szCs w:val="24"/>
        </w:rPr>
        <w:t xml:space="preserve">assertion that </w:t>
      </w:r>
      <w:r w:rsidR="009B5A8D" w:rsidRPr="0061435A">
        <w:rPr>
          <w:rFonts w:cs="Times New Roman"/>
          <w:szCs w:val="24"/>
        </w:rPr>
        <w:t xml:space="preserve">the </w:t>
      </w:r>
      <w:r w:rsidR="007A2F31" w:rsidRPr="0061435A">
        <w:rPr>
          <w:rFonts w:cs="Times New Roman"/>
          <w:szCs w:val="24"/>
        </w:rPr>
        <w:t>‘</w:t>
      </w:r>
      <w:r w:rsidR="000E3EE1" w:rsidRPr="0061435A">
        <w:rPr>
          <w:rFonts w:cs="Times New Roman"/>
          <w:szCs w:val="24"/>
        </w:rPr>
        <w:t>painter’s vision</w:t>
      </w:r>
      <w:r w:rsidR="009B5A8D" w:rsidRPr="0061435A">
        <w:rPr>
          <w:rFonts w:cs="Times New Roman"/>
          <w:szCs w:val="24"/>
        </w:rPr>
        <w:t>’</w:t>
      </w:r>
      <w:r w:rsidR="000E3EE1" w:rsidRPr="0061435A">
        <w:rPr>
          <w:rFonts w:cs="Times New Roman"/>
          <w:szCs w:val="24"/>
        </w:rPr>
        <w:t xml:space="preserve"> </w:t>
      </w:r>
      <w:r w:rsidR="006D751F" w:rsidRPr="0061435A">
        <w:rPr>
          <w:rFonts w:cs="Times New Roman"/>
          <w:szCs w:val="24"/>
        </w:rPr>
        <w:t>i</w:t>
      </w:r>
      <w:r w:rsidR="009B5A8D" w:rsidRPr="0061435A">
        <w:rPr>
          <w:rFonts w:cs="Times New Roman"/>
          <w:szCs w:val="24"/>
        </w:rPr>
        <w:t>s ‘</w:t>
      </w:r>
      <w:r w:rsidR="000E3EE1" w:rsidRPr="0061435A">
        <w:rPr>
          <w:rFonts w:cs="Times New Roman"/>
          <w:szCs w:val="24"/>
        </w:rPr>
        <w:t xml:space="preserve">an </w:t>
      </w:r>
      <w:r w:rsidR="000E3EE1" w:rsidRPr="0061435A">
        <w:rPr>
          <w:rFonts w:cs="Times New Roman"/>
          <w:szCs w:val="24"/>
        </w:rPr>
        <w:lastRenderedPageBreak/>
        <w:t>ongoing birth’</w:t>
      </w:r>
      <w:r w:rsidR="001C6F47" w:rsidRPr="0061435A">
        <w:rPr>
          <w:rFonts w:cs="Times New Roman"/>
          <w:szCs w:val="24"/>
        </w:rPr>
        <w:t xml:space="preserve"> (Johnson 1993</w:t>
      </w:r>
      <w:r w:rsidR="00DA1784" w:rsidRPr="0061435A">
        <w:rPr>
          <w:rFonts w:cs="Times New Roman"/>
          <w:szCs w:val="24"/>
        </w:rPr>
        <w:t>:</w:t>
      </w:r>
      <w:r w:rsidR="001C6F47" w:rsidRPr="0061435A">
        <w:rPr>
          <w:rFonts w:cs="Times New Roman"/>
          <w:szCs w:val="24"/>
        </w:rPr>
        <w:t xml:space="preserve"> 129).</w:t>
      </w:r>
      <w:r w:rsidR="007A2F31" w:rsidRPr="0061435A">
        <w:rPr>
          <w:rFonts w:cs="Times New Roman"/>
          <w:szCs w:val="24"/>
        </w:rPr>
        <w:t xml:space="preserve"> </w:t>
      </w:r>
      <w:r w:rsidR="00D50D08" w:rsidRPr="0061435A">
        <w:rPr>
          <w:rFonts w:cs="Times New Roman"/>
          <w:szCs w:val="24"/>
        </w:rPr>
        <w:t xml:space="preserve">Two passages of </w:t>
      </w:r>
      <w:r w:rsidR="00D50D08" w:rsidRPr="0061435A">
        <w:rPr>
          <w:rFonts w:cs="Times New Roman"/>
          <w:i/>
          <w:szCs w:val="24"/>
        </w:rPr>
        <w:t xml:space="preserve">What Painting Is </w:t>
      </w:r>
      <w:r w:rsidR="00094894" w:rsidRPr="0061435A">
        <w:rPr>
          <w:rFonts w:cs="Times New Roman"/>
          <w:szCs w:val="24"/>
        </w:rPr>
        <w:t>merit attention here. First</w:t>
      </w:r>
      <w:r w:rsidR="00D50D08" w:rsidRPr="0061435A">
        <w:rPr>
          <w:rFonts w:cs="Times New Roman"/>
          <w:szCs w:val="24"/>
        </w:rPr>
        <w:t>, i</w:t>
      </w:r>
      <w:r w:rsidR="00434100" w:rsidRPr="0061435A">
        <w:rPr>
          <w:rFonts w:cs="Times New Roman"/>
          <w:szCs w:val="24"/>
        </w:rPr>
        <w:t>n a</w:t>
      </w:r>
      <w:r w:rsidR="00D50D08" w:rsidRPr="0061435A">
        <w:rPr>
          <w:rFonts w:cs="Times New Roman"/>
          <w:szCs w:val="24"/>
        </w:rPr>
        <w:t xml:space="preserve"> wonderfully corpulent pa</w:t>
      </w:r>
      <w:r w:rsidR="006D3E47" w:rsidRPr="0061435A">
        <w:rPr>
          <w:rFonts w:cs="Times New Roman"/>
          <w:szCs w:val="24"/>
        </w:rPr>
        <w:t>ragraph</w:t>
      </w:r>
      <w:r w:rsidR="00DA1784" w:rsidRPr="0061435A">
        <w:rPr>
          <w:rFonts w:cs="Times New Roman"/>
          <w:szCs w:val="24"/>
        </w:rPr>
        <w:t>,</w:t>
      </w:r>
      <w:r w:rsidR="00D50D08" w:rsidRPr="0061435A">
        <w:rPr>
          <w:rFonts w:cs="Times New Roman"/>
          <w:szCs w:val="24"/>
        </w:rPr>
        <w:t xml:space="preserve"> </w:t>
      </w:r>
      <w:r w:rsidRPr="0061435A">
        <w:rPr>
          <w:rFonts w:cs="Times New Roman"/>
          <w:szCs w:val="24"/>
        </w:rPr>
        <w:t>Elkins</w:t>
      </w:r>
      <w:r w:rsidR="00434100" w:rsidRPr="0061435A">
        <w:rPr>
          <w:rFonts w:cs="Times New Roman"/>
          <w:szCs w:val="24"/>
        </w:rPr>
        <w:t xml:space="preserve"> writes:  </w:t>
      </w:r>
    </w:p>
    <w:p w14:paraId="1C739E61" w14:textId="46BF2D4F" w:rsidR="00434100" w:rsidRPr="0061435A" w:rsidRDefault="00434100" w:rsidP="00434100">
      <w:pPr>
        <w:spacing w:after="0" w:line="240" w:lineRule="auto"/>
        <w:ind w:left="567" w:right="379" w:hanging="567"/>
        <w:jc w:val="both"/>
        <w:rPr>
          <w:rFonts w:cs="Times New Roman"/>
          <w:szCs w:val="24"/>
        </w:rPr>
      </w:pPr>
      <w:r w:rsidRPr="0061435A">
        <w:rPr>
          <w:rFonts w:cs="Times New Roman"/>
          <w:szCs w:val="24"/>
        </w:rPr>
        <w:tab/>
        <w:t xml:space="preserve">Fermentation is yeasty death. A body that burns becomes lifeless power, but a body that ferments rots and the room fills with unbearable stench. As it swells, there is a strange and fascinating rhyme between a belly distended with swampy gases and a belly swollen with a growing child. To the alchemists fermentation was full of digestion, pregnancy, and new life. A vessel called a uterus was considered best for fermentation, but alchemists mimicked the womb by packing their sealed vessels in manure [which gives off heat], and even by placing vials in </w:t>
      </w:r>
      <w:r w:rsidR="00826155" w:rsidRPr="0061435A">
        <w:rPr>
          <w:rFonts w:cs="Times New Roman"/>
          <w:szCs w:val="24"/>
        </w:rPr>
        <w:t>horses’</w:t>
      </w:r>
      <w:r w:rsidRPr="0061435A">
        <w:rPr>
          <w:rFonts w:cs="Times New Roman"/>
          <w:szCs w:val="24"/>
        </w:rPr>
        <w:t xml:space="preserve"> vaginas. In general, vessels were sealed in imitation of the closed womb, and opened in imitation of Caesarean section. In art this corresponds to the inner drama of the private work, known only to the eyes of the person creating it, and the suddenly public work, rashly opened to public inspection. Everything private and wordless happens in the closed studio. The work is nourished there, kept alive and slowly grown: but there is always the impending moment when the inner dialogue between subjective thought and its silent embodiment will be ripped apart, and the materialized thought will be become the object of someone’s gaze</w:t>
      </w:r>
      <w:r w:rsidR="008F39AF" w:rsidRPr="0061435A">
        <w:rPr>
          <w:rFonts w:cs="Times New Roman"/>
          <w:szCs w:val="24"/>
        </w:rPr>
        <w:t xml:space="preserve"> (Elkins </w:t>
      </w:r>
      <w:r w:rsidR="00260AA6" w:rsidRPr="0061435A">
        <w:rPr>
          <w:rFonts w:cs="Times New Roman"/>
          <w:szCs w:val="24"/>
        </w:rPr>
        <w:t>1999</w:t>
      </w:r>
      <w:r w:rsidR="00DA1784" w:rsidRPr="0061435A">
        <w:rPr>
          <w:rFonts w:cs="Times New Roman"/>
          <w:szCs w:val="24"/>
        </w:rPr>
        <w:t>:</w:t>
      </w:r>
      <w:r w:rsidR="008F39AF" w:rsidRPr="0061435A">
        <w:rPr>
          <w:rFonts w:cs="Times New Roman"/>
          <w:szCs w:val="24"/>
        </w:rPr>
        <w:t xml:space="preserve"> 143</w:t>
      </w:r>
      <w:r w:rsidR="00767C7C" w:rsidRPr="0061435A">
        <w:rPr>
          <w:rFonts w:cs="Times New Roman"/>
          <w:szCs w:val="24"/>
        </w:rPr>
        <w:t>–</w:t>
      </w:r>
      <w:r w:rsidR="008F39AF" w:rsidRPr="0061435A">
        <w:rPr>
          <w:rFonts w:cs="Times New Roman"/>
          <w:szCs w:val="24"/>
        </w:rPr>
        <w:t>4)</w:t>
      </w:r>
      <w:r w:rsidRPr="0061435A">
        <w:rPr>
          <w:rFonts w:cs="Times New Roman"/>
          <w:szCs w:val="24"/>
        </w:rPr>
        <w:t>.</w:t>
      </w:r>
    </w:p>
    <w:p w14:paraId="1A8FB9B8" w14:textId="77777777" w:rsidR="00434100" w:rsidRPr="0061435A" w:rsidRDefault="00434100" w:rsidP="00434100">
      <w:pPr>
        <w:spacing w:after="0" w:line="240" w:lineRule="auto"/>
        <w:ind w:left="567" w:right="379" w:hanging="567"/>
        <w:jc w:val="both"/>
        <w:rPr>
          <w:rFonts w:cs="Times New Roman"/>
          <w:szCs w:val="24"/>
        </w:rPr>
      </w:pPr>
    </w:p>
    <w:p w14:paraId="16D49074" w14:textId="77777777" w:rsidR="00D50D08" w:rsidRPr="0061435A" w:rsidRDefault="00D50D08" w:rsidP="00D50D08">
      <w:pPr>
        <w:spacing w:after="0"/>
        <w:jc w:val="both"/>
        <w:rPr>
          <w:rFonts w:cs="Times New Roman"/>
          <w:szCs w:val="24"/>
        </w:rPr>
      </w:pPr>
      <w:r w:rsidRPr="0061435A">
        <w:rPr>
          <w:rFonts w:cs="Times New Roman"/>
          <w:szCs w:val="24"/>
        </w:rPr>
        <w:t>Second</w:t>
      </w:r>
      <w:r w:rsidR="00165258" w:rsidRPr="0061435A">
        <w:rPr>
          <w:rFonts w:cs="Times New Roman"/>
          <w:szCs w:val="24"/>
        </w:rPr>
        <w:t>,</w:t>
      </w:r>
      <w:r w:rsidRPr="0061435A">
        <w:rPr>
          <w:rFonts w:cs="Times New Roman"/>
          <w:szCs w:val="24"/>
        </w:rPr>
        <w:t xml:space="preserve"> Elkins develops these points, drawing on the operations of the metaphor of the maternal body</w:t>
      </w:r>
      <w:r w:rsidR="00165258" w:rsidRPr="0061435A">
        <w:rPr>
          <w:rFonts w:cs="Times New Roman"/>
          <w:szCs w:val="24"/>
        </w:rPr>
        <w:t xml:space="preserve"> to configure t</w:t>
      </w:r>
      <w:r w:rsidRPr="0061435A">
        <w:rPr>
          <w:rFonts w:cs="Times New Roman"/>
          <w:szCs w:val="24"/>
        </w:rPr>
        <w:t>he relationship between artist and artwork in the studio</w:t>
      </w:r>
      <w:r w:rsidR="00BB4E34" w:rsidRPr="0061435A">
        <w:rPr>
          <w:rFonts w:cs="Times New Roman"/>
          <w:szCs w:val="24"/>
        </w:rPr>
        <w:t xml:space="preserve"> that is,</w:t>
      </w:r>
    </w:p>
    <w:p w14:paraId="73B665FD" w14:textId="68777B5A" w:rsidR="00D50D08" w:rsidRPr="0061435A" w:rsidRDefault="00BB4E34" w:rsidP="008254D5">
      <w:pPr>
        <w:spacing w:after="0" w:line="240" w:lineRule="auto"/>
        <w:ind w:left="567" w:right="521"/>
        <w:jc w:val="both"/>
        <w:rPr>
          <w:rFonts w:cs="Times New Roman"/>
          <w:szCs w:val="24"/>
        </w:rPr>
      </w:pPr>
      <w:r w:rsidRPr="0061435A">
        <w:rPr>
          <w:rFonts w:cs="Times New Roman"/>
          <w:szCs w:val="24"/>
        </w:rPr>
        <w:t>j</w:t>
      </w:r>
      <w:r w:rsidR="00D50D08" w:rsidRPr="0061435A">
        <w:rPr>
          <w:rFonts w:cs="Times New Roman"/>
          <w:szCs w:val="24"/>
        </w:rPr>
        <w:t>ust as intimate, and much more confused, than the relationship between a mother and her unborn child. The mother knows that the child is inside her, and she hopes that the child is intact as it grows. An artist, on the other hand, may not be sure of any categories</w:t>
      </w:r>
      <w:r w:rsidR="00DA1784" w:rsidRPr="0061435A">
        <w:rPr>
          <w:rFonts w:cs="Times New Roman"/>
          <w:szCs w:val="24"/>
        </w:rPr>
        <w:t>––</w:t>
      </w:r>
      <w:r w:rsidR="00D50D08" w:rsidRPr="0061435A">
        <w:rPr>
          <w:rFonts w:cs="Times New Roman"/>
          <w:szCs w:val="24"/>
        </w:rPr>
        <w:t>there is no clear difference between the artist and the half</w:t>
      </w:r>
      <w:r w:rsidR="00E003AA" w:rsidRPr="0061435A">
        <w:rPr>
          <w:rFonts w:cs="Times New Roman"/>
          <w:szCs w:val="24"/>
        </w:rPr>
        <w:t>-</w:t>
      </w:r>
      <w:r w:rsidR="00D50D08" w:rsidRPr="0061435A">
        <w:rPr>
          <w:rFonts w:cs="Times New Roman"/>
          <w:szCs w:val="24"/>
        </w:rPr>
        <w:t xml:space="preserve">formed work. Neither is in control, neither clearly </w:t>
      </w:r>
      <w:r w:rsidR="00DA1784" w:rsidRPr="0061435A">
        <w:rPr>
          <w:rFonts w:cs="Times New Roman"/>
          <w:szCs w:val="24"/>
        </w:rPr>
        <w:t>‘</w:t>
      </w:r>
      <w:r w:rsidR="00D50D08" w:rsidRPr="0061435A">
        <w:rPr>
          <w:rFonts w:cs="Times New Roman"/>
          <w:szCs w:val="24"/>
        </w:rPr>
        <w:t>makes</w:t>
      </w:r>
      <w:r w:rsidR="00DA1784" w:rsidRPr="0061435A">
        <w:rPr>
          <w:rFonts w:cs="Times New Roman"/>
          <w:szCs w:val="24"/>
        </w:rPr>
        <w:t>’</w:t>
      </w:r>
      <w:r w:rsidR="00D50D08" w:rsidRPr="0061435A">
        <w:rPr>
          <w:rFonts w:cs="Times New Roman"/>
          <w:szCs w:val="24"/>
        </w:rPr>
        <w:t xml:space="preserve"> the other. The </w:t>
      </w:r>
      <w:r w:rsidR="00DA1784" w:rsidRPr="0061435A">
        <w:rPr>
          <w:rFonts w:cs="Times New Roman"/>
          <w:szCs w:val="24"/>
        </w:rPr>
        <w:t>‘</w:t>
      </w:r>
      <w:r w:rsidR="00D50D08" w:rsidRPr="0061435A">
        <w:rPr>
          <w:rFonts w:cs="Times New Roman"/>
          <w:szCs w:val="24"/>
        </w:rPr>
        <w:t>experiment</w:t>
      </w:r>
      <w:r w:rsidR="00DA1784" w:rsidRPr="0061435A">
        <w:rPr>
          <w:rFonts w:cs="Times New Roman"/>
          <w:szCs w:val="24"/>
        </w:rPr>
        <w:t>’</w:t>
      </w:r>
      <w:r w:rsidR="00D50D08" w:rsidRPr="0061435A">
        <w:rPr>
          <w:rFonts w:cs="Times New Roman"/>
          <w:szCs w:val="24"/>
        </w:rPr>
        <w:t xml:space="preserve"> of art changes the experimenter, and there is no hope of understanding what happens because there is no </w:t>
      </w:r>
      <w:r w:rsidR="00DA1784" w:rsidRPr="0061435A">
        <w:rPr>
          <w:rFonts w:cs="Times New Roman"/>
          <w:szCs w:val="24"/>
        </w:rPr>
        <w:t>‘</w:t>
      </w:r>
      <w:r w:rsidR="00D50D08" w:rsidRPr="0061435A">
        <w:rPr>
          <w:rFonts w:cs="Times New Roman"/>
          <w:szCs w:val="24"/>
        </w:rPr>
        <w:t>I</w:t>
      </w:r>
      <w:r w:rsidR="00DA1784" w:rsidRPr="0061435A">
        <w:rPr>
          <w:rFonts w:cs="Times New Roman"/>
          <w:szCs w:val="24"/>
        </w:rPr>
        <w:t>’</w:t>
      </w:r>
      <w:r w:rsidR="00D50D08" w:rsidRPr="0061435A">
        <w:rPr>
          <w:rFonts w:cs="Times New Roman"/>
          <w:szCs w:val="24"/>
        </w:rPr>
        <w:t xml:space="preserve"> that can absorb and control concepts</w:t>
      </w:r>
      <w:r w:rsidR="00DA1784" w:rsidRPr="0061435A">
        <w:rPr>
          <w:rFonts w:cs="Times New Roman"/>
          <w:szCs w:val="24"/>
        </w:rPr>
        <w:t>––</w:t>
      </w:r>
      <w:r w:rsidR="00D50D08" w:rsidRPr="0061435A">
        <w:rPr>
          <w:rFonts w:cs="Times New Roman"/>
          <w:szCs w:val="24"/>
        </w:rPr>
        <w:t xml:space="preserve">nothing has meaning except for the substances themselves. All that is known with certainty is the flow of fluids, back and forth from the tubes to the palette, from the brush to the </w:t>
      </w:r>
      <w:r w:rsidR="00826155" w:rsidRPr="0061435A">
        <w:rPr>
          <w:rFonts w:cs="Times New Roman"/>
          <w:szCs w:val="24"/>
        </w:rPr>
        <w:t>canvas (</w:t>
      </w:r>
      <w:r w:rsidR="00767C7C" w:rsidRPr="0061435A">
        <w:rPr>
          <w:rFonts w:cs="Times New Roman"/>
          <w:szCs w:val="24"/>
        </w:rPr>
        <w:t xml:space="preserve">Elkins </w:t>
      </w:r>
      <w:r w:rsidR="00260AA6" w:rsidRPr="0061435A">
        <w:rPr>
          <w:rFonts w:cs="Times New Roman"/>
          <w:szCs w:val="24"/>
        </w:rPr>
        <w:t>1999</w:t>
      </w:r>
      <w:r w:rsidR="00DA1784" w:rsidRPr="0061435A">
        <w:rPr>
          <w:rFonts w:cs="Times New Roman"/>
          <w:szCs w:val="24"/>
        </w:rPr>
        <w:t>:</w:t>
      </w:r>
      <w:r w:rsidR="00767C7C" w:rsidRPr="0061435A">
        <w:rPr>
          <w:rFonts w:cs="Times New Roman"/>
          <w:szCs w:val="24"/>
        </w:rPr>
        <w:t xml:space="preserve"> 166)</w:t>
      </w:r>
      <w:r w:rsidR="00D50D08" w:rsidRPr="0061435A">
        <w:rPr>
          <w:rFonts w:cs="Times New Roman"/>
          <w:szCs w:val="24"/>
        </w:rPr>
        <w:t>.</w:t>
      </w:r>
    </w:p>
    <w:p w14:paraId="37738F6D" w14:textId="77777777" w:rsidR="008254D5" w:rsidRPr="0061435A" w:rsidRDefault="008254D5" w:rsidP="008254D5">
      <w:pPr>
        <w:spacing w:after="0" w:line="240" w:lineRule="auto"/>
        <w:ind w:left="567" w:right="521"/>
        <w:jc w:val="both"/>
        <w:rPr>
          <w:rFonts w:cs="Times New Roman"/>
          <w:szCs w:val="24"/>
        </w:rPr>
      </w:pPr>
    </w:p>
    <w:p w14:paraId="67520D74" w14:textId="0DDA0EAB" w:rsidR="00B63E81" w:rsidRPr="0061435A" w:rsidRDefault="00FF68E4" w:rsidP="00EC4F0D">
      <w:pPr>
        <w:spacing w:after="0"/>
        <w:jc w:val="both"/>
        <w:rPr>
          <w:rFonts w:cs="Times New Roman"/>
          <w:szCs w:val="24"/>
          <w:highlight w:val="yellow"/>
        </w:rPr>
      </w:pPr>
      <w:r w:rsidRPr="0061435A">
        <w:rPr>
          <w:rFonts w:cs="Times New Roman"/>
          <w:szCs w:val="24"/>
        </w:rPr>
        <w:t xml:space="preserve">The </w:t>
      </w:r>
      <w:r w:rsidR="008254D5" w:rsidRPr="0061435A">
        <w:rPr>
          <w:rFonts w:cs="Times New Roman"/>
          <w:szCs w:val="24"/>
        </w:rPr>
        <w:t xml:space="preserve">fluid </w:t>
      </w:r>
      <w:r w:rsidRPr="0061435A">
        <w:rPr>
          <w:rFonts w:cs="Times New Roman"/>
          <w:szCs w:val="24"/>
        </w:rPr>
        <w:t xml:space="preserve">operations of the maternal body form a vital instrument in Elkins’ immersive </w:t>
      </w:r>
      <w:r w:rsidR="008254D5" w:rsidRPr="0061435A">
        <w:rPr>
          <w:rFonts w:cs="Times New Roman"/>
          <w:szCs w:val="24"/>
        </w:rPr>
        <w:t xml:space="preserve">physicality </w:t>
      </w:r>
      <w:r w:rsidRPr="0061435A">
        <w:rPr>
          <w:rFonts w:cs="Times New Roman"/>
          <w:szCs w:val="24"/>
        </w:rPr>
        <w:t>of the studio, mobilising metaphors of gestation</w:t>
      </w:r>
      <w:r w:rsidR="00DA1784" w:rsidRPr="0061435A">
        <w:rPr>
          <w:rFonts w:cs="Times New Roman"/>
          <w:szCs w:val="24"/>
        </w:rPr>
        <w:t xml:space="preserve">, </w:t>
      </w:r>
      <w:r w:rsidRPr="0061435A">
        <w:rPr>
          <w:rFonts w:cs="Times New Roman"/>
          <w:szCs w:val="24"/>
        </w:rPr>
        <w:t xml:space="preserve">privacy, </w:t>
      </w:r>
      <w:r w:rsidR="008254D5" w:rsidRPr="0061435A">
        <w:rPr>
          <w:rFonts w:cs="Times New Roman"/>
          <w:szCs w:val="24"/>
        </w:rPr>
        <w:t xml:space="preserve">touch, </w:t>
      </w:r>
      <w:r w:rsidRPr="0061435A">
        <w:rPr>
          <w:rFonts w:cs="Times New Roman"/>
          <w:szCs w:val="24"/>
        </w:rPr>
        <w:t>birth</w:t>
      </w:r>
      <w:r w:rsidR="00DA1784" w:rsidRPr="0061435A">
        <w:rPr>
          <w:rFonts w:cs="Times New Roman"/>
          <w:szCs w:val="24"/>
        </w:rPr>
        <w:t>,</w:t>
      </w:r>
      <w:r w:rsidRPr="0061435A">
        <w:rPr>
          <w:rFonts w:cs="Times New Roman"/>
          <w:szCs w:val="24"/>
        </w:rPr>
        <w:t xml:space="preserve"> and unveiling to reject the historici</w:t>
      </w:r>
      <w:r w:rsidR="00DA1784" w:rsidRPr="0061435A">
        <w:rPr>
          <w:rFonts w:cs="Times New Roman"/>
          <w:szCs w:val="24"/>
        </w:rPr>
        <w:t>z</w:t>
      </w:r>
      <w:r w:rsidRPr="0061435A">
        <w:rPr>
          <w:rFonts w:cs="Times New Roman"/>
          <w:szCs w:val="24"/>
        </w:rPr>
        <w:t xml:space="preserve">ing, master narratives that the history of art has inherited from Western rationalism. </w:t>
      </w:r>
      <w:r w:rsidR="00434100" w:rsidRPr="0061435A">
        <w:rPr>
          <w:rFonts w:cs="Times New Roman"/>
          <w:szCs w:val="24"/>
        </w:rPr>
        <w:t>I</w:t>
      </w:r>
      <w:r w:rsidR="0015050E" w:rsidRPr="0061435A">
        <w:rPr>
          <w:rFonts w:cs="Times New Roman"/>
          <w:szCs w:val="24"/>
        </w:rPr>
        <w:t>t is an immensely powerful and necessary argument that</w:t>
      </w:r>
      <w:r w:rsidR="00C81354" w:rsidRPr="0061435A">
        <w:rPr>
          <w:rFonts w:cs="Times New Roman"/>
          <w:szCs w:val="24"/>
        </w:rPr>
        <w:t>, together with ‘Eye and Mind’,</w:t>
      </w:r>
      <w:r w:rsidR="0015050E" w:rsidRPr="0061435A">
        <w:rPr>
          <w:rFonts w:cs="Times New Roman"/>
          <w:szCs w:val="24"/>
        </w:rPr>
        <w:t xml:space="preserve"> can be read </w:t>
      </w:r>
      <w:r w:rsidR="00434100" w:rsidRPr="0061435A">
        <w:rPr>
          <w:rFonts w:cs="Times New Roman"/>
          <w:szCs w:val="24"/>
        </w:rPr>
        <w:t>vi</w:t>
      </w:r>
      <w:r w:rsidR="00DA1784" w:rsidRPr="0061435A">
        <w:rPr>
          <w:rFonts w:cs="Times New Roman"/>
          <w:szCs w:val="24"/>
        </w:rPr>
        <w:t>a</w:t>
      </w:r>
      <w:r w:rsidR="00434100" w:rsidRPr="0061435A">
        <w:rPr>
          <w:rFonts w:cs="Times New Roman"/>
          <w:szCs w:val="24"/>
        </w:rPr>
        <w:t xml:space="preserve"> Pollock’s call for the mobili</w:t>
      </w:r>
      <w:r w:rsidR="00DA1784" w:rsidRPr="0061435A">
        <w:rPr>
          <w:rFonts w:cs="Times New Roman"/>
          <w:szCs w:val="24"/>
        </w:rPr>
        <w:t>z</w:t>
      </w:r>
      <w:r w:rsidR="00434100" w:rsidRPr="0061435A">
        <w:rPr>
          <w:rFonts w:cs="Times New Roman"/>
          <w:szCs w:val="24"/>
        </w:rPr>
        <w:t xml:space="preserve">ation of the mother as a site of political agency; </w:t>
      </w:r>
      <w:r w:rsidR="00BB4E34" w:rsidRPr="0061435A">
        <w:rPr>
          <w:rFonts w:cs="Times New Roman"/>
          <w:szCs w:val="24"/>
        </w:rPr>
        <w:t xml:space="preserve">they are </w:t>
      </w:r>
      <w:r w:rsidR="00434100" w:rsidRPr="0061435A">
        <w:rPr>
          <w:rFonts w:cs="Times New Roman"/>
          <w:szCs w:val="24"/>
        </w:rPr>
        <w:t xml:space="preserve">texts that </w:t>
      </w:r>
      <w:r w:rsidR="00BB4E34" w:rsidRPr="0061435A">
        <w:rPr>
          <w:rFonts w:cs="Times New Roman"/>
          <w:szCs w:val="24"/>
        </w:rPr>
        <w:t>‘</w:t>
      </w:r>
      <w:r w:rsidR="00434100" w:rsidRPr="0061435A">
        <w:rPr>
          <w:rFonts w:cs="Times New Roman"/>
          <w:szCs w:val="24"/>
        </w:rPr>
        <w:t>read for the mother across the board, in the work of artists who are men and women’</w:t>
      </w:r>
      <w:r w:rsidR="001C6F47" w:rsidRPr="0061435A">
        <w:rPr>
          <w:rFonts w:cs="Times New Roman"/>
          <w:szCs w:val="24"/>
        </w:rPr>
        <w:t xml:space="preserve"> (Pollock 1999</w:t>
      </w:r>
      <w:r w:rsidR="00DA1784" w:rsidRPr="0061435A">
        <w:rPr>
          <w:rFonts w:cs="Times New Roman"/>
          <w:szCs w:val="24"/>
        </w:rPr>
        <w:t>:</w:t>
      </w:r>
      <w:r w:rsidR="001C6F47" w:rsidRPr="0061435A">
        <w:rPr>
          <w:rFonts w:cs="Times New Roman"/>
          <w:szCs w:val="24"/>
        </w:rPr>
        <w:t xml:space="preserve"> 18)</w:t>
      </w:r>
      <w:r w:rsidR="00434100" w:rsidRPr="0061435A">
        <w:rPr>
          <w:rFonts w:cs="Times New Roman"/>
          <w:szCs w:val="24"/>
        </w:rPr>
        <w:t xml:space="preserve">. As she says in </w:t>
      </w:r>
      <w:r w:rsidR="00434100" w:rsidRPr="0061435A">
        <w:rPr>
          <w:rFonts w:cs="Times New Roman"/>
          <w:i/>
          <w:szCs w:val="24"/>
        </w:rPr>
        <w:t>Differencing</w:t>
      </w:r>
      <w:r w:rsidR="00DA1784" w:rsidRPr="0061435A">
        <w:rPr>
          <w:rFonts w:cs="Times New Roman"/>
          <w:szCs w:val="24"/>
        </w:rPr>
        <w:t>,</w:t>
      </w:r>
      <w:r w:rsidR="00434100" w:rsidRPr="0061435A">
        <w:rPr>
          <w:rFonts w:cs="Times New Roman"/>
          <w:szCs w:val="24"/>
        </w:rPr>
        <w:t xml:space="preserve"> ‘this position of </w:t>
      </w:r>
      <w:r w:rsidR="00434100" w:rsidRPr="0061435A">
        <w:rPr>
          <w:rFonts w:cs="Times New Roman"/>
          <w:i/>
          <w:iCs/>
          <w:szCs w:val="24"/>
        </w:rPr>
        <w:t xml:space="preserve">apparent </w:t>
      </w:r>
      <w:r w:rsidR="00434100" w:rsidRPr="0061435A">
        <w:rPr>
          <w:rFonts w:cs="Times New Roman"/>
          <w:szCs w:val="24"/>
        </w:rPr>
        <w:t>alterity</w:t>
      </w:r>
      <w:r w:rsidR="00DA1784" w:rsidRPr="0061435A">
        <w:rPr>
          <w:rFonts w:cs="Times New Roman"/>
          <w:szCs w:val="24"/>
        </w:rPr>
        <w:t>––</w:t>
      </w:r>
      <w:r w:rsidR="00434100" w:rsidRPr="0061435A">
        <w:rPr>
          <w:rFonts w:cs="Times New Roman"/>
          <w:szCs w:val="24"/>
        </w:rPr>
        <w:t xml:space="preserve">the view from elsewhere/voice of the Other/Mother’ facilitates a process of </w:t>
      </w:r>
      <w:r w:rsidR="00434100" w:rsidRPr="0061435A">
        <w:rPr>
          <w:rFonts w:cs="Times New Roman"/>
          <w:szCs w:val="24"/>
        </w:rPr>
        <w:lastRenderedPageBreak/>
        <w:t>destabilisation. It enables scholars to read ‘against the paternal grain’ by deconstructing ‘the oppositions of inside/outside, norm/difference which ultimately condense on</w:t>
      </w:r>
      <w:r w:rsidR="008E1D14" w:rsidRPr="0061435A">
        <w:rPr>
          <w:rFonts w:cs="Times New Roman"/>
          <w:szCs w:val="24"/>
        </w:rPr>
        <w:t xml:space="preserve"> </w:t>
      </w:r>
      <w:r w:rsidR="00434100" w:rsidRPr="0061435A">
        <w:rPr>
          <w:rFonts w:cs="Times New Roman"/>
          <w:szCs w:val="24"/>
        </w:rPr>
        <w:t>to the binary pair man/woman’</w:t>
      </w:r>
      <w:r w:rsidR="001C6F47" w:rsidRPr="0061435A">
        <w:rPr>
          <w:rFonts w:cs="Times New Roman"/>
          <w:szCs w:val="24"/>
        </w:rPr>
        <w:t xml:space="preserve"> (Pollock 1999</w:t>
      </w:r>
      <w:r w:rsidR="00DA1784" w:rsidRPr="0061435A">
        <w:rPr>
          <w:rFonts w:cs="Times New Roman"/>
          <w:szCs w:val="24"/>
        </w:rPr>
        <w:t>:</w:t>
      </w:r>
      <w:r w:rsidR="001C6F47" w:rsidRPr="0061435A">
        <w:rPr>
          <w:rFonts w:cs="Times New Roman"/>
          <w:szCs w:val="24"/>
        </w:rPr>
        <w:t xml:space="preserve"> 8–18).</w:t>
      </w:r>
      <w:r w:rsidR="00434100" w:rsidRPr="0061435A">
        <w:rPr>
          <w:rFonts w:cs="Times New Roman"/>
          <w:szCs w:val="24"/>
        </w:rPr>
        <w:t xml:space="preserve"> </w:t>
      </w:r>
      <w:r w:rsidR="00EA2821" w:rsidRPr="0061435A">
        <w:rPr>
          <w:rFonts w:cs="Times New Roman"/>
          <w:szCs w:val="24"/>
        </w:rPr>
        <w:t>More recently</w:t>
      </w:r>
      <w:r w:rsidR="00DA1784" w:rsidRPr="0061435A">
        <w:rPr>
          <w:rFonts w:cs="Times New Roman"/>
          <w:szCs w:val="24"/>
        </w:rPr>
        <w:t>,</w:t>
      </w:r>
      <w:r w:rsidR="00EA2821" w:rsidRPr="0061435A">
        <w:rPr>
          <w:rFonts w:cs="Times New Roman"/>
          <w:szCs w:val="24"/>
        </w:rPr>
        <w:t xml:space="preserve"> the</w:t>
      </w:r>
      <w:r w:rsidR="00E026D5" w:rsidRPr="0061435A">
        <w:rPr>
          <w:rFonts w:cs="Times New Roman"/>
          <w:szCs w:val="24"/>
        </w:rPr>
        <w:t xml:space="preserve"> destabili</w:t>
      </w:r>
      <w:r w:rsidR="00DA1784" w:rsidRPr="0061435A">
        <w:rPr>
          <w:rFonts w:cs="Times New Roman"/>
          <w:szCs w:val="24"/>
        </w:rPr>
        <w:t>z</w:t>
      </w:r>
      <w:r w:rsidR="00E026D5" w:rsidRPr="0061435A">
        <w:rPr>
          <w:rFonts w:cs="Times New Roman"/>
          <w:szCs w:val="24"/>
        </w:rPr>
        <w:t>ing</w:t>
      </w:r>
      <w:r w:rsidR="00EA2821" w:rsidRPr="0061435A">
        <w:rPr>
          <w:rFonts w:cs="Times New Roman"/>
          <w:szCs w:val="24"/>
        </w:rPr>
        <w:t xml:space="preserve"> power of the figure of the mother has been substantiated by the work of American </w:t>
      </w:r>
      <w:r w:rsidR="00DA1784" w:rsidRPr="0061435A">
        <w:rPr>
          <w:rFonts w:cs="Times New Roman"/>
          <w:szCs w:val="24"/>
        </w:rPr>
        <w:t>i</w:t>
      </w:r>
      <w:r w:rsidR="00826155" w:rsidRPr="0061435A">
        <w:rPr>
          <w:rFonts w:cs="Times New Roman"/>
          <w:szCs w:val="24"/>
        </w:rPr>
        <w:t>mmunologist</w:t>
      </w:r>
      <w:r w:rsidR="00DA1784" w:rsidRPr="0061435A">
        <w:rPr>
          <w:rFonts w:cs="Times New Roman"/>
          <w:szCs w:val="24"/>
        </w:rPr>
        <w:t>,</w:t>
      </w:r>
      <w:r w:rsidR="00EA2821" w:rsidRPr="0061435A">
        <w:rPr>
          <w:rFonts w:cs="Times New Roman"/>
          <w:szCs w:val="24"/>
        </w:rPr>
        <w:t xml:space="preserve"> J. Lee </w:t>
      </w:r>
      <w:r w:rsidR="00EA2821" w:rsidRPr="0061435A">
        <w:rPr>
          <w:rFonts w:cs="Times New Roman"/>
          <w:szCs w:val="24"/>
          <w:u w:val="single"/>
        </w:rPr>
        <w:t>Nelson</w:t>
      </w:r>
      <w:r w:rsidR="00EA2821" w:rsidRPr="0061435A">
        <w:rPr>
          <w:rFonts w:cs="Times New Roman"/>
          <w:szCs w:val="24"/>
        </w:rPr>
        <w:t>. Nelson’s research maps ‘microchimeric’ phenomena</w:t>
      </w:r>
      <w:r w:rsidR="00E9460F" w:rsidRPr="0061435A">
        <w:rPr>
          <w:rFonts w:cs="Times New Roman"/>
          <w:szCs w:val="24"/>
        </w:rPr>
        <w:t>,</w:t>
      </w:r>
      <w:r w:rsidR="00EA2821" w:rsidRPr="0061435A">
        <w:rPr>
          <w:rFonts w:cs="Times New Roman"/>
          <w:szCs w:val="24"/>
        </w:rPr>
        <w:t xml:space="preserve"> </w:t>
      </w:r>
      <w:r w:rsidR="00E9460F" w:rsidRPr="0061435A">
        <w:rPr>
          <w:rFonts w:cs="Times New Roman"/>
          <w:szCs w:val="24"/>
        </w:rPr>
        <w:t xml:space="preserve">where </w:t>
      </w:r>
      <w:r w:rsidR="00EA2821" w:rsidRPr="0061435A">
        <w:rPr>
          <w:rFonts w:cs="Times New Roman"/>
          <w:szCs w:val="24"/>
        </w:rPr>
        <w:t xml:space="preserve">a small number of cells are exchanged between mother and </w:t>
      </w:r>
      <w:proofErr w:type="spellStart"/>
      <w:r w:rsidR="00EA2821" w:rsidRPr="0061435A">
        <w:rPr>
          <w:rFonts w:cs="Times New Roman"/>
          <w:szCs w:val="24"/>
        </w:rPr>
        <w:t>fetus</w:t>
      </w:r>
      <w:proofErr w:type="spellEnd"/>
      <w:r w:rsidR="00EA2821" w:rsidRPr="0061435A">
        <w:rPr>
          <w:rFonts w:cs="Times New Roman"/>
          <w:szCs w:val="24"/>
        </w:rPr>
        <w:t xml:space="preserve"> during pregnancy</w:t>
      </w:r>
      <w:r w:rsidR="006E409D" w:rsidRPr="0061435A">
        <w:rPr>
          <w:rFonts w:cs="Times New Roman"/>
          <w:szCs w:val="24"/>
        </w:rPr>
        <w:t xml:space="preserve"> (Nelson 2012)</w:t>
      </w:r>
      <w:r w:rsidR="00EA2821" w:rsidRPr="0061435A">
        <w:rPr>
          <w:rFonts w:cs="Times New Roman"/>
          <w:szCs w:val="24"/>
        </w:rPr>
        <w:t>. These cells continue to live on in their respective hosts, crossing generations between mother, child</w:t>
      </w:r>
      <w:r w:rsidR="00E9460F" w:rsidRPr="0061435A">
        <w:rPr>
          <w:rFonts w:cs="Times New Roman"/>
          <w:szCs w:val="24"/>
        </w:rPr>
        <w:t>,</w:t>
      </w:r>
      <w:r w:rsidR="00EA2821" w:rsidRPr="0061435A">
        <w:rPr>
          <w:rFonts w:cs="Times New Roman"/>
          <w:szCs w:val="24"/>
        </w:rPr>
        <w:t xml:space="preserve"> and maternal grandmother</w:t>
      </w:r>
      <w:r w:rsidR="00E9460F" w:rsidRPr="0061435A">
        <w:rPr>
          <w:rFonts w:cs="Times New Roman"/>
          <w:szCs w:val="24"/>
        </w:rPr>
        <w:t>, and</w:t>
      </w:r>
      <w:r w:rsidR="00EA2821" w:rsidRPr="0061435A">
        <w:rPr>
          <w:rFonts w:cs="Times New Roman"/>
          <w:szCs w:val="24"/>
        </w:rPr>
        <w:t xml:space="preserve"> actively work to protect those bodies</w:t>
      </w:r>
      <w:r w:rsidR="00B63E81" w:rsidRPr="0061435A">
        <w:rPr>
          <w:rFonts w:cs="Times New Roman"/>
          <w:szCs w:val="24"/>
        </w:rPr>
        <w:t xml:space="preserve"> throughout adulthood</w:t>
      </w:r>
      <w:r w:rsidR="00EA2821" w:rsidRPr="0061435A">
        <w:rPr>
          <w:rFonts w:cs="Times New Roman"/>
          <w:szCs w:val="24"/>
        </w:rPr>
        <w:t xml:space="preserve">. The </w:t>
      </w:r>
      <w:r w:rsidR="00B111E5" w:rsidRPr="0061435A">
        <w:rPr>
          <w:rFonts w:cs="Times New Roman"/>
          <w:szCs w:val="24"/>
        </w:rPr>
        <w:t xml:space="preserve">‘bond’ of the </w:t>
      </w:r>
      <w:r w:rsidR="00EA2821" w:rsidRPr="0061435A">
        <w:rPr>
          <w:rFonts w:cs="Times New Roman"/>
          <w:szCs w:val="24"/>
        </w:rPr>
        <w:t>maternal is thus not merely a bi-product of bio-chemically induced emotions but literally a lived matrilineage for men as well as women</w:t>
      </w:r>
      <w:r w:rsidR="00B111E5" w:rsidRPr="0061435A">
        <w:rPr>
          <w:rFonts w:cs="Times New Roman"/>
          <w:szCs w:val="24"/>
        </w:rPr>
        <w:t xml:space="preserve">. </w:t>
      </w:r>
    </w:p>
    <w:p w14:paraId="699477B7" w14:textId="77777777" w:rsidR="00E9460F" w:rsidRPr="0061435A" w:rsidRDefault="00E9460F" w:rsidP="00E9460F">
      <w:pPr>
        <w:spacing w:after="0"/>
        <w:jc w:val="both"/>
        <w:rPr>
          <w:rFonts w:cs="Times New Roman"/>
          <w:szCs w:val="24"/>
          <w:highlight w:val="yellow"/>
        </w:rPr>
      </w:pPr>
    </w:p>
    <w:p w14:paraId="51DB1892" w14:textId="027D699D" w:rsidR="00D52586" w:rsidRPr="0061435A" w:rsidRDefault="00B111E5" w:rsidP="00E9460F">
      <w:pPr>
        <w:spacing w:after="0"/>
        <w:jc w:val="both"/>
        <w:rPr>
          <w:rFonts w:cs="Times New Roman"/>
          <w:szCs w:val="24"/>
        </w:rPr>
      </w:pPr>
      <w:r w:rsidRPr="0061435A">
        <w:rPr>
          <w:rFonts w:cs="Times New Roman"/>
          <w:szCs w:val="24"/>
        </w:rPr>
        <w:t>O</w:t>
      </w:r>
      <w:r w:rsidR="00EA2821" w:rsidRPr="0061435A">
        <w:rPr>
          <w:rFonts w:cs="Times New Roman"/>
          <w:szCs w:val="24"/>
        </w:rPr>
        <w:t>ur mothers stay with us</w:t>
      </w:r>
      <w:r w:rsidR="00E9460F" w:rsidRPr="0061435A">
        <w:rPr>
          <w:rFonts w:cs="Times New Roman"/>
          <w:szCs w:val="24"/>
        </w:rPr>
        <w:t>,</w:t>
      </w:r>
      <w:r w:rsidR="00EA2821" w:rsidRPr="0061435A">
        <w:rPr>
          <w:rFonts w:cs="Times New Roman"/>
          <w:szCs w:val="24"/>
        </w:rPr>
        <w:t xml:space="preserve"> as we do with them</w:t>
      </w:r>
      <w:r w:rsidR="00B63E81" w:rsidRPr="0061435A">
        <w:rPr>
          <w:rFonts w:cs="Times New Roman"/>
          <w:szCs w:val="24"/>
        </w:rPr>
        <w:t>, and we are thus beholden to uncover th</w:t>
      </w:r>
      <w:r w:rsidR="00E9460F" w:rsidRPr="0061435A">
        <w:rPr>
          <w:rFonts w:cs="Times New Roman"/>
          <w:szCs w:val="24"/>
        </w:rPr>
        <w:t>ose</w:t>
      </w:r>
      <w:r w:rsidR="00B63E81" w:rsidRPr="0061435A">
        <w:rPr>
          <w:rFonts w:cs="Times New Roman"/>
          <w:szCs w:val="24"/>
        </w:rPr>
        <w:t xml:space="preserve"> specificities and differences</w:t>
      </w:r>
      <w:r w:rsidR="00E026D5" w:rsidRPr="0061435A">
        <w:rPr>
          <w:rFonts w:cs="Times New Roman"/>
          <w:szCs w:val="24"/>
        </w:rPr>
        <w:t xml:space="preserve"> of maternal experience</w:t>
      </w:r>
      <w:r w:rsidR="00B63E81" w:rsidRPr="0061435A">
        <w:rPr>
          <w:rFonts w:cs="Times New Roman"/>
          <w:szCs w:val="24"/>
        </w:rPr>
        <w:t>,</w:t>
      </w:r>
      <w:r w:rsidR="00E9460F" w:rsidRPr="0061435A">
        <w:rPr>
          <w:rFonts w:cs="Times New Roman"/>
          <w:szCs w:val="24"/>
        </w:rPr>
        <w:t xml:space="preserve"> which,</w:t>
      </w:r>
      <w:r w:rsidR="00B63E81" w:rsidRPr="0061435A">
        <w:rPr>
          <w:rFonts w:cs="Times New Roman"/>
          <w:szCs w:val="24"/>
        </w:rPr>
        <w:t xml:space="preserve"> as </w:t>
      </w:r>
      <w:r w:rsidR="004E1869" w:rsidRPr="0061435A">
        <w:rPr>
          <w:rFonts w:cs="Times New Roman"/>
          <w:szCs w:val="24"/>
        </w:rPr>
        <w:t xml:space="preserve">Pollock </w:t>
      </w:r>
      <w:r w:rsidR="009C499D" w:rsidRPr="0061435A">
        <w:rPr>
          <w:rFonts w:cs="Times New Roman"/>
          <w:szCs w:val="24"/>
        </w:rPr>
        <w:t xml:space="preserve">reminds </w:t>
      </w:r>
      <w:r w:rsidR="00B63E81" w:rsidRPr="0061435A">
        <w:rPr>
          <w:rFonts w:cs="Times New Roman"/>
          <w:szCs w:val="24"/>
        </w:rPr>
        <w:t>us</w:t>
      </w:r>
      <w:r w:rsidR="00E9460F" w:rsidRPr="0061435A">
        <w:rPr>
          <w:rFonts w:cs="Times New Roman"/>
          <w:szCs w:val="24"/>
        </w:rPr>
        <w:t>,</w:t>
      </w:r>
      <w:r w:rsidR="00B63E81" w:rsidRPr="0061435A">
        <w:rPr>
          <w:rFonts w:cs="Times New Roman"/>
          <w:szCs w:val="24"/>
        </w:rPr>
        <w:t xml:space="preserve"> ‘</w:t>
      </w:r>
      <w:r w:rsidR="004E1869" w:rsidRPr="0061435A">
        <w:rPr>
          <w:rStyle w:val="QuoteChar"/>
          <w:rFonts w:cs="Times New Roman"/>
          <w:szCs w:val="24"/>
        </w:rPr>
        <w:t>are not the one difference that phallic logic decrees’</w:t>
      </w:r>
      <w:r w:rsidR="006E409D" w:rsidRPr="0061435A">
        <w:rPr>
          <w:rStyle w:val="QuoteChar"/>
          <w:rFonts w:cs="Times New Roman"/>
          <w:szCs w:val="24"/>
        </w:rPr>
        <w:t xml:space="preserve"> (Pollock 1999</w:t>
      </w:r>
      <w:r w:rsidR="00E9460F" w:rsidRPr="0061435A">
        <w:rPr>
          <w:rStyle w:val="QuoteChar"/>
          <w:rFonts w:cs="Times New Roman"/>
          <w:szCs w:val="24"/>
        </w:rPr>
        <w:t>:</w:t>
      </w:r>
      <w:r w:rsidR="006E409D" w:rsidRPr="0061435A">
        <w:rPr>
          <w:rStyle w:val="QuoteChar"/>
          <w:rFonts w:cs="Times New Roman"/>
          <w:szCs w:val="24"/>
        </w:rPr>
        <w:t xml:space="preserve"> 18)</w:t>
      </w:r>
      <w:r w:rsidR="004E1869" w:rsidRPr="0061435A">
        <w:rPr>
          <w:rStyle w:val="QuoteChar"/>
          <w:rFonts w:cs="Times New Roman"/>
          <w:szCs w:val="24"/>
        </w:rPr>
        <w:t xml:space="preserve">. </w:t>
      </w:r>
      <w:r w:rsidR="00AB263F" w:rsidRPr="0061435A">
        <w:rPr>
          <w:rStyle w:val="QuoteChar"/>
          <w:rFonts w:cs="Times New Roman"/>
          <w:szCs w:val="24"/>
        </w:rPr>
        <w:t>What</w:t>
      </w:r>
      <w:r w:rsidR="009309BD" w:rsidRPr="0061435A">
        <w:rPr>
          <w:rStyle w:val="QuoteChar"/>
          <w:rFonts w:cs="Times New Roman"/>
          <w:szCs w:val="24"/>
        </w:rPr>
        <w:t xml:space="preserve"> </w:t>
      </w:r>
      <w:r w:rsidR="008254D5" w:rsidRPr="0061435A">
        <w:rPr>
          <w:rFonts w:cs="Times New Roman"/>
          <w:i/>
          <w:szCs w:val="24"/>
        </w:rPr>
        <w:t>Precious Papers</w:t>
      </w:r>
      <w:r w:rsidR="009309BD" w:rsidRPr="0061435A">
        <w:rPr>
          <w:rFonts w:cs="Times New Roman"/>
          <w:i/>
          <w:szCs w:val="24"/>
        </w:rPr>
        <w:t xml:space="preserve"> </w:t>
      </w:r>
      <w:r w:rsidR="009309BD" w:rsidRPr="0061435A">
        <w:rPr>
          <w:rFonts w:cs="Times New Roman"/>
          <w:szCs w:val="24"/>
        </w:rPr>
        <w:t>reveal</w:t>
      </w:r>
      <w:r w:rsidR="00C01584" w:rsidRPr="0061435A">
        <w:rPr>
          <w:rFonts w:cs="Times New Roman"/>
          <w:szCs w:val="24"/>
        </w:rPr>
        <w:t>s</w:t>
      </w:r>
      <w:r w:rsidR="009309BD" w:rsidRPr="0061435A">
        <w:rPr>
          <w:rFonts w:cs="Times New Roman"/>
          <w:szCs w:val="24"/>
        </w:rPr>
        <w:t xml:space="preserve"> is the spectre of</w:t>
      </w:r>
      <w:r w:rsidR="000658C7" w:rsidRPr="0061435A">
        <w:rPr>
          <w:rFonts w:cs="Times New Roman"/>
          <w:szCs w:val="24"/>
        </w:rPr>
        <w:t xml:space="preserve"> </w:t>
      </w:r>
      <w:r w:rsidR="009309BD" w:rsidRPr="0061435A">
        <w:rPr>
          <w:rFonts w:cs="Times New Roman"/>
          <w:szCs w:val="24"/>
        </w:rPr>
        <w:t>rationalism</w:t>
      </w:r>
      <w:r w:rsidR="002679D7" w:rsidRPr="0061435A">
        <w:rPr>
          <w:rFonts w:cs="Times New Roman"/>
          <w:szCs w:val="24"/>
        </w:rPr>
        <w:t xml:space="preserve"> </w:t>
      </w:r>
      <w:r w:rsidR="000658C7" w:rsidRPr="0061435A">
        <w:rPr>
          <w:rFonts w:cs="Times New Roman"/>
          <w:szCs w:val="24"/>
        </w:rPr>
        <w:t xml:space="preserve">in the phenomenology of painting, which </w:t>
      </w:r>
      <w:r w:rsidR="002679D7" w:rsidRPr="0061435A">
        <w:rPr>
          <w:rFonts w:cs="Times New Roman"/>
          <w:szCs w:val="24"/>
        </w:rPr>
        <w:t xml:space="preserve">obscures the difficulty of lending the body to the world, when that body </w:t>
      </w:r>
      <w:r w:rsidR="006564CC" w:rsidRPr="0061435A">
        <w:rPr>
          <w:rFonts w:cs="Times New Roman"/>
          <w:szCs w:val="24"/>
        </w:rPr>
        <w:t xml:space="preserve">has been displaced and </w:t>
      </w:r>
      <w:r w:rsidR="002679D7" w:rsidRPr="0061435A">
        <w:rPr>
          <w:rFonts w:cs="Times New Roman"/>
          <w:color w:val="000000" w:themeColor="text1"/>
          <w:szCs w:val="24"/>
        </w:rPr>
        <w:t xml:space="preserve">is </w:t>
      </w:r>
      <w:r w:rsidR="00D1131C" w:rsidRPr="0061435A">
        <w:rPr>
          <w:rFonts w:cs="Times New Roman"/>
          <w:color w:val="000000" w:themeColor="text1"/>
          <w:szCs w:val="24"/>
        </w:rPr>
        <w:t xml:space="preserve">no </w:t>
      </w:r>
      <w:r w:rsidR="000658C7" w:rsidRPr="0061435A">
        <w:rPr>
          <w:rFonts w:cs="Times New Roman"/>
          <w:color w:val="000000" w:themeColor="text1"/>
          <w:szCs w:val="24"/>
        </w:rPr>
        <w:t xml:space="preserve">longer </w:t>
      </w:r>
      <w:r w:rsidR="002679D7" w:rsidRPr="0061435A">
        <w:rPr>
          <w:rFonts w:cs="Times New Roman"/>
          <w:szCs w:val="24"/>
        </w:rPr>
        <w:t>yours to lend</w:t>
      </w:r>
      <w:r w:rsidR="000D238D" w:rsidRPr="0061435A">
        <w:rPr>
          <w:rFonts w:cs="Times New Roman"/>
          <w:szCs w:val="24"/>
        </w:rPr>
        <w:t>.</w:t>
      </w:r>
      <w:r w:rsidR="008254D5" w:rsidRPr="0061435A">
        <w:rPr>
          <w:rFonts w:cs="Times New Roman"/>
          <w:szCs w:val="24"/>
        </w:rPr>
        <w:t xml:space="preserve"> </w:t>
      </w:r>
      <w:r w:rsidR="00AB263F" w:rsidRPr="0061435A">
        <w:rPr>
          <w:rFonts w:cs="Times New Roman"/>
          <w:szCs w:val="24"/>
        </w:rPr>
        <w:t xml:space="preserve">As </w:t>
      </w:r>
      <w:proofErr w:type="spellStart"/>
      <w:r w:rsidR="00AB263F" w:rsidRPr="0061435A">
        <w:rPr>
          <w:rFonts w:cs="Times New Roman"/>
          <w:szCs w:val="24"/>
        </w:rPr>
        <w:t>Florenti</w:t>
      </w:r>
      <w:r w:rsidR="000658C7" w:rsidRPr="0061435A">
        <w:rPr>
          <w:rFonts w:cs="Times New Roman"/>
          <w:szCs w:val="24"/>
        </w:rPr>
        <w:t>e</w:t>
      </w:r>
      <w:r w:rsidR="00AB263F" w:rsidRPr="0061435A">
        <w:rPr>
          <w:rFonts w:cs="Times New Roman"/>
          <w:szCs w:val="24"/>
        </w:rPr>
        <w:t>n</w:t>
      </w:r>
      <w:proofErr w:type="spellEnd"/>
      <w:r w:rsidR="00AB263F" w:rsidRPr="0061435A">
        <w:rPr>
          <w:rFonts w:cs="Times New Roman"/>
          <w:szCs w:val="24"/>
        </w:rPr>
        <w:t xml:space="preserve"> </w:t>
      </w:r>
      <w:proofErr w:type="spellStart"/>
      <w:r w:rsidR="000658C7" w:rsidRPr="0061435A">
        <w:rPr>
          <w:rFonts w:cs="Times New Roman"/>
          <w:szCs w:val="24"/>
        </w:rPr>
        <w:t>Verhage</w:t>
      </w:r>
      <w:proofErr w:type="spellEnd"/>
      <w:r w:rsidR="00AB263F" w:rsidRPr="0061435A">
        <w:rPr>
          <w:rFonts w:cs="Times New Roman"/>
          <w:szCs w:val="24"/>
        </w:rPr>
        <w:t xml:space="preserve"> argue</w:t>
      </w:r>
      <w:r w:rsidR="000E12B4" w:rsidRPr="0061435A">
        <w:rPr>
          <w:rFonts w:cs="Times New Roman"/>
          <w:szCs w:val="24"/>
        </w:rPr>
        <w:t>s</w:t>
      </w:r>
      <w:r w:rsidR="000658C7" w:rsidRPr="0061435A">
        <w:rPr>
          <w:rFonts w:cs="Times New Roman"/>
          <w:szCs w:val="24"/>
        </w:rPr>
        <w:t xml:space="preserve"> in ‘The Vision of the Artist/Mother: The Strange Creativity of Painting and Pregnancy’</w:t>
      </w:r>
      <w:r w:rsidR="00AB263F" w:rsidRPr="0061435A">
        <w:rPr>
          <w:rFonts w:cs="Times New Roman"/>
          <w:szCs w:val="24"/>
        </w:rPr>
        <w:t xml:space="preserve">, </w:t>
      </w:r>
      <w:r w:rsidR="00E9460F" w:rsidRPr="0061435A">
        <w:rPr>
          <w:rFonts w:cs="Times New Roman"/>
          <w:szCs w:val="24"/>
        </w:rPr>
        <w:t>phenomenology</w:t>
      </w:r>
      <w:r w:rsidR="00D83505" w:rsidRPr="0061435A">
        <w:rPr>
          <w:rFonts w:cs="Times New Roman"/>
          <w:szCs w:val="24"/>
        </w:rPr>
        <w:t xml:space="preserve"> runs the risk of incorporating the ‘body-container as the only relevant aspect of a mother’s experience’ rather than giving pregnant women ‘the perceptual and discursive agency of a creative lived body’ (</w:t>
      </w:r>
      <w:r w:rsidR="00E9460F" w:rsidRPr="0061435A">
        <w:rPr>
          <w:rFonts w:cs="Times New Roman"/>
          <w:szCs w:val="24"/>
        </w:rPr>
        <w:t xml:space="preserve">2013: </w:t>
      </w:r>
      <w:r w:rsidR="00D83505" w:rsidRPr="0061435A">
        <w:rPr>
          <w:rFonts w:cs="Times New Roman"/>
          <w:szCs w:val="24"/>
        </w:rPr>
        <w:t>301</w:t>
      </w:r>
      <w:r w:rsidR="00E9460F" w:rsidRPr="0061435A">
        <w:rPr>
          <w:rFonts w:cs="Times New Roman"/>
          <w:szCs w:val="24"/>
        </w:rPr>
        <w:t>–</w:t>
      </w:r>
      <w:r w:rsidR="00D83505" w:rsidRPr="0061435A">
        <w:rPr>
          <w:rFonts w:cs="Times New Roman"/>
          <w:szCs w:val="24"/>
        </w:rPr>
        <w:t>3).</w:t>
      </w:r>
      <w:r w:rsidR="00AB263F" w:rsidRPr="0061435A">
        <w:rPr>
          <w:rFonts w:cs="Times New Roman"/>
          <w:szCs w:val="24"/>
        </w:rPr>
        <w:t xml:space="preserve"> </w:t>
      </w:r>
      <w:r w:rsidR="00E9460F" w:rsidRPr="0061435A">
        <w:rPr>
          <w:rFonts w:cs="Times New Roman"/>
          <w:szCs w:val="24"/>
        </w:rPr>
        <w:t>In addition,</w:t>
      </w:r>
      <w:r w:rsidR="004F40A9" w:rsidRPr="0061435A">
        <w:rPr>
          <w:rFonts w:cs="Times New Roman"/>
          <w:szCs w:val="24"/>
        </w:rPr>
        <w:t xml:space="preserve"> Brian </w:t>
      </w:r>
      <w:proofErr w:type="spellStart"/>
      <w:r w:rsidR="004F40A9" w:rsidRPr="0061435A">
        <w:rPr>
          <w:rFonts w:cs="Times New Roman"/>
          <w:szCs w:val="24"/>
        </w:rPr>
        <w:t>O’Do</w:t>
      </w:r>
      <w:r w:rsidR="004F40A9" w:rsidRPr="00850D2D">
        <w:rPr>
          <w:rFonts w:cs="Times New Roman"/>
          <w:szCs w:val="24"/>
        </w:rPr>
        <w:t>her</w:t>
      </w:r>
      <w:r w:rsidR="00D1131C" w:rsidRPr="00850D2D">
        <w:rPr>
          <w:rFonts w:cs="Times New Roman"/>
          <w:szCs w:val="24"/>
        </w:rPr>
        <w:t>t</w:t>
      </w:r>
      <w:r w:rsidR="004F40A9" w:rsidRPr="00850D2D">
        <w:rPr>
          <w:rFonts w:cs="Times New Roman"/>
          <w:szCs w:val="24"/>
        </w:rPr>
        <w:t>y</w:t>
      </w:r>
      <w:proofErr w:type="spellEnd"/>
      <w:r w:rsidR="004F40A9" w:rsidRPr="00850D2D">
        <w:rPr>
          <w:rFonts w:cs="Times New Roman"/>
          <w:szCs w:val="24"/>
        </w:rPr>
        <w:t xml:space="preserve"> </w:t>
      </w:r>
      <w:r w:rsidR="004F40A9" w:rsidRPr="0061435A">
        <w:rPr>
          <w:rFonts w:cs="Times New Roman"/>
          <w:szCs w:val="24"/>
        </w:rPr>
        <w:t>has argued ‘studio time is defined by [a] mobile cluster of tenses’ (Fortnum 2013</w:t>
      </w:r>
      <w:r w:rsidR="00E9460F" w:rsidRPr="0061435A">
        <w:rPr>
          <w:rFonts w:cs="Times New Roman"/>
          <w:szCs w:val="24"/>
        </w:rPr>
        <w:t>:</w:t>
      </w:r>
      <w:r w:rsidR="004F40A9" w:rsidRPr="0061435A">
        <w:rPr>
          <w:rFonts w:cs="Times New Roman"/>
          <w:szCs w:val="24"/>
        </w:rPr>
        <w:t xml:space="preserve"> </w:t>
      </w:r>
      <w:r w:rsidR="00227A93" w:rsidRPr="0061435A">
        <w:rPr>
          <w:rFonts w:cs="Times New Roman"/>
          <w:szCs w:val="24"/>
        </w:rPr>
        <w:t>74</w:t>
      </w:r>
      <w:r w:rsidR="00E9460F" w:rsidRPr="0061435A">
        <w:rPr>
          <w:rFonts w:cs="Times New Roman"/>
          <w:szCs w:val="24"/>
        </w:rPr>
        <w:t>–</w:t>
      </w:r>
      <w:r w:rsidR="00227A93" w:rsidRPr="0061435A">
        <w:rPr>
          <w:rFonts w:cs="Times New Roman"/>
          <w:szCs w:val="24"/>
        </w:rPr>
        <w:t>5). Just as the studio is not a passive environment in which work emerges through making</w:t>
      </w:r>
      <w:r w:rsidR="00E9460F" w:rsidRPr="0061435A">
        <w:rPr>
          <w:rFonts w:cs="Times New Roman"/>
          <w:szCs w:val="24"/>
        </w:rPr>
        <w:t>,</w:t>
      </w:r>
      <w:r w:rsidR="00227A93" w:rsidRPr="0061435A">
        <w:rPr>
          <w:rFonts w:cs="Times New Roman"/>
          <w:szCs w:val="24"/>
        </w:rPr>
        <w:t xml:space="preserve"> </w:t>
      </w:r>
      <w:r w:rsidR="004F40A9" w:rsidRPr="0061435A">
        <w:rPr>
          <w:rFonts w:cs="Times New Roman"/>
          <w:szCs w:val="24"/>
        </w:rPr>
        <w:t xml:space="preserve">woman’s </w:t>
      </w:r>
      <w:r w:rsidR="00227A93" w:rsidRPr="0061435A">
        <w:rPr>
          <w:rFonts w:cs="Times New Roman"/>
          <w:szCs w:val="24"/>
        </w:rPr>
        <w:t xml:space="preserve">‘sensing </w:t>
      </w:r>
      <w:r w:rsidR="004F40A9" w:rsidRPr="0061435A">
        <w:rPr>
          <w:rFonts w:cs="Times New Roman"/>
          <w:szCs w:val="24"/>
        </w:rPr>
        <w:t>body</w:t>
      </w:r>
      <w:r w:rsidR="00227A93" w:rsidRPr="0061435A">
        <w:rPr>
          <w:rFonts w:cs="Times New Roman"/>
          <w:szCs w:val="24"/>
        </w:rPr>
        <w:t xml:space="preserve">’ and ‘subjectivity’ are active agents in the formation of a </w:t>
      </w:r>
      <w:proofErr w:type="spellStart"/>
      <w:r w:rsidR="00227A93" w:rsidRPr="0061435A">
        <w:rPr>
          <w:rFonts w:cs="Times New Roman"/>
          <w:szCs w:val="24"/>
        </w:rPr>
        <w:t>fetus</w:t>
      </w:r>
      <w:proofErr w:type="spellEnd"/>
      <w:r w:rsidR="00227A93" w:rsidRPr="0061435A">
        <w:rPr>
          <w:rFonts w:cs="Times New Roman"/>
          <w:szCs w:val="24"/>
        </w:rPr>
        <w:t xml:space="preserve"> (</w:t>
      </w:r>
      <w:proofErr w:type="spellStart"/>
      <w:r w:rsidR="00227A93" w:rsidRPr="0061435A">
        <w:rPr>
          <w:rFonts w:cs="Times New Roman"/>
          <w:szCs w:val="24"/>
        </w:rPr>
        <w:t>Verhage</w:t>
      </w:r>
      <w:proofErr w:type="spellEnd"/>
      <w:r w:rsidR="00E9460F" w:rsidRPr="0061435A">
        <w:rPr>
          <w:rFonts w:cs="Times New Roman"/>
          <w:szCs w:val="24"/>
        </w:rPr>
        <w:t xml:space="preserve"> 2013:</w:t>
      </w:r>
      <w:r w:rsidR="00227A93" w:rsidRPr="0061435A">
        <w:rPr>
          <w:rFonts w:cs="Times New Roman"/>
          <w:szCs w:val="24"/>
        </w:rPr>
        <w:t xml:space="preserve"> 315)</w:t>
      </w:r>
      <w:r w:rsidR="004F40A9" w:rsidRPr="0061435A">
        <w:rPr>
          <w:rFonts w:cs="Times New Roman"/>
          <w:szCs w:val="24"/>
        </w:rPr>
        <w:t xml:space="preserve">. </w:t>
      </w:r>
      <w:r w:rsidR="002679D7" w:rsidRPr="0061435A">
        <w:rPr>
          <w:rFonts w:cs="Times New Roman"/>
          <w:szCs w:val="24"/>
        </w:rPr>
        <w:t xml:space="preserve">The ‘actual working’ maternal ‘body’ cannot be divorced </w:t>
      </w:r>
      <w:r w:rsidR="00B129B4" w:rsidRPr="0061435A">
        <w:rPr>
          <w:rFonts w:cs="Times New Roman"/>
          <w:szCs w:val="24"/>
        </w:rPr>
        <w:t xml:space="preserve">from </w:t>
      </w:r>
      <w:r w:rsidR="006A00E5" w:rsidRPr="0061435A">
        <w:rPr>
          <w:rFonts w:cs="Times New Roman"/>
          <w:szCs w:val="24"/>
        </w:rPr>
        <w:t xml:space="preserve">the intertwining of </w:t>
      </w:r>
      <w:r w:rsidR="00B129B4" w:rsidRPr="0061435A">
        <w:rPr>
          <w:rFonts w:cs="Times New Roman"/>
          <w:szCs w:val="24"/>
        </w:rPr>
        <w:t>its ‘vision and movement’</w:t>
      </w:r>
      <w:r w:rsidR="00E9460F" w:rsidRPr="0061435A">
        <w:rPr>
          <w:rFonts w:cs="Times New Roman"/>
          <w:szCs w:val="24"/>
        </w:rPr>
        <w:t>;</w:t>
      </w:r>
      <w:r w:rsidR="002679D7" w:rsidRPr="0061435A">
        <w:rPr>
          <w:rFonts w:cs="Times New Roman"/>
          <w:szCs w:val="24"/>
        </w:rPr>
        <w:t xml:space="preserve"> it is not private</w:t>
      </w:r>
      <w:r w:rsidR="00D52586" w:rsidRPr="0061435A">
        <w:rPr>
          <w:rFonts w:cs="Times New Roman"/>
          <w:szCs w:val="24"/>
        </w:rPr>
        <w:t xml:space="preserve"> or discrete but </w:t>
      </w:r>
      <w:r w:rsidR="002679D7" w:rsidRPr="0061435A">
        <w:rPr>
          <w:rFonts w:cs="Times New Roman"/>
          <w:szCs w:val="24"/>
        </w:rPr>
        <w:t>acts as an instrument of tempor</w:t>
      </w:r>
      <w:r w:rsidR="005071A2" w:rsidRPr="0061435A">
        <w:rPr>
          <w:rFonts w:cs="Times New Roman"/>
          <w:szCs w:val="24"/>
        </w:rPr>
        <w:t xml:space="preserve">al and spatial rupture from </w:t>
      </w:r>
      <w:r w:rsidR="002679D7" w:rsidRPr="0061435A">
        <w:rPr>
          <w:rFonts w:cs="Times New Roman"/>
          <w:szCs w:val="24"/>
        </w:rPr>
        <w:t>studio</w:t>
      </w:r>
      <w:r w:rsidR="005071A2" w:rsidRPr="0061435A">
        <w:rPr>
          <w:rFonts w:cs="Times New Roman"/>
          <w:szCs w:val="24"/>
        </w:rPr>
        <w:t xml:space="preserve"> practice</w:t>
      </w:r>
      <w:r w:rsidR="00D1131C" w:rsidRPr="0061435A">
        <w:rPr>
          <w:rFonts w:cs="Times New Roman"/>
          <w:szCs w:val="24"/>
        </w:rPr>
        <w:t xml:space="preserve"> </w:t>
      </w:r>
      <w:r w:rsidR="00D1131C" w:rsidRPr="0061435A">
        <w:rPr>
          <w:rFonts w:cs="Times New Roman"/>
          <w:color w:val="FF0000"/>
          <w:szCs w:val="24"/>
        </w:rPr>
        <w:t xml:space="preserve">(are these further quotes from </w:t>
      </w:r>
      <w:proofErr w:type="spellStart"/>
      <w:r w:rsidR="00D1131C" w:rsidRPr="0061435A">
        <w:rPr>
          <w:rFonts w:cs="Times New Roman"/>
          <w:color w:val="FF0000"/>
          <w:szCs w:val="24"/>
        </w:rPr>
        <w:t>Verhage</w:t>
      </w:r>
      <w:proofErr w:type="spellEnd"/>
      <w:r w:rsidR="00D1131C" w:rsidRPr="0061435A">
        <w:rPr>
          <w:rFonts w:cs="Times New Roman"/>
          <w:color w:val="FF0000"/>
          <w:szCs w:val="24"/>
        </w:rPr>
        <w:t>?)</w:t>
      </w:r>
      <w:r w:rsidR="002679D7" w:rsidRPr="0061435A">
        <w:rPr>
          <w:rFonts w:cs="Times New Roman"/>
          <w:szCs w:val="24"/>
        </w:rPr>
        <w:t>.</w:t>
      </w:r>
      <w:r w:rsidR="00113919" w:rsidRPr="0061435A">
        <w:rPr>
          <w:rFonts w:cs="Times New Roman"/>
          <w:szCs w:val="24"/>
        </w:rPr>
        <w:t xml:space="preserve"> </w:t>
      </w:r>
      <w:r w:rsidR="002679D7" w:rsidRPr="0061435A">
        <w:rPr>
          <w:rFonts w:cs="Times New Roman"/>
          <w:i/>
          <w:szCs w:val="24"/>
        </w:rPr>
        <w:lastRenderedPageBreak/>
        <w:t xml:space="preserve">Precious Papers </w:t>
      </w:r>
      <w:r w:rsidR="002679D7" w:rsidRPr="0061435A">
        <w:rPr>
          <w:rFonts w:cs="Times New Roman"/>
          <w:szCs w:val="24"/>
        </w:rPr>
        <w:t xml:space="preserve">thus </w:t>
      </w:r>
      <w:r w:rsidR="00113919" w:rsidRPr="0061435A">
        <w:rPr>
          <w:rFonts w:cs="Times New Roman"/>
          <w:szCs w:val="24"/>
        </w:rPr>
        <w:t>reveal</w:t>
      </w:r>
      <w:r w:rsidR="00E9460F" w:rsidRPr="0061435A">
        <w:rPr>
          <w:rFonts w:cs="Times New Roman"/>
          <w:szCs w:val="24"/>
        </w:rPr>
        <w:t>s</w:t>
      </w:r>
      <w:r w:rsidR="00113919" w:rsidRPr="0061435A">
        <w:rPr>
          <w:rFonts w:cs="Times New Roman"/>
          <w:szCs w:val="24"/>
        </w:rPr>
        <w:t xml:space="preserve"> the </w:t>
      </w:r>
      <w:r w:rsidR="005071A2" w:rsidRPr="0061435A">
        <w:rPr>
          <w:rFonts w:cs="Times New Roman"/>
          <w:szCs w:val="24"/>
        </w:rPr>
        <w:t>disembodiment of the maternal</w:t>
      </w:r>
      <w:r w:rsidR="002679D7" w:rsidRPr="0061435A">
        <w:rPr>
          <w:rFonts w:cs="Times New Roman"/>
          <w:szCs w:val="24"/>
        </w:rPr>
        <w:t xml:space="preserve"> </w:t>
      </w:r>
      <w:r w:rsidR="00113919" w:rsidRPr="0061435A">
        <w:rPr>
          <w:rFonts w:cs="Times New Roman"/>
          <w:szCs w:val="24"/>
        </w:rPr>
        <w:t xml:space="preserve">in phenomenology’s discourse on painting. </w:t>
      </w:r>
    </w:p>
    <w:p w14:paraId="650D91AA" w14:textId="77777777" w:rsidR="00E9460F" w:rsidRPr="0061435A" w:rsidRDefault="00E9460F" w:rsidP="000E12B4">
      <w:pPr>
        <w:spacing w:after="0"/>
        <w:jc w:val="both"/>
        <w:rPr>
          <w:rFonts w:cs="Times New Roman"/>
          <w:szCs w:val="24"/>
        </w:rPr>
      </w:pPr>
    </w:p>
    <w:p w14:paraId="5D4A756D" w14:textId="549A2071" w:rsidR="008F169A" w:rsidRPr="0061435A" w:rsidRDefault="004062CA" w:rsidP="008F169A">
      <w:pPr>
        <w:spacing w:after="0"/>
        <w:jc w:val="both"/>
        <w:rPr>
          <w:rFonts w:cs="Times New Roman"/>
          <w:b/>
          <w:szCs w:val="24"/>
        </w:rPr>
      </w:pPr>
      <w:r w:rsidRPr="0061435A">
        <w:rPr>
          <w:rFonts w:cs="Times New Roman"/>
          <w:b/>
          <w:szCs w:val="24"/>
        </w:rPr>
        <w:t>Matrilineage, Patrilineage</w:t>
      </w:r>
      <w:r w:rsidR="00E9460F" w:rsidRPr="0061435A">
        <w:rPr>
          <w:rFonts w:cs="Times New Roman"/>
          <w:b/>
          <w:szCs w:val="24"/>
        </w:rPr>
        <w:t>,</w:t>
      </w:r>
      <w:r w:rsidRPr="0061435A">
        <w:rPr>
          <w:rFonts w:cs="Times New Roman"/>
          <w:b/>
          <w:szCs w:val="24"/>
        </w:rPr>
        <w:t xml:space="preserve"> and the Freedom </w:t>
      </w:r>
      <w:r w:rsidR="008F169A" w:rsidRPr="0061435A">
        <w:rPr>
          <w:rFonts w:cs="Times New Roman"/>
          <w:b/>
          <w:szCs w:val="24"/>
        </w:rPr>
        <w:t xml:space="preserve">to Act </w:t>
      </w:r>
    </w:p>
    <w:p w14:paraId="0C87AF04" w14:textId="363BA937" w:rsidR="00DF70CB" w:rsidRPr="0061435A" w:rsidRDefault="004604E5" w:rsidP="002E036E">
      <w:pPr>
        <w:spacing w:after="0"/>
        <w:ind w:right="95"/>
        <w:jc w:val="both"/>
        <w:rPr>
          <w:rFonts w:cs="Times New Roman"/>
          <w:szCs w:val="24"/>
        </w:rPr>
      </w:pPr>
      <w:r w:rsidRPr="0061435A">
        <w:rPr>
          <w:rFonts w:cs="Times New Roman"/>
          <w:szCs w:val="24"/>
        </w:rPr>
        <w:t>I</w:t>
      </w:r>
      <w:r w:rsidR="002D75A4" w:rsidRPr="0061435A">
        <w:rPr>
          <w:rFonts w:cs="Times New Roman"/>
          <w:szCs w:val="24"/>
        </w:rPr>
        <w:t xml:space="preserve">n order to approach </w:t>
      </w:r>
      <w:r w:rsidR="00AD1C8D" w:rsidRPr="0061435A">
        <w:rPr>
          <w:rFonts w:cs="Times New Roman"/>
          <w:szCs w:val="24"/>
        </w:rPr>
        <w:t xml:space="preserve">Bodman’s </w:t>
      </w:r>
      <w:r w:rsidR="006A00E5" w:rsidRPr="0061435A">
        <w:rPr>
          <w:rFonts w:cs="Times New Roman"/>
          <w:szCs w:val="24"/>
        </w:rPr>
        <w:t>negotiation of maternal experience</w:t>
      </w:r>
      <w:r w:rsidR="00CD7053" w:rsidRPr="0061435A">
        <w:rPr>
          <w:rFonts w:cs="Times New Roman"/>
          <w:szCs w:val="24"/>
        </w:rPr>
        <w:t>, which moves beyond the impasse outlined above</w:t>
      </w:r>
      <w:r w:rsidRPr="0061435A">
        <w:rPr>
          <w:rFonts w:cs="Times New Roman"/>
          <w:szCs w:val="24"/>
        </w:rPr>
        <w:t xml:space="preserve">, this section introduces the painting </w:t>
      </w:r>
      <w:r w:rsidRPr="0061435A">
        <w:rPr>
          <w:rFonts w:cs="Times New Roman"/>
          <w:i/>
          <w:szCs w:val="24"/>
        </w:rPr>
        <w:t xml:space="preserve">Monument </w:t>
      </w:r>
      <w:r w:rsidRPr="0061435A">
        <w:rPr>
          <w:rFonts w:cs="Times New Roman"/>
          <w:iCs/>
          <w:szCs w:val="24"/>
        </w:rPr>
        <w:t>(1993–5; Fig.6)</w:t>
      </w:r>
      <w:r w:rsidRPr="0061435A">
        <w:rPr>
          <w:rFonts w:cs="Times New Roman"/>
          <w:szCs w:val="24"/>
        </w:rPr>
        <w:t xml:space="preserve">, via its beginnings in the </w:t>
      </w:r>
      <w:r w:rsidRPr="0061435A">
        <w:rPr>
          <w:rFonts w:cs="Times New Roman"/>
          <w:i/>
          <w:szCs w:val="24"/>
        </w:rPr>
        <w:t>Precious Papers</w:t>
      </w:r>
      <w:r w:rsidR="007C3DFF" w:rsidRPr="0061435A">
        <w:rPr>
          <w:rFonts w:cs="Times New Roman"/>
          <w:szCs w:val="24"/>
        </w:rPr>
        <w:t xml:space="preserve">. </w:t>
      </w:r>
      <w:r w:rsidR="00C73C7D" w:rsidRPr="0061435A">
        <w:rPr>
          <w:rFonts w:cs="Times New Roman"/>
          <w:szCs w:val="24"/>
        </w:rPr>
        <w:t xml:space="preserve">The drawings </w:t>
      </w:r>
      <w:r w:rsidR="007C3DFF" w:rsidRPr="0061435A">
        <w:rPr>
          <w:rFonts w:cs="Times New Roman"/>
          <w:i/>
          <w:szCs w:val="24"/>
        </w:rPr>
        <w:t>Couple, Father and Son</w:t>
      </w:r>
      <w:r w:rsidR="00D95F0E" w:rsidRPr="0061435A">
        <w:rPr>
          <w:rFonts w:cs="Times New Roman"/>
          <w:szCs w:val="24"/>
        </w:rPr>
        <w:t xml:space="preserve"> (</w:t>
      </w:r>
      <w:r w:rsidR="00E9460F" w:rsidRPr="0061435A">
        <w:rPr>
          <w:rFonts w:cs="Times New Roman"/>
          <w:szCs w:val="24"/>
        </w:rPr>
        <w:t>F</w:t>
      </w:r>
      <w:r w:rsidR="00D95F0E" w:rsidRPr="0061435A">
        <w:rPr>
          <w:rFonts w:cs="Times New Roman"/>
          <w:szCs w:val="24"/>
        </w:rPr>
        <w:t>ig.</w:t>
      </w:r>
      <w:r w:rsidR="0030135E" w:rsidRPr="0061435A">
        <w:rPr>
          <w:rFonts w:cs="Times New Roman"/>
          <w:szCs w:val="24"/>
        </w:rPr>
        <w:t>7</w:t>
      </w:r>
      <w:r w:rsidR="007C3DFF" w:rsidRPr="0061435A">
        <w:rPr>
          <w:rFonts w:cs="Times New Roman"/>
          <w:szCs w:val="24"/>
        </w:rPr>
        <w:t xml:space="preserve">), </w:t>
      </w:r>
      <w:r w:rsidR="007C3DFF" w:rsidRPr="0061435A">
        <w:rPr>
          <w:rFonts w:cs="Times New Roman"/>
          <w:i/>
          <w:szCs w:val="24"/>
        </w:rPr>
        <w:t xml:space="preserve">Father and Sons </w:t>
      </w:r>
      <w:r w:rsidR="00D95F0E" w:rsidRPr="0061435A">
        <w:rPr>
          <w:rFonts w:cs="Times New Roman"/>
          <w:szCs w:val="24"/>
        </w:rPr>
        <w:t>(</w:t>
      </w:r>
      <w:r w:rsidR="00E9460F" w:rsidRPr="0061435A">
        <w:rPr>
          <w:rFonts w:cs="Times New Roman"/>
          <w:szCs w:val="24"/>
        </w:rPr>
        <w:t>F</w:t>
      </w:r>
      <w:r w:rsidR="00D95F0E" w:rsidRPr="0061435A">
        <w:rPr>
          <w:rFonts w:cs="Times New Roman"/>
          <w:szCs w:val="24"/>
        </w:rPr>
        <w:t>ig.</w:t>
      </w:r>
      <w:r w:rsidR="0030135E" w:rsidRPr="0061435A">
        <w:rPr>
          <w:rFonts w:cs="Times New Roman"/>
          <w:szCs w:val="24"/>
        </w:rPr>
        <w:t>8</w:t>
      </w:r>
      <w:r w:rsidR="007C3DFF" w:rsidRPr="0061435A">
        <w:rPr>
          <w:rFonts w:cs="Times New Roman"/>
          <w:szCs w:val="24"/>
        </w:rPr>
        <w:t>)</w:t>
      </w:r>
      <w:r w:rsidR="00C01584" w:rsidRPr="0061435A">
        <w:rPr>
          <w:rFonts w:cs="Times New Roman"/>
          <w:szCs w:val="24"/>
        </w:rPr>
        <w:t>,</w:t>
      </w:r>
      <w:r w:rsidR="007C3DFF" w:rsidRPr="0061435A">
        <w:rPr>
          <w:rFonts w:cs="Times New Roman"/>
          <w:i/>
          <w:szCs w:val="24"/>
        </w:rPr>
        <w:t xml:space="preserve"> </w:t>
      </w:r>
      <w:r w:rsidR="007C3DFF" w:rsidRPr="0061435A">
        <w:rPr>
          <w:rFonts w:cs="Times New Roman"/>
          <w:szCs w:val="24"/>
        </w:rPr>
        <w:t xml:space="preserve">and </w:t>
      </w:r>
      <w:r w:rsidR="007C3DFF" w:rsidRPr="0061435A">
        <w:rPr>
          <w:rFonts w:cs="Times New Roman"/>
          <w:i/>
          <w:szCs w:val="24"/>
        </w:rPr>
        <w:t xml:space="preserve">Man </w:t>
      </w:r>
      <w:r w:rsidR="007C3DFF" w:rsidRPr="0061435A">
        <w:rPr>
          <w:rFonts w:cs="Times New Roman"/>
          <w:szCs w:val="24"/>
        </w:rPr>
        <w:t>(</w:t>
      </w:r>
      <w:r w:rsidR="00E9460F" w:rsidRPr="0061435A">
        <w:rPr>
          <w:rFonts w:cs="Times New Roman"/>
          <w:szCs w:val="24"/>
        </w:rPr>
        <w:t>F</w:t>
      </w:r>
      <w:r w:rsidR="007C3DFF" w:rsidRPr="0061435A">
        <w:rPr>
          <w:rFonts w:cs="Times New Roman"/>
          <w:szCs w:val="24"/>
        </w:rPr>
        <w:t>ig.</w:t>
      </w:r>
      <w:r w:rsidR="0030135E" w:rsidRPr="0061435A">
        <w:rPr>
          <w:rFonts w:cs="Times New Roman"/>
          <w:szCs w:val="24"/>
        </w:rPr>
        <w:t>9</w:t>
      </w:r>
      <w:r w:rsidR="007C3DFF" w:rsidRPr="0061435A">
        <w:rPr>
          <w:rFonts w:cs="Times New Roman"/>
          <w:szCs w:val="24"/>
        </w:rPr>
        <w:t>)</w:t>
      </w:r>
      <w:r w:rsidR="00E9460F" w:rsidRPr="0061435A">
        <w:rPr>
          <w:rFonts w:cs="Times New Roman"/>
          <w:szCs w:val="24"/>
        </w:rPr>
        <w:t>, which were all</w:t>
      </w:r>
      <w:r w:rsidR="00C73C7D" w:rsidRPr="0061435A">
        <w:rPr>
          <w:rFonts w:cs="Times New Roman"/>
          <w:szCs w:val="24"/>
        </w:rPr>
        <w:t xml:space="preserve"> made in 1988, </w:t>
      </w:r>
      <w:r w:rsidR="00736988" w:rsidRPr="0061435A">
        <w:rPr>
          <w:rFonts w:cs="Times New Roman"/>
          <w:szCs w:val="24"/>
        </w:rPr>
        <w:t>return to Bodman’s earl</w:t>
      </w:r>
      <w:r w:rsidR="00C73C7D" w:rsidRPr="0061435A">
        <w:rPr>
          <w:rFonts w:cs="Times New Roman"/>
          <w:szCs w:val="24"/>
        </w:rPr>
        <w:t>ier</w:t>
      </w:r>
      <w:r w:rsidR="00736988" w:rsidRPr="0061435A">
        <w:rPr>
          <w:rFonts w:cs="Times New Roman"/>
          <w:szCs w:val="24"/>
        </w:rPr>
        <w:t xml:space="preserve"> engagement with </w:t>
      </w:r>
      <w:r w:rsidR="00DC3D4E" w:rsidRPr="0061435A">
        <w:rPr>
          <w:rFonts w:cs="Times New Roman"/>
          <w:color w:val="000000" w:themeColor="text1"/>
          <w:szCs w:val="24"/>
        </w:rPr>
        <w:t>the</w:t>
      </w:r>
      <w:r w:rsidR="00C73C7D" w:rsidRPr="0061435A">
        <w:rPr>
          <w:rFonts w:cs="Times New Roman"/>
          <w:color w:val="000000" w:themeColor="text1"/>
          <w:szCs w:val="24"/>
        </w:rPr>
        <w:t xml:space="preserve"> ‘great draughtsman’</w:t>
      </w:r>
      <w:r w:rsidR="00D1131C" w:rsidRPr="0061435A">
        <w:rPr>
          <w:rFonts w:cs="Times New Roman"/>
          <w:color w:val="000000" w:themeColor="text1"/>
          <w:szCs w:val="24"/>
        </w:rPr>
        <w:t xml:space="preserve"> (</w:t>
      </w:r>
      <w:r w:rsidRPr="0061435A">
        <w:rPr>
          <w:rFonts w:cs="Times New Roman"/>
          <w:color w:val="000000" w:themeColor="text1"/>
          <w:szCs w:val="24"/>
        </w:rPr>
        <w:t>Bodman, 2014</w:t>
      </w:r>
      <w:r w:rsidR="00D1131C" w:rsidRPr="0061435A">
        <w:rPr>
          <w:rFonts w:cs="Times New Roman"/>
          <w:color w:val="000000" w:themeColor="text1"/>
          <w:szCs w:val="24"/>
        </w:rPr>
        <w:t>)</w:t>
      </w:r>
      <w:r w:rsidR="00E9460F" w:rsidRPr="0061435A">
        <w:rPr>
          <w:rFonts w:cs="Times New Roman"/>
          <w:color w:val="000000" w:themeColor="text1"/>
          <w:szCs w:val="24"/>
        </w:rPr>
        <w:t>,</w:t>
      </w:r>
      <w:r w:rsidR="00DC3D4E" w:rsidRPr="0061435A">
        <w:rPr>
          <w:rFonts w:cs="Times New Roman"/>
          <w:color w:val="000000" w:themeColor="text1"/>
          <w:szCs w:val="24"/>
        </w:rPr>
        <w:t xml:space="preserve"> British </w:t>
      </w:r>
      <w:r w:rsidR="00DC3D4E" w:rsidRPr="0061435A">
        <w:rPr>
          <w:rFonts w:cs="Times New Roman"/>
          <w:szCs w:val="24"/>
        </w:rPr>
        <w:t>painter Keith Vaughan</w:t>
      </w:r>
      <w:r w:rsidR="00736988" w:rsidRPr="0061435A">
        <w:rPr>
          <w:rFonts w:cs="Times New Roman"/>
          <w:szCs w:val="24"/>
        </w:rPr>
        <w:t xml:space="preserve">. </w:t>
      </w:r>
      <w:r w:rsidR="00DC3D4E" w:rsidRPr="0061435A">
        <w:rPr>
          <w:rFonts w:cs="Times New Roman"/>
          <w:szCs w:val="24"/>
        </w:rPr>
        <w:t>Bodman first encountered Vaughan in the mid</w:t>
      </w:r>
      <w:r w:rsidR="00E003AA" w:rsidRPr="0061435A">
        <w:rPr>
          <w:rFonts w:cs="Times New Roman"/>
          <w:szCs w:val="24"/>
        </w:rPr>
        <w:t>-</w:t>
      </w:r>
      <w:r w:rsidR="00DC3D4E" w:rsidRPr="0061435A">
        <w:rPr>
          <w:rFonts w:cs="Times New Roman"/>
          <w:szCs w:val="24"/>
        </w:rPr>
        <w:t>1970s, when she saw</w:t>
      </w:r>
      <w:r w:rsidR="00004821" w:rsidRPr="0061435A">
        <w:rPr>
          <w:rFonts w:cs="Times New Roman"/>
          <w:szCs w:val="24"/>
        </w:rPr>
        <w:t xml:space="preserve"> his</w:t>
      </w:r>
      <w:r w:rsidR="00DC3D4E" w:rsidRPr="0061435A">
        <w:rPr>
          <w:rFonts w:cs="Times New Roman"/>
          <w:szCs w:val="24"/>
        </w:rPr>
        <w:t xml:space="preserve"> </w:t>
      </w:r>
      <w:r w:rsidR="00DC3D4E" w:rsidRPr="0061435A">
        <w:rPr>
          <w:rFonts w:cs="Times New Roman"/>
          <w:i/>
          <w:szCs w:val="24"/>
        </w:rPr>
        <w:t xml:space="preserve">Harvest Assembly </w:t>
      </w:r>
      <w:r w:rsidR="00DC3D4E" w:rsidRPr="0061435A">
        <w:rPr>
          <w:rFonts w:cs="Times New Roman"/>
          <w:szCs w:val="24"/>
        </w:rPr>
        <w:t>(1956</w:t>
      </w:r>
      <w:r w:rsidR="00E9460F" w:rsidRPr="0061435A">
        <w:rPr>
          <w:rFonts w:cs="Times New Roman"/>
          <w:szCs w:val="24"/>
        </w:rPr>
        <w:t>;</w:t>
      </w:r>
      <w:r w:rsidR="00DC3D4E" w:rsidRPr="0061435A">
        <w:rPr>
          <w:rFonts w:cs="Times New Roman"/>
          <w:szCs w:val="24"/>
        </w:rPr>
        <w:t xml:space="preserve"> </w:t>
      </w:r>
      <w:r w:rsidR="00E9460F" w:rsidRPr="0061435A">
        <w:rPr>
          <w:rFonts w:cs="Times New Roman"/>
          <w:szCs w:val="24"/>
        </w:rPr>
        <w:t>F</w:t>
      </w:r>
      <w:r w:rsidR="00DC3D4E" w:rsidRPr="0061435A">
        <w:rPr>
          <w:rFonts w:cs="Times New Roman"/>
          <w:szCs w:val="24"/>
        </w:rPr>
        <w:t>ig.</w:t>
      </w:r>
      <w:r w:rsidR="0030135E" w:rsidRPr="0061435A">
        <w:rPr>
          <w:rFonts w:cs="Times New Roman"/>
          <w:szCs w:val="24"/>
        </w:rPr>
        <w:t>10</w:t>
      </w:r>
      <w:r w:rsidR="00DC3D4E" w:rsidRPr="0061435A">
        <w:rPr>
          <w:rFonts w:cs="Times New Roman"/>
          <w:szCs w:val="24"/>
        </w:rPr>
        <w:t xml:space="preserve">) as an undergraduate. </w:t>
      </w:r>
      <w:r w:rsidR="00C73C7D" w:rsidRPr="0061435A">
        <w:rPr>
          <w:rFonts w:cs="Times New Roman"/>
          <w:szCs w:val="24"/>
        </w:rPr>
        <w:t xml:space="preserve">Vaughan’s </w:t>
      </w:r>
      <w:r w:rsidR="002E036E" w:rsidRPr="0061435A">
        <w:rPr>
          <w:rFonts w:cs="Times New Roman"/>
          <w:szCs w:val="24"/>
        </w:rPr>
        <w:t>p</w:t>
      </w:r>
      <w:r w:rsidR="00C73C7D" w:rsidRPr="0061435A">
        <w:rPr>
          <w:rFonts w:cs="Times New Roman"/>
          <w:szCs w:val="24"/>
        </w:rPr>
        <w:t>ractice offered</w:t>
      </w:r>
      <w:r w:rsidR="00772925" w:rsidRPr="0061435A">
        <w:rPr>
          <w:rFonts w:cs="Times New Roman"/>
          <w:szCs w:val="24"/>
        </w:rPr>
        <w:t xml:space="preserve"> her</w:t>
      </w:r>
      <w:r w:rsidR="00C73C7D" w:rsidRPr="0061435A">
        <w:rPr>
          <w:rFonts w:cs="Times New Roman"/>
          <w:szCs w:val="24"/>
        </w:rPr>
        <w:t xml:space="preserve"> </w:t>
      </w:r>
      <w:r w:rsidR="002E036E" w:rsidRPr="0061435A">
        <w:rPr>
          <w:rFonts w:cs="Times New Roman"/>
          <w:szCs w:val="24"/>
        </w:rPr>
        <w:t xml:space="preserve">a model of how </w:t>
      </w:r>
      <w:r w:rsidR="00C73C7D" w:rsidRPr="0061435A">
        <w:rPr>
          <w:rFonts w:cs="Times New Roman"/>
          <w:szCs w:val="24"/>
        </w:rPr>
        <w:t xml:space="preserve">an oil painter could </w:t>
      </w:r>
      <w:r w:rsidR="005353C5" w:rsidRPr="0061435A">
        <w:rPr>
          <w:rFonts w:cs="Times New Roman"/>
          <w:szCs w:val="24"/>
        </w:rPr>
        <w:t xml:space="preserve">sustain a practice in adverse </w:t>
      </w:r>
      <w:r w:rsidR="00C73C7D" w:rsidRPr="0061435A">
        <w:rPr>
          <w:rFonts w:cs="Times New Roman"/>
          <w:szCs w:val="24"/>
        </w:rPr>
        <w:t>circumstances</w:t>
      </w:r>
      <w:r w:rsidR="002E036E" w:rsidRPr="0061435A">
        <w:rPr>
          <w:rFonts w:cs="Times New Roman"/>
          <w:szCs w:val="24"/>
        </w:rPr>
        <w:t xml:space="preserve">. </w:t>
      </w:r>
      <w:r w:rsidR="00227A93" w:rsidRPr="0061435A">
        <w:rPr>
          <w:rFonts w:cs="Times New Roman"/>
          <w:szCs w:val="24"/>
        </w:rPr>
        <w:t xml:space="preserve">During </w:t>
      </w:r>
      <w:r w:rsidR="00004821" w:rsidRPr="0061435A">
        <w:rPr>
          <w:rFonts w:cs="Times New Roman"/>
          <w:szCs w:val="24"/>
        </w:rPr>
        <w:t xml:space="preserve">Vaughan’s </w:t>
      </w:r>
      <w:r w:rsidR="005353C5" w:rsidRPr="0061435A">
        <w:rPr>
          <w:rFonts w:cs="Times New Roman"/>
          <w:szCs w:val="24"/>
        </w:rPr>
        <w:t xml:space="preserve">National Service, </w:t>
      </w:r>
      <w:r w:rsidR="00C01584" w:rsidRPr="0061435A">
        <w:rPr>
          <w:rFonts w:cs="Times New Roman"/>
          <w:szCs w:val="24"/>
        </w:rPr>
        <w:t xml:space="preserve">when he was </w:t>
      </w:r>
      <w:r w:rsidR="005353C5" w:rsidRPr="0061435A">
        <w:rPr>
          <w:rFonts w:cs="Times New Roman"/>
          <w:szCs w:val="24"/>
        </w:rPr>
        <w:t>stationed with the British Army’s Non</w:t>
      </w:r>
      <w:r w:rsidR="00E003AA" w:rsidRPr="0061435A">
        <w:rPr>
          <w:rStyle w:val="QuoteChar"/>
          <w:rFonts w:cs="Times New Roman"/>
          <w:szCs w:val="24"/>
        </w:rPr>
        <w:t>-</w:t>
      </w:r>
      <w:r w:rsidR="005353C5" w:rsidRPr="0061435A">
        <w:rPr>
          <w:rFonts w:cs="Times New Roman"/>
          <w:szCs w:val="24"/>
        </w:rPr>
        <w:t xml:space="preserve">Combatant </w:t>
      </w:r>
      <w:r w:rsidR="00826155" w:rsidRPr="0061435A">
        <w:rPr>
          <w:rFonts w:cs="Times New Roman"/>
          <w:szCs w:val="24"/>
        </w:rPr>
        <w:t>Corps from</w:t>
      </w:r>
      <w:r w:rsidR="00C73C7D" w:rsidRPr="0061435A">
        <w:rPr>
          <w:rFonts w:cs="Times New Roman"/>
          <w:szCs w:val="24"/>
        </w:rPr>
        <w:t xml:space="preserve"> 1941 </w:t>
      </w:r>
      <w:r w:rsidR="005403F5" w:rsidRPr="0061435A">
        <w:rPr>
          <w:rFonts w:cs="Times New Roman"/>
          <w:szCs w:val="24"/>
        </w:rPr>
        <w:t>until the end of the War</w:t>
      </w:r>
      <w:r w:rsidR="00227A93" w:rsidRPr="0061435A">
        <w:rPr>
          <w:rFonts w:cs="Times New Roman"/>
          <w:szCs w:val="24"/>
        </w:rPr>
        <w:t>, a</w:t>
      </w:r>
      <w:r w:rsidR="002E036E" w:rsidRPr="0061435A">
        <w:rPr>
          <w:rFonts w:cs="Times New Roman"/>
          <w:szCs w:val="24"/>
        </w:rPr>
        <w:t>ccess to materials was limited</w:t>
      </w:r>
      <w:r w:rsidR="00227A93" w:rsidRPr="0061435A">
        <w:rPr>
          <w:rFonts w:cs="Times New Roman"/>
          <w:szCs w:val="24"/>
        </w:rPr>
        <w:t>;</w:t>
      </w:r>
      <w:r w:rsidR="002E036E" w:rsidRPr="0061435A">
        <w:rPr>
          <w:rFonts w:cs="Times New Roman"/>
          <w:szCs w:val="24"/>
        </w:rPr>
        <w:t xml:space="preserve"> </w:t>
      </w:r>
      <w:r w:rsidR="004E5BA2" w:rsidRPr="0061435A">
        <w:rPr>
          <w:rFonts w:cs="Times New Roman"/>
          <w:szCs w:val="24"/>
        </w:rPr>
        <w:t>‘living in tents and cramped barrack</w:t>
      </w:r>
      <w:r w:rsidR="00E003AA" w:rsidRPr="0061435A">
        <w:rPr>
          <w:rFonts w:cs="Times New Roman"/>
          <w:szCs w:val="24"/>
        </w:rPr>
        <w:t>-</w:t>
      </w:r>
      <w:r w:rsidR="004E5BA2" w:rsidRPr="0061435A">
        <w:rPr>
          <w:rFonts w:cs="Times New Roman"/>
          <w:szCs w:val="24"/>
        </w:rPr>
        <w:t>room quarters’</w:t>
      </w:r>
      <w:r w:rsidR="00004821" w:rsidRPr="0061435A">
        <w:rPr>
          <w:rFonts w:cs="Times New Roman"/>
          <w:szCs w:val="24"/>
        </w:rPr>
        <w:t>,</w:t>
      </w:r>
      <w:r w:rsidR="002E036E" w:rsidRPr="0061435A">
        <w:rPr>
          <w:rFonts w:cs="Times New Roman"/>
          <w:szCs w:val="24"/>
        </w:rPr>
        <w:t xml:space="preserve"> </w:t>
      </w:r>
      <w:r w:rsidR="00C73C7D" w:rsidRPr="0061435A">
        <w:rPr>
          <w:rFonts w:cs="Times New Roman"/>
          <w:szCs w:val="24"/>
        </w:rPr>
        <w:t xml:space="preserve">Vaughan had to radically rethink his way of working and </w:t>
      </w:r>
      <w:r w:rsidR="002E036E" w:rsidRPr="0061435A">
        <w:rPr>
          <w:rFonts w:cs="Times New Roman"/>
          <w:szCs w:val="24"/>
        </w:rPr>
        <w:t xml:space="preserve">‘make do’ </w:t>
      </w:r>
      <w:r w:rsidR="00B14D55" w:rsidRPr="0061435A">
        <w:rPr>
          <w:rFonts w:cs="Times New Roman"/>
          <w:szCs w:val="24"/>
        </w:rPr>
        <w:t>(Vann and Hastings 2010</w:t>
      </w:r>
      <w:r w:rsidR="00004821" w:rsidRPr="0061435A">
        <w:rPr>
          <w:rFonts w:cs="Times New Roman"/>
          <w:szCs w:val="24"/>
        </w:rPr>
        <w:t>:</w:t>
      </w:r>
      <w:r w:rsidR="00B14D55" w:rsidRPr="0061435A">
        <w:rPr>
          <w:rFonts w:cs="Times New Roman"/>
          <w:szCs w:val="24"/>
        </w:rPr>
        <w:t xml:space="preserve"> 149)</w:t>
      </w:r>
      <w:r w:rsidR="00C73C7D" w:rsidRPr="0061435A">
        <w:rPr>
          <w:rFonts w:cs="Times New Roman"/>
          <w:szCs w:val="24"/>
        </w:rPr>
        <w:t xml:space="preserve">. As a </w:t>
      </w:r>
      <w:r w:rsidR="00826155" w:rsidRPr="0061435A">
        <w:rPr>
          <w:rFonts w:cs="Times New Roman"/>
          <w:szCs w:val="24"/>
        </w:rPr>
        <w:t>result,</w:t>
      </w:r>
      <w:r w:rsidR="00C73C7D" w:rsidRPr="0061435A">
        <w:rPr>
          <w:rFonts w:cs="Times New Roman"/>
          <w:szCs w:val="24"/>
        </w:rPr>
        <w:t xml:space="preserve"> his </w:t>
      </w:r>
      <w:r w:rsidR="002E036E" w:rsidRPr="0061435A">
        <w:rPr>
          <w:rFonts w:cs="Times New Roman"/>
          <w:szCs w:val="24"/>
        </w:rPr>
        <w:t xml:space="preserve">engagement with </w:t>
      </w:r>
      <w:r w:rsidR="00C73C7D" w:rsidRPr="0061435A">
        <w:rPr>
          <w:rFonts w:cs="Times New Roman"/>
          <w:szCs w:val="24"/>
        </w:rPr>
        <w:t xml:space="preserve">drawing and </w:t>
      </w:r>
      <w:r w:rsidR="002E036E" w:rsidRPr="0061435A">
        <w:rPr>
          <w:rFonts w:cs="Times New Roman"/>
          <w:szCs w:val="24"/>
        </w:rPr>
        <w:t>gouache</w:t>
      </w:r>
      <w:r w:rsidR="005353C5" w:rsidRPr="0061435A">
        <w:rPr>
          <w:rFonts w:cs="Times New Roman"/>
          <w:szCs w:val="24"/>
        </w:rPr>
        <w:t xml:space="preserve"> </w:t>
      </w:r>
      <w:r w:rsidR="00BE2D60" w:rsidRPr="0061435A">
        <w:rPr>
          <w:rFonts w:cs="Times New Roman"/>
          <w:szCs w:val="24"/>
        </w:rPr>
        <w:t xml:space="preserve">began in ‘earnest’ </w:t>
      </w:r>
      <w:r w:rsidR="00B14D55" w:rsidRPr="0061435A">
        <w:rPr>
          <w:rFonts w:cs="Times New Roman"/>
          <w:szCs w:val="24"/>
        </w:rPr>
        <w:t>(Vann and Hastings 2010</w:t>
      </w:r>
      <w:r w:rsidR="008E1D14" w:rsidRPr="0061435A">
        <w:rPr>
          <w:rFonts w:cs="Times New Roman"/>
          <w:szCs w:val="24"/>
        </w:rPr>
        <w:t>:</w:t>
      </w:r>
      <w:r w:rsidR="00B14D55" w:rsidRPr="0061435A">
        <w:rPr>
          <w:rFonts w:cs="Times New Roman"/>
          <w:szCs w:val="24"/>
        </w:rPr>
        <w:t xml:space="preserve"> 149)</w:t>
      </w:r>
      <w:r w:rsidR="000209B1" w:rsidRPr="0061435A">
        <w:rPr>
          <w:rFonts w:cs="Times New Roman"/>
          <w:szCs w:val="24"/>
        </w:rPr>
        <w:t xml:space="preserve">, </w:t>
      </w:r>
      <w:r w:rsidR="00004821" w:rsidRPr="0061435A">
        <w:rPr>
          <w:rFonts w:cs="Times New Roman"/>
          <w:szCs w:val="24"/>
        </w:rPr>
        <w:t xml:space="preserve">and he </w:t>
      </w:r>
      <w:r w:rsidR="00227A93" w:rsidRPr="0061435A">
        <w:rPr>
          <w:rFonts w:cs="Times New Roman"/>
          <w:szCs w:val="24"/>
        </w:rPr>
        <w:t>ma</w:t>
      </w:r>
      <w:r w:rsidR="00004821" w:rsidRPr="0061435A">
        <w:rPr>
          <w:rFonts w:cs="Times New Roman"/>
          <w:szCs w:val="24"/>
        </w:rPr>
        <w:t>de</w:t>
      </w:r>
      <w:r w:rsidR="00227A93" w:rsidRPr="0061435A">
        <w:rPr>
          <w:rFonts w:cs="Times New Roman"/>
          <w:szCs w:val="24"/>
        </w:rPr>
        <w:t xml:space="preserve"> works</w:t>
      </w:r>
      <w:r w:rsidR="00004821" w:rsidRPr="0061435A">
        <w:rPr>
          <w:rFonts w:cs="Times New Roman"/>
          <w:szCs w:val="24"/>
        </w:rPr>
        <w:t xml:space="preserve">, </w:t>
      </w:r>
      <w:r w:rsidR="00227A93" w:rsidRPr="0061435A">
        <w:rPr>
          <w:rFonts w:cs="Times New Roman"/>
          <w:szCs w:val="24"/>
        </w:rPr>
        <w:t xml:space="preserve">such as </w:t>
      </w:r>
      <w:r w:rsidR="00DB7771" w:rsidRPr="0061435A">
        <w:rPr>
          <w:rFonts w:cs="Times New Roman"/>
          <w:i/>
          <w:iCs/>
          <w:szCs w:val="24"/>
        </w:rPr>
        <w:t>Blue Figure Study</w:t>
      </w:r>
      <w:r w:rsidR="00227A93" w:rsidRPr="0061435A">
        <w:rPr>
          <w:rFonts w:cs="Times New Roman"/>
          <w:szCs w:val="24"/>
        </w:rPr>
        <w:t xml:space="preserve"> (19</w:t>
      </w:r>
      <w:r w:rsidR="00DB7771" w:rsidRPr="0061435A">
        <w:rPr>
          <w:rFonts w:cs="Times New Roman"/>
          <w:szCs w:val="24"/>
        </w:rPr>
        <w:t>74-1976</w:t>
      </w:r>
      <w:r w:rsidR="00004821" w:rsidRPr="0061435A">
        <w:rPr>
          <w:rFonts w:cs="Times New Roman"/>
          <w:szCs w:val="24"/>
        </w:rPr>
        <w:t>; F</w:t>
      </w:r>
      <w:r w:rsidR="00227A93" w:rsidRPr="0061435A">
        <w:rPr>
          <w:rFonts w:cs="Times New Roman"/>
          <w:szCs w:val="24"/>
        </w:rPr>
        <w:t>ig. 1</w:t>
      </w:r>
      <w:r w:rsidR="0030135E" w:rsidRPr="0061435A">
        <w:rPr>
          <w:rFonts w:cs="Times New Roman"/>
          <w:szCs w:val="24"/>
        </w:rPr>
        <w:t>1</w:t>
      </w:r>
      <w:r w:rsidR="00227A93" w:rsidRPr="0061435A">
        <w:rPr>
          <w:rFonts w:cs="Times New Roman"/>
          <w:szCs w:val="24"/>
        </w:rPr>
        <w:t>)</w:t>
      </w:r>
      <w:r w:rsidR="00004821" w:rsidRPr="0061435A">
        <w:rPr>
          <w:rFonts w:cs="Times New Roman"/>
          <w:szCs w:val="24"/>
        </w:rPr>
        <w:t>, using this format</w:t>
      </w:r>
      <w:r w:rsidR="00227A93" w:rsidRPr="0061435A">
        <w:rPr>
          <w:rFonts w:cs="Times New Roman"/>
          <w:szCs w:val="24"/>
        </w:rPr>
        <w:t xml:space="preserve"> </w:t>
      </w:r>
      <w:r w:rsidR="005353C5" w:rsidRPr="0061435A">
        <w:rPr>
          <w:rFonts w:cs="Times New Roman"/>
          <w:szCs w:val="24"/>
        </w:rPr>
        <w:t>until the</w:t>
      </w:r>
      <w:r w:rsidR="00BE2D60" w:rsidRPr="0061435A">
        <w:rPr>
          <w:rFonts w:cs="Times New Roman"/>
          <w:szCs w:val="24"/>
        </w:rPr>
        <w:t xml:space="preserve"> end of his life</w:t>
      </w:r>
      <w:r w:rsidR="00227A93" w:rsidRPr="0061435A">
        <w:rPr>
          <w:rFonts w:cs="Times New Roman"/>
          <w:szCs w:val="24"/>
        </w:rPr>
        <w:t>.</w:t>
      </w:r>
      <w:r w:rsidR="00BE2D60" w:rsidRPr="0061435A">
        <w:rPr>
          <w:rFonts w:cs="Times New Roman"/>
          <w:szCs w:val="24"/>
        </w:rPr>
        <w:t xml:space="preserve"> </w:t>
      </w:r>
    </w:p>
    <w:p w14:paraId="25C54C8D" w14:textId="77777777" w:rsidR="00FB61E5" w:rsidRPr="0061435A" w:rsidRDefault="00FB61E5" w:rsidP="00FB61E5">
      <w:pPr>
        <w:spacing w:after="0"/>
        <w:jc w:val="both"/>
        <w:rPr>
          <w:rFonts w:cs="Times New Roman"/>
          <w:szCs w:val="24"/>
        </w:rPr>
      </w:pPr>
    </w:p>
    <w:p w14:paraId="7DF6E8E3" w14:textId="64B041DB" w:rsidR="00577497" w:rsidRPr="0061435A" w:rsidRDefault="00227A93" w:rsidP="000E12B4">
      <w:pPr>
        <w:spacing w:after="0"/>
        <w:jc w:val="both"/>
        <w:rPr>
          <w:rFonts w:cs="Times New Roman"/>
          <w:szCs w:val="24"/>
        </w:rPr>
      </w:pPr>
      <w:r w:rsidRPr="0061435A">
        <w:rPr>
          <w:rFonts w:cs="Times New Roman"/>
          <w:szCs w:val="24"/>
        </w:rPr>
        <w:t>On first inspection</w:t>
      </w:r>
      <w:r w:rsidR="00004821" w:rsidRPr="0061435A">
        <w:rPr>
          <w:rFonts w:cs="Times New Roman"/>
          <w:szCs w:val="24"/>
        </w:rPr>
        <w:t>,</w:t>
      </w:r>
      <w:r w:rsidRPr="0061435A">
        <w:rPr>
          <w:rFonts w:cs="Times New Roman"/>
          <w:szCs w:val="24"/>
        </w:rPr>
        <w:t xml:space="preserve"> </w:t>
      </w:r>
      <w:r w:rsidRPr="0061435A">
        <w:rPr>
          <w:rFonts w:cs="Times New Roman"/>
          <w:i/>
          <w:iCs/>
          <w:szCs w:val="24"/>
        </w:rPr>
        <w:t>Harvest Assembly</w:t>
      </w:r>
      <w:r w:rsidR="000A1055" w:rsidRPr="0061435A">
        <w:rPr>
          <w:rFonts w:cs="Times New Roman"/>
          <w:szCs w:val="24"/>
        </w:rPr>
        <w:t xml:space="preserve"> works</w:t>
      </w:r>
      <w:r w:rsidR="00DD6782" w:rsidRPr="0061435A">
        <w:rPr>
          <w:rFonts w:cs="Times New Roman"/>
          <w:szCs w:val="24"/>
        </w:rPr>
        <w:t xml:space="preserve"> traditional association</w:t>
      </w:r>
      <w:r w:rsidR="00835734" w:rsidRPr="0061435A">
        <w:rPr>
          <w:rFonts w:cs="Times New Roman"/>
          <w:szCs w:val="24"/>
        </w:rPr>
        <w:t>s</w:t>
      </w:r>
      <w:r w:rsidR="00DD6782" w:rsidRPr="0061435A">
        <w:rPr>
          <w:rFonts w:cs="Times New Roman"/>
          <w:szCs w:val="24"/>
        </w:rPr>
        <w:t xml:space="preserve"> between land, labour</w:t>
      </w:r>
      <w:r w:rsidR="00004821" w:rsidRPr="0061435A">
        <w:rPr>
          <w:rFonts w:cs="Times New Roman"/>
          <w:szCs w:val="24"/>
        </w:rPr>
        <w:t>,</w:t>
      </w:r>
      <w:r w:rsidR="00DD6782" w:rsidRPr="0061435A">
        <w:rPr>
          <w:rFonts w:cs="Times New Roman"/>
          <w:szCs w:val="24"/>
        </w:rPr>
        <w:t xml:space="preserve"> and masculinity. The musculature of the figu</w:t>
      </w:r>
      <w:r w:rsidR="000A1055" w:rsidRPr="0061435A">
        <w:rPr>
          <w:rFonts w:cs="Times New Roman"/>
          <w:szCs w:val="24"/>
        </w:rPr>
        <w:t xml:space="preserve">res </w:t>
      </w:r>
      <w:r w:rsidR="00DD6782" w:rsidRPr="0061435A">
        <w:rPr>
          <w:rFonts w:cs="Times New Roman"/>
          <w:szCs w:val="24"/>
        </w:rPr>
        <w:t>signals their gender</w:t>
      </w:r>
      <w:r w:rsidR="00004821" w:rsidRPr="0061435A">
        <w:rPr>
          <w:rFonts w:cs="Times New Roman"/>
          <w:szCs w:val="24"/>
        </w:rPr>
        <w:t>; however,</w:t>
      </w:r>
      <w:r w:rsidR="00DD6782" w:rsidRPr="0061435A">
        <w:rPr>
          <w:rFonts w:cs="Times New Roman"/>
          <w:szCs w:val="24"/>
        </w:rPr>
        <w:t xml:space="preserve"> they do not act </w:t>
      </w:r>
      <w:r w:rsidR="005403F5" w:rsidRPr="0061435A">
        <w:rPr>
          <w:rFonts w:cs="Times New Roman"/>
          <w:szCs w:val="24"/>
        </w:rPr>
        <w:t>up</w:t>
      </w:r>
      <w:r w:rsidR="00DD6782" w:rsidRPr="0061435A">
        <w:rPr>
          <w:rFonts w:cs="Times New Roman"/>
          <w:szCs w:val="24"/>
        </w:rPr>
        <w:t xml:space="preserve">on the landscape or the viewer. </w:t>
      </w:r>
      <w:r w:rsidR="000A1055" w:rsidRPr="0061435A">
        <w:rPr>
          <w:rFonts w:cs="Times New Roman"/>
          <w:szCs w:val="24"/>
        </w:rPr>
        <w:t xml:space="preserve">The </w:t>
      </w:r>
      <w:r w:rsidR="00A26DCF" w:rsidRPr="0061435A">
        <w:rPr>
          <w:rFonts w:cs="Times New Roman"/>
          <w:szCs w:val="24"/>
        </w:rPr>
        <w:t xml:space="preserve">beginnings of </w:t>
      </w:r>
      <w:r w:rsidR="00EC5D85" w:rsidRPr="0061435A">
        <w:rPr>
          <w:rFonts w:cs="Times New Roman"/>
          <w:szCs w:val="24"/>
        </w:rPr>
        <w:t>Vaughan</w:t>
      </w:r>
      <w:r w:rsidR="00A26DCF" w:rsidRPr="0061435A">
        <w:rPr>
          <w:rFonts w:cs="Times New Roman"/>
          <w:szCs w:val="24"/>
        </w:rPr>
        <w:t xml:space="preserve">’s </w:t>
      </w:r>
      <w:r w:rsidR="00EC5D85" w:rsidRPr="0061435A">
        <w:rPr>
          <w:rFonts w:cs="Times New Roman"/>
          <w:szCs w:val="24"/>
        </w:rPr>
        <w:t>forms</w:t>
      </w:r>
      <w:r w:rsidR="00DD6782" w:rsidRPr="0061435A">
        <w:rPr>
          <w:rFonts w:cs="Times New Roman"/>
          <w:szCs w:val="24"/>
        </w:rPr>
        <w:t xml:space="preserve"> </w:t>
      </w:r>
      <w:r w:rsidR="00A26DCF" w:rsidRPr="0061435A">
        <w:rPr>
          <w:rFonts w:cs="Times New Roman"/>
          <w:szCs w:val="24"/>
        </w:rPr>
        <w:t xml:space="preserve">can </w:t>
      </w:r>
      <w:r w:rsidR="00DD6782" w:rsidRPr="0061435A">
        <w:rPr>
          <w:rFonts w:cs="Times New Roman"/>
          <w:szCs w:val="24"/>
        </w:rPr>
        <w:t xml:space="preserve">be situated </w:t>
      </w:r>
      <w:r w:rsidR="00A26DCF" w:rsidRPr="0061435A">
        <w:rPr>
          <w:rFonts w:cs="Times New Roman"/>
          <w:szCs w:val="24"/>
        </w:rPr>
        <w:t xml:space="preserve">art </w:t>
      </w:r>
      <w:r w:rsidR="00DD6782" w:rsidRPr="0061435A">
        <w:rPr>
          <w:rFonts w:cs="Times New Roman"/>
          <w:szCs w:val="24"/>
        </w:rPr>
        <w:t>historically</w:t>
      </w:r>
      <w:r w:rsidR="000A1055" w:rsidRPr="0061435A">
        <w:rPr>
          <w:rFonts w:cs="Times New Roman"/>
          <w:szCs w:val="24"/>
        </w:rPr>
        <w:t xml:space="preserve"> </w:t>
      </w:r>
      <w:r w:rsidR="00EC5D85" w:rsidRPr="0061435A">
        <w:rPr>
          <w:rFonts w:cs="Times New Roman"/>
          <w:szCs w:val="24"/>
        </w:rPr>
        <w:t>in the figures of</w:t>
      </w:r>
      <w:r w:rsidR="000A1055" w:rsidRPr="0061435A">
        <w:rPr>
          <w:rFonts w:cs="Times New Roman"/>
          <w:szCs w:val="24"/>
        </w:rPr>
        <w:t xml:space="preserve"> Matisse and </w:t>
      </w:r>
      <w:proofErr w:type="gramStart"/>
      <w:r w:rsidR="000A1055" w:rsidRPr="0061435A">
        <w:rPr>
          <w:rFonts w:cs="Times New Roman"/>
          <w:szCs w:val="24"/>
        </w:rPr>
        <w:t>Picasso</w:t>
      </w:r>
      <w:proofErr w:type="gramEnd"/>
      <w:r w:rsidR="000A1055" w:rsidRPr="0061435A">
        <w:rPr>
          <w:rFonts w:cs="Times New Roman"/>
          <w:szCs w:val="24"/>
        </w:rPr>
        <w:t xml:space="preserve"> but</w:t>
      </w:r>
      <w:r w:rsidR="00B14D55" w:rsidRPr="0061435A">
        <w:rPr>
          <w:rFonts w:cs="Times New Roman"/>
          <w:szCs w:val="24"/>
        </w:rPr>
        <w:t xml:space="preserve"> the </w:t>
      </w:r>
      <w:r w:rsidR="00DD6782" w:rsidRPr="0061435A">
        <w:rPr>
          <w:rFonts w:cs="Times New Roman"/>
          <w:szCs w:val="24"/>
        </w:rPr>
        <w:t>farm workers</w:t>
      </w:r>
      <w:r w:rsidR="00004821" w:rsidRPr="0061435A">
        <w:rPr>
          <w:rFonts w:cs="Times New Roman"/>
          <w:szCs w:val="24"/>
        </w:rPr>
        <w:t>’ gaze</w:t>
      </w:r>
      <w:r w:rsidR="00DD6782" w:rsidRPr="0061435A">
        <w:rPr>
          <w:rFonts w:cs="Times New Roman"/>
          <w:szCs w:val="24"/>
        </w:rPr>
        <w:t xml:space="preserve"> dissociates them from one another, the viewer</w:t>
      </w:r>
      <w:r w:rsidR="00004821" w:rsidRPr="0061435A">
        <w:rPr>
          <w:rFonts w:cs="Times New Roman"/>
          <w:szCs w:val="24"/>
        </w:rPr>
        <w:t>,</w:t>
      </w:r>
      <w:r w:rsidR="00DD6782" w:rsidRPr="0061435A">
        <w:rPr>
          <w:rFonts w:cs="Times New Roman"/>
          <w:szCs w:val="24"/>
        </w:rPr>
        <w:t xml:space="preserve"> and the semi</w:t>
      </w:r>
      <w:r w:rsidR="00E003AA" w:rsidRPr="0061435A">
        <w:rPr>
          <w:rFonts w:cs="Times New Roman"/>
          <w:szCs w:val="24"/>
        </w:rPr>
        <w:t>-</w:t>
      </w:r>
      <w:r w:rsidR="00DD6782" w:rsidRPr="0061435A">
        <w:rPr>
          <w:rFonts w:cs="Times New Roman"/>
          <w:szCs w:val="24"/>
        </w:rPr>
        <w:t>abstract agricultural landscape in which they have been placed. The power normally ascribed to the mastery of the male body and</w:t>
      </w:r>
      <w:r w:rsidR="00004821" w:rsidRPr="0061435A">
        <w:rPr>
          <w:rFonts w:cs="Times New Roman"/>
          <w:szCs w:val="24"/>
        </w:rPr>
        <w:t xml:space="preserve"> its</w:t>
      </w:r>
      <w:r w:rsidR="00DD6782" w:rsidRPr="0061435A">
        <w:rPr>
          <w:rFonts w:cs="Times New Roman"/>
          <w:szCs w:val="24"/>
        </w:rPr>
        <w:t xml:space="preserve"> gaze is thus circumscribed by this displacement. Instead</w:t>
      </w:r>
      <w:r w:rsidR="00004821" w:rsidRPr="0061435A">
        <w:rPr>
          <w:rFonts w:cs="Times New Roman"/>
          <w:szCs w:val="24"/>
        </w:rPr>
        <w:t>,</w:t>
      </w:r>
      <w:r w:rsidR="00DD6782" w:rsidRPr="0061435A">
        <w:rPr>
          <w:rFonts w:cs="Times New Roman"/>
          <w:szCs w:val="24"/>
        </w:rPr>
        <w:t xml:space="preserve"> their wistful and introspective reverie leaves them </w:t>
      </w:r>
      <w:r w:rsidR="00DD6782" w:rsidRPr="0061435A">
        <w:rPr>
          <w:rFonts w:cs="Times New Roman"/>
          <w:szCs w:val="24"/>
        </w:rPr>
        <w:lastRenderedPageBreak/>
        <w:t>subject to the gaze of the viewer and the stuff of nature that blurs the boundaries between the matter of the body, paint</w:t>
      </w:r>
      <w:r w:rsidR="00004821" w:rsidRPr="0061435A">
        <w:rPr>
          <w:rFonts w:cs="Times New Roman"/>
          <w:szCs w:val="24"/>
        </w:rPr>
        <w:t>,</w:t>
      </w:r>
      <w:r w:rsidR="00DD6782" w:rsidRPr="0061435A">
        <w:rPr>
          <w:rFonts w:cs="Times New Roman"/>
          <w:szCs w:val="24"/>
        </w:rPr>
        <w:t xml:space="preserve"> and landscape. </w:t>
      </w:r>
      <w:r w:rsidR="00580720" w:rsidRPr="0061435A">
        <w:rPr>
          <w:rFonts w:cs="Times New Roman"/>
          <w:szCs w:val="24"/>
        </w:rPr>
        <w:t>As Vaughan reflected in his journal</w:t>
      </w:r>
      <w:r w:rsidR="00C01584" w:rsidRPr="0061435A">
        <w:rPr>
          <w:rFonts w:cs="Times New Roman"/>
          <w:szCs w:val="24"/>
        </w:rPr>
        <w:t>,</w:t>
      </w:r>
      <w:r w:rsidR="00580720" w:rsidRPr="0061435A">
        <w:rPr>
          <w:rFonts w:cs="Times New Roman"/>
          <w:szCs w:val="24"/>
        </w:rPr>
        <w:t xml:space="preserve"> ‘it is a commonplace that one’s body belongs more to the environment, to nature more than to one’s self’</w:t>
      </w:r>
      <w:r w:rsidR="00B14D55" w:rsidRPr="0061435A">
        <w:rPr>
          <w:rFonts w:cs="Times New Roman"/>
          <w:szCs w:val="24"/>
        </w:rPr>
        <w:t xml:space="preserve"> (Vann and Hastings 2010</w:t>
      </w:r>
      <w:r w:rsidR="00004821" w:rsidRPr="0061435A">
        <w:rPr>
          <w:rFonts w:cs="Times New Roman"/>
          <w:szCs w:val="24"/>
        </w:rPr>
        <w:t>:</w:t>
      </w:r>
      <w:r w:rsidR="00B14D55" w:rsidRPr="0061435A">
        <w:rPr>
          <w:rFonts w:cs="Times New Roman"/>
          <w:szCs w:val="24"/>
        </w:rPr>
        <w:t xml:space="preserve"> 10)</w:t>
      </w:r>
      <w:r w:rsidR="00580720" w:rsidRPr="0061435A">
        <w:rPr>
          <w:rFonts w:cs="Times New Roman"/>
          <w:szCs w:val="24"/>
        </w:rPr>
        <w:t xml:space="preserve">. </w:t>
      </w:r>
      <w:r w:rsidR="0086213D" w:rsidRPr="0061435A">
        <w:rPr>
          <w:rFonts w:cs="Times New Roman"/>
          <w:szCs w:val="24"/>
        </w:rPr>
        <w:t xml:space="preserve">Vaughan’s work provides an early register of the </w:t>
      </w:r>
      <w:r w:rsidR="00004821" w:rsidRPr="0061435A">
        <w:rPr>
          <w:rFonts w:cs="Times New Roman"/>
          <w:szCs w:val="24"/>
        </w:rPr>
        <w:t>‘</w:t>
      </w:r>
      <w:proofErr w:type="spellStart"/>
      <w:r w:rsidR="0086213D" w:rsidRPr="0061435A">
        <w:rPr>
          <w:rFonts w:cs="Times New Roman"/>
          <w:szCs w:val="24"/>
        </w:rPr>
        <w:t>erotics</w:t>
      </w:r>
      <w:proofErr w:type="spellEnd"/>
      <w:r w:rsidR="0086213D" w:rsidRPr="0061435A">
        <w:rPr>
          <w:rFonts w:cs="Times New Roman"/>
          <w:szCs w:val="24"/>
        </w:rPr>
        <w:t xml:space="preserve"> of paint</w:t>
      </w:r>
      <w:r w:rsidR="00004821" w:rsidRPr="0061435A">
        <w:rPr>
          <w:rFonts w:cs="Times New Roman"/>
          <w:szCs w:val="24"/>
        </w:rPr>
        <w:t>’</w:t>
      </w:r>
      <w:r w:rsidR="0086213D" w:rsidRPr="0061435A">
        <w:rPr>
          <w:rFonts w:cs="Times New Roman"/>
          <w:szCs w:val="24"/>
        </w:rPr>
        <w:t xml:space="preserve"> that has been so fundamental to Bodman’s practice. </w:t>
      </w:r>
    </w:p>
    <w:p w14:paraId="7DA0D8BF" w14:textId="77777777" w:rsidR="00004821" w:rsidRPr="0061435A" w:rsidRDefault="00004821" w:rsidP="00004821">
      <w:pPr>
        <w:spacing w:after="0"/>
        <w:jc w:val="both"/>
        <w:rPr>
          <w:rFonts w:cs="Times New Roman"/>
          <w:szCs w:val="24"/>
        </w:rPr>
      </w:pPr>
    </w:p>
    <w:p w14:paraId="045139F0" w14:textId="22EB7B22" w:rsidR="000209B1" w:rsidRPr="0061435A" w:rsidRDefault="0086213D" w:rsidP="000E12B4">
      <w:pPr>
        <w:spacing w:after="0"/>
        <w:jc w:val="both"/>
        <w:rPr>
          <w:rFonts w:cs="Times New Roman"/>
          <w:szCs w:val="24"/>
        </w:rPr>
      </w:pPr>
      <w:r w:rsidRPr="0061435A">
        <w:rPr>
          <w:rFonts w:cs="Times New Roman"/>
          <w:szCs w:val="24"/>
        </w:rPr>
        <w:t xml:space="preserve">It is </w:t>
      </w:r>
      <w:r w:rsidR="00577497" w:rsidRPr="0061435A">
        <w:rPr>
          <w:rFonts w:cs="Times New Roman"/>
          <w:i/>
          <w:szCs w:val="24"/>
        </w:rPr>
        <w:t>Harvest Assembly</w:t>
      </w:r>
      <w:r w:rsidR="00577497" w:rsidRPr="0061435A">
        <w:rPr>
          <w:rFonts w:cs="Times New Roman"/>
          <w:szCs w:val="24"/>
        </w:rPr>
        <w:t>’s</w:t>
      </w:r>
      <w:r w:rsidRPr="0061435A">
        <w:rPr>
          <w:rFonts w:cs="Times New Roman"/>
          <w:szCs w:val="24"/>
        </w:rPr>
        <w:t xml:space="preserve"> interplay</w:t>
      </w:r>
      <w:r w:rsidR="00577497" w:rsidRPr="0061435A">
        <w:rPr>
          <w:rFonts w:cs="Times New Roman"/>
          <w:szCs w:val="24"/>
        </w:rPr>
        <w:t xml:space="preserve"> of male bodies on agricultural and</w:t>
      </w:r>
      <w:r w:rsidRPr="0061435A">
        <w:rPr>
          <w:rFonts w:cs="Times New Roman"/>
          <w:szCs w:val="24"/>
        </w:rPr>
        <w:t xml:space="preserve"> painterly ground</w:t>
      </w:r>
      <w:r w:rsidR="00D50BB1" w:rsidRPr="0061435A">
        <w:rPr>
          <w:rFonts w:cs="Times New Roman"/>
          <w:szCs w:val="24"/>
        </w:rPr>
        <w:t xml:space="preserve"> </w:t>
      </w:r>
      <w:r w:rsidR="004062C1" w:rsidRPr="0061435A">
        <w:rPr>
          <w:rFonts w:cs="Times New Roman"/>
          <w:szCs w:val="24"/>
        </w:rPr>
        <w:t>that</w:t>
      </w:r>
      <w:r w:rsidR="00BE2D60" w:rsidRPr="0061435A">
        <w:rPr>
          <w:rFonts w:cs="Times New Roman"/>
          <w:szCs w:val="24"/>
        </w:rPr>
        <w:t xml:space="preserve"> </w:t>
      </w:r>
      <w:r w:rsidR="00D50BB1" w:rsidRPr="0061435A">
        <w:rPr>
          <w:rFonts w:cs="Times New Roman"/>
          <w:szCs w:val="24"/>
        </w:rPr>
        <w:t xml:space="preserve">firmly </w:t>
      </w:r>
      <w:r w:rsidR="00577497" w:rsidRPr="0061435A">
        <w:rPr>
          <w:rFonts w:cs="Times New Roman"/>
          <w:szCs w:val="24"/>
        </w:rPr>
        <w:t>plants</w:t>
      </w:r>
      <w:r w:rsidR="00BE2D60" w:rsidRPr="0061435A">
        <w:rPr>
          <w:rFonts w:cs="Times New Roman"/>
          <w:szCs w:val="24"/>
        </w:rPr>
        <w:t xml:space="preserve"> </w:t>
      </w:r>
      <w:r w:rsidR="00772925" w:rsidRPr="0061435A">
        <w:rPr>
          <w:rFonts w:cs="Times New Roman"/>
          <w:szCs w:val="24"/>
        </w:rPr>
        <w:t>a</w:t>
      </w:r>
      <w:r w:rsidR="00577497" w:rsidRPr="0061435A">
        <w:rPr>
          <w:rFonts w:cs="Times New Roman"/>
          <w:szCs w:val="24"/>
        </w:rPr>
        <w:t xml:space="preserve"> </w:t>
      </w:r>
      <w:r w:rsidRPr="0061435A">
        <w:rPr>
          <w:rFonts w:cs="Times New Roman"/>
          <w:szCs w:val="24"/>
        </w:rPr>
        <w:t xml:space="preserve">hook </w:t>
      </w:r>
      <w:r w:rsidR="00577497" w:rsidRPr="0061435A">
        <w:rPr>
          <w:rFonts w:cs="Times New Roman"/>
          <w:szCs w:val="24"/>
        </w:rPr>
        <w:t xml:space="preserve">in this painting </w:t>
      </w:r>
      <w:r w:rsidRPr="0061435A">
        <w:rPr>
          <w:rFonts w:cs="Times New Roman"/>
          <w:szCs w:val="24"/>
        </w:rPr>
        <w:t>for Bodman</w:t>
      </w:r>
      <w:r w:rsidR="00C01584" w:rsidRPr="0061435A">
        <w:rPr>
          <w:rFonts w:cs="Times New Roman"/>
          <w:szCs w:val="24"/>
        </w:rPr>
        <w:t>, as</w:t>
      </w:r>
      <w:r w:rsidR="009648EB" w:rsidRPr="0061435A">
        <w:rPr>
          <w:rFonts w:cs="Times New Roman"/>
          <w:szCs w:val="24"/>
        </w:rPr>
        <w:t xml:space="preserve"> i</w:t>
      </w:r>
      <w:r w:rsidR="00577497" w:rsidRPr="0061435A">
        <w:rPr>
          <w:rFonts w:cs="Times New Roman"/>
          <w:szCs w:val="24"/>
        </w:rPr>
        <w:t>t appeals to her own beginnings as a child in Wiltshire</w:t>
      </w:r>
      <w:r w:rsidR="00AF3D6D" w:rsidRPr="0061435A">
        <w:rPr>
          <w:rFonts w:cs="Times New Roman"/>
          <w:szCs w:val="24"/>
        </w:rPr>
        <w:t xml:space="preserve"> and what she describes as the ‘interchangeable’ relationship between the body and the land</w:t>
      </w:r>
      <w:r w:rsidR="00B14D55" w:rsidRPr="0061435A">
        <w:rPr>
          <w:rFonts w:cs="Times New Roman"/>
          <w:szCs w:val="24"/>
        </w:rPr>
        <w:t xml:space="preserve"> (Godfrey 2007</w:t>
      </w:r>
      <w:r w:rsidR="009648EB" w:rsidRPr="0061435A">
        <w:rPr>
          <w:rFonts w:cs="Times New Roman"/>
          <w:szCs w:val="24"/>
        </w:rPr>
        <w:t>:</w:t>
      </w:r>
      <w:r w:rsidR="00B14D55" w:rsidRPr="0061435A">
        <w:rPr>
          <w:rFonts w:cs="Times New Roman"/>
          <w:szCs w:val="24"/>
        </w:rPr>
        <w:t xml:space="preserve"> </w:t>
      </w:r>
      <w:r w:rsidR="008E15C4" w:rsidRPr="0061435A">
        <w:rPr>
          <w:rFonts w:cs="Times New Roman"/>
          <w:szCs w:val="24"/>
        </w:rPr>
        <w:t>13</w:t>
      </w:r>
      <w:r w:rsidR="00B14D55" w:rsidRPr="0061435A">
        <w:rPr>
          <w:rFonts w:cs="Times New Roman"/>
          <w:szCs w:val="24"/>
        </w:rPr>
        <w:t>)</w:t>
      </w:r>
      <w:r w:rsidR="00AF3D6D" w:rsidRPr="0061435A">
        <w:rPr>
          <w:rFonts w:cs="Times New Roman"/>
          <w:szCs w:val="24"/>
        </w:rPr>
        <w:t xml:space="preserve">. </w:t>
      </w:r>
      <w:r w:rsidR="00577497" w:rsidRPr="0061435A">
        <w:rPr>
          <w:rFonts w:cs="Times New Roman"/>
          <w:szCs w:val="24"/>
        </w:rPr>
        <w:t>As Rosemary</w:t>
      </w:r>
      <w:r w:rsidR="009E74D2" w:rsidRPr="0061435A">
        <w:rPr>
          <w:rFonts w:cs="Times New Roman"/>
          <w:szCs w:val="24"/>
        </w:rPr>
        <w:t xml:space="preserve"> Betterton</w:t>
      </w:r>
      <w:r w:rsidR="00AF3D6D" w:rsidRPr="0061435A">
        <w:rPr>
          <w:rFonts w:cs="Times New Roman"/>
          <w:szCs w:val="24"/>
        </w:rPr>
        <w:t xml:space="preserve"> points out in her essay on Bodman’s l</w:t>
      </w:r>
      <w:r w:rsidR="00637A9F" w:rsidRPr="0061435A">
        <w:rPr>
          <w:rFonts w:cs="Times New Roman"/>
          <w:szCs w:val="24"/>
        </w:rPr>
        <w:t>andscape</w:t>
      </w:r>
      <w:r w:rsidR="009648EB" w:rsidRPr="0061435A">
        <w:rPr>
          <w:rFonts w:cs="Times New Roman"/>
          <w:szCs w:val="24"/>
        </w:rPr>
        <w:t>-</w:t>
      </w:r>
      <w:r w:rsidR="005403F5" w:rsidRPr="0061435A">
        <w:rPr>
          <w:rFonts w:cs="Times New Roman"/>
          <w:szCs w:val="24"/>
        </w:rPr>
        <w:t xml:space="preserve">based work </w:t>
      </w:r>
      <w:r w:rsidR="00AF3D6D" w:rsidRPr="0061435A">
        <w:rPr>
          <w:rFonts w:cs="Times New Roman"/>
          <w:szCs w:val="24"/>
        </w:rPr>
        <w:t>of the 2000s</w:t>
      </w:r>
      <w:r w:rsidR="009648EB" w:rsidRPr="0061435A">
        <w:rPr>
          <w:rFonts w:cs="Times New Roman"/>
          <w:szCs w:val="24"/>
        </w:rPr>
        <w:t>,</w:t>
      </w:r>
      <w:r w:rsidR="00B76A9B" w:rsidRPr="0061435A">
        <w:rPr>
          <w:rFonts w:cs="Times New Roman"/>
          <w:szCs w:val="24"/>
        </w:rPr>
        <w:t xml:space="preserve"> </w:t>
      </w:r>
      <w:r w:rsidR="009E74D2" w:rsidRPr="0061435A">
        <w:rPr>
          <w:rFonts w:cs="Times New Roman"/>
          <w:szCs w:val="24"/>
        </w:rPr>
        <w:t>‘</w:t>
      </w:r>
      <w:r w:rsidR="00AF3D6D" w:rsidRPr="0061435A">
        <w:rPr>
          <w:rFonts w:cs="Times New Roman"/>
          <w:szCs w:val="24"/>
        </w:rPr>
        <w:t xml:space="preserve">Bodman names </w:t>
      </w:r>
      <w:r w:rsidR="009E74D2" w:rsidRPr="0061435A">
        <w:rPr>
          <w:rFonts w:cs="Times New Roman"/>
          <w:szCs w:val="24"/>
        </w:rPr>
        <w:t>two intertwined sources</w:t>
      </w:r>
      <w:r w:rsidR="00AF3D6D" w:rsidRPr="0061435A">
        <w:rPr>
          <w:rFonts w:cs="Times New Roman"/>
          <w:szCs w:val="24"/>
        </w:rPr>
        <w:t xml:space="preserve"> </w:t>
      </w:r>
      <w:r w:rsidR="009E74D2" w:rsidRPr="0061435A">
        <w:rPr>
          <w:rFonts w:cs="Times New Roman"/>
          <w:szCs w:val="24"/>
        </w:rPr>
        <w:t xml:space="preserve">for her </w:t>
      </w:r>
      <w:r w:rsidR="000209B1" w:rsidRPr="0061435A">
        <w:rPr>
          <w:rFonts w:cs="Times New Roman"/>
          <w:szCs w:val="24"/>
        </w:rPr>
        <w:t>practice</w:t>
      </w:r>
      <w:r w:rsidR="00EC5D85" w:rsidRPr="0061435A">
        <w:rPr>
          <w:rFonts w:cs="Times New Roman"/>
          <w:szCs w:val="24"/>
        </w:rPr>
        <w:t>,</w:t>
      </w:r>
      <w:r w:rsidR="009E74D2" w:rsidRPr="0061435A">
        <w:rPr>
          <w:rFonts w:cs="Times New Roman"/>
          <w:szCs w:val="24"/>
        </w:rPr>
        <w:t xml:space="preserve"> being a woman and growing up</w:t>
      </w:r>
      <w:r w:rsidR="00AF3D6D" w:rsidRPr="0061435A">
        <w:rPr>
          <w:rFonts w:cs="Times New Roman"/>
          <w:szCs w:val="24"/>
        </w:rPr>
        <w:t xml:space="preserve"> on the family farm</w:t>
      </w:r>
      <w:r w:rsidR="009E74D2" w:rsidRPr="0061435A">
        <w:rPr>
          <w:rFonts w:cs="Times New Roman"/>
          <w:szCs w:val="24"/>
        </w:rPr>
        <w:t>’</w:t>
      </w:r>
      <w:r w:rsidR="00B14D55" w:rsidRPr="0061435A">
        <w:rPr>
          <w:rFonts w:cs="Times New Roman"/>
          <w:szCs w:val="24"/>
        </w:rPr>
        <w:t xml:space="preserve"> (Betterton 2007</w:t>
      </w:r>
      <w:r w:rsidR="009648EB" w:rsidRPr="0061435A">
        <w:rPr>
          <w:rFonts w:cs="Times New Roman"/>
          <w:szCs w:val="24"/>
        </w:rPr>
        <w:t>:</w:t>
      </w:r>
      <w:r w:rsidR="00B14D55" w:rsidRPr="0061435A">
        <w:rPr>
          <w:rFonts w:cs="Times New Roman"/>
          <w:szCs w:val="24"/>
        </w:rPr>
        <w:t xml:space="preserve"> 7).</w:t>
      </w:r>
      <w:r w:rsidR="009E74D2" w:rsidRPr="0061435A">
        <w:rPr>
          <w:rFonts w:cs="Times New Roman"/>
          <w:szCs w:val="24"/>
        </w:rPr>
        <w:t xml:space="preserve"> Bodman</w:t>
      </w:r>
      <w:r w:rsidR="00B76A9B" w:rsidRPr="0061435A">
        <w:rPr>
          <w:rFonts w:cs="Times New Roman"/>
          <w:szCs w:val="24"/>
        </w:rPr>
        <w:t xml:space="preserve">’s mother </w:t>
      </w:r>
      <w:r w:rsidR="006D5BFF" w:rsidRPr="0061435A">
        <w:rPr>
          <w:rFonts w:cs="Times New Roman"/>
          <w:szCs w:val="24"/>
        </w:rPr>
        <w:t xml:space="preserve">prevented her daughter </w:t>
      </w:r>
      <w:r w:rsidR="009E74D2" w:rsidRPr="0061435A">
        <w:rPr>
          <w:rFonts w:cs="Times New Roman"/>
          <w:szCs w:val="24"/>
        </w:rPr>
        <w:t>from inheriting any part of her family’s land or p</w:t>
      </w:r>
      <w:r w:rsidR="00651C53" w:rsidRPr="0061435A">
        <w:rPr>
          <w:rFonts w:cs="Times New Roman"/>
          <w:szCs w:val="24"/>
        </w:rPr>
        <w:t>roperty</w:t>
      </w:r>
      <w:r w:rsidR="00B76A9B" w:rsidRPr="0061435A">
        <w:rPr>
          <w:rFonts w:cs="Times New Roman"/>
          <w:szCs w:val="24"/>
        </w:rPr>
        <w:t xml:space="preserve">. Works such as </w:t>
      </w:r>
      <w:r w:rsidR="00B76A9B" w:rsidRPr="0061435A">
        <w:rPr>
          <w:rFonts w:cs="Times New Roman"/>
          <w:i/>
          <w:szCs w:val="24"/>
        </w:rPr>
        <w:t xml:space="preserve">Thicket </w:t>
      </w:r>
      <w:r w:rsidR="00B76A9B" w:rsidRPr="0061435A">
        <w:rPr>
          <w:rFonts w:cs="Times New Roman"/>
          <w:szCs w:val="24"/>
        </w:rPr>
        <w:t>(2002–4</w:t>
      </w:r>
      <w:r w:rsidR="009648EB" w:rsidRPr="0061435A">
        <w:rPr>
          <w:rFonts w:cs="Times New Roman"/>
          <w:szCs w:val="24"/>
        </w:rPr>
        <w:t>;</w:t>
      </w:r>
      <w:r w:rsidR="00B76A9B" w:rsidRPr="0061435A">
        <w:rPr>
          <w:rFonts w:cs="Times New Roman"/>
          <w:szCs w:val="24"/>
        </w:rPr>
        <w:t xml:space="preserve"> </w:t>
      </w:r>
      <w:r w:rsidR="009648EB" w:rsidRPr="0061435A">
        <w:rPr>
          <w:rFonts w:cs="Times New Roman"/>
          <w:szCs w:val="24"/>
        </w:rPr>
        <w:t>F</w:t>
      </w:r>
      <w:r w:rsidR="00B76A9B" w:rsidRPr="0061435A">
        <w:rPr>
          <w:rFonts w:cs="Times New Roman"/>
          <w:szCs w:val="24"/>
        </w:rPr>
        <w:t>ig.1</w:t>
      </w:r>
      <w:r w:rsidR="0030135E" w:rsidRPr="0061435A">
        <w:rPr>
          <w:rFonts w:cs="Times New Roman"/>
          <w:szCs w:val="24"/>
        </w:rPr>
        <w:t>2</w:t>
      </w:r>
      <w:r w:rsidR="00B76A9B" w:rsidRPr="0061435A">
        <w:rPr>
          <w:rFonts w:cs="Times New Roman"/>
          <w:szCs w:val="24"/>
        </w:rPr>
        <w:t xml:space="preserve">) therefore </w:t>
      </w:r>
      <w:r w:rsidR="006D5BFF" w:rsidRPr="0061435A">
        <w:rPr>
          <w:rFonts w:cs="Times New Roman"/>
          <w:szCs w:val="24"/>
        </w:rPr>
        <w:t>lament her mother’s complicity in the perpetuation of patriarchal privilege and</w:t>
      </w:r>
      <w:r w:rsidR="00AF3D6D" w:rsidRPr="0061435A">
        <w:rPr>
          <w:rFonts w:cs="Times New Roman"/>
          <w:szCs w:val="24"/>
        </w:rPr>
        <w:t xml:space="preserve">, </w:t>
      </w:r>
      <w:r w:rsidR="009648EB" w:rsidRPr="0061435A">
        <w:rPr>
          <w:rFonts w:cs="Times New Roman"/>
          <w:szCs w:val="24"/>
        </w:rPr>
        <w:t xml:space="preserve">as </w:t>
      </w:r>
      <w:r w:rsidR="00AF3D6D" w:rsidRPr="0061435A">
        <w:rPr>
          <w:rFonts w:cs="Times New Roman"/>
          <w:szCs w:val="24"/>
        </w:rPr>
        <w:t>Betterton concludes</w:t>
      </w:r>
      <w:r w:rsidR="009648EB" w:rsidRPr="0061435A">
        <w:rPr>
          <w:rFonts w:cs="Times New Roman"/>
          <w:szCs w:val="24"/>
        </w:rPr>
        <w:t>,</w:t>
      </w:r>
      <w:r w:rsidR="00AF3D6D" w:rsidRPr="0061435A">
        <w:rPr>
          <w:rFonts w:cs="Times New Roman"/>
          <w:szCs w:val="24"/>
        </w:rPr>
        <w:t xml:space="preserve"> ‘enact her continued belonging to and loss of the farm t</w:t>
      </w:r>
      <w:r w:rsidR="00B14D55" w:rsidRPr="0061435A">
        <w:rPr>
          <w:rFonts w:cs="Times New Roman"/>
          <w:szCs w:val="24"/>
        </w:rPr>
        <w:t>o which she has no formal right</w:t>
      </w:r>
      <w:r w:rsidR="00AF3D6D" w:rsidRPr="0061435A">
        <w:rPr>
          <w:rFonts w:cs="Times New Roman"/>
          <w:szCs w:val="24"/>
        </w:rPr>
        <w:t>’</w:t>
      </w:r>
      <w:r w:rsidR="00B14D55" w:rsidRPr="0061435A">
        <w:rPr>
          <w:rFonts w:cs="Times New Roman"/>
          <w:szCs w:val="24"/>
        </w:rPr>
        <w:t xml:space="preserve"> (Betterton 2007</w:t>
      </w:r>
      <w:r w:rsidR="009648EB" w:rsidRPr="0061435A">
        <w:rPr>
          <w:rFonts w:cs="Times New Roman"/>
          <w:szCs w:val="24"/>
        </w:rPr>
        <w:t>:</w:t>
      </w:r>
      <w:r w:rsidR="00B14D55" w:rsidRPr="0061435A">
        <w:rPr>
          <w:rFonts w:cs="Times New Roman"/>
          <w:szCs w:val="24"/>
        </w:rPr>
        <w:t xml:space="preserve"> 7).</w:t>
      </w:r>
      <w:r w:rsidR="009E74D2" w:rsidRPr="0061435A">
        <w:rPr>
          <w:rFonts w:cs="Times New Roman"/>
          <w:szCs w:val="24"/>
        </w:rPr>
        <w:t xml:space="preserve"> </w:t>
      </w:r>
    </w:p>
    <w:p w14:paraId="5FFAC310" w14:textId="77777777" w:rsidR="009648EB" w:rsidRPr="0061435A" w:rsidRDefault="009648EB" w:rsidP="009648EB">
      <w:pPr>
        <w:spacing w:after="0"/>
        <w:jc w:val="both"/>
        <w:rPr>
          <w:rFonts w:cs="Times New Roman"/>
          <w:szCs w:val="24"/>
        </w:rPr>
      </w:pPr>
    </w:p>
    <w:p w14:paraId="3B286E33" w14:textId="00F50968" w:rsidR="002E036E" w:rsidRPr="0061435A" w:rsidRDefault="008F5AC5" w:rsidP="000E12B4">
      <w:pPr>
        <w:spacing w:after="0"/>
        <w:jc w:val="both"/>
        <w:rPr>
          <w:rFonts w:cs="Times New Roman"/>
          <w:szCs w:val="24"/>
        </w:rPr>
      </w:pPr>
      <w:r w:rsidRPr="0061435A">
        <w:rPr>
          <w:rFonts w:cs="Times New Roman"/>
          <w:szCs w:val="24"/>
        </w:rPr>
        <w:t xml:space="preserve">It is in this context that </w:t>
      </w:r>
      <w:r w:rsidR="00B76A9B" w:rsidRPr="0061435A">
        <w:rPr>
          <w:rFonts w:cs="Times New Roman"/>
          <w:szCs w:val="24"/>
        </w:rPr>
        <w:t xml:space="preserve">Betterton makes a particular point of </w:t>
      </w:r>
      <w:r w:rsidR="000209B1" w:rsidRPr="0061435A">
        <w:rPr>
          <w:rFonts w:cs="Times New Roman"/>
          <w:szCs w:val="24"/>
        </w:rPr>
        <w:t>Bodman</w:t>
      </w:r>
      <w:r w:rsidR="00B76A9B" w:rsidRPr="0061435A">
        <w:rPr>
          <w:rFonts w:cs="Times New Roman"/>
          <w:szCs w:val="24"/>
        </w:rPr>
        <w:t>’s</w:t>
      </w:r>
      <w:r w:rsidR="000209B1" w:rsidRPr="0061435A">
        <w:rPr>
          <w:rFonts w:cs="Times New Roman"/>
          <w:szCs w:val="24"/>
        </w:rPr>
        <w:t xml:space="preserve"> </w:t>
      </w:r>
      <w:r w:rsidR="00B76A9B" w:rsidRPr="0061435A">
        <w:rPr>
          <w:rFonts w:cs="Times New Roman"/>
          <w:szCs w:val="24"/>
        </w:rPr>
        <w:t>emphasis on painting as a form of agency</w:t>
      </w:r>
      <w:r w:rsidR="009648EB" w:rsidRPr="0061435A">
        <w:rPr>
          <w:rFonts w:cs="Times New Roman"/>
          <w:szCs w:val="24"/>
        </w:rPr>
        <w:t xml:space="preserve"> because, as she says</w:t>
      </w:r>
      <w:r w:rsidR="00C01584" w:rsidRPr="0061435A">
        <w:rPr>
          <w:rFonts w:cs="Times New Roman"/>
          <w:szCs w:val="24"/>
        </w:rPr>
        <w:t>,</w:t>
      </w:r>
      <w:r w:rsidR="00AF3D6D" w:rsidRPr="0061435A">
        <w:rPr>
          <w:rFonts w:cs="Times New Roman"/>
          <w:szCs w:val="24"/>
        </w:rPr>
        <w:t xml:space="preserve"> to </w:t>
      </w:r>
      <w:r w:rsidR="00B76A9B" w:rsidRPr="0061435A">
        <w:rPr>
          <w:rFonts w:cs="Times New Roman"/>
          <w:szCs w:val="24"/>
        </w:rPr>
        <w:t xml:space="preserve">paint is to </w:t>
      </w:r>
      <w:r w:rsidR="00AF3D6D" w:rsidRPr="0061435A">
        <w:rPr>
          <w:rFonts w:cs="Times New Roman"/>
          <w:szCs w:val="24"/>
        </w:rPr>
        <w:t>‘</w:t>
      </w:r>
      <w:r w:rsidR="00E46FC8" w:rsidRPr="0061435A">
        <w:rPr>
          <w:rFonts w:cs="Times New Roman"/>
          <w:szCs w:val="24"/>
        </w:rPr>
        <w:t>make</w:t>
      </w:r>
      <w:r w:rsidR="00935A9D" w:rsidRPr="0061435A">
        <w:rPr>
          <w:rFonts w:cs="Times New Roman"/>
          <w:szCs w:val="24"/>
        </w:rPr>
        <w:t xml:space="preserve"> a space </w:t>
      </w:r>
      <w:r w:rsidR="00E46FC8" w:rsidRPr="0061435A">
        <w:rPr>
          <w:rFonts w:cs="Times New Roman"/>
          <w:szCs w:val="24"/>
        </w:rPr>
        <w:t>in</w:t>
      </w:r>
      <w:r w:rsidR="00B14D55" w:rsidRPr="0061435A">
        <w:rPr>
          <w:rFonts w:cs="Times New Roman"/>
          <w:szCs w:val="24"/>
        </w:rPr>
        <w:t xml:space="preserve"> which to act</w:t>
      </w:r>
      <w:r w:rsidR="00D00E92" w:rsidRPr="0061435A">
        <w:rPr>
          <w:rFonts w:cs="Times New Roman"/>
          <w:szCs w:val="24"/>
        </w:rPr>
        <w:t>’</w:t>
      </w:r>
      <w:r w:rsidR="00B14D55" w:rsidRPr="0061435A">
        <w:rPr>
          <w:rFonts w:cs="Times New Roman"/>
          <w:szCs w:val="24"/>
        </w:rPr>
        <w:t xml:space="preserve"> </w:t>
      </w:r>
      <w:r w:rsidR="00B76A9B" w:rsidRPr="0061435A">
        <w:rPr>
          <w:rFonts w:cs="Times New Roman"/>
          <w:szCs w:val="24"/>
        </w:rPr>
        <w:t>(Betterton 2007</w:t>
      </w:r>
      <w:r w:rsidR="009648EB" w:rsidRPr="0061435A">
        <w:rPr>
          <w:rFonts w:cs="Times New Roman"/>
          <w:szCs w:val="24"/>
        </w:rPr>
        <w:t xml:space="preserve">: </w:t>
      </w:r>
      <w:r w:rsidR="00B76A9B" w:rsidRPr="0061435A">
        <w:rPr>
          <w:rFonts w:cs="Times New Roman"/>
          <w:szCs w:val="24"/>
        </w:rPr>
        <w:t xml:space="preserve">7). </w:t>
      </w:r>
      <w:r w:rsidR="000209B1" w:rsidRPr="0061435A">
        <w:rPr>
          <w:rFonts w:cs="Times New Roman"/>
          <w:szCs w:val="24"/>
        </w:rPr>
        <w:t>I wan</w:t>
      </w:r>
      <w:r w:rsidR="00FD7938" w:rsidRPr="0061435A">
        <w:rPr>
          <w:rFonts w:cs="Times New Roman"/>
          <w:szCs w:val="24"/>
        </w:rPr>
        <w:t>t to d</w:t>
      </w:r>
      <w:r w:rsidR="00651C53" w:rsidRPr="0061435A">
        <w:rPr>
          <w:rFonts w:cs="Times New Roman"/>
          <w:szCs w:val="24"/>
        </w:rPr>
        <w:t>raw</w:t>
      </w:r>
      <w:r w:rsidR="00FD7938" w:rsidRPr="0061435A">
        <w:rPr>
          <w:rFonts w:cs="Times New Roman"/>
          <w:szCs w:val="24"/>
        </w:rPr>
        <w:t xml:space="preserve"> </w:t>
      </w:r>
      <w:r w:rsidR="00651C53" w:rsidRPr="0061435A">
        <w:rPr>
          <w:rFonts w:cs="Times New Roman"/>
          <w:szCs w:val="24"/>
        </w:rPr>
        <w:t xml:space="preserve">on </w:t>
      </w:r>
      <w:r w:rsidR="00E46FC8" w:rsidRPr="0061435A">
        <w:rPr>
          <w:rFonts w:cs="Times New Roman"/>
          <w:szCs w:val="24"/>
        </w:rPr>
        <w:t>Betterton</w:t>
      </w:r>
      <w:r w:rsidR="00FD7938" w:rsidRPr="0061435A">
        <w:rPr>
          <w:rFonts w:cs="Times New Roman"/>
          <w:szCs w:val="24"/>
        </w:rPr>
        <w:t xml:space="preserve">’s </w:t>
      </w:r>
      <w:r w:rsidR="00B76A9B" w:rsidRPr="0061435A">
        <w:rPr>
          <w:rFonts w:cs="Times New Roman"/>
          <w:szCs w:val="24"/>
        </w:rPr>
        <w:t xml:space="preserve">emphasis </w:t>
      </w:r>
      <w:r w:rsidR="00C01584" w:rsidRPr="0061435A">
        <w:rPr>
          <w:rFonts w:cs="Times New Roman"/>
          <w:szCs w:val="24"/>
        </w:rPr>
        <w:t xml:space="preserve">here </w:t>
      </w:r>
      <w:r w:rsidR="00651C53" w:rsidRPr="0061435A">
        <w:rPr>
          <w:rFonts w:cs="Times New Roman"/>
          <w:szCs w:val="24"/>
        </w:rPr>
        <w:t xml:space="preserve">to </w:t>
      </w:r>
      <w:r w:rsidR="00FD7938" w:rsidRPr="0061435A">
        <w:rPr>
          <w:rFonts w:cs="Times New Roman"/>
          <w:szCs w:val="24"/>
        </w:rPr>
        <w:t xml:space="preserve">claim that </w:t>
      </w:r>
      <w:r w:rsidR="009A2491" w:rsidRPr="0061435A">
        <w:rPr>
          <w:rFonts w:cs="Times New Roman"/>
          <w:szCs w:val="24"/>
        </w:rPr>
        <w:t>Vaughan’s painterly registers a</w:t>
      </w:r>
      <w:r w:rsidR="00E820D4" w:rsidRPr="0061435A">
        <w:rPr>
          <w:rFonts w:cs="Times New Roman"/>
          <w:szCs w:val="24"/>
        </w:rPr>
        <w:t>nd representations of the male figure</w:t>
      </w:r>
      <w:r w:rsidR="009A2491" w:rsidRPr="0061435A">
        <w:rPr>
          <w:rFonts w:cs="Times New Roman"/>
          <w:szCs w:val="24"/>
        </w:rPr>
        <w:t xml:space="preserve"> </w:t>
      </w:r>
      <w:r w:rsidR="00E820D4" w:rsidRPr="0061435A">
        <w:rPr>
          <w:rFonts w:cs="Times New Roman"/>
          <w:szCs w:val="24"/>
        </w:rPr>
        <w:t xml:space="preserve">had been a means to </w:t>
      </w:r>
      <w:r w:rsidR="004105FC" w:rsidRPr="0061435A">
        <w:rPr>
          <w:rFonts w:cs="Times New Roman"/>
          <w:szCs w:val="24"/>
        </w:rPr>
        <w:t xml:space="preserve">negotiate </w:t>
      </w:r>
      <w:r w:rsidR="008F0BC7" w:rsidRPr="0061435A">
        <w:rPr>
          <w:rFonts w:cs="Times New Roman"/>
          <w:szCs w:val="24"/>
        </w:rPr>
        <w:t xml:space="preserve">the </w:t>
      </w:r>
      <w:r w:rsidR="004105FC" w:rsidRPr="0061435A">
        <w:rPr>
          <w:rFonts w:cs="Times New Roman"/>
          <w:szCs w:val="24"/>
        </w:rPr>
        <w:t xml:space="preserve">paternal lineage </w:t>
      </w:r>
      <w:r w:rsidR="00F024C0" w:rsidRPr="0061435A">
        <w:rPr>
          <w:rFonts w:cs="Times New Roman"/>
          <w:szCs w:val="24"/>
        </w:rPr>
        <w:t>that</w:t>
      </w:r>
      <w:r w:rsidR="009648EB" w:rsidRPr="0061435A">
        <w:rPr>
          <w:rFonts w:cs="Times New Roman"/>
          <w:szCs w:val="24"/>
        </w:rPr>
        <w:t xml:space="preserve"> </w:t>
      </w:r>
      <w:r w:rsidR="00EC5D85" w:rsidRPr="0061435A">
        <w:rPr>
          <w:rFonts w:cs="Times New Roman"/>
          <w:szCs w:val="24"/>
        </w:rPr>
        <w:t>the artist</w:t>
      </w:r>
      <w:r w:rsidR="009648EB" w:rsidRPr="0061435A">
        <w:rPr>
          <w:rFonts w:cs="Times New Roman"/>
          <w:szCs w:val="24"/>
        </w:rPr>
        <w:t xml:space="preserve"> believed</w:t>
      </w:r>
      <w:r w:rsidR="00F024C0" w:rsidRPr="0061435A">
        <w:rPr>
          <w:rFonts w:cs="Times New Roman"/>
          <w:szCs w:val="24"/>
        </w:rPr>
        <w:t xml:space="preserve"> marked </w:t>
      </w:r>
      <w:r w:rsidR="008F0BC7" w:rsidRPr="0061435A">
        <w:rPr>
          <w:rFonts w:cs="Times New Roman"/>
          <w:szCs w:val="24"/>
        </w:rPr>
        <w:t xml:space="preserve">the tangled weave of </w:t>
      </w:r>
      <w:r w:rsidR="004105FC" w:rsidRPr="0061435A">
        <w:rPr>
          <w:rFonts w:cs="Times New Roman"/>
          <w:szCs w:val="24"/>
        </w:rPr>
        <w:t>agricultur</w:t>
      </w:r>
      <w:r w:rsidR="00F024C0" w:rsidRPr="0061435A">
        <w:rPr>
          <w:rFonts w:cs="Times New Roman"/>
          <w:szCs w:val="24"/>
        </w:rPr>
        <w:t>e</w:t>
      </w:r>
      <w:r w:rsidR="004105FC" w:rsidRPr="0061435A">
        <w:rPr>
          <w:rFonts w:cs="Times New Roman"/>
          <w:szCs w:val="24"/>
        </w:rPr>
        <w:t>, painting</w:t>
      </w:r>
      <w:r w:rsidR="009648EB" w:rsidRPr="0061435A">
        <w:rPr>
          <w:rFonts w:cs="Times New Roman"/>
          <w:szCs w:val="24"/>
        </w:rPr>
        <w:t>,</w:t>
      </w:r>
      <w:r w:rsidR="004105FC" w:rsidRPr="0061435A">
        <w:rPr>
          <w:rFonts w:cs="Times New Roman"/>
          <w:szCs w:val="24"/>
        </w:rPr>
        <w:t xml:space="preserve"> and matern</w:t>
      </w:r>
      <w:r w:rsidR="00F024C0" w:rsidRPr="0061435A">
        <w:rPr>
          <w:rFonts w:cs="Times New Roman"/>
          <w:szCs w:val="24"/>
        </w:rPr>
        <w:t>ity</w:t>
      </w:r>
      <w:r w:rsidR="004105FC" w:rsidRPr="0061435A">
        <w:rPr>
          <w:rFonts w:cs="Times New Roman"/>
          <w:szCs w:val="24"/>
        </w:rPr>
        <w:t xml:space="preserve">. </w:t>
      </w:r>
      <w:r w:rsidR="008F0BC7" w:rsidRPr="0061435A">
        <w:rPr>
          <w:rFonts w:cs="Times New Roman"/>
          <w:szCs w:val="24"/>
        </w:rPr>
        <w:t>E</w:t>
      </w:r>
      <w:r w:rsidR="00F024C0" w:rsidRPr="0061435A">
        <w:rPr>
          <w:rFonts w:cs="Times New Roman"/>
          <w:szCs w:val="24"/>
        </w:rPr>
        <w:t xml:space="preserve">ach of these </w:t>
      </w:r>
      <w:r w:rsidR="008F0BC7" w:rsidRPr="0061435A">
        <w:rPr>
          <w:rFonts w:cs="Times New Roman"/>
          <w:szCs w:val="24"/>
        </w:rPr>
        <w:t xml:space="preserve">experiences had been </w:t>
      </w:r>
      <w:r w:rsidR="00F024C0" w:rsidRPr="0061435A">
        <w:rPr>
          <w:rFonts w:cs="Times New Roman"/>
          <w:szCs w:val="24"/>
        </w:rPr>
        <w:t>inflected by issues</w:t>
      </w:r>
      <w:r w:rsidR="009A2491" w:rsidRPr="0061435A">
        <w:rPr>
          <w:rFonts w:cs="Times New Roman"/>
          <w:szCs w:val="24"/>
        </w:rPr>
        <w:t xml:space="preserve"> of ‘male succession’ </w:t>
      </w:r>
      <w:r w:rsidR="00F024C0" w:rsidRPr="0061435A">
        <w:rPr>
          <w:rFonts w:cs="Times New Roman"/>
          <w:szCs w:val="24"/>
        </w:rPr>
        <w:t xml:space="preserve">that </w:t>
      </w:r>
      <w:r w:rsidR="008F0BC7" w:rsidRPr="0061435A">
        <w:rPr>
          <w:rFonts w:cs="Times New Roman"/>
          <w:szCs w:val="24"/>
        </w:rPr>
        <w:t xml:space="preserve">became </w:t>
      </w:r>
      <w:r w:rsidR="00F024C0" w:rsidRPr="0061435A">
        <w:rPr>
          <w:rFonts w:cs="Times New Roman"/>
          <w:szCs w:val="24"/>
        </w:rPr>
        <w:t xml:space="preserve">heightened by </w:t>
      </w:r>
      <w:r w:rsidR="009A2491" w:rsidRPr="0061435A">
        <w:rPr>
          <w:rFonts w:cs="Times New Roman"/>
          <w:szCs w:val="24"/>
        </w:rPr>
        <w:t>pregnan</w:t>
      </w:r>
      <w:r w:rsidR="00F024C0" w:rsidRPr="0061435A">
        <w:rPr>
          <w:rFonts w:cs="Times New Roman"/>
          <w:szCs w:val="24"/>
        </w:rPr>
        <w:t>cy</w:t>
      </w:r>
      <w:r w:rsidR="008F0BC7" w:rsidRPr="0061435A">
        <w:rPr>
          <w:rFonts w:cs="Times New Roman"/>
          <w:szCs w:val="24"/>
        </w:rPr>
        <w:t xml:space="preserve"> and motherhood</w:t>
      </w:r>
      <w:r w:rsidR="009A2491" w:rsidRPr="0061435A">
        <w:rPr>
          <w:rFonts w:cs="Times New Roman"/>
          <w:szCs w:val="24"/>
        </w:rPr>
        <w:t xml:space="preserve">. </w:t>
      </w:r>
      <w:r w:rsidR="004105FC" w:rsidRPr="0061435A">
        <w:rPr>
          <w:rFonts w:cs="Times New Roman"/>
          <w:szCs w:val="24"/>
        </w:rPr>
        <w:t>In 1988</w:t>
      </w:r>
      <w:r w:rsidR="009648EB" w:rsidRPr="0061435A">
        <w:rPr>
          <w:rFonts w:cs="Times New Roman"/>
          <w:szCs w:val="24"/>
        </w:rPr>
        <w:t>,</w:t>
      </w:r>
      <w:r w:rsidR="004105FC" w:rsidRPr="0061435A">
        <w:rPr>
          <w:rFonts w:cs="Times New Roman"/>
          <w:szCs w:val="24"/>
        </w:rPr>
        <w:t xml:space="preserve"> Bodman’s negotiation of her displacement from the landscape of her childhood had been supplemented by the awareness that, like </w:t>
      </w:r>
      <w:r w:rsidR="000046F7" w:rsidRPr="0061435A">
        <w:rPr>
          <w:rFonts w:cs="Times New Roman"/>
          <w:szCs w:val="24"/>
        </w:rPr>
        <w:t>her own mother before her</w:t>
      </w:r>
      <w:r w:rsidR="00772925" w:rsidRPr="0061435A">
        <w:rPr>
          <w:rFonts w:cs="Times New Roman"/>
          <w:szCs w:val="24"/>
        </w:rPr>
        <w:t>,</w:t>
      </w:r>
      <w:r w:rsidR="000046F7" w:rsidRPr="0061435A">
        <w:rPr>
          <w:rFonts w:cs="Times New Roman"/>
          <w:szCs w:val="24"/>
        </w:rPr>
        <w:t xml:space="preserve"> </w:t>
      </w:r>
      <w:r w:rsidR="004105FC" w:rsidRPr="0061435A">
        <w:rPr>
          <w:rFonts w:cs="Times New Roman"/>
          <w:szCs w:val="24"/>
        </w:rPr>
        <w:t xml:space="preserve">motherhood had made her an instrument of the male line’s </w:t>
      </w:r>
      <w:r w:rsidR="004105FC" w:rsidRPr="0061435A">
        <w:rPr>
          <w:rFonts w:cs="Times New Roman"/>
          <w:szCs w:val="24"/>
        </w:rPr>
        <w:lastRenderedPageBreak/>
        <w:t xml:space="preserve">perpetuity. </w:t>
      </w:r>
      <w:r w:rsidR="00F024C0" w:rsidRPr="0061435A">
        <w:rPr>
          <w:rFonts w:cs="Times New Roman"/>
          <w:szCs w:val="24"/>
        </w:rPr>
        <w:t>The headless figures i</w:t>
      </w:r>
      <w:r w:rsidR="006D5BFF" w:rsidRPr="0061435A">
        <w:rPr>
          <w:rFonts w:cs="Times New Roman"/>
          <w:szCs w:val="24"/>
        </w:rPr>
        <w:t>n</w:t>
      </w:r>
      <w:r w:rsidR="00021CDD" w:rsidRPr="0061435A">
        <w:rPr>
          <w:rFonts w:cs="Times New Roman"/>
          <w:szCs w:val="24"/>
        </w:rPr>
        <w:t xml:space="preserve"> </w:t>
      </w:r>
      <w:r w:rsidR="00DC5CC3" w:rsidRPr="0061435A">
        <w:rPr>
          <w:rFonts w:cs="Times New Roman"/>
          <w:i/>
          <w:szCs w:val="24"/>
        </w:rPr>
        <w:t>Precious Papers</w:t>
      </w:r>
      <w:r w:rsidR="006A6A8B" w:rsidRPr="0061435A">
        <w:rPr>
          <w:rFonts w:cs="Times New Roman"/>
          <w:szCs w:val="24"/>
        </w:rPr>
        <w:t xml:space="preserve"> drawings</w:t>
      </w:r>
      <w:r w:rsidR="009648EB" w:rsidRPr="0061435A">
        <w:rPr>
          <w:rFonts w:cs="Times New Roman"/>
          <w:szCs w:val="24"/>
        </w:rPr>
        <w:t>,</w:t>
      </w:r>
      <w:r w:rsidR="00DC5CC3" w:rsidRPr="0061435A">
        <w:rPr>
          <w:rFonts w:cs="Times New Roman"/>
          <w:i/>
          <w:szCs w:val="24"/>
        </w:rPr>
        <w:t xml:space="preserve"> </w:t>
      </w:r>
      <w:r w:rsidR="009A2491" w:rsidRPr="0061435A">
        <w:rPr>
          <w:rFonts w:cs="Times New Roman"/>
          <w:i/>
          <w:szCs w:val="24"/>
        </w:rPr>
        <w:t xml:space="preserve">Woman and Man </w:t>
      </w:r>
      <w:r w:rsidR="009A2491" w:rsidRPr="0061435A">
        <w:rPr>
          <w:rFonts w:cs="Times New Roman"/>
          <w:szCs w:val="24"/>
        </w:rPr>
        <w:t>(1988</w:t>
      </w:r>
      <w:r w:rsidR="009648EB" w:rsidRPr="0061435A">
        <w:rPr>
          <w:rFonts w:cs="Times New Roman"/>
          <w:szCs w:val="24"/>
        </w:rPr>
        <w:t>; F</w:t>
      </w:r>
      <w:r w:rsidR="009A2491" w:rsidRPr="0061435A">
        <w:rPr>
          <w:rFonts w:cs="Times New Roman"/>
          <w:szCs w:val="24"/>
        </w:rPr>
        <w:t>ig.</w:t>
      </w:r>
      <w:r w:rsidR="00773B63" w:rsidRPr="0061435A">
        <w:rPr>
          <w:rFonts w:cs="Times New Roman"/>
          <w:szCs w:val="24"/>
        </w:rPr>
        <w:t>1</w:t>
      </w:r>
      <w:r w:rsidR="0030135E" w:rsidRPr="0061435A">
        <w:rPr>
          <w:rFonts w:cs="Times New Roman"/>
          <w:szCs w:val="24"/>
        </w:rPr>
        <w:t>3</w:t>
      </w:r>
      <w:r w:rsidR="009A2491" w:rsidRPr="0061435A">
        <w:rPr>
          <w:rFonts w:cs="Times New Roman"/>
          <w:szCs w:val="24"/>
        </w:rPr>
        <w:t xml:space="preserve">), </w:t>
      </w:r>
      <w:r w:rsidR="009A2491" w:rsidRPr="0061435A">
        <w:rPr>
          <w:rFonts w:cs="Times New Roman"/>
          <w:i/>
          <w:szCs w:val="24"/>
        </w:rPr>
        <w:t xml:space="preserve">Woman and Man (ii) </w:t>
      </w:r>
      <w:r w:rsidR="009A2491" w:rsidRPr="0061435A">
        <w:rPr>
          <w:rFonts w:cs="Times New Roman"/>
          <w:szCs w:val="24"/>
        </w:rPr>
        <w:t>(1988</w:t>
      </w:r>
      <w:r w:rsidR="009648EB" w:rsidRPr="0061435A">
        <w:rPr>
          <w:rFonts w:cs="Times New Roman"/>
          <w:szCs w:val="24"/>
        </w:rPr>
        <w:t>;</w:t>
      </w:r>
      <w:r w:rsidR="009A2491" w:rsidRPr="0061435A">
        <w:rPr>
          <w:rFonts w:cs="Times New Roman"/>
          <w:szCs w:val="24"/>
        </w:rPr>
        <w:t xml:space="preserve"> </w:t>
      </w:r>
      <w:r w:rsidR="009648EB" w:rsidRPr="0061435A">
        <w:rPr>
          <w:rFonts w:cs="Times New Roman"/>
          <w:szCs w:val="24"/>
        </w:rPr>
        <w:t>F</w:t>
      </w:r>
      <w:r w:rsidR="009A2491" w:rsidRPr="0061435A">
        <w:rPr>
          <w:rFonts w:cs="Times New Roman"/>
          <w:szCs w:val="24"/>
        </w:rPr>
        <w:t>ig.</w:t>
      </w:r>
      <w:r w:rsidR="00773B63" w:rsidRPr="0061435A">
        <w:rPr>
          <w:rFonts w:cs="Times New Roman"/>
          <w:szCs w:val="24"/>
        </w:rPr>
        <w:t>1</w:t>
      </w:r>
      <w:r w:rsidR="0030135E" w:rsidRPr="0061435A">
        <w:rPr>
          <w:rFonts w:cs="Times New Roman"/>
          <w:szCs w:val="24"/>
        </w:rPr>
        <w:t>4</w:t>
      </w:r>
      <w:r w:rsidR="009A2491" w:rsidRPr="0061435A">
        <w:rPr>
          <w:rFonts w:cs="Times New Roman"/>
          <w:szCs w:val="24"/>
        </w:rPr>
        <w:t>),</w:t>
      </w:r>
      <w:r w:rsidR="009648EB" w:rsidRPr="0061435A">
        <w:rPr>
          <w:rFonts w:cs="Times New Roman"/>
          <w:szCs w:val="24"/>
        </w:rPr>
        <w:t xml:space="preserve"> and</w:t>
      </w:r>
      <w:r w:rsidR="009A2491" w:rsidRPr="0061435A">
        <w:rPr>
          <w:rFonts w:cs="Times New Roman"/>
          <w:szCs w:val="24"/>
        </w:rPr>
        <w:t xml:space="preserve"> </w:t>
      </w:r>
      <w:r w:rsidR="009A2491" w:rsidRPr="0061435A">
        <w:rPr>
          <w:rFonts w:cs="Times New Roman"/>
          <w:i/>
          <w:szCs w:val="24"/>
        </w:rPr>
        <w:t>Father and Son</w:t>
      </w:r>
      <w:r w:rsidR="00C01584" w:rsidRPr="0061435A">
        <w:rPr>
          <w:rFonts w:cs="Times New Roman"/>
          <w:i/>
          <w:szCs w:val="24"/>
        </w:rPr>
        <w:t xml:space="preserve"> </w:t>
      </w:r>
      <w:r w:rsidR="00C01584" w:rsidRPr="0061435A">
        <w:rPr>
          <w:rFonts w:cs="Times New Roman"/>
          <w:szCs w:val="24"/>
        </w:rPr>
        <w:t>(1988</w:t>
      </w:r>
      <w:r w:rsidR="008E1D14" w:rsidRPr="0061435A">
        <w:rPr>
          <w:rFonts w:cs="Times New Roman"/>
          <w:szCs w:val="24"/>
        </w:rPr>
        <w:t>;</w:t>
      </w:r>
      <w:r w:rsidR="00F76642" w:rsidRPr="0061435A">
        <w:rPr>
          <w:rFonts w:cs="Times New Roman"/>
          <w:szCs w:val="24"/>
        </w:rPr>
        <w:t xml:space="preserve"> </w:t>
      </w:r>
      <w:r w:rsidR="008E1D14" w:rsidRPr="0061435A">
        <w:rPr>
          <w:rFonts w:cs="Times New Roman"/>
          <w:szCs w:val="24"/>
        </w:rPr>
        <w:t>F</w:t>
      </w:r>
      <w:r w:rsidR="00F76642" w:rsidRPr="0061435A">
        <w:rPr>
          <w:rFonts w:cs="Times New Roman"/>
          <w:szCs w:val="24"/>
        </w:rPr>
        <w:t>ig.8</w:t>
      </w:r>
      <w:r w:rsidR="00C01584" w:rsidRPr="0061435A">
        <w:rPr>
          <w:rFonts w:cs="Times New Roman"/>
          <w:szCs w:val="24"/>
        </w:rPr>
        <w:t>)</w:t>
      </w:r>
      <w:r w:rsidR="00D95F0E" w:rsidRPr="0061435A">
        <w:rPr>
          <w:rFonts w:cs="Times New Roman"/>
          <w:szCs w:val="24"/>
        </w:rPr>
        <w:t>,</w:t>
      </w:r>
      <w:r w:rsidR="00C01584" w:rsidRPr="0061435A">
        <w:rPr>
          <w:rFonts w:cs="Times New Roman"/>
          <w:szCs w:val="24"/>
        </w:rPr>
        <w:t xml:space="preserve"> and</w:t>
      </w:r>
      <w:r w:rsidR="009A2491" w:rsidRPr="0061435A">
        <w:rPr>
          <w:rFonts w:cs="Times New Roman"/>
          <w:i/>
          <w:szCs w:val="24"/>
        </w:rPr>
        <w:t xml:space="preserve"> </w:t>
      </w:r>
      <w:r w:rsidR="00D95F0E" w:rsidRPr="0061435A">
        <w:rPr>
          <w:rFonts w:cs="Times New Roman"/>
          <w:i/>
          <w:szCs w:val="24"/>
        </w:rPr>
        <w:t>Man</w:t>
      </w:r>
      <w:r w:rsidR="00C01584" w:rsidRPr="0061435A">
        <w:rPr>
          <w:rFonts w:cs="Times New Roman"/>
          <w:i/>
          <w:szCs w:val="24"/>
        </w:rPr>
        <w:t xml:space="preserve"> </w:t>
      </w:r>
      <w:r w:rsidR="00C01584" w:rsidRPr="0061435A">
        <w:rPr>
          <w:rFonts w:cs="Times New Roman"/>
          <w:szCs w:val="24"/>
        </w:rPr>
        <w:t>(1988</w:t>
      </w:r>
      <w:r w:rsidR="008E1D14" w:rsidRPr="0061435A">
        <w:rPr>
          <w:rFonts w:cs="Times New Roman"/>
          <w:szCs w:val="24"/>
        </w:rPr>
        <w:t>;</w:t>
      </w:r>
      <w:r w:rsidR="00F76642" w:rsidRPr="0061435A">
        <w:rPr>
          <w:rFonts w:cs="Times New Roman"/>
          <w:szCs w:val="24"/>
        </w:rPr>
        <w:t xml:space="preserve"> </w:t>
      </w:r>
      <w:r w:rsidR="008E1D14" w:rsidRPr="0061435A">
        <w:rPr>
          <w:rFonts w:cs="Times New Roman"/>
          <w:szCs w:val="24"/>
        </w:rPr>
        <w:t>F</w:t>
      </w:r>
      <w:r w:rsidR="00F76642" w:rsidRPr="0061435A">
        <w:rPr>
          <w:rFonts w:cs="Times New Roman"/>
          <w:szCs w:val="24"/>
        </w:rPr>
        <w:t>ig.9</w:t>
      </w:r>
      <w:r w:rsidR="00C01584" w:rsidRPr="0061435A">
        <w:rPr>
          <w:rFonts w:cs="Times New Roman"/>
          <w:szCs w:val="24"/>
        </w:rPr>
        <w:t>)</w:t>
      </w:r>
      <w:r w:rsidR="00EC5D85" w:rsidRPr="0061435A">
        <w:rPr>
          <w:rFonts w:cs="Times New Roman"/>
          <w:szCs w:val="24"/>
        </w:rPr>
        <w:t xml:space="preserve"> pull </w:t>
      </w:r>
      <w:r w:rsidR="009648EB" w:rsidRPr="0061435A">
        <w:rPr>
          <w:rFonts w:cs="Times New Roman"/>
          <w:szCs w:val="24"/>
        </w:rPr>
        <w:t>the</w:t>
      </w:r>
      <w:r w:rsidR="00021CDD" w:rsidRPr="0061435A">
        <w:rPr>
          <w:rFonts w:cs="Times New Roman"/>
          <w:szCs w:val="24"/>
        </w:rPr>
        <w:t xml:space="preserve"> </w:t>
      </w:r>
      <w:r w:rsidR="006A6A8B" w:rsidRPr="0061435A">
        <w:rPr>
          <w:rFonts w:cs="Times New Roman"/>
          <w:szCs w:val="24"/>
        </w:rPr>
        <w:t>masculine figure</w:t>
      </w:r>
      <w:r w:rsidR="00021CDD" w:rsidRPr="0061435A">
        <w:rPr>
          <w:rFonts w:cs="Times New Roman"/>
          <w:szCs w:val="24"/>
        </w:rPr>
        <w:t>s</w:t>
      </w:r>
      <w:r w:rsidR="006A6A8B" w:rsidRPr="0061435A">
        <w:rPr>
          <w:rFonts w:cs="Times New Roman"/>
          <w:szCs w:val="24"/>
        </w:rPr>
        <w:t xml:space="preserve"> </w:t>
      </w:r>
      <w:r w:rsidR="00EC5D85" w:rsidRPr="0061435A">
        <w:rPr>
          <w:rFonts w:cs="Times New Roman"/>
          <w:szCs w:val="24"/>
        </w:rPr>
        <w:t>in</w:t>
      </w:r>
      <w:r w:rsidR="009648EB" w:rsidRPr="0061435A">
        <w:rPr>
          <w:rFonts w:cs="Times New Roman"/>
          <w:szCs w:val="24"/>
        </w:rPr>
        <w:t xml:space="preserve">to </w:t>
      </w:r>
      <w:r w:rsidR="006A6A8B" w:rsidRPr="0061435A">
        <w:rPr>
          <w:rFonts w:cs="Times New Roman"/>
          <w:szCs w:val="24"/>
        </w:rPr>
        <w:t>the paper</w:t>
      </w:r>
      <w:r w:rsidR="00EC5D85" w:rsidRPr="0061435A">
        <w:rPr>
          <w:rFonts w:cs="Times New Roman"/>
          <w:szCs w:val="24"/>
        </w:rPr>
        <w:t>’s ground</w:t>
      </w:r>
      <w:r w:rsidR="00021CDD" w:rsidRPr="0061435A">
        <w:rPr>
          <w:rFonts w:cs="Times New Roman"/>
          <w:szCs w:val="24"/>
        </w:rPr>
        <w:t xml:space="preserve"> and the physicality of the marks laid upon it</w:t>
      </w:r>
      <w:r w:rsidR="00651C53" w:rsidRPr="0061435A">
        <w:rPr>
          <w:rFonts w:cs="Times New Roman"/>
          <w:szCs w:val="24"/>
        </w:rPr>
        <w:t xml:space="preserve">. </w:t>
      </w:r>
      <w:r w:rsidR="00EC5D85" w:rsidRPr="0061435A">
        <w:rPr>
          <w:rFonts w:cs="Times New Roman"/>
          <w:szCs w:val="24"/>
        </w:rPr>
        <w:t>To</w:t>
      </w:r>
      <w:r w:rsidR="00416399" w:rsidRPr="0061435A">
        <w:rPr>
          <w:rFonts w:cs="Times New Roman"/>
          <w:szCs w:val="24"/>
        </w:rPr>
        <w:t xml:space="preserve"> </w:t>
      </w:r>
      <w:r w:rsidR="00EC5D85" w:rsidRPr="0061435A">
        <w:rPr>
          <w:rFonts w:cs="Times New Roman"/>
          <w:szCs w:val="24"/>
        </w:rPr>
        <w:t>confine the</w:t>
      </w:r>
      <w:r w:rsidR="00416399" w:rsidRPr="0061435A">
        <w:rPr>
          <w:rFonts w:cs="Times New Roman"/>
          <w:szCs w:val="24"/>
        </w:rPr>
        <w:t>se figures within</w:t>
      </w:r>
      <w:r w:rsidR="00EC5D85" w:rsidRPr="0061435A">
        <w:rPr>
          <w:rFonts w:cs="Times New Roman"/>
          <w:szCs w:val="24"/>
        </w:rPr>
        <w:t xml:space="preserve"> material realm of the</w:t>
      </w:r>
      <w:r w:rsidR="00416399" w:rsidRPr="0061435A">
        <w:rPr>
          <w:rFonts w:cs="Times New Roman"/>
          <w:szCs w:val="24"/>
        </w:rPr>
        <w:t xml:space="preserve"> body of the drawing </w:t>
      </w:r>
      <w:r w:rsidR="00EC5D85" w:rsidRPr="0061435A">
        <w:rPr>
          <w:rFonts w:cs="Times New Roman"/>
          <w:szCs w:val="24"/>
        </w:rPr>
        <w:t>is to deny the</w:t>
      </w:r>
      <w:r w:rsidR="00416399" w:rsidRPr="0061435A">
        <w:rPr>
          <w:rFonts w:cs="Times New Roman"/>
          <w:szCs w:val="24"/>
        </w:rPr>
        <w:t>m</w:t>
      </w:r>
      <w:r w:rsidR="00EC5D85" w:rsidRPr="0061435A">
        <w:rPr>
          <w:rFonts w:cs="Times New Roman"/>
          <w:szCs w:val="24"/>
        </w:rPr>
        <w:t xml:space="preserve"> </w:t>
      </w:r>
      <w:r w:rsidR="00416399" w:rsidRPr="0061435A">
        <w:rPr>
          <w:rFonts w:cs="Times New Roman"/>
          <w:szCs w:val="24"/>
        </w:rPr>
        <w:t xml:space="preserve">the power and privilege ascribed to pure reason. </w:t>
      </w:r>
      <w:r w:rsidR="00021CDD" w:rsidRPr="0061435A">
        <w:rPr>
          <w:rFonts w:cs="Times New Roman"/>
          <w:szCs w:val="24"/>
        </w:rPr>
        <w:t xml:space="preserve"> </w:t>
      </w:r>
    </w:p>
    <w:p w14:paraId="0EC39614" w14:textId="77777777" w:rsidR="009648EB" w:rsidRPr="0061435A" w:rsidRDefault="009648EB" w:rsidP="009648EB">
      <w:pPr>
        <w:spacing w:after="0"/>
        <w:jc w:val="both"/>
        <w:rPr>
          <w:rFonts w:cs="Times New Roman"/>
          <w:szCs w:val="24"/>
        </w:rPr>
      </w:pPr>
    </w:p>
    <w:p w14:paraId="19187558" w14:textId="76455CC0" w:rsidR="00E46C3F" w:rsidRPr="0061435A" w:rsidRDefault="00444941" w:rsidP="000E12B4">
      <w:pPr>
        <w:spacing w:after="0"/>
        <w:jc w:val="both"/>
        <w:rPr>
          <w:rFonts w:cs="Times New Roman"/>
          <w:szCs w:val="24"/>
        </w:rPr>
      </w:pPr>
      <w:r w:rsidRPr="0061435A">
        <w:rPr>
          <w:rFonts w:cs="Times New Roman"/>
          <w:szCs w:val="24"/>
        </w:rPr>
        <w:t xml:space="preserve">These painterly strategies </w:t>
      </w:r>
      <w:r w:rsidR="00945F10" w:rsidRPr="0061435A">
        <w:rPr>
          <w:rFonts w:cs="Times New Roman"/>
          <w:szCs w:val="24"/>
        </w:rPr>
        <w:t xml:space="preserve">in Bodman’s drawings </w:t>
      </w:r>
      <w:r w:rsidR="009648EB" w:rsidRPr="0061435A">
        <w:rPr>
          <w:rFonts w:cs="Times New Roman"/>
          <w:szCs w:val="24"/>
        </w:rPr>
        <w:t xml:space="preserve">finally </w:t>
      </w:r>
      <w:r w:rsidRPr="0061435A">
        <w:rPr>
          <w:rFonts w:cs="Times New Roman"/>
          <w:szCs w:val="24"/>
        </w:rPr>
        <w:t xml:space="preserve">bring </w:t>
      </w:r>
      <w:r w:rsidR="009648EB" w:rsidRPr="0061435A">
        <w:rPr>
          <w:rFonts w:cs="Times New Roman"/>
          <w:szCs w:val="24"/>
        </w:rPr>
        <w:t xml:space="preserve">me </w:t>
      </w:r>
      <w:r w:rsidRPr="0061435A">
        <w:rPr>
          <w:rFonts w:cs="Times New Roman"/>
          <w:szCs w:val="24"/>
        </w:rPr>
        <w:t>to the painting</w:t>
      </w:r>
      <w:r w:rsidR="00C01584" w:rsidRPr="0061435A">
        <w:rPr>
          <w:rFonts w:cs="Times New Roman"/>
          <w:szCs w:val="24"/>
        </w:rPr>
        <w:t>,</w:t>
      </w:r>
      <w:r w:rsidRPr="0061435A">
        <w:rPr>
          <w:rFonts w:cs="Times New Roman"/>
          <w:szCs w:val="24"/>
        </w:rPr>
        <w:t xml:space="preserve"> </w:t>
      </w:r>
      <w:r w:rsidRPr="0061435A">
        <w:rPr>
          <w:rFonts w:cs="Times New Roman"/>
          <w:i/>
          <w:szCs w:val="24"/>
        </w:rPr>
        <w:t>Monument</w:t>
      </w:r>
      <w:r w:rsidRPr="0061435A">
        <w:rPr>
          <w:rFonts w:cs="Times New Roman"/>
          <w:szCs w:val="24"/>
        </w:rPr>
        <w:t xml:space="preserve">. </w:t>
      </w:r>
      <w:r w:rsidR="0030135E" w:rsidRPr="0061435A">
        <w:rPr>
          <w:rFonts w:cs="Times New Roman"/>
          <w:szCs w:val="24"/>
        </w:rPr>
        <w:t>Bodman still describes this painting as a work of ‘particular importance’</w:t>
      </w:r>
      <w:r w:rsidR="00416399" w:rsidRPr="0061435A">
        <w:rPr>
          <w:rFonts w:cs="Times New Roman"/>
          <w:szCs w:val="24"/>
        </w:rPr>
        <w:t xml:space="preserve"> (Bodman, 2014)</w:t>
      </w:r>
      <w:r w:rsidR="0030135E" w:rsidRPr="0061435A">
        <w:rPr>
          <w:rFonts w:cs="Times New Roman"/>
          <w:szCs w:val="24"/>
        </w:rPr>
        <w:t>. B</w:t>
      </w:r>
      <w:r w:rsidRPr="0061435A">
        <w:rPr>
          <w:rFonts w:cs="Times New Roman"/>
          <w:szCs w:val="24"/>
        </w:rPr>
        <w:t xml:space="preserve">egun after the birth of </w:t>
      </w:r>
      <w:r w:rsidR="0030135E" w:rsidRPr="0061435A">
        <w:rPr>
          <w:rFonts w:cs="Times New Roman"/>
          <w:szCs w:val="24"/>
        </w:rPr>
        <w:t>her</w:t>
      </w:r>
      <w:r w:rsidRPr="0061435A">
        <w:rPr>
          <w:rFonts w:cs="Times New Roman"/>
          <w:szCs w:val="24"/>
        </w:rPr>
        <w:t xml:space="preserve"> second son in 1993</w:t>
      </w:r>
      <w:r w:rsidR="009648EB" w:rsidRPr="0061435A">
        <w:rPr>
          <w:rFonts w:cs="Times New Roman"/>
          <w:szCs w:val="24"/>
        </w:rPr>
        <w:t>,</w:t>
      </w:r>
      <w:r w:rsidR="00F024C0" w:rsidRPr="0061435A">
        <w:rPr>
          <w:rFonts w:cs="Times New Roman"/>
          <w:szCs w:val="24"/>
        </w:rPr>
        <w:t xml:space="preserve"> </w:t>
      </w:r>
      <w:r w:rsidR="0098613F" w:rsidRPr="0061435A">
        <w:rPr>
          <w:rFonts w:cs="Times New Roman"/>
          <w:szCs w:val="24"/>
        </w:rPr>
        <w:t xml:space="preserve">Bodman looked to </w:t>
      </w:r>
      <w:r w:rsidR="0098613F" w:rsidRPr="0061435A">
        <w:rPr>
          <w:rFonts w:cs="Times New Roman"/>
          <w:i/>
          <w:szCs w:val="24"/>
        </w:rPr>
        <w:t xml:space="preserve">Precious Papers </w:t>
      </w:r>
      <w:r w:rsidR="0098613F" w:rsidRPr="0061435A">
        <w:rPr>
          <w:rFonts w:cs="Times New Roman"/>
          <w:szCs w:val="24"/>
        </w:rPr>
        <w:t xml:space="preserve">for this </w:t>
      </w:r>
      <w:r w:rsidR="00F024C0" w:rsidRPr="0061435A">
        <w:rPr>
          <w:rFonts w:cs="Times New Roman"/>
          <w:szCs w:val="24"/>
        </w:rPr>
        <w:t>painting</w:t>
      </w:r>
      <w:r w:rsidR="0098613F" w:rsidRPr="0061435A">
        <w:rPr>
          <w:rFonts w:cs="Times New Roman"/>
          <w:szCs w:val="24"/>
        </w:rPr>
        <w:t>’s beginnings,</w:t>
      </w:r>
      <w:r w:rsidRPr="0061435A">
        <w:rPr>
          <w:rFonts w:cs="Times New Roman"/>
          <w:i/>
          <w:szCs w:val="24"/>
        </w:rPr>
        <w:t xml:space="preserve"> </w:t>
      </w:r>
      <w:r w:rsidR="0098613F" w:rsidRPr="0061435A">
        <w:rPr>
          <w:rFonts w:cs="Times New Roman"/>
          <w:szCs w:val="24"/>
        </w:rPr>
        <w:t xml:space="preserve">which </w:t>
      </w:r>
      <w:r w:rsidRPr="0061435A">
        <w:rPr>
          <w:rFonts w:cs="Times New Roman"/>
          <w:szCs w:val="24"/>
        </w:rPr>
        <w:t>compos</w:t>
      </w:r>
      <w:r w:rsidR="0098613F" w:rsidRPr="0061435A">
        <w:rPr>
          <w:rFonts w:cs="Times New Roman"/>
          <w:szCs w:val="24"/>
        </w:rPr>
        <w:t xml:space="preserve">es </w:t>
      </w:r>
      <w:r w:rsidRPr="0061435A">
        <w:rPr>
          <w:rFonts w:cs="Times New Roman"/>
          <w:szCs w:val="24"/>
        </w:rPr>
        <w:t xml:space="preserve">three male figures </w:t>
      </w:r>
      <w:r w:rsidR="00AD1C8D" w:rsidRPr="0061435A">
        <w:rPr>
          <w:rFonts w:cs="Times New Roman"/>
          <w:szCs w:val="24"/>
        </w:rPr>
        <w:t>on a canvas of</w:t>
      </w:r>
      <w:r w:rsidRPr="0061435A">
        <w:rPr>
          <w:rFonts w:cs="Times New Roman"/>
          <w:szCs w:val="24"/>
        </w:rPr>
        <w:t xml:space="preserve"> an almost equivalent scale to </w:t>
      </w:r>
      <w:r w:rsidRPr="0061435A">
        <w:rPr>
          <w:rFonts w:cs="Times New Roman"/>
          <w:i/>
          <w:szCs w:val="24"/>
        </w:rPr>
        <w:t>Harvest Assembly</w:t>
      </w:r>
      <w:r w:rsidRPr="0061435A">
        <w:rPr>
          <w:rFonts w:cs="Times New Roman"/>
          <w:szCs w:val="24"/>
        </w:rPr>
        <w:t xml:space="preserve">. </w:t>
      </w:r>
      <w:r w:rsidR="00AD1C8D" w:rsidRPr="0061435A">
        <w:rPr>
          <w:rFonts w:cs="Times New Roman"/>
          <w:szCs w:val="24"/>
        </w:rPr>
        <w:t>The effacement of traditional heroic masculinity</w:t>
      </w:r>
      <w:r w:rsidR="009648EB" w:rsidRPr="0061435A">
        <w:rPr>
          <w:rFonts w:cs="Times New Roman"/>
          <w:szCs w:val="24"/>
        </w:rPr>
        <w:t>,</w:t>
      </w:r>
      <w:r w:rsidR="00AD1C8D" w:rsidRPr="0061435A">
        <w:rPr>
          <w:rFonts w:cs="Times New Roman"/>
          <w:szCs w:val="24"/>
        </w:rPr>
        <w:t xml:space="preserve"> which can be intuited in Vaughan’s painting</w:t>
      </w:r>
      <w:r w:rsidR="009648EB" w:rsidRPr="0061435A">
        <w:rPr>
          <w:rFonts w:cs="Times New Roman"/>
          <w:szCs w:val="24"/>
        </w:rPr>
        <w:t>,</w:t>
      </w:r>
      <w:r w:rsidR="00AD1C8D" w:rsidRPr="0061435A">
        <w:rPr>
          <w:rFonts w:cs="Times New Roman"/>
          <w:szCs w:val="24"/>
        </w:rPr>
        <w:t xml:space="preserve"> is materially appropriated and developed by </w:t>
      </w:r>
      <w:r w:rsidR="00AD1C8D" w:rsidRPr="0061435A">
        <w:rPr>
          <w:rFonts w:cs="Times New Roman"/>
          <w:i/>
          <w:szCs w:val="24"/>
        </w:rPr>
        <w:t>Monument</w:t>
      </w:r>
      <w:r w:rsidR="00AD1C8D" w:rsidRPr="0061435A">
        <w:rPr>
          <w:rFonts w:cs="Times New Roman"/>
          <w:szCs w:val="24"/>
        </w:rPr>
        <w:t xml:space="preserve">. </w:t>
      </w:r>
      <w:r w:rsidR="00021CDD" w:rsidRPr="0061435A">
        <w:rPr>
          <w:rFonts w:cs="Times New Roman"/>
          <w:szCs w:val="24"/>
        </w:rPr>
        <w:t>It is one of a number of works that the artist would</w:t>
      </w:r>
      <w:r w:rsidR="009648EB" w:rsidRPr="0061435A">
        <w:rPr>
          <w:rFonts w:cs="Times New Roman"/>
          <w:szCs w:val="24"/>
        </w:rPr>
        <w:t xml:space="preserve"> later</w:t>
      </w:r>
      <w:r w:rsidR="00021CDD" w:rsidRPr="0061435A">
        <w:rPr>
          <w:rFonts w:cs="Times New Roman"/>
          <w:szCs w:val="24"/>
        </w:rPr>
        <w:t xml:space="preserve"> group under the title</w:t>
      </w:r>
      <w:r w:rsidR="009648EB" w:rsidRPr="0061435A">
        <w:rPr>
          <w:rFonts w:cs="Times New Roman"/>
          <w:szCs w:val="24"/>
        </w:rPr>
        <w:t>,</w:t>
      </w:r>
      <w:r w:rsidR="00021CDD" w:rsidRPr="0061435A">
        <w:rPr>
          <w:rFonts w:cs="Times New Roman"/>
          <w:szCs w:val="24"/>
        </w:rPr>
        <w:t xml:space="preserve"> </w:t>
      </w:r>
      <w:r w:rsidR="00021CDD" w:rsidRPr="0061435A">
        <w:rPr>
          <w:rFonts w:cs="Times New Roman"/>
          <w:i/>
          <w:szCs w:val="24"/>
        </w:rPr>
        <w:t>Painting Out Patriarchy</w:t>
      </w:r>
      <w:r w:rsidR="00021CDD" w:rsidRPr="0061435A">
        <w:rPr>
          <w:rFonts w:cs="Times New Roman"/>
          <w:szCs w:val="24"/>
        </w:rPr>
        <w:t>.</w:t>
      </w:r>
      <w:r w:rsidR="00021CDD" w:rsidRPr="0061435A">
        <w:rPr>
          <w:rFonts w:cs="Times New Roman"/>
          <w:i/>
          <w:szCs w:val="24"/>
        </w:rPr>
        <w:t xml:space="preserve"> </w:t>
      </w:r>
      <w:r w:rsidR="001D4ED4" w:rsidRPr="0061435A">
        <w:rPr>
          <w:rFonts w:cs="Times New Roman"/>
          <w:szCs w:val="24"/>
        </w:rPr>
        <w:t>The title</w:t>
      </w:r>
      <w:r w:rsidR="009648EB" w:rsidRPr="0061435A">
        <w:rPr>
          <w:rFonts w:cs="Times New Roman"/>
          <w:szCs w:val="24"/>
        </w:rPr>
        <w:t>,</w:t>
      </w:r>
      <w:r w:rsidR="00945F10" w:rsidRPr="0061435A">
        <w:rPr>
          <w:rFonts w:cs="Times New Roman"/>
          <w:szCs w:val="24"/>
        </w:rPr>
        <w:t xml:space="preserve"> </w:t>
      </w:r>
      <w:r w:rsidR="00021CDD" w:rsidRPr="0061435A">
        <w:rPr>
          <w:rFonts w:cs="Times New Roman"/>
          <w:i/>
          <w:szCs w:val="24"/>
        </w:rPr>
        <w:t>Monument</w:t>
      </w:r>
      <w:r w:rsidR="009648EB" w:rsidRPr="0061435A">
        <w:rPr>
          <w:rFonts w:cs="Times New Roman"/>
          <w:szCs w:val="24"/>
        </w:rPr>
        <w:t>,</w:t>
      </w:r>
      <w:r w:rsidR="00945F10" w:rsidRPr="0061435A">
        <w:rPr>
          <w:rFonts w:cs="Times New Roman"/>
          <w:szCs w:val="24"/>
        </w:rPr>
        <w:t xml:space="preserve"> </w:t>
      </w:r>
      <w:r w:rsidR="00021CDD" w:rsidRPr="0061435A">
        <w:rPr>
          <w:rFonts w:cs="Times New Roman"/>
          <w:szCs w:val="24"/>
        </w:rPr>
        <w:t>recollects the hours Bodman sat as a child</w:t>
      </w:r>
      <w:r w:rsidR="006D5BFF" w:rsidRPr="0061435A">
        <w:rPr>
          <w:rFonts w:cs="Times New Roman"/>
          <w:szCs w:val="24"/>
        </w:rPr>
        <w:t xml:space="preserve"> </w:t>
      </w:r>
      <w:r w:rsidR="00021CDD" w:rsidRPr="0061435A">
        <w:rPr>
          <w:rFonts w:cs="Times New Roman"/>
          <w:szCs w:val="24"/>
        </w:rPr>
        <w:t>gazing at a family memorial in the chur</w:t>
      </w:r>
      <w:r w:rsidR="00F024C0" w:rsidRPr="0061435A">
        <w:rPr>
          <w:rFonts w:cs="Times New Roman"/>
          <w:szCs w:val="24"/>
        </w:rPr>
        <w:t>ch of St Michael and All Angels</w:t>
      </w:r>
      <w:r w:rsidR="006D5BFF" w:rsidRPr="0061435A">
        <w:rPr>
          <w:rFonts w:cs="Times New Roman"/>
          <w:szCs w:val="24"/>
        </w:rPr>
        <w:t xml:space="preserve"> in </w:t>
      </w:r>
      <w:proofErr w:type="spellStart"/>
      <w:r w:rsidR="006D5BFF" w:rsidRPr="0061435A">
        <w:rPr>
          <w:rFonts w:cs="Times New Roman"/>
          <w:szCs w:val="24"/>
        </w:rPr>
        <w:t>Urchfont</w:t>
      </w:r>
      <w:proofErr w:type="spellEnd"/>
      <w:r w:rsidR="006D5BFF" w:rsidRPr="0061435A">
        <w:rPr>
          <w:rFonts w:cs="Times New Roman"/>
          <w:szCs w:val="24"/>
        </w:rPr>
        <w:t>, near Devizes</w:t>
      </w:r>
      <w:r w:rsidR="00021CDD" w:rsidRPr="0061435A">
        <w:rPr>
          <w:rFonts w:cs="Times New Roman"/>
          <w:szCs w:val="24"/>
        </w:rPr>
        <w:t>. Th</w:t>
      </w:r>
      <w:r w:rsidR="009648EB" w:rsidRPr="0061435A">
        <w:rPr>
          <w:rFonts w:cs="Times New Roman"/>
          <w:szCs w:val="24"/>
        </w:rPr>
        <w:t>is</w:t>
      </w:r>
      <w:r w:rsidR="00021CDD" w:rsidRPr="0061435A">
        <w:rPr>
          <w:rFonts w:cs="Times New Roman"/>
          <w:szCs w:val="24"/>
        </w:rPr>
        <w:t xml:space="preserve"> memorial includes the busts of a mother and father but omits the names of the female line from the family’s historical record. </w:t>
      </w:r>
      <w:r w:rsidR="00276C17" w:rsidRPr="0061435A">
        <w:rPr>
          <w:rFonts w:cs="Times New Roman"/>
          <w:szCs w:val="24"/>
        </w:rPr>
        <w:t xml:space="preserve">This early exposure to the exclusion of women from the </w:t>
      </w:r>
      <w:r w:rsidR="00021CDD" w:rsidRPr="0061435A">
        <w:rPr>
          <w:rFonts w:cs="Times New Roman"/>
          <w:szCs w:val="24"/>
        </w:rPr>
        <w:t xml:space="preserve">right </w:t>
      </w:r>
      <w:r w:rsidR="00276C17" w:rsidRPr="0061435A">
        <w:rPr>
          <w:rFonts w:cs="Times New Roman"/>
          <w:szCs w:val="24"/>
        </w:rPr>
        <w:t>to</w:t>
      </w:r>
      <w:r w:rsidR="00021CDD" w:rsidRPr="0061435A">
        <w:rPr>
          <w:rFonts w:cs="Times New Roman"/>
          <w:szCs w:val="24"/>
        </w:rPr>
        <w:t xml:space="preserve"> property and history</w:t>
      </w:r>
      <w:r w:rsidR="00276C17" w:rsidRPr="0061435A">
        <w:rPr>
          <w:rFonts w:cs="Times New Roman"/>
          <w:szCs w:val="24"/>
        </w:rPr>
        <w:t xml:space="preserve"> resonates through </w:t>
      </w:r>
      <w:r w:rsidR="00FA6F39" w:rsidRPr="0061435A">
        <w:rPr>
          <w:rFonts w:cs="Times New Roman"/>
          <w:szCs w:val="24"/>
        </w:rPr>
        <w:t xml:space="preserve">the material operations of </w:t>
      </w:r>
      <w:r w:rsidR="00276C17" w:rsidRPr="0061435A">
        <w:rPr>
          <w:rFonts w:cs="Times New Roman"/>
          <w:i/>
          <w:szCs w:val="24"/>
        </w:rPr>
        <w:t xml:space="preserve">Monument </w:t>
      </w:r>
      <w:r w:rsidR="00276C17" w:rsidRPr="0061435A">
        <w:rPr>
          <w:rFonts w:cs="Times New Roman"/>
          <w:szCs w:val="24"/>
        </w:rPr>
        <w:t xml:space="preserve">and </w:t>
      </w:r>
      <w:r w:rsidR="00276C17" w:rsidRPr="0061435A">
        <w:rPr>
          <w:rFonts w:cs="Times New Roman"/>
          <w:i/>
          <w:szCs w:val="24"/>
        </w:rPr>
        <w:t>Family Photo</w:t>
      </w:r>
      <w:r w:rsidR="00021CDD" w:rsidRPr="0061435A">
        <w:rPr>
          <w:rFonts w:cs="Times New Roman"/>
          <w:szCs w:val="24"/>
        </w:rPr>
        <w:t xml:space="preserve">. </w:t>
      </w:r>
      <w:r w:rsidR="00276C17" w:rsidRPr="0061435A">
        <w:rPr>
          <w:rFonts w:cs="Times New Roman"/>
          <w:i/>
          <w:szCs w:val="24"/>
        </w:rPr>
        <w:t xml:space="preserve">Monument </w:t>
      </w:r>
      <w:r w:rsidR="00E46C3F" w:rsidRPr="0061435A">
        <w:rPr>
          <w:rFonts w:cs="Times New Roman"/>
          <w:szCs w:val="24"/>
        </w:rPr>
        <w:t>shift</w:t>
      </w:r>
      <w:r w:rsidR="001D4ED4" w:rsidRPr="0061435A">
        <w:rPr>
          <w:rFonts w:cs="Times New Roman"/>
          <w:szCs w:val="24"/>
        </w:rPr>
        <w:t>s</w:t>
      </w:r>
      <w:r w:rsidR="00E46C3F" w:rsidRPr="0061435A">
        <w:rPr>
          <w:rFonts w:cs="Times New Roman"/>
          <w:szCs w:val="24"/>
        </w:rPr>
        <w:t xml:space="preserve"> </w:t>
      </w:r>
      <w:r w:rsidR="001D4ED4" w:rsidRPr="0061435A">
        <w:rPr>
          <w:rFonts w:cs="Times New Roman"/>
          <w:szCs w:val="24"/>
        </w:rPr>
        <w:t xml:space="preserve">the </w:t>
      </w:r>
      <w:r w:rsidR="00E46C3F" w:rsidRPr="0061435A">
        <w:rPr>
          <w:rFonts w:cs="Times New Roman"/>
          <w:szCs w:val="24"/>
        </w:rPr>
        <w:t>balance of figure and ground</w:t>
      </w:r>
      <w:r w:rsidR="00276C17" w:rsidRPr="0061435A">
        <w:rPr>
          <w:rFonts w:cs="Times New Roman"/>
          <w:szCs w:val="24"/>
        </w:rPr>
        <w:t xml:space="preserve"> </w:t>
      </w:r>
      <w:r w:rsidR="001D4ED4" w:rsidRPr="0061435A">
        <w:rPr>
          <w:rFonts w:cs="Times New Roman"/>
          <w:szCs w:val="24"/>
        </w:rPr>
        <w:t xml:space="preserve">in </w:t>
      </w:r>
      <w:r w:rsidR="001D4ED4" w:rsidRPr="0061435A">
        <w:rPr>
          <w:rFonts w:cs="Times New Roman"/>
          <w:i/>
          <w:szCs w:val="24"/>
        </w:rPr>
        <w:t>Harvest Assembly</w:t>
      </w:r>
      <w:r w:rsidR="001D4ED4" w:rsidRPr="0061435A">
        <w:rPr>
          <w:rFonts w:cs="Times New Roman"/>
          <w:szCs w:val="24"/>
        </w:rPr>
        <w:t>, however,</w:t>
      </w:r>
      <w:r w:rsidR="001D4ED4" w:rsidRPr="0061435A">
        <w:rPr>
          <w:rFonts w:cs="Times New Roman"/>
          <w:i/>
          <w:szCs w:val="24"/>
        </w:rPr>
        <w:t xml:space="preserve"> </w:t>
      </w:r>
      <w:r w:rsidR="00E46C3F" w:rsidRPr="0061435A">
        <w:rPr>
          <w:rFonts w:cs="Times New Roman"/>
          <w:szCs w:val="24"/>
        </w:rPr>
        <w:t>to engulf the body of the figure within the painting</w:t>
      </w:r>
      <w:r w:rsidR="001D4ED4" w:rsidRPr="0061435A">
        <w:rPr>
          <w:rFonts w:cs="Times New Roman"/>
          <w:szCs w:val="24"/>
        </w:rPr>
        <w:t xml:space="preserve"> through a process the artist</w:t>
      </w:r>
      <w:r w:rsidR="00772925" w:rsidRPr="0061435A">
        <w:rPr>
          <w:rFonts w:cs="Times New Roman"/>
          <w:szCs w:val="24"/>
        </w:rPr>
        <w:t xml:space="preserve"> described as </w:t>
      </w:r>
      <w:r w:rsidR="00B14D55" w:rsidRPr="0061435A">
        <w:rPr>
          <w:rFonts w:cs="Times New Roman"/>
          <w:szCs w:val="24"/>
        </w:rPr>
        <w:t>‘painting out</w:t>
      </w:r>
      <w:r w:rsidR="00E46C3F" w:rsidRPr="0061435A">
        <w:rPr>
          <w:rFonts w:cs="Times New Roman"/>
          <w:szCs w:val="24"/>
        </w:rPr>
        <w:t>’</w:t>
      </w:r>
      <w:r w:rsidR="00772925" w:rsidRPr="0061435A">
        <w:rPr>
          <w:rFonts w:cs="Times New Roman"/>
          <w:szCs w:val="24"/>
        </w:rPr>
        <w:t xml:space="preserve"> (Bodman 2014, October 25)</w:t>
      </w:r>
      <w:r w:rsidR="00B14D55" w:rsidRPr="0061435A">
        <w:rPr>
          <w:rFonts w:cs="Times New Roman"/>
          <w:szCs w:val="24"/>
        </w:rPr>
        <w:t xml:space="preserve">. </w:t>
      </w:r>
      <w:r w:rsidR="00E46C3F" w:rsidRPr="0061435A">
        <w:rPr>
          <w:rFonts w:cs="Times New Roman"/>
          <w:szCs w:val="24"/>
        </w:rPr>
        <w:t>Working with the canvas on the floor</w:t>
      </w:r>
      <w:r w:rsidR="009648EB" w:rsidRPr="0061435A">
        <w:rPr>
          <w:rFonts w:cs="Times New Roman"/>
          <w:szCs w:val="24"/>
        </w:rPr>
        <w:t xml:space="preserve">, </w:t>
      </w:r>
      <w:r w:rsidR="00E46C3F" w:rsidRPr="0061435A">
        <w:rPr>
          <w:rFonts w:cs="Times New Roman"/>
          <w:szCs w:val="24"/>
        </w:rPr>
        <w:t xml:space="preserve">the artist ‘obliterated’ the </w:t>
      </w:r>
      <w:r w:rsidR="001D4ED4" w:rsidRPr="0061435A">
        <w:rPr>
          <w:rFonts w:cs="Times New Roman"/>
          <w:szCs w:val="24"/>
        </w:rPr>
        <w:t xml:space="preserve">Vaughan-inspired </w:t>
      </w:r>
      <w:r w:rsidR="00E46C3F" w:rsidRPr="0061435A">
        <w:rPr>
          <w:rFonts w:cs="Times New Roman"/>
          <w:szCs w:val="24"/>
        </w:rPr>
        <w:t>male figures she initially set down on the canvas, pushing them back into the ground, actively concealing them within the body of the painting. In reproduction</w:t>
      </w:r>
      <w:r w:rsidR="009648EB" w:rsidRPr="0061435A">
        <w:rPr>
          <w:rFonts w:cs="Times New Roman"/>
          <w:szCs w:val="24"/>
        </w:rPr>
        <w:t>,</w:t>
      </w:r>
      <w:r w:rsidR="00E46C3F" w:rsidRPr="0061435A">
        <w:rPr>
          <w:rFonts w:cs="Times New Roman"/>
          <w:szCs w:val="24"/>
        </w:rPr>
        <w:t xml:space="preserve"> their form is barely perceptible</w:t>
      </w:r>
      <w:r w:rsidR="001D4ED4" w:rsidRPr="0061435A">
        <w:rPr>
          <w:rFonts w:cs="Times New Roman"/>
          <w:szCs w:val="24"/>
        </w:rPr>
        <w:t xml:space="preserve"> at all. A</w:t>
      </w:r>
      <w:r w:rsidR="00E46C3F" w:rsidRPr="0061435A">
        <w:rPr>
          <w:rFonts w:cs="Times New Roman"/>
          <w:szCs w:val="24"/>
        </w:rPr>
        <w:t xml:space="preserve">ny attempt to trace their image is interceded by a confrontation with matter, the </w:t>
      </w:r>
      <w:r w:rsidR="006D5BFF" w:rsidRPr="0061435A">
        <w:rPr>
          <w:rFonts w:cs="Times New Roman"/>
          <w:szCs w:val="24"/>
        </w:rPr>
        <w:t>opaque</w:t>
      </w:r>
      <w:r w:rsidR="00E46C3F" w:rsidRPr="0061435A">
        <w:rPr>
          <w:rFonts w:cs="Times New Roman"/>
          <w:szCs w:val="24"/>
        </w:rPr>
        <w:t xml:space="preserve"> colour of </w:t>
      </w:r>
      <w:r w:rsidR="006D5BFF" w:rsidRPr="0061435A">
        <w:rPr>
          <w:rFonts w:cs="Times New Roman"/>
          <w:szCs w:val="24"/>
        </w:rPr>
        <w:t>oxide of chromium</w:t>
      </w:r>
      <w:r w:rsidR="009648EB" w:rsidRPr="0061435A">
        <w:rPr>
          <w:rFonts w:cs="Times New Roman"/>
          <w:szCs w:val="24"/>
        </w:rPr>
        <w:t xml:space="preserve">, and </w:t>
      </w:r>
      <w:r w:rsidR="006D5BFF" w:rsidRPr="0061435A">
        <w:rPr>
          <w:rFonts w:cs="Times New Roman"/>
          <w:szCs w:val="24"/>
        </w:rPr>
        <w:t>the earthy vibrancy of spectrum</w:t>
      </w:r>
      <w:r w:rsidR="00E46C3F" w:rsidRPr="0061435A">
        <w:rPr>
          <w:rFonts w:cs="Times New Roman"/>
          <w:szCs w:val="24"/>
        </w:rPr>
        <w:t xml:space="preserve"> red and purple</w:t>
      </w:r>
      <w:r w:rsidR="00E003AA" w:rsidRPr="0061435A">
        <w:rPr>
          <w:rFonts w:cs="Times New Roman"/>
          <w:szCs w:val="24"/>
        </w:rPr>
        <w:t>-</w:t>
      </w:r>
      <w:r w:rsidR="00E46C3F" w:rsidRPr="0061435A">
        <w:rPr>
          <w:rFonts w:cs="Times New Roman"/>
          <w:szCs w:val="24"/>
        </w:rPr>
        <w:t>brown</w:t>
      </w:r>
      <w:r w:rsidR="00E003AA" w:rsidRPr="0061435A">
        <w:rPr>
          <w:rFonts w:cs="Times New Roman"/>
          <w:szCs w:val="24"/>
        </w:rPr>
        <w:t>-</w:t>
      </w:r>
      <w:r w:rsidR="00E46C3F" w:rsidRPr="0061435A">
        <w:rPr>
          <w:rFonts w:cs="Times New Roman"/>
          <w:szCs w:val="24"/>
        </w:rPr>
        <w:t xml:space="preserve">black impasto that the artist has so intensely worked, all of </w:t>
      </w:r>
      <w:r w:rsidR="00E46C3F" w:rsidRPr="0061435A">
        <w:rPr>
          <w:rFonts w:cs="Times New Roman"/>
          <w:szCs w:val="24"/>
        </w:rPr>
        <w:lastRenderedPageBreak/>
        <w:t>which are arres</w:t>
      </w:r>
      <w:r w:rsidR="006D5BFF" w:rsidRPr="0061435A">
        <w:rPr>
          <w:rFonts w:cs="Times New Roman"/>
          <w:szCs w:val="24"/>
        </w:rPr>
        <w:t>ted by a broad passage of light</w:t>
      </w:r>
      <w:r w:rsidR="00E46C3F" w:rsidRPr="0061435A">
        <w:rPr>
          <w:rFonts w:cs="Times New Roman"/>
          <w:szCs w:val="24"/>
        </w:rPr>
        <w:t xml:space="preserve"> green. The neck, shoulders</w:t>
      </w:r>
      <w:r w:rsidR="009648EB" w:rsidRPr="0061435A">
        <w:rPr>
          <w:rFonts w:cs="Times New Roman"/>
          <w:szCs w:val="24"/>
        </w:rPr>
        <w:t>,</w:t>
      </w:r>
      <w:r w:rsidR="00E46C3F" w:rsidRPr="0061435A">
        <w:rPr>
          <w:rFonts w:cs="Times New Roman"/>
          <w:szCs w:val="24"/>
        </w:rPr>
        <w:t xml:space="preserve"> and right arm are all that remain of the </w:t>
      </w:r>
      <w:r w:rsidR="009648EB" w:rsidRPr="0061435A">
        <w:rPr>
          <w:rFonts w:cs="Times New Roman"/>
          <w:szCs w:val="24"/>
        </w:rPr>
        <w:t>left-hand</w:t>
      </w:r>
      <w:r w:rsidR="00E46C3F" w:rsidRPr="0061435A">
        <w:rPr>
          <w:rFonts w:cs="Times New Roman"/>
          <w:szCs w:val="24"/>
        </w:rPr>
        <w:t xml:space="preserve"> figure, </w:t>
      </w:r>
      <w:r w:rsidR="009648EB" w:rsidRPr="0061435A">
        <w:rPr>
          <w:rFonts w:cs="Times New Roman"/>
          <w:szCs w:val="24"/>
        </w:rPr>
        <w:t xml:space="preserve">while </w:t>
      </w:r>
      <w:r w:rsidR="00E46C3F" w:rsidRPr="0061435A">
        <w:rPr>
          <w:rFonts w:cs="Times New Roman"/>
          <w:szCs w:val="24"/>
        </w:rPr>
        <w:t>above and to the right it is possible to trace the outline of a flat, rounded Vaughan</w:t>
      </w:r>
      <w:r w:rsidR="00E003AA" w:rsidRPr="0061435A">
        <w:rPr>
          <w:rFonts w:cs="Times New Roman"/>
          <w:szCs w:val="24"/>
        </w:rPr>
        <w:t>-</w:t>
      </w:r>
      <w:r w:rsidR="00E46C3F" w:rsidRPr="0061435A">
        <w:rPr>
          <w:rFonts w:cs="Times New Roman"/>
          <w:szCs w:val="24"/>
        </w:rPr>
        <w:t xml:space="preserve">like figure </w:t>
      </w:r>
      <w:r w:rsidR="006D5BFF" w:rsidRPr="0061435A">
        <w:rPr>
          <w:rFonts w:cs="Times New Roman"/>
          <w:szCs w:val="24"/>
        </w:rPr>
        <w:t xml:space="preserve">in </w:t>
      </w:r>
      <w:r w:rsidR="00E46C3F" w:rsidRPr="0061435A">
        <w:rPr>
          <w:rFonts w:cs="Times New Roman"/>
          <w:szCs w:val="24"/>
        </w:rPr>
        <w:t xml:space="preserve">the </w:t>
      </w:r>
      <w:r w:rsidR="006D5BFF" w:rsidRPr="0061435A">
        <w:rPr>
          <w:rFonts w:cs="Times New Roman"/>
          <w:szCs w:val="24"/>
        </w:rPr>
        <w:t>background</w:t>
      </w:r>
      <w:r w:rsidR="00E46C3F" w:rsidRPr="0061435A">
        <w:rPr>
          <w:rFonts w:cs="Times New Roman"/>
          <w:szCs w:val="24"/>
        </w:rPr>
        <w:t xml:space="preserve"> of the painting beneath the wax laden purple</w:t>
      </w:r>
      <w:r w:rsidR="00E003AA" w:rsidRPr="0061435A">
        <w:rPr>
          <w:rFonts w:cs="Times New Roman"/>
          <w:szCs w:val="24"/>
        </w:rPr>
        <w:t>-</w:t>
      </w:r>
      <w:r w:rsidR="00E46C3F" w:rsidRPr="0061435A">
        <w:rPr>
          <w:rFonts w:cs="Times New Roman"/>
          <w:szCs w:val="24"/>
        </w:rPr>
        <w:t>brown</w:t>
      </w:r>
      <w:r w:rsidR="00E003AA" w:rsidRPr="0061435A">
        <w:rPr>
          <w:rFonts w:cs="Times New Roman"/>
          <w:szCs w:val="24"/>
        </w:rPr>
        <w:t>-</w:t>
      </w:r>
      <w:r w:rsidR="00E46C3F" w:rsidRPr="0061435A">
        <w:rPr>
          <w:rFonts w:cs="Times New Roman"/>
          <w:szCs w:val="24"/>
        </w:rPr>
        <w:t>black. All that re</w:t>
      </w:r>
      <w:r w:rsidR="004713F7" w:rsidRPr="0061435A">
        <w:rPr>
          <w:rFonts w:cs="Times New Roman"/>
          <w:szCs w:val="24"/>
        </w:rPr>
        <w:t>mains of the third figure is a</w:t>
      </w:r>
      <w:r w:rsidR="00E46C3F" w:rsidRPr="0061435A">
        <w:rPr>
          <w:rFonts w:cs="Times New Roman"/>
          <w:szCs w:val="24"/>
        </w:rPr>
        <w:t xml:space="preserve"> </w:t>
      </w:r>
      <w:r w:rsidR="007D6BBF" w:rsidRPr="0061435A">
        <w:rPr>
          <w:rFonts w:cs="Times New Roman"/>
          <w:szCs w:val="24"/>
        </w:rPr>
        <w:t>‘</w:t>
      </w:r>
      <w:r w:rsidR="00E46C3F" w:rsidRPr="0061435A">
        <w:rPr>
          <w:rFonts w:cs="Times New Roman"/>
          <w:szCs w:val="24"/>
        </w:rPr>
        <w:t>sword</w:t>
      </w:r>
      <w:r w:rsidR="00E003AA" w:rsidRPr="0061435A">
        <w:rPr>
          <w:rFonts w:cs="Times New Roman"/>
          <w:szCs w:val="24"/>
        </w:rPr>
        <w:t>-</w:t>
      </w:r>
      <w:r w:rsidR="00E46C3F" w:rsidRPr="0061435A">
        <w:rPr>
          <w:rFonts w:cs="Times New Roman"/>
          <w:szCs w:val="24"/>
        </w:rPr>
        <w:t>like</w:t>
      </w:r>
      <w:r w:rsidR="007D6BBF" w:rsidRPr="0061435A">
        <w:rPr>
          <w:rFonts w:cs="Times New Roman"/>
          <w:szCs w:val="24"/>
        </w:rPr>
        <w:t>’</w:t>
      </w:r>
      <w:r w:rsidR="00E46C3F" w:rsidRPr="0061435A">
        <w:rPr>
          <w:rFonts w:cs="Times New Roman"/>
          <w:szCs w:val="24"/>
        </w:rPr>
        <w:t xml:space="preserve"> vertical form that bisects the canvas; another index of the heroic mythologies of masculinity </w:t>
      </w:r>
      <w:r w:rsidR="004713F7" w:rsidRPr="0061435A">
        <w:rPr>
          <w:rFonts w:cs="Times New Roman"/>
          <w:szCs w:val="24"/>
        </w:rPr>
        <w:t xml:space="preserve">imbibed via </w:t>
      </w:r>
      <w:r w:rsidR="00826155" w:rsidRPr="0061435A">
        <w:rPr>
          <w:rFonts w:cs="Times New Roman"/>
          <w:szCs w:val="24"/>
        </w:rPr>
        <w:t>countless outings</w:t>
      </w:r>
      <w:r w:rsidR="00E46C3F" w:rsidRPr="0061435A">
        <w:rPr>
          <w:rFonts w:cs="Times New Roman"/>
          <w:szCs w:val="24"/>
        </w:rPr>
        <w:t xml:space="preserve"> to castles and museums </w:t>
      </w:r>
      <w:r w:rsidR="009648EB" w:rsidRPr="0061435A">
        <w:rPr>
          <w:rFonts w:cs="Times New Roman"/>
          <w:szCs w:val="24"/>
        </w:rPr>
        <w:t>with</w:t>
      </w:r>
      <w:r w:rsidR="00E46C3F" w:rsidRPr="0061435A">
        <w:rPr>
          <w:rFonts w:cs="Times New Roman"/>
          <w:szCs w:val="24"/>
        </w:rPr>
        <w:t xml:space="preserve"> arms and armoury that </w:t>
      </w:r>
      <w:r w:rsidR="00FA6F39" w:rsidRPr="0061435A">
        <w:rPr>
          <w:rFonts w:cs="Times New Roman"/>
          <w:szCs w:val="24"/>
        </w:rPr>
        <w:t>p</w:t>
      </w:r>
      <w:r w:rsidR="001D4ED4" w:rsidRPr="0061435A">
        <w:rPr>
          <w:rFonts w:cs="Times New Roman"/>
          <w:szCs w:val="24"/>
        </w:rPr>
        <w:t>eppered</w:t>
      </w:r>
      <w:r w:rsidR="00FA6F39" w:rsidRPr="0061435A">
        <w:rPr>
          <w:rFonts w:cs="Times New Roman"/>
          <w:szCs w:val="24"/>
        </w:rPr>
        <w:t xml:space="preserve"> the childhood of </w:t>
      </w:r>
      <w:r w:rsidR="004713F7" w:rsidRPr="0061435A">
        <w:rPr>
          <w:rFonts w:cs="Times New Roman"/>
          <w:szCs w:val="24"/>
        </w:rPr>
        <w:t>Bodman’s sons</w:t>
      </w:r>
      <w:r w:rsidR="001D4ED4" w:rsidRPr="0061435A">
        <w:rPr>
          <w:rFonts w:cs="Times New Roman"/>
          <w:szCs w:val="24"/>
        </w:rPr>
        <w:t xml:space="preserve"> (Bodman 2014, October 25)</w:t>
      </w:r>
      <w:r w:rsidR="00E46C3F" w:rsidRPr="0061435A">
        <w:rPr>
          <w:rFonts w:cs="Times New Roman"/>
          <w:szCs w:val="24"/>
        </w:rPr>
        <w:t xml:space="preserve">.    </w:t>
      </w:r>
    </w:p>
    <w:p w14:paraId="5FB8A607" w14:textId="77777777" w:rsidR="009648EB" w:rsidRPr="0061435A" w:rsidRDefault="009648EB" w:rsidP="009648EB">
      <w:pPr>
        <w:spacing w:after="0"/>
        <w:jc w:val="both"/>
        <w:rPr>
          <w:rFonts w:cs="Times New Roman"/>
          <w:i/>
          <w:szCs w:val="24"/>
        </w:rPr>
      </w:pPr>
    </w:p>
    <w:p w14:paraId="7D1A0ED0" w14:textId="4415ED59" w:rsidR="00452519" w:rsidRPr="0061435A" w:rsidRDefault="00FA6EAC" w:rsidP="000E12B4">
      <w:pPr>
        <w:spacing w:after="0"/>
        <w:jc w:val="both"/>
        <w:rPr>
          <w:rFonts w:cs="Times New Roman"/>
          <w:szCs w:val="24"/>
        </w:rPr>
      </w:pPr>
      <w:r w:rsidRPr="0061435A">
        <w:rPr>
          <w:rFonts w:cs="Times New Roman"/>
          <w:i/>
          <w:szCs w:val="24"/>
        </w:rPr>
        <w:t xml:space="preserve">Monument </w:t>
      </w:r>
      <w:r w:rsidR="00C25617" w:rsidRPr="0061435A">
        <w:rPr>
          <w:rFonts w:cs="Times New Roman"/>
          <w:szCs w:val="24"/>
        </w:rPr>
        <w:t xml:space="preserve">pulls </w:t>
      </w:r>
      <w:r w:rsidR="009D3FFE" w:rsidRPr="0061435A">
        <w:rPr>
          <w:rFonts w:cs="Times New Roman"/>
          <w:szCs w:val="24"/>
        </w:rPr>
        <w:t xml:space="preserve">itself into being through an </w:t>
      </w:r>
      <w:r w:rsidR="00826155" w:rsidRPr="0061435A">
        <w:rPr>
          <w:rFonts w:cs="Times New Roman"/>
          <w:szCs w:val="24"/>
        </w:rPr>
        <w:t>intertwining</w:t>
      </w:r>
      <w:r w:rsidR="009D3FFE" w:rsidRPr="0061435A">
        <w:rPr>
          <w:rFonts w:cs="Times New Roman"/>
          <w:szCs w:val="24"/>
        </w:rPr>
        <w:t xml:space="preserve"> of liquid </w:t>
      </w:r>
      <w:r w:rsidR="00FE2032" w:rsidRPr="0061435A">
        <w:rPr>
          <w:rFonts w:cs="Times New Roman"/>
          <w:szCs w:val="24"/>
        </w:rPr>
        <w:t xml:space="preserve">motion </w:t>
      </w:r>
      <w:r w:rsidR="009D3FFE" w:rsidRPr="0061435A">
        <w:rPr>
          <w:rFonts w:cs="Times New Roman"/>
          <w:szCs w:val="24"/>
        </w:rPr>
        <w:t xml:space="preserve">and </w:t>
      </w:r>
      <w:r w:rsidR="00C25617" w:rsidRPr="0061435A">
        <w:rPr>
          <w:rFonts w:cs="Times New Roman"/>
          <w:szCs w:val="24"/>
        </w:rPr>
        <w:t xml:space="preserve">(art) historical </w:t>
      </w:r>
      <w:r w:rsidR="009D3FFE" w:rsidRPr="0061435A">
        <w:rPr>
          <w:rFonts w:cs="Times New Roman"/>
          <w:szCs w:val="24"/>
        </w:rPr>
        <w:t>matter</w:t>
      </w:r>
      <w:r w:rsidR="004713F7" w:rsidRPr="0061435A">
        <w:rPr>
          <w:rFonts w:cs="Times New Roman"/>
          <w:szCs w:val="24"/>
        </w:rPr>
        <w:t>. As such</w:t>
      </w:r>
      <w:r w:rsidR="009648EB" w:rsidRPr="0061435A">
        <w:rPr>
          <w:rFonts w:cs="Times New Roman"/>
          <w:szCs w:val="24"/>
        </w:rPr>
        <w:t>,</w:t>
      </w:r>
      <w:r w:rsidR="004713F7" w:rsidRPr="0061435A">
        <w:rPr>
          <w:rFonts w:cs="Times New Roman"/>
          <w:szCs w:val="24"/>
        </w:rPr>
        <w:t xml:space="preserve"> it </w:t>
      </w:r>
      <w:r w:rsidR="009D3FFE" w:rsidRPr="0061435A">
        <w:rPr>
          <w:rFonts w:cs="Times New Roman"/>
          <w:szCs w:val="24"/>
        </w:rPr>
        <w:t xml:space="preserve">performs what </w:t>
      </w:r>
      <w:r w:rsidR="00C25617" w:rsidRPr="0061435A">
        <w:rPr>
          <w:rFonts w:cs="Times New Roman"/>
          <w:szCs w:val="24"/>
        </w:rPr>
        <w:t>Barb Bolt describes</w:t>
      </w:r>
      <w:r w:rsidR="009D3FFE" w:rsidRPr="0061435A">
        <w:rPr>
          <w:rFonts w:cs="Times New Roman"/>
          <w:szCs w:val="24"/>
        </w:rPr>
        <w:t xml:space="preserve"> as a</w:t>
      </w:r>
      <w:r w:rsidR="00C25617" w:rsidRPr="0061435A">
        <w:rPr>
          <w:rFonts w:cs="Times New Roman"/>
          <w:szCs w:val="24"/>
        </w:rPr>
        <w:t xml:space="preserve"> </w:t>
      </w:r>
      <w:r w:rsidR="009D3FFE" w:rsidRPr="0061435A">
        <w:rPr>
          <w:rFonts w:cs="Times New Roman"/>
          <w:szCs w:val="24"/>
        </w:rPr>
        <w:t>‘</w:t>
      </w:r>
      <w:r w:rsidR="00C25617" w:rsidRPr="0061435A">
        <w:rPr>
          <w:rFonts w:cs="Times New Roman"/>
          <w:szCs w:val="24"/>
        </w:rPr>
        <w:t>visual stutter</w:t>
      </w:r>
      <w:r w:rsidR="009D3FFE" w:rsidRPr="0061435A">
        <w:rPr>
          <w:rFonts w:cs="Times New Roman"/>
          <w:szCs w:val="24"/>
        </w:rPr>
        <w:t>’</w:t>
      </w:r>
      <w:r w:rsidR="004713F7" w:rsidRPr="0061435A">
        <w:rPr>
          <w:rFonts w:cs="Times New Roman"/>
          <w:szCs w:val="24"/>
        </w:rPr>
        <w:t>; s</w:t>
      </w:r>
      <w:r w:rsidRPr="0061435A">
        <w:rPr>
          <w:rFonts w:cs="Times New Roman"/>
          <w:szCs w:val="24"/>
        </w:rPr>
        <w:t xml:space="preserve">ubstance and image, </w:t>
      </w:r>
      <w:r w:rsidR="00C25617" w:rsidRPr="0061435A">
        <w:rPr>
          <w:rFonts w:cs="Times New Roman"/>
          <w:szCs w:val="24"/>
        </w:rPr>
        <w:t xml:space="preserve">form and content </w:t>
      </w:r>
      <w:r w:rsidR="009D3FFE" w:rsidRPr="0061435A">
        <w:rPr>
          <w:rFonts w:cs="Times New Roman"/>
          <w:szCs w:val="24"/>
        </w:rPr>
        <w:t xml:space="preserve">are suspended </w:t>
      </w:r>
      <w:r w:rsidR="004713F7" w:rsidRPr="0061435A">
        <w:rPr>
          <w:rFonts w:cs="Times New Roman"/>
          <w:szCs w:val="24"/>
        </w:rPr>
        <w:t>in a</w:t>
      </w:r>
      <w:r w:rsidRPr="0061435A">
        <w:rPr>
          <w:rFonts w:cs="Times New Roman"/>
          <w:szCs w:val="24"/>
        </w:rPr>
        <w:t xml:space="preserve"> </w:t>
      </w:r>
      <w:r w:rsidR="00826155" w:rsidRPr="0061435A">
        <w:rPr>
          <w:rFonts w:cs="Times New Roman"/>
          <w:szCs w:val="24"/>
        </w:rPr>
        <w:t>to</w:t>
      </w:r>
      <w:r w:rsidR="00C211B3" w:rsidRPr="0061435A">
        <w:rPr>
          <w:rFonts w:cs="Times New Roman"/>
          <w:szCs w:val="24"/>
        </w:rPr>
        <w:t>-</w:t>
      </w:r>
      <w:r w:rsidR="00826155" w:rsidRPr="0061435A">
        <w:rPr>
          <w:rFonts w:cs="Times New Roman"/>
          <w:szCs w:val="24"/>
        </w:rPr>
        <w:t>ing</w:t>
      </w:r>
      <w:r w:rsidRPr="0061435A">
        <w:rPr>
          <w:rFonts w:cs="Times New Roman"/>
          <w:szCs w:val="24"/>
        </w:rPr>
        <w:t xml:space="preserve"> and fro</w:t>
      </w:r>
      <w:r w:rsidR="00C211B3" w:rsidRPr="0061435A">
        <w:rPr>
          <w:rFonts w:cs="Times New Roman"/>
          <w:szCs w:val="24"/>
        </w:rPr>
        <w:t>-</w:t>
      </w:r>
      <w:r w:rsidRPr="0061435A">
        <w:rPr>
          <w:rFonts w:cs="Times New Roman"/>
          <w:szCs w:val="24"/>
        </w:rPr>
        <w:t>ing of pictorial space</w:t>
      </w:r>
      <w:r w:rsidR="00FA6F39" w:rsidRPr="0061435A">
        <w:rPr>
          <w:rFonts w:cs="Times New Roman"/>
          <w:szCs w:val="24"/>
        </w:rPr>
        <w:t xml:space="preserve"> that </w:t>
      </w:r>
      <w:r w:rsidRPr="0061435A">
        <w:rPr>
          <w:rFonts w:cs="Times New Roman"/>
          <w:szCs w:val="24"/>
        </w:rPr>
        <w:t>simultaneously reveal</w:t>
      </w:r>
      <w:r w:rsidR="00C25617" w:rsidRPr="0061435A">
        <w:rPr>
          <w:rFonts w:cs="Times New Roman"/>
          <w:szCs w:val="24"/>
        </w:rPr>
        <w:t xml:space="preserve"> and conceal</w:t>
      </w:r>
      <w:r w:rsidRPr="0061435A">
        <w:rPr>
          <w:rFonts w:cs="Times New Roman"/>
          <w:szCs w:val="24"/>
        </w:rPr>
        <w:t xml:space="preserve"> its object</w:t>
      </w:r>
      <w:r w:rsidR="00B14D55" w:rsidRPr="0061435A">
        <w:rPr>
          <w:rFonts w:cs="Times New Roman"/>
          <w:szCs w:val="24"/>
        </w:rPr>
        <w:t xml:space="preserve"> (Bolt 200</w:t>
      </w:r>
      <w:r w:rsidR="00B070B7" w:rsidRPr="0061435A">
        <w:rPr>
          <w:rFonts w:cs="Times New Roman"/>
          <w:szCs w:val="24"/>
        </w:rPr>
        <w:t>3</w:t>
      </w:r>
      <w:r w:rsidR="009648EB" w:rsidRPr="0061435A">
        <w:rPr>
          <w:rFonts w:cs="Times New Roman"/>
          <w:szCs w:val="24"/>
        </w:rPr>
        <w:t>:</w:t>
      </w:r>
      <w:r w:rsidR="000102AF" w:rsidRPr="0061435A">
        <w:rPr>
          <w:rFonts w:cs="Times New Roman"/>
          <w:szCs w:val="24"/>
        </w:rPr>
        <w:t xml:space="preserve"> </w:t>
      </w:r>
      <w:r w:rsidR="00CD7B87" w:rsidRPr="0061435A">
        <w:rPr>
          <w:rFonts w:cs="Times New Roman"/>
          <w:szCs w:val="24"/>
        </w:rPr>
        <w:t>46–7)</w:t>
      </w:r>
      <w:r w:rsidRPr="0061435A">
        <w:rPr>
          <w:rFonts w:cs="Times New Roman"/>
          <w:szCs w:val="24"/>
        </w:rPr>
        <w:t xml:space="preserve">. What makes </w:t>
      </w:r>
      <w:r w:rsidRPr="0061435A">
        <w:rPr>
          <w:rFonts w:cs="Times New Roman"/>
          <w:i/>
          <w:szCs w:val="24"/>
        </w:rPr>
        <w:t xml:space="preserve">Monument </w:t>
      </w:r>
      <w:r w:rsidRPr="0061435A">
        <w:rPr>
          <w:rFonts w:cs="Times New Roman"/>
          <w:szCs w:val="24"/>
        </w:rPr>
        <w:t>a painting of p</w:t>
      </w:r>
      <w:r w:rsidR="00C25617" w:rsidRPr="0061435A">
        <w:rPr>
          <w:rFonts w:cs="Times New Roman"/>
          <w:szCs w:val="24"/>
        </w:rPr>
        <w:t xml:space="preserve">articular importance is that </w:t>
      </w:r>
      <w:r w:rsidR="00772925" w:rsidRPr="0061435A">
        <w:rPr>
          <w:rFonts w:cs="Times New Roman"/>
          <w:szCs w:val="24"/>
        </w:rPr>
        <w:t>its</w:t>
      </w:r>
      <w:r w:rsidRPr="0061435A">
        <w:rPr>
          <w:rFonts w:cs="Times New Roman"/>
          <w:szCs w:val="24"/>
        </w:rPr>
        <w:t xml:space="preserve"> resolution as a work of art depends upon</w:t>
      </w:r>
      <w:r w:rsidR="004E07BD" w:rsidRPr="0061435A">
        <w:rPr>
          <w:rFonts w:cs="Times New Roman"/>
          <w:szCs w:val="24"/>
        </w:rPr>
        <w:t xml:space="preserve"> its ability to sustain</w:t>
      </w:r>
      <w:r w:rsidRPr="0061435A">
        <w:rPr>
          <w:rFonts w:cs="Times New Roman"/>
          <w:szCs w:val="24"/>
        </w:rPr>
        <w:t xml:space="preserve"> </w:t>
      </w:r>
      <w:r w:rsidR="0016592D" w:rsidRPr="0061435A">
        <w:rPr>
          <w:rFonts w:cs="Times New Roman"/>
          <w:szCs w:val="24"/>
        </w:rPr>
        <w:t>the</w:t>
      </w:r>
      <w:r w:rsidRPr="0061435A">
        <w:rPr>
          <w:rFonts w:cs="Times New Roman"/>
          <w:szCs w:val="24"/>
        </w:rPr>
        <w:t xml:space="preserve"> contradictory forces at work in its material operations. </w:t>
      </w:r>
      <w:r w:rsidR="00C7680B" w:rsidRPr="0061435A">
        <w:rPr>
          <w:rFonts w:cs="Times New Roman"/>
          <w:szCs w:val="24"/>
        </w:rPr>
        <w:t>Bodman’s commitment to the ‘</w:t>
      </w:r>
      <w:proofErr w:type="spellStart"/>
      <w:r w:rsidR="00C7680B" w:rsidRPr="0061435A">
        <w:rPr>
          <w:rFonts w:cs="Times New Roman"/>
          <w:szCs w:val="24"/>
        </w:rPr>
        <w:t>erotics</w:t>
      </w:r>
      <w:proofErr w:type="spellEnd"/>
      <w:r w:rsidR="00C7680B" w:rsidRPr="0061435A">
        <w:rPr>
          <w:rFonts w:cs="Times New Roman"/>
          <w:szCs w:val="24"/>
        </w:rPr>
        <w:t xml:space="preserve"> of paint’ is vital here. As Schor argue</w:t>
      </w:r>
      <w:r w:rsidR="00C211B3" w:rsidRPr="0061435A">
        <w:rPr>
          <w:rFonts w:cs="Times New Roman"/>
          <w:szCs w:val="24"/>
        </w:rPr>
        <w:t>s,</w:t>
      </w:r>
      <w:r w:rsidR="00C7680B" w:rsidRPr="0061435A">
        <w:rPr>
          <w:rFonts w:cs="Times New Roman"/>
          <w:szCs w:val="24"/>
        </w:rPr>
        <w:t xml:space="preserve"> ‘women artists have been impelled to resist visual pleasure in painting, moving from investigations of mark making and from involvement with material toward a strictly instrumental use of imagery appropriated from other, presumably less lascivious media’ (1997</w:t>
      </w:r>
      <w:r w:rsidR="00C211B3" w:rsidRPr="0061435A">
        <w:rPr>
          <w:rFonts w:cs="Times New Roman"/>
          <w:szCs w:val="24"/>
        </w:rPr>
        <w:t>:</w:t>
      </w:r>
      <w:r w:rsidR="00C7680B" w:rsidRPr="0061435A">
        <w:rPr>
          <w:rFonts w:cs="Times New Roman"/>
          <w:szCs w:val="24"/>
        </w:rPr>
        <w:t xml:space="preserve"> 166). </w:t>
      </w:r>
      <w:r w:rsidR="00C7680B" w:rsidRPr="0061435A">
        <w:rPr>
          <w:rFonts w:cs="Times New Roman"/>
          <w:i/>
          <w:iCs/>
          <w:szCs w:val="24"/>
        </w:rPr>
        <w:t xml:space="preserve">Monument </w:t>
      </w:r>
      <w:r w:rsidR="00BF6EDF" w:rsidRPr="0061435A">
        <w:rPr>
          <w:rFonts w:cs="Times New Roman"/>
          <w:szCs w:val="24"/>
        </w:rPr>
        <w:t xml:space="preserve">does not reject </w:t>
      </w:r>
      <w:r w:rsidR="00C211B3" w:rsidRPr="0061435A">
        <w:rPr>
          <w:rFonts w:cs="Times New Roman"/>
          <w:szCs w:val="24"/>
        </w:rPr>
        <w:t xml:space="preserve">the </w:t>
      </w:r>
      <w:r w:rsidR="00BF6EDF" w:rsidRPr="0061435A">
        <w:rPr>
          <w:rFonts w:cs="Times New Roman"/>
          <w:szCs w:val="24"/>
        </w:rPr>
        <w:t>resources grouped under the banner of patriarchy outright</w:t>
      </w:r>
      <w:r w:rsidR="00AB72E8" w:rsidRPr="0061435A">
        <w:rPr>
          <w:rFonts w:cs="Times New Roman"/>
          <w:szCs w:val="24"/>
        </w:rPr>
        <w:t>,</w:t>
      </w:r>
      <w:r w:rsidR="00970149" w:rsidRPr="0061435A">
        <w:rPr>
          <w:rFonts w:cs="Times New Roman"/>
          <w:szCs w:val="24"/>
        </w:rPr>
        <w:t xml:space="preserve"> </w:t>
      </w:r>
      <w:r w:rsidR="00BF6EDF" w:rsidRPr="0061435A">
        <w:rPr>
          <w:rFonts w:cs="Times New Roman"/>
          <w:szCs w:val="24"/>
        </w:rPr>
        <w:t xml:space="preserve">but </w:t>
      </w:r>
      <w:r w:rsidR="004604E5" w:rsidRPr="0061435A">
        <w:rPr>
          <w:rFonts w:cs="Times New Roman"/>
          <w:szCs w:val="24"/>
        </w:rPr>
        <w:t xml:space="preserve">rather </w:t>
      </w:r>
      <w:r w:rsidR="00C7680B" w:rsidRPr="0061435A">
        <w:rPr>
          <w:rFonts w:cs="Times New Roman"/>
          <w:szCs w:val="24"/>
        </w:rPr>
        <w:t>synthesi</w:t>
      </w:r>
      <w:r w:rsidR="00C211B3" w:rsidRPr="0061435A">
        <w:rPr>
          <w:rFonts w:cs="Times New Roman"/>
          <w:szCs w:val="24"/>
        </w:rPr>
        <w:t>z</w:t>
      </w:r>
      <w:r w:rsidR="00C7680B" w:rsidRPr="0061435A">
        <w:rPr>
          <w:rFonts w:cs="Times New Roman"/>
          <w:szCs w:val="24"/>
        </w:rPr>
        <w:t>es the</w:t>
      </w:r>
      <w:r w:rsidR="004604E5" w:rsidRPr="0061435A">
        <w:rPr>
          <w:rFonts w:cs="Times New Roman"/>
          <w:szCs w:val="24"/>
        </w:rPr>
        <w:t>se art historical precedents, drawing on their</w:t>
      </w:r>
      <w:r w:rsidR="00C7680B" w:rsidRPr="0061435A">
        <w:rPr>
          <w:rFonts w:cs="Times New Roman"/>
          <w:szCs w:val="24"/>
        </w:rPr>
        <w:t xml:space="preserve"> visual pleasure </w:t>
      </w:r>
      <w:r w:rsidR="004604E5" w:rsidRPr="0061435A">
        <w:rPr>
          <w:rFonts w:cs="Times New Roman"/>
          <w:szCs w:val="24"/>
        </w:rPr>
        <w:t>as</w:t>
      </w:r>
      <w:r w:rsidR="00BF6EDF" w:rsidRPr="0061435A">
        <w:rPr>
          <w:rFonts w:cs="Times New Roman"/>
          <w:szCs w:val="24"/>
        </w:rPr>
        <w:t xml:space="preserve"> opportunit</w:t>
      </w:r>
      <w:r w:rsidR="004604E5" w:rsidRPr="0061435A">
        <w:rPr>
          <w:rFonts w:cs="Times New Roman"/>
          <w:szCs w:val="24"/>
        </w:rPr>
        <w:t xml:space="preserve">ies with which to act. </w:t>
      </w:r>
      <w:r w:rsidR="00BF6EDF" w:rsidRPr="0061435A">
        <w:rPr>
          <w:rFonts w:cs="Times New Roman"/>
          <w:color w:val="FF0000"/>
          <w:szCs w:val="24"/>
        </w:rPr>
        <w:t xml:space="preserve"> </w:t>
      </w:r>
    </w:p>
    <w:p w14:paraId="57155479" w14:textId="77777777" w:rsidR="00C211B3" w:rsidRPr="0061435A" w:rsidRDefault="00C211B3" w:rsidP="00C211B3">
      <w:pPr>
        <w:spacing w:after="0"/>
        <w:jc w:val="both"/>
        <w:rPr>
          <w:rFonts w:cs="Times New Roman"/>
          <w:szCs w:val="24"/>
        </w:rPr>
      </w:pPr>
    </w:p>
    <w:p w14:paraId="5A5A6A23" w14:textId="1AEAEE31" w:rsidR="002745D2" w:rsidRPr="0061435A" w:rsidRDefault="006357C4" w:rsidP="000E12B4">
      <w:pPr>
        <w:spacing w:after="0"/>
        <w:jc w:val="both"/>
        <w:rPr>
          <w:rFonts w:cs="Times New Roman"/>
          <w:szCs w:val="24"/>
        </w:rPr>
      </w:pPr>
      <w:r w:rsidRPr="0061435A">
        <w:rPr>
          <w:rFonts w:cs="Times New Roman"/>
          <w:szCs w:val="24"/>
        </w:rPr>
        <w:t>The outcomes of these bodily actions are not predetermined by ‘deliberation or conscious decision’ but</w:t>
      </w:r>
      <w:r w:rsidR="001D4ED4" w:rsidRPr="0061435A">
        <w:rPr>
          <w:rFonts w:cs="Times New Roman"/>
          <w:szCs w:val="24"/>
        </w:rPr>
        <w:t xml:space="preserve"> happen</w:t>
      </w:r>
      <w:r w:rsidRPr="0061435A">
        <w:rPr>
          <w:rFonts w:cs="Times New Roman"/>
          <w:szCs w:val="24"/>
        </w:rPr>
        <w:t>, to invoke Elizabeth Grosz’s re</w:t>
      </w:r>
      <w:r w:rsidR="001D4ED4" w:rsidRPr="0061435A">
        <w:rPr>
          <w:rFonts w:cs="Times New Roman"/>
          <w:szCs w:val="24"/>
        </w:rPr>
        <w:t>ferences</w:t>
      </w:r>
      <w:r w:rsidRPr="0061435A">
        <w:rPr>
          <w:rFonts w:cs="Times New Roman"/>
          <w:szCs w:val="24"/>
        </w:rPr>
        <w:t xml:space="preserve"> to Henri Bergson, ‘through </w:t>
      </w:r>
      <w:proofErr w:type="spellStart"/>
      <w:r w:rsidRPr="0061435A">
        <w:rPr>
          <w:rFonts w:cs="Times New Roman"/>
          <w:szCs w:val="24"/>
        </w:rPr>
        <w:t>indetermination</w:t>
      </w:r>
      <w:proofErr w:type="spellEnd"/>
      <w:r w:rsidRPr="0061435A">
        <w:rPr>
          <w:rFonts w:cs="Times New Roman"/>
          <w:szCs w:val="24"/>
        </w:rPr>
        <w:t>, through the capacity they bring to the material world and objects to make them useful for life in ways that cannot be specified in advance</w:t>
      </w:r>
      <w:r w:rsidR="000102AF" w:rsidRPr="0061435A">
        <w:rPr>
          <w:rFonts w:cs="Times New Roman"/>
          <w:szCs w:val="24"/>
        </w:rPr>
        <w:t>’ (</w:t>
      </w:r>
      <w:r w:rsidR="00416399" w:rsidRPr="0061435A">
        <w:rPr>
          <w:rFonts w:cs="Times New Roman"/>
          <w:szCs w:val="24"/>
        </w:rPr>
        <w:t>Grosz</w:t>
      </w:r>
      <w:r w:rsidR="000102AF" w:rsidRPr="0061435A">
        <w:rPr>
          <w:rFonts w:cs="Times New Roman"/>
          <w:szCs w:val="24"/>
        </w:rPr>
        <w:t xml:space="preserve"> 2010</w:t>
      </w:r>
      <w:r w:rsidR="00C211B3" w:rsidRPr="0061435A">
        <w:rPr>
          <w:rFonts w:cs="Times New Roman"/>
          <w:szCs w:val="24"/>
        </w:rPr>
        <w:t>:</w:t>
      </w:r>
      <w:r w:rsidR="000102AF" w:rsidRPr="0061435A">
        <w:rPr>
          <w:rFonts w:cs="Times New Roman"/>
          <w:szCs w:val="24"/>
        </w:rPr>
        <w:t xml:space="preserve"> 149</w:t>
      </w:r>
      <w:r w:rsidR="00C211B3" w:rsidRPr="0061435A">
        <w:rPr>
          <w:rFonts w:cs="Times New Roman"/>
          <w:szCs w:val="24"/>
        </w:rPr>
        <w:t>–</w:t>
      </w:r>
      <w:r w:rsidR="000102AF" w:rsidRPr="0061435A">
        <w:rPr>
          <w:rFonts w:cs="Times New Roman"/>
          <w:szCs w:val="24"/>
        </w:rPr>
        <w:t>50)</w:t>
      </w:r>
      <w:r w:rsidR="000371F7" w:rsidRPr="0061435A">
        <w:rPr>
          <w:rFonts w:cs="Times New Roman"/>
          <w:szCs w:val="24"/>
        </w:rPr>
        <w:t>.</w:t>
      </w:r>
      <w:r w:rsidRPr="0061435A">
        <w:rPr>
          <w:rFonts w:cs="Times New Roman"/>
          <w:szCs w:val="24"/>
        </w:rPr>
        <w:t xml:space="preserve"> </w:t>
      </w:r>
      <w:r w:rsidR="001D4ED4" w:rsidRPr="0061435A">
        <w:rPr>
          <w:rFonts w:cs="Times New Roman"/>
          <w:szCs w:val="24"/>
        </w:rPr>
        <w:t xml:space="preserve">It is this indeterminacy </w:t>
      </w:r>
      <w:r w:rsidR="00C211B3" w:rsidRPr="0061435A">
        <w:rPr>
          <w:rFonts w:cs="Times New Roman"/>
          <w:szCs w:val="24"/>
        </w:rPr>
        <w:t xml:space="preserve">that </w:t>
      </w:r>
      <w:r w:rsidR="001D4ED4" w:rsidRPr="0061435A">
        <w:rPr>
          <w:rFonts w:cs="Times New Roman"/>
          <w:szCs w:val="24"/>
        </w:rPr>
        <w:t>she argues can facilitate t</w:t>
      </w:r>
      <w:r w:rsidRPr="0061435A">
        <w:rPr>
          <w:rFonts w:cs="Times New Roman"/>
          <w:szCs w:val="24"/>
        </w:rPr>
        <w:t>he most ‘intense’ expressions of freed</w:t>
      </w:r>
      <w:r w:rsidR="001D4ED4" w:rsidRPr="0061435A">
        <w:rPr>
          <w:rFonts w:cs="Times New Roman"/>
          <w:szCs w:val="24"/>
        </w:rPr>
        <w:t xml:space="preserve">om, </w:t>
      </w:r>
      <w:r w:rsidR="001D4ED4" w:rsidRPr="0061435A">
        <w:rPr>
          <w:rFonts w:cs="Times New Roman"/>
          <w:szCs w:val="24"/>
        </w:rPr>
        <w:lastRenderedPageBreak/>
        <w:t xml:space="preserve">which </w:t>
      </w:r>
      <w:r w:rsidRPr="0061435A">
        <w:rPr>
          <w:rFonts w:cs="Times New Roman"/>
          <w:szCs w:val="24"/>
        </w:rPr>
        <w:t xml:space="preserve">are, </w:t>
      </w:r>
      <w:r w:rsidR="00C211B3" w:rsidRPr="0061435A">
        <w:rPr>
          <w:rFonts w:cs="Times New Roman"/>
          <w:szCs w:val="24"/>
        </w:rPr>
        <w:t xml:space="preserve">as </w:t>
      </w:r>
      <w:r w:rsidRPr="0061435A">
        <w:rPr>
          <w:rFonts w:cs="Times New Roman"/>
          <w:szCs w:val="24"/>
        </w:rPr>
        <w:t xml:space="preserve">Grosz </w:t>
      </w:r>
      <w:r w:rsidR="00C211B3" w:rsidRPr="0061435A">
        <w:rPr>
          <w:rFonts w:cs="Times New Roman"/>
          <w:szCs w:val="24"/>
        </w:rPr>
        <w:t>states</w:t>
      </w:r>
      <w:r w:rsidR="001D4ED4" w:rsidRPr="0061435A">
        <w:rPr>
          <w:rFonts w:cs="Times New Roman"/>
          <w:szCs w:val="24"/>
        </w:rPr>
        <w:t>,</w:t>
      </w:r>
      <w:r w:rsidRPr="0061435A">
        <w:rPr>
          <w:rFonts w:cs="Times New Roman"/>
          <w:szCs w:val="24"/>
        </w:rPr>
        <w:t xml:space="preserve"> not indexical </w:t>
      </w:r>
      <w:r w:rsidR="000D6ECD" w:rsidRPr="0061435A">
        <w:rPr>
          <w:rFonts w:cs="Times New Roman"/>
          <w:szCs w:val="24"/>
        </w:rPr>
        <w:t>of</w:t>
      </w:r>
      <w:r w:rsidR="00FA6EAC" w:rsidRPr="0061435A">
        <w:rPr>
          <w:rFonts w:cs="Times New Roman"/>
          <w:szCs w:val="24"/>
        </w:rPr>
        <w:t xml:space="preserve"> </w:t>
      </w:r>
      <w:r w:rsidR="00C211B3" w:rsidRPr="0061435A">
        <w:rPr>
          <w:rFonts w:cs="Times New Roman"/>
          <w:szCs w:val="24"/>
        </w:rPr>
        <w:t xml:space="preserve">the </w:t>
      </w:r>
      <w:r w:rsidR="00FA6EAC" w:rsidRPr="0061435A">
        <w:rPr>
          <w:rFonts w:cs="Times New Roman"/>
          <w:szCs w:val="24"/>
        </w:rPr>
        <w:t xml:space="preserve">subject’s </w:t>
      </w:r>
      <w:r w:rsidR="001215FD" w:rsidRPr="0061435A">
        <w:rPr>
          <w:rFonts w:cs="Times New Roman"/>
          <w:szCs w:val="24"/>
        </w:rPr>
        <w:t>emancipation</w:t>
      </w:r>
      <w:r w:rsidR="00FA6EAC" w:rsidRPr="0061435A">
        <w:rPr>
          <w:rFonts w:cs="Times New Roman"/>
          <w:szCs w:val="24"/>
        </w:rPr>
        <w:t xml:space="preserve"> from</w:t>
      </w:r>
      <w:r w:rsidRPr="0061435A">
        <w:rPr>
          <w:rFonts w:cs="Times New Roman"/>
          <w:szCs w:val="24"/>
        </w:rPr>
        <w:t xml:space="preserve"> oppressive constraint</w:t>
      </w:r>
      <w:r w:rsidR="00C211B3" w:rsidRPr="0061435A">
        <w:rPr>
          <w:rFonts w:cs="Times New Roman"/>
          <w:szCs w:val="24"/>
        </w:rPr>
        <w:t>:</w:t>
      </w:r>
      <w:r w:rsidRPr="0061435A">
        <w:rPr>
          <w:rFonts w:cs="Times New Roman"/>
          <w:szCs w:val="24"/>
        </w:rPr>
        <w:t xml:space="preserve"> </w:t>
      </w:r>
      <w:r w:rsidR="00FA6EAC" w:rsidRPr="0061435A">
        <w:rPr>
          <w:rFonts w:cs="Times New Roman"/>
          <w:szCs w:val="24"/>
        </w:rPr>
        <w:t>what has been imagined as the ‘freedom from’</w:t>
      </w:r>
      <w:r w:rsidR="000102AF" w:rsidRPr="0061435A">
        <w:rPr>
          <w:rFonts w:cs="Times New Roman"/>
          <w:szCs w:val="24"/>
        </w:rPr>
        <w:t xml:space="preserve"> (</w:t>
      </w:r>
      <w:r w:rsidR="00416399" w:rsidRPr="0061435A">
        <w:rPr>
          <w:rFonts w:cs="Times New Roman"/>
          <w:szCs w:val="24"/>
        </w:rPr>
        <w:t>Grosz</w:t>
      </w:r>
      <w:r w:rsidR="004F6CED" w:rsidRPr="0061435A">
        <w:rPr>
          <w:rFonts w:cs="Times New Roman"/>
          <w:szCs w:val="24"/>
        </w:rPr>
        <w:t xml:space="preserve"> </w:t>
      </w:r>
      <w:r w:rsidR="000102AF" w:rsidRPr="0061435A">
        <w:rPr>
          <w:rFonts w:cs="Times New Roman"/>
          <w:szCs w:val="24"/>
        </w:rPr>
        <w:t>2010</w:t>
      </w:r>
      <w:r w:rsidR="00C211B3" w:rsidRPr="0061435A">
        <w:rPr>
          <w:rFonts w:cs="Times New Roman"/>
          <w:szCs w:val="24"/>
        </w:rPr>
        <w:t>:</w:t>
      </w:r>
      <w:r w:rsidR="000102AF" w:rsidRPr="0061435A">
        <w:rPr>
          <w:rFonts w:cs="Times New Roman"/>
          <w:szCs w:val="24"/>
        </w:rPr>
        <w:t xml:space="preserve"> 140</w:t>
      </w:r>
      <w:r w:rsidR="00C211B3" w:rsidRPr="0061435A">
        <w:rPr>
          <w:rFonts w:cs="Times New Roman"/>
          <w:szCs w:val="24"/>
        </w:rPr>
        <w:t>–</w:t>
      </w:r>
      <w:r w:rsidR="000102AF" w:rsidRPr="0061435A">
        <w:rPr>
          <w:rFonts w:cs="Times New Roman"/>
          <w:szCs w:val="24"/>
        </w:rPr>
        <w:t>1)</w:t>
      </w:r>
      <w:r w:rsidR="00FA6EAC" w:rsidRPr="0061435A">
        <w:rPr>
          <w:rFonts w:cs="Times New Roman"/>
          <w:szCs w:val="24"/>
        </w:rPr>
        <w:t>.</w:t>
      </w:r>
      <w:r w:rsidRPr="0061435A">
        <w:rPr>
          <w:rFonts w:cs="Times New Roman"/>
          <w:szCs w:val="24"/>
        </w:rPr>
        <w:t xml:space="preserve"> Rather</w:t>
      </w:r>
      <w:r w:rsidR="00C211B3" w:rsidRPr="0061435A">
        <w:rPr>
          <w:rFonts w:cs="Times New Roman"/>
          <w:szCs w:val="24"/>
        </w:rPr>
        <w:t>,</w:t>
      </w:r>
      <w:r w:rsidRPr="0061435A">
        <w:rPr>
          <w:rFonts w:cs="Times New Roman"/>
          <w:szCs w:val="24"/>
        </w:rPr>
        <w:t xml:space="preserve"> it </w:t>
      </w:r>
      <w:r w:rsidR="00FA6EAC" w:rsidRPr="0061435A">
        <w:rPr>
          <w:rFonts w:cs="Times New Roman"/>
          <w:szCs w:val="24"/>
        </w:rPr>
        <w:t>should be comprehended as the ‘freedom to’</w:t>
      </w:r>
      <w:r w:rsidR="001E0573" w:rsidRPr="0061435A">
        <w:rPr>
          <w:rFonts w:cs="Times New Roman"/>
          <w:szCs w:val="24"/>
        </w:rPr>
        <w:t xml:space="preserve">, </w:t>
      </w:r>
      <w:r w:rsidR="00C211B3" w:rsidRPr="0061435A">
        <w:rPr>
          <w:rFonts w:cs="Times New Roman"/>
          <w:szCs w:val="24"/>
        </w:rPr>
        <w:t>which</w:t>
      </w:r>
      <w:r w:rsidR="001E0573" w:rsidRPr="0061435A">
        <w:rPr>
          <w:rFonts w:cs="Times New Roman"/>
          <w:szCs w:val="24"/>
        </w:rPr>
        <w:t xml:space="preserve"> is the ability to</w:t>
      </w:r>
      <w:r w:rsidR="00FA6EAC" w:rsidRPr="0061435A">
        <w:rPr>
          <w:rFonts w:cs="Times New Roman"/>
          <w:szCs w:val="24"/>
        </w:rPr>
        <w:t xml:space="preserve"> </w:t>
      </w:r>
      <w:r w:rsidRPr="0061435A">
        <w:rPr>
          <w:rFonts w:cs="Times New Roman"/>
          <w:szCs w:val="24"/>
        </w:rPr>
        <w:t>articulate the ‘intimate intensity</w:t>
      </w:r>
      <w:r w:rsidR="001E0573" w:rsidRPr="0061435A">
        <w:rPr>
          <w:rFonts w:cs="Times New Roman"/>
          <w:szCs w:val="24"/>
        </w:rPr>
        <w:t>’ and</w:t>
      </w:r>
      <w:r w:rsidRPr="0061435A">
        <w:rPr>
          <w:rFonts w:cs="Times New Roman"/>
          <w:szCs w:val="24"/>
        </w:rPr>
        <w:t xml:space="preserve"> </w:t>
      </w:r>
      <w:r w:rsidR="001E0573" w:rsidRPr="0061435A">
        <w:rPr>
          <w:rFonts w:cs="Times New Roman"/>
          <w:szCs w:val="24"/>
        </w:rPr>
        <w:t>‘</w:t>
      </w:r>
      <w:r w:rsidRPr="0061435A">
        <w:rPr>
          <w:rFonts w:cs="Times New Roman"/>
          <w:szCs w:val="24"/>
        </w:rPr>
        <w:t>uniqueness of our situation and our own position within it’ in such a way that those ‘acts become</w:t>
      </w:r>
      <w:r w:rsidR="004F6CED" w:rsidRPr="0061435A">
        <w:rPr>
          <w:rFonts w:cs="Times New Roman"/>
          <w:szCs w:val="24"/>
        </w:rPr>
        <w:t xml:space="preserve"> </w:t>
      </w:r>
      <w:r w:rsidRPr="0061435A">
        <w:rPr>
          <w:rFonts w:cs="Times New Roman"/>
          <w:szCs w:val="24"/>
        </w:rPr>
        <w:t>capable of transforming that being’</w:t>
      </w:r>
      <w:r w:rsidR="000102AF" w:rsidRPr="0061435A">
        <w:rPr>
          <w:rFonts w:cs="Times New Roman"/>
          <w:szCs w:val="24"/>
        </w:rPr>
        <w:t xml:space="preserve"> (</w:t>
      </w:r>
      <w:r w:rsidR="00416399" w:rsidRPr="0061435A">
        <w:rPr>
          <w:rFonts w:cs="Times New Roman"/>
          <w:szCs w:val="24"/>
        </w:rPr>
        <w:t>Grosz</w:t>
      </w:r>
      <w:r w:rsidR="004F6CED" w:rsidRPr="0061435A">
        <w:rPr>
          <w:rFonts w:cs="Times New Roman"/>
          <w:szCs w:val="24"/>
        </w:rPr>
        <w:t xml:space="preserve"> </w:t>
      </w:r>
      <w:r w:rsidR="000102AF" w:rsidRPr="0061435A">
        <w:rPr>
          <w:rFonts w:cs="Times New Roman"/>
          <w:szCs w:val="24"/>
        </w:rPr>
        <w:t>2010</w:t>
      </w:r>
      <w:r w:rsidR="00C211B3" w:rsidRPr="0061435A">
        <w:rPr>
          <w:rFonts w:cs="Times New Roman"/>
          <w:szCs w:val="24"/>
        </w:rPr>
        <w:t>:</w:t>
      </w:r>
      <w:r w:rsidR="000102AF" w:rsidRPr="0061435A">
        <w:rPr>
          <w:rFonts w:cs="Times New Roman"/>
          <w:szCs w:val="24"/>
        </w:rPr>
        <w:t xml:space="preserve"> 14</w:t>
      </w:r>
      <w:r w:rsidR="00C211B3" w:rsidRPr="0061435A">
        <w:rPr>
          <w:rFonts w:cs="Times New Roman"/>
          <w:szCs w:val="24"/>
        </w:rPr>
        <w:t>7–</w:t>
      </w:r>
      <w:r w:rsidR="000102AF" w:rsidRPr="0061435A">
        <w:rPr>
          <w:rFonts w:cs="Times New Roman"/>
          <w:szCs w:val="24"/>
        </w:rPr>
        <w:t>8)</w:t>
      </w:r>
      <w:r w:rsidRPr="0061435A">
        <w:rPr>
          <w:rFonts w:cs="Times New Roman"/>
          <w:szCs w:val="24"/>
        </w:rPr>
        <w:t>.</w:t>
      </w:r>
      <w:r w:rsidR="00FA6EAC" w:rsidRPr="0061435A">
        <w:rPr>
          <w:rFonts w:cs="Times New Roman"/>
          <w:szCs w:val="24"/>
        </w:rPr>
        <w:t xml:space="preserve"> </w:t>
      </w:r>
    </w:p>
    <w:p w14:paraId="4C646CFB" w14:textId="77777777" w:rsidR="00C211B3" w:rsidRPr="0061435A" w:rsidRDefault="00C211B3" w:rsidP="00C211B3">
      <w:pPr>
        <w:spacing w:after="0"/>
        <w:jc w:val="both"/>
        <w:rPr>
          <w:rFonts w:cs="Times New Roman"/>
          <w:szCs w:val="24"/>
        </w:rPr>
      </w:pPr>
    </w:p>
    <w:p w14:paraId="50B53DDA" w14:textId="64656DC3" w:rsidR="002C1793" w:rsidRPr="0061435A" w:rsidRDefault="00C40FAC" w:rsidP="000E12B4">
      <w:pPr>
        <w:spacing w:after="0"/>
        <w:jc w:val="both"/>
        <w:rPr>
          <w:rFonts w:cs="Times New Roman"/>
          <w:szCs w:val="24"/>
        </w:rPr>
      </w:pPr>
      <w:r w:rsidRPr="0061435A">
        <w:rPr>
          <w:rFonts w:cs="Times New Roman"/>
          <w:szCs w:val="24"/>
        </w:rPr>
        <w:t xml:space="preserve">It is this synergy of </w:t>
      </w:r>
      <w:r w:rsidR="00B17D04" w:rsidRPr="0061435A">
        <w:rPr>
          <w:rFonts w:cs="Times New Roman"/>
          <w:szCs w:val="24"/>
        </w:rPr>
        <w:t>being</w:t>
      </w:r>
      <w:r w:rsidR="001D4ED4" w:rsidRPr="0061435A">
        <w:rPr>
          <w:rFonts w:cs="Times New Roman"/>
          <w:szCs w:val="24"/>
        </w:rPr>
        <w:t>, movement</w:t>
      </w:r>
      <w:r w:rsidR="00B17D04" w:rsidRPr="0061435A">
        <w:rPr>
          <w:rFonts w:cs="Times New Roman"/>
          <w:szCs w:val="24"/>
        </w:rPr>
        <w:t>, matter</w:t>
      </w:r>
      <w:r w:rsidR="00C211B3" w:rsidRPr="0061435A">
        <w:rPr>
          <w:rFonts w:cs="Times New Roman"/>
          <w:szCs w:val="24"/>
        </w:rPr>
        <w:t>,</w:t>
      </w:r>
      <w:r w:rsidR="001D4ED4" w:rsidRPr="0061435A">
        <w:rPr>
          <w:rFonts w:cs="Times New Roman"/>
          <w:szCs w:val="24"/>
        </w:rPr>
        <w:t xml:space="preserve"> and </w:t>
      </w:r>
      <w:r w:rsidRPr="0061435A">
        <w:rPr>
          <w:rFonts w:cs="Times New Roman"/>
          <w:szCs w:val="24"/>
        </w:rPr>
        <w:t>transformation</w:t>
      </w:r>
      <w:r w:rsidR="001D4ED4" w:rsidRPr="0061435A">
        <w:rPr>
          <w:rFonts w:cs="Times New Roman"/>
          <w:szCs w:val="24"/>
        </w:rPr>
        <w:t xml:space="preserve"> </w:t>
      </w:r>
      <w:r w:rsidRPr="0061435A">
        <w:rPr>
          <w:rFonts w:cs="Times New Roman"/>
          <w:szCs w:val="24"/>
        </w:rPr>
        <w:t>that</w:t>
      </w:r>
      <w:r w:rsidR="00452519" w:rsidRPr="0061435A">
        <w:rPr>
          <w:rFonts w:cs="Times New Roman"/>
          <w:szCs w:val="24"/>
        </w:rPr>
        <w:t xml:space="preserve"> bring </w:t>
      </w:r>
      <w:r w:rsidR="00B17D04" w:rsidRPr="0061435A">
        <w:rPr>
          <w:rFonts w:cs="Times New Roman"/>
          <w:szCs w:val="24"/>
        </w:rPr>
        <w:t xml:space="preserve">Schor and </w:t>
      </w:r>
      <w:r w:rsidRPr="0061435A">
        <w:rPr>
          <w:rFonts w:cs="Times New Roman"/>
          <w:szCs w:val="24"/>
        </w:rPr>
        <w:t xml:space="preserve">Elkins into play once more. For the </w:t>
      </w:r>
      <w:r w:rsidR="00FE2032" w:rsidRPr="0061435A">
        <w:rPr>
          <w:rFonts w:cs="Times New Roman"/>
          <w:szCs w:val="24"/>
        </w:rPr>
        <w:t>to</w:t>
      </w:r>
      <w:r w:rsidR="00C211B3" w:rsidRPr="0061435A">
        <w:rPr>
          <w:rFonts w:cs="Times New Roman"/>
          <w:szCs w:val="24"/>
        </w:rPr>
        <w:t>-</w:t>
      </w:r>
      <w:r w:rsidR="00FE2032" w:rsidRPr="0061435A">
        <w:rPr>
          <w:rFonts w:cs="Times New Roman"/>
          <w:szCs w:val="24"/>
        </w:rPr>
        <w:t>ing and fro-ing</w:t>
      </w:r>
      <w:r w:rsidR="001D4ED4" w:rsidRPr="0061435A">
        <w:rPr>
          <w:rFonts w:cs="Times New Roman"/>
          <w:szCs w:val="24"/>
        </w:rPr>
        <w:t>,</w:t>
      </w:r>
      <w:r w:rsidR="003745C6" w:rsidRPr="0061435A">
        <w:rPr>
          <w:rFonts w:cs="Times New Roman"/>
          <w:szCs w:val="24"/>
        </w:rPr>
        <w:t xml:space="preserve"> which is at the heart of </w:t>
      </w:r>
      <w:r w:rsidR="002745D2" w:rsidRPr="0061435A">
        <w:rPr>
          <w:rFonts w:cs="Times New Roman"/>
          <w:szCs w:val="24"/>
        </w:rPr>
        <w:t xml:space="preserve">the performative encounter </w:t>
      </w:r>
      <w:r w:rsidR="00D847AA" w:rsidRPr="0061435A">
        <w:rPr>
          <w:rFonts w:cs="Times New Roman"/>
          <w:szCs w:val="24"/>
        </w:rPr>
        <w:t>with</w:t>
      </w:r>
      <w:r w:rsidR="001D4ED4" w:rsidRPr="0061435A">
        <w:rPr>
          <w:rFonts w:cs="Times New Roman"/>
          <w:szCs w:val="24"/>
        </w:rPr>
        <w:t xml:space="preserve"> </w:t>
      </w:r>
      <w:r w:rsidR="002745D2" w:rsidRPr="0061435A">
        <w:rPr>
          <w:rFonts w:cs="Times New Roman"/>
          <w:i/>
          <w:szCs w:val="24"/>
        </w:rPr>
        <w:t>Monument</w:t>
      </w:r>
      <w:r w:rsidR="006B189F" w:rsidRPr="0061435A">
        <w:rPr>
          <w:rFonts w:cs="Times New Roman"/>
          <w:szCs w:val="24"/>
        </w:rPr>
        <w:t>,</w:t>
      </w:r>
      <w:r w:rsidR="002745D2" w:rsidRPr="0061435A">
        <w:rPr>
          <w:rFonts w:cs="Times New Roman"/>
          <w:szCs w:val="24"/>
        </w:rPr>
        <w:t xml:space="preserve"> invokes the distinction </w:t>
      </w:r>
      <w:r w:rsidR="00416399" w:rsidRPr="0061435A">
        <w:rPr>
          <w:rFonts w:cs="Times New Roman"/>
          <w:szCs w:val="24"/>
        </w:rPr>
        <w:t>t</w:t>
      </w:r>
      <w:r w:rsidR="00C67BFF" w:rsidRPr="0061435A">
        <w:rPr>
          <w:rFonts w:cs="Times New Roman"/>
          <w:szCs w:val="24"/>
        </w:rPr>
        <w:t>he</w:t>
      </w:r>
      <w:r w:rsidR="00416399" w:rsidRPr="0061435A">
        <w:rPr>
          <w:rFonts w:cs="Times New Roman"/>
          <w:szCs w:val="24"/>
        </w:rPr>
        <w:t>y</w:t>
      </w:r>
      <w:r w:rsidR="00C67BFF" w:rsidRPr="0061435A">
        <w:rPr>
          <w:rFonts w:cs="Times New Roman"/>
          <w:szCs w:val="24"/>
        </w:rPr>
        <w:t xml:space="preserve"> make </w:t>
      </w:r>
      <w:r w:rsidR="002745D2" w:rsidRPr="0061435A">
        <w:rPr>
          <w:rFonts w:cs="Times New Roman"/>
          <w:szCs w:val="24"/>
        </w:rPr>
        <w:t>between the art historical and painterly gaze</w:t>
      </w:r>
      <w:r w:rsidR="00FE2032" w:rsidRPr="0061435A">
        <w:rPr>
          <w:rFonts w:cs="Times New Roman"/>
          <w:szCs w:val="24"/>
        </w:rPr>
        <w:t xml:space="preserve"> (Elkins 1999</w:t>
      </w:r>
      <w:r w:rsidR="00D847AA" w:rsidRPr="0061435A">
        <w:rPr>
          <w:rFonts w:cs="Times New Roman"/>
          <w:szCs w:val="24"/>
        </w:rPr>
        <w:t>:</w:t>
      </w:r>
      <w:r w:rsidR="00FE2032" w:rsidRPr="0061435A">
        <w:rPr>
          <w:rFonts w:cs="Times New Roman"/>
          <w:szCs w:val="24"/>
        </w:rPr>
        <w:t xml:space="preserve"> 97).</w:t>
      </w:r>
      <w:r w:rsidR="002745D2" w:rsidRPr="0061435A">
        <w:rPr>
          <w:rFonts w:cs="Times New Roman"/>
          <w:szCs w:val="24"/>
        </w:rPr>
        <w:t xml:space="preserve"> While a historian may stand stationary viewing a static painted artefact</w:t>
      </w:r>
      <w:r w:rsidR="00C67BFF" w:rsidRPr="0061435A">
        <w:rPr>
          <w:rFonts w:cs="Times New Roman"/>
          <w:szCs w:val="24"/>
        </w:rPr>
        <w:t>, Elkins maintains that</w:t>
      </w:r>
      <w:r w:rsidR="002745D2" w:rsidRPr="0061435A">
        <w:rPr>
          <w:rFonts w:cs="Times New Roman"/>
          <w:szCs w:val="24"/>
        </w:rPr>
        <w:t xml:space="preserve"> a painter ‘re-enacts the motions’ that go into making paintings by ‘following them’ with their own body (Elkins 1999</w:t>
      </w:r>
      <w:r w:rsidR="00D847AA" w:rsidRPr="0061435A">
        <w:rPr>
          <w:rFonts w:cs="Times New Roman"/>
          <w:szCs w:val="24"/>
        </w:rPr>
        <w:t>:</w:t>
      </w:r>
      <w:r w:rsidR="002745D2" w:rsidRPr="0061435A">
        <w:rPr>
          <w:rFonts w:cs="Times New Roman"/>
          <w:szCs w:val="24"/>
        </w:rPr>
        <w:t xml:space="preserve"> 97). </w:t>
      </w:r>
      <w:r w:rsidR="002C1793" w:rsidRPr="0061435A">
        <w:rPr>
          <w:rFonts w:cs="Times New Roman"/>
          <w:szCs w:val="24"/>
        </w:rPr>
        <w:t xml:space="preserve">Conceptually, Grosz and </w:t>
      </w:r>
      <w:r w:rsidR="002C1793" w:rsidRPr="0061435A">
        <w:rPr>
          <w:rFonts w:cs="Times New Roman"/>
          <w:i/>
          <w:szCs w:val="24"/>
        </w:rPr>
        <w:t>What Painting Is</w:t>
      </w:r>
      <w:r w:rsidR="002C1793" w:rsidRPr="0061435A">
        <w:rPr>
          <w:rFonts w:cs="Times New Roman"/>
          <w:szCs w:val="24"/>
        </w:rPr>
        <w:t xml:space="preserve"> </w:t>
      </w:r>
      <w:r w:rsidR="00D847AA" w:rsidRPr="0061435A">
        <w:rPr>
          <w:rFonts w:cs="Times New Roman"/>
          <w:szCs w:val="24"/>
        </w:rPr>
        <w:t xml:space="preserve">provide </w:t>
      </w:r>
      <w:r w:rsidR="002C1793" w:rsidRPr="0061435A">
        <w:rPr>
          <w:rFonts w:cs="Times New Roman"/>
          <w:szCs w:val="24"/>
        </w:rPr>
        <w:t xml:space="preserve">a </w:t>
      </w:r>
      <w:r w:rsidR="00C66BDC" w:rsidRPr="0061435A">
        <w:rPr>
          <w:rFonts w:cs="Times New Roman"/>
          <w:szCs w:val="24"/>
        </w:rPr>
        <w:t>lifeline</w:t>
      </w:r>
      <w:r w:rsidR="002C1793" w:rsidRPr="0061435A">
        <w:rPr>
          <w:rFonts w:cs="Times New Roman"/>
          <w:szCs w:val="24"/>
        </w:rPr>
        <w:t xml:space="preserve"> that can circumvents a becoming-mother’s displacement from the site and time of the studio. The painter’s compulsion to ‘move with the painting’, to trace its play of gesture and facture that animate its surface is nothing other than the bodily memory of the process of painting itself (Elkins 1999</w:t>
      </w:r>
      <w:r w:rsidR="00D847AA" w:rsidRPr="0061435A">
        <w:rPr>
          <w:rFonts w:cs="Times New Roman"/>
          <w:szCs w:val="24"/>
        </w:rPr>
        <w:t>:</w:t>
      </w:r>
      <w:r w:rsidR="002C1793" w:rsidRPr="0061435A">
        <w:rPr>
          <w:rFonts w:cs="Times New Roman"/>
          <w:szCs w:val="24"/>
        </w:rPr>
        <w:t xml:space="preserve"> 97). It is th</w:t>
      </w:r>
      <w:r w:rsidR="00D847AA" w:rsidRPr="0061435A">
        <w:rPr>
          <w:rFonts w:cs="Times New Roman"/>
          <w:szCs w:val="24"/>
        </w:rPr>
        <w:t>is</w:t>
      </w:r>
      <w:r w:rsidR="002C1793" w:rsidRPr="0061435A">
        <w:rPr>
          <w:rFonts w:cs="Times New Roman"/>
          <w:szCs w:val="24"/>
        </w:rPr>
        <w:t xml:space="preserve"> bodily recall that intertwines the vision and movement of the past within that of the present, which enables the displaced painter becoming-mother to sustain a connection with the practices and processes from which they have been estranged. </w:t>
      </w:r>
    </w:p>
    <w:p w14:paraId="1B5FF1CA" w14:textId="77777777" w:rsidR="00C211B3" w:rsidRPr="0061435A" w:rsidRDefault="00C211B3" w:rsidP="00C211B3">
      <w:pPr>
        <w:spacing w:after="0"/>
        <w:jc w:val="both"/>
        <w:rPr>
          <w:rFonts w:cs="Times New Roman"/>
          <w:szCs w:val="24"/>
        </w:rPr>
      </w:pPr>
    </w:p>
    <w:p w14:paraId="59A6B142" w14:textId="16B06DFA" w:rsidR="00FA6EAC" w:rsidRPr="0061435A" w:rsidRDefault="002C1793" w:rsidP="00C211B3">
      <w:pPr>
        <w:spacing w:after="0"/>
        <w:jc w:val="both"/>
        <w:rPr>
          <w:rFonts w:cs="Times New Roman"/>
          <w:szCs w:val="24"/>
        </w:rPr>
      </w:pPr>
      <w:r w:rsidRPr="0061435A">
        <w:rPr>
          <w:rFonts w:cs="Times New Roman"/>
          <w:szCs w:val="24"/>
        </w:rPr>
        <w:t>T</w:t>
      </w:r>
      <w:r w:rsidR="00452519" w:rsidRPr="0061435A">
        <w:rPr>
          <w:rFonts w:cs="Times New Roman"/>
          <w:szCs w:val="24"/>
        </w:rPr>
        <w:t>he final part of this essay</w:t>
      </w:r>
      <w:r w:rsidRPr="0061435A">
        <w:rPr>
          <w:rFonts w:cs="Times New Roman"/>
          <w:szCs w:val="24"/>
        </w:rPr>
        <w:t xml:space="preserve"> builds on this proposition</w:t>
      </w:r>
      <w:r w:rsidR="004F3D21" w:rsidRPr="0061435A">
        <w:rPr>
          <w:rFonts w:cs="Times New Roman"/>
          <w:szCs w:val="24"/>
        </w:rPr>
        <w:t>,</w:t>
      </w:r>
      <w:r w:rsidRPr="0061435A">
        <w:rPr>
          <w:rFonts w:cs="Times New Roman"/>
          <w:szCs w:val="24"/>
        </w:rPr>
        <w:t xml:space="preserve"> turning to one of Bodman’s more recent works, </w:t>
      </w:r>
      <w:r w:rsidRPr="0061435A">
        <w:rPr>
          <w:rFonts w:cs="Times New Roman"/>
          <w:i/>
          <w:iCs/>
          <w:szCs w:val="24"/>
        </w:rPr>
        <w:t xml:space="preserve">Family Photo </w:t>
      </w:r>
      <w:r w:rsidRPr="0061435A">
        <w:rPr>
          <w:rFonts w:cs="Times New Roman"/>
          <w:szCs w:val="24"/>
        </w:rPr>
        <w:t>(2014)</w:t>
      </w:r>
      <w:r w:rsidR="00D847AA" w:rsidRPr="0061435A">
        <w:rPr>
          <w:rFonts w:cs="Times New Roman"/>
          <w:szCs w:val="24"/>
        </w:rPr>
        <w:t>,</w:t>
      </w:r>
      <w:r w:rsidRPr="0061435A">
        <w:rPr>
          <w:rFonts w:cs="Times New Roman"/>
          <w:szCs w:val="24"/>
        </w:rPr>
        <w:t xml:space="preserve"> to map its negotiation and transformation of </w:t>
      </w:r>
      <w:r w:rsidR="00D847AA" w:rsidRPr="0061435A">
        <w:rPr>
          <w:rFonts w:cs="Times New Roman"/>
          <w:szCs w:val="24"/>
        </w:rPr>
        <w:t xml:space="preserve">the </w:t>
      </w:r>
      <w:r w:rsidR="004F3D21" w:rsidRPr="0061435A">
        <w:rPr>
          <w:rFonts w:cs="Times New Roman"/>
          <w:szCs w:val="24"/>
        </w:rPr>
        <w:t xml:space="preserve">later </w:t>
      </w:r>
      <w:r w:rsidRPr="0061435A">
        <w:rPr>
          <w:rFonts w:cs="Times New Roman"/>
          <w:szCs w:val="24"/>
        </w:rPr>
        <w:t xml:space="preserve">maternal experience through its engagement </w:t>
      </w:r>
      <w:r w:rsidR="00D847AA" w:rsidRPr="0061435A">
        <w:rPr>
          <w:rFonts w:cs="Times New Roman"/>
          <w:szCs w:val="24"/>
        </w:rPr>
        <w:t>with</w:t>
      </w:r>
      <w:r w:rsidRPr="0061435A">
        <w:rPr>
          <w:rFonts w:cs="Times New Roman"/>
          <w:szCs w:val="24"/>
        </w:rPr>
        <w:t xml:space="preserve"> historical works of art. </w:t>
      </w:r>
      <w:r w:rsidR="00C67BFF" w:rsidRPr="0061435A">
        <w:rPr>
          <w:rFonts w:cs="Times New Roman"/>
          <w:szCs w:val="24"/>
        </w:rPr>
        <w:t xml:space="preserve"> </w:t>
      </w:r>
    </w:p>
    <w:p w14:paraId="7C2602BD" w14:textId="77777777" w:rsidR="00C211B3" w:rsidRPr="0061435A" w:rsidRDefault="00C211B3" w:rsidP="000E12B4">
      <w:pPr>
        <w:spacing w:after="0"/>
        <w:jc w:val="both"/>
        <w:rPr>
          <w:rFonts w:cs="Times New Roman"/>
          <w:szCs w:val="24"/>
        </w:rPr>
      </w:pPr>
    </w:p>
    <w:p w14:paraId="76FBC346" w14:textId="0977CAA5" w:rsidR="00B325DE" w:rsidRPr="0061435A" w:rsidRDefault="00B325DE" w:rsidP="00B325DE">
      <w:pPr>
        <w:spacing w:after="0"/>
        <w:jc w:val="both"/>
        <w:rPr>
          <w:rFonts w:cs="Times New Roman"/>
          <w:b/>
          <w:szCs w:val="24"/>
        </w:rPr>
      </w:pPr>
      <w:r w:rsidRPr="0061435A">
        <w:rPr>
          <w:rFonts w:cs="Times New Roman"/>
          <w:b/>
          <w:szCs w:val="24"/>
        </w:rPr>
        <w:t>Levelling the ground</w:t>
      </w:r>
      <w:r w:rsidR="00D847AA" w:rsidRPr="0061435A">
        <w:rPr>
          <w:rFonts w:cs="Times New Roman"/>
          <w:b/>
          <w:szCs w:val="24"/>
        </w:rPr>
        <w:t>:</w:t>
      </w:r>
      <w:r w:rsidRPr="0061435A">
        <w:rPr>
          <w:rFonts w:cs="Times New Roman"/>
          <w:b/>
          <w:szCs w:val="24"/>
        </w:rPr>
        <w:t xml:space="preserve"> mastery, sexual difference</w:t>
      </w:r>
      <w:r w:rsidR="00D847AA" w:rsidRPr="0061435A">
        <w:rPr>
          <w:rFonts w:cs="Times New Roman"/>
          <w:b/>
          <w:szCs w:val="24"/>
        </w:rPr>
        <w:t>,</w:t>
      </w:r>
      <w:r w:rsidRPr="0061435A">
        <w:rPr>
          <w:rFonts w:cs="Times New Roman"/>
          <w:b/>
          <w:szCs w:val="24"/>
        </w:rPr>
        <w:t xml:space="preserve"> and studio led practice</w:t>
      </w:r>
    </w:p>
    <w:p w14:paraId="337F462C" w14:textId="62A617D9" w:rsidR="00B325DE" w:rsidRPr="0061435A" w:rsidRDefault="00B325DE" w:rsidP="00B325DE">
      <w:pPr>
        <w:spacing w:after="0" w:line="240" w:lineRule="auto"/>
        <w:ind w:left="567" w:right="521"/>
        <w:jc w:val="both"/>
        <w:rPr>
          <w:rFonts w:cs="Times New Roman"/>
          <w:szCs w:val="24"/>
        </w:rPr>
      </w:pPr>
      <w:r w:rsidRPr="0061435A">
        <w:rPr>
          <w:rFonts w:cs="Times New Roman"/>
          <w:szCs w:val="24"/>
        </w:rPr>
        <w:lastRenderedPageBreak/>
        <w:t xml:space="preserve">Incidents of paint linger in the working mind of the painter as continuous thrills, as possibilities, like words you may soon use in a sentence, and—in a manner that seems to exist outside of spoken language—as beacons of hope to any human being for whom visuality is the site of questions and answers about existence </w:t>
      </w:r>
    </w:p>
    <w:p w14:paraId="34B3D5A2" w14:textId="2407D91B" w:rsidR="00B325DE" w:rsidRPr="0061435A" w:rsidRDefault="00B325DE" w:rsidP="00B325DE">
      <w:pPr>
        <w:spacing w:after="0" w:line="240" w:lineRule="auto"/>
        <w:ind w:right="521"/>
        <w:jc w:val="right"/>
        <w:rPr>
          <w:rFonts w:cs="Times New Roman"/>
          <w:szCs w:val="24"/>
        </w:rPr>
      </w:pPr>
      <w:r w:rsidRPr="0061435A">
        <w:rPr>
          <w:rFonts w:cs="Times New Roman"/>
          <w:szCs w:val="24"/>
        </w:rPr>
        <w:t>Mira Schor (1997</w:t>
      </w:r>
      <w:r w:rsidR="00D847AA" w:rsidRPr="0061435A">
        <w:rPr>
          <w:rFonts w:cs="Times New Roman"/>
          <w:szCs w:val="24"/>
        </w:rPr>
        <w:t xml:space="preserve">: </w:t>
      </w:r>
      <w:r w:rsidRPr="0061435A">
        <w:rPr>
          <w:rFonts w:cs="Times New Roman"/>
          <w:szCs w:val="24"/>
        </w:rPr>
        <w:t>155).</w:t>
      </w:r>
    </w:p>
    <w:p w14:paraId="721784E9" w14:textId="77777777" w:rsidR="00B325DE" w:rsidRPr="0061435A" w:rsidRDefault="00B325DE" w:rsidP="00B325DE">
      <w:pPr>
        <w:spacing w:after="0" w:line="240" w:lineRule="auto"/>
        <w:ind w:right="521"/>
        <w:jc w:val="both"/>
        <w:rPr>
          <w:rFonts w:cs="Times New Roman"/>
          <w:i/>
          <w:szCs w:val="24"/>
        </w:rPr>
      </w:pPr>
    </w:p>
    <w:p w14:paraId="0B52CF6A" w14:textId="45CB4C3D" w:rsidR="00B325DE" w:rsidRPr="0061435A" w:rsidRDefault="00B325DE" w:rsidP="000E12B4">
      <w:pPr>
        <w:spacing w:after="0"/>
        <w:jc w:val="both"/>
        <w:rPr>
          <w:rFonts w:cs="Times New Roman"/>
          <w:szCs w:val="24"/>
        </w:rPr>
      </w:pPr>
      <w:r w:rsidRPr="0061435A">
        <w:rPr>
          <w:rFonts w:cs="Times New Roman"/>
          <w:i/>
          <w:szCs w:val="24"/>
        </w:rPr>
        <w:t>Family Photo</w:t>
      </w:r>
      <w:r w:rsidRPr="0061435A">
        <w:rPr>
          <w:rFonts w:cs="Times New Roman"/>
          <w:szCs w:val="24"/>
        </w:rPr>
        <w:t xml:space="preserve"> (2014</w:t>
      </w:r>
      <w:r w:rsidR="00D847AA" w:rsidRPr="0061435A">
        <w:rPr>
          <w:rFonts w:cs="Times New Roman"/>
          <w:szCs w:val="24"/>
        </w:rPr>
        <w:t>;</w:t>
      </w:r>
      <w:r w:rsidRPr="0061435A">
        <w:rPr>
          <w:rFonts w:cs="Times New Roman"/>
          <w:szCs w:val="24"/>
        </w:rPr>
        <w:t xml:space="preserve"> Fig.1</w:t>
      </w:r>
      <w:r w:rsidR="0030135E" w:rsidRPr="0061435A">
        <w:rPr>
          <w:rFonts w:cs="Times New Roman"/>
          <w:szCs w:val="24"/>
        </w:rPr>
        <w:t>5</w:t>
      </w:r>
      <w:r w:rsidRPr="0061435A">
        <w:rPr>
          <w:rFonts w:cs="Times New Roman"/>
          <w:szCs w:val="24"/>
        </w:rPr>
        <w:t xml:space="preserve">) measures a little over </w:t>
      </w:r>
      <w:r w:rsidR="00C01584" w:rsidRPr="0061435A">
        <w:rPr>
          <w:rFonts w:cs="Times New Roman"/>
          <w:szCs w:val="24"/>
        </w:rPr>
        <w:t>two</w:t>
      </w:r>
      <w:r w:rsidRPr="0061435A">
        <w:rPr>
          <w:rFonts w:cs="Times New Roman"/>
          <w:szCs w:val="24"/>
        </w:rPr>
        <w:t xml:space="preserve"> by two meters. At the time of its making</w:t>
      </w:r>
      <w:r w:rsidR="00D847AA" w:rsidRPr="0061435A">
        <w:rPr>
          <w:rFonts w:cs="Times New Roman"/>
          <w:szCs w:val="24"/>
        </w:rPr>
        <w:t>,</w:t>
      </w:r>
      <w:r w:rsidRPr="0061435A">
        <w:rPr>
          <w:rFonts w:cs="Times New Roman"/>
          <w:szCs w:val="24"/>
        </w:rPr>
        <w:t xml:space="preserve"> Bodman had been thinking through the conventions of family photography. Her father had been a keen amateur photographer</w:t>
      </w:r>
      <w:r w:rsidR="00D847AA" w:rsidRPr="0061435A">
        <w:rPr>
          <w:rFonts w:cs="Times New Roman"/>
          <w:szCs w:val="24"/>
        </w:rPr>
        <w:t>; he ha</w:t>
      </w:r>
      <w:r w:rsidR="00C01584" w:rsidRPr="0061435A">
        <w:rPr>
          <w:rFonts w:cs="Times New Roman"/>
          <w:szCs w:val="24"/>
        </w:rPr>
        <w:t>d a</w:t>
      </w:r>
      <w:r w:rsidRPr="0061435A">
        <w:rPr>
          <w:rFonts w:cs="Times New Roman"/>
          <w:szCs w:val="24"/>
        </w:rPr>
        <w:t xml:space="preserve"> large format camera and involved his children in taking pictures and developing them in his makeshift darkroom in the family bathroom. From its freshly painted surface</w:t>
      </w:r>
      <w:r w:rsidR="00D847AA" w:rsidRPr="0061435A">
        <w:rPr>
          <w:rFonts w:cs="Times New Roman"/>
          <w:szCs w:val="24"/>
        </w:rPr>
        <w:t>,</w:t>
      </w:r>
      <w:r w:rsidRPr="0061435A">
        <w:rPr>
          <w:rFonts w:cs="Times New Roman"/>
          <w:szCs w:val="24"/>
        </w:rPr>
        <w:t xml:space="preserve"> five faceless figures stare out in a painterly assault of vibrant colour, forthright application</w:t>
      </w:r>
      <w:r w:rsidR="00D847AA" w:rsidRPr="0061435A">
        <w:rPr>
          <w:rFonts w:cs="Times New Roman"/>
          <w:szCs w:val="24"/>
        </w:rPr>
        <w:t>,</w:t>
      </w:r>
      <w:r w:rsidRPr="0061435A">
        <w:rPr>
          <w:rFonts w:cs="Times New Roman"/>
          <w:szCs w:val="24"/>
        </w:rPr>
        <w:t xml:space="preserve"> and </w:t>
      </w:r>
      <w:r w:rsidR="00C01584" w:rsidRPr="0061435A">
        <w:rPr>
          <w:rFonts w:cs="Times New Roman"/>
          <w:szCs w:val="24"/>
        </w:rPr>
        <w:t>m</w:t>
      </w:r>
      <w:r w:rsidRPr="0061435A">
        <w:rPr>
          <w:rFonts w:cs="Times New Roman"/>
          <w:szCs w:val="24"/>
        </w:rPr>
        <w:t>odernist scale. Its palette of pink, Indian red, and alizarin crimson is punctuated by five broad brush strokes of light green across the chest and upper arm of a seated figure in the foreground. This colour register and the cropping of the figures by the canvas fe</w:t>
      </w:r>
      <w:r w:rsidR="00D847AA" w:rsidRPr="0061435A">
        <w:rPr>
          <w:rFonts w:cs="Times New Roman"/>
          <w:szCs w:val="24"/>
        </w:rPr>
        <w:t>el</w:t>
      </w:r>
      <w:r w:rsidRPr="0061435A">
        <w:rPr>
          <w:rFonts w:cs="Times New Roman"/>
          <w:szCs w:val="24"/>
        </w:rPr>
        <w:t xml:space="preserve"> instantly familiar, calling to mind </w:t>
      </w:r>
      <w:r w:rsidRPr="0061435A">
        <w:rPr>
          <w:rFonts w:cs="Times New Roman"/>
          <w:i/>
          <w:szCs w:val="24"/>
        </w:rPr>
        <w:t>Monument</w:t>
      </w:r>
      <w:r w:rsidR="0030135E" w:rsidRPr="0061435A">
        <w:rPr>
          <w:rFonts w:cs="Times New Roman"/>
          <w:iCs/>
          <w:szCs w:val="24"/>
        </w:rPr>
        <w:t>.</w:t>
      </w:r>
      <w:r w:rsidRPr="0061435A">
        <w:rPr>
          <w:rFonts w:cs="Times New Roman"/>
          <w:szCs w:val="24"/>
        </w:rPr>
        <w:t xml:space="preserve"> </w:t>
      </w:r>
    </w:p>
    <w:p w14:paraId="14E32CFA" w14:textId="77777777" w:rsidR="00D847AA" w:rsidRPr="0061435A" w:rsidRDefault="00D847AA" w:rsidP="00D847AA">
      <w:pPr>
        <w:spacing w:after="0"/>
        <w:jc w:val="both"/>
        <w:rPr>
          <w:rFonts w:cs="Times New Roman"/>
          <w:szCs w:val="24"/>
        </w:rPr>
      </w:pPr>
    </w:p>
    <w:p w14:paraId="02EBD739" w14:textId="5376827E" w:rsidR="00B325DE" w:rsidRPr="0061435A" w:rsidRDefault="00B325DE" w:rsidP="000E12B4">
      <w:pPr>
        <w:spacing w:after="0"/>
        <w:jc w:val="both"/>
        <w:rPr>
          <w:rFonts w:cs="Times New Roman"/>
          <w:szCs w:val="24"/>
        </w:rPr>
      </w:pPr>
      <w:r w:rsidRPr="0061435A">
        <w:rPr>
          <w:rFonts w:cs="Times New Roman"/>
          <w:szCs w:val="24"/>
        </w:rPr>
        <w:t>In both paintings</w:t>
      </w:r>
      <w:r w:rsidR="00D847AA" w:rsidRPr="0061435A">
        <w:rPr>
          <w:rFonts w:cs="Times New Roman"/>
          <w:szCs w:val="24"/>
        </w:rPr>
        <w:t>,</w:t>
      </w:r>
      <w:r w:rsidRPr="0061435A">
        <w:rPr>
          <w:rFonts w:cs="Times New Roman"/>
          <w:szCs w:val="24"/>
        </w:rPr>
        <w:t xml:space="preserve"> the term ‘foreground’ is something of a misnomer, </w:t>
      </w:r>
      <w:r w:rsidR="00D847AA" w:rsidRPr="0061435A">
        <w:rPr>
          <w:rFonts w:cs="Times New Roman"/>
          <w:szCs w:val="24"/>
        </w:rPr>
        <w:t xml:space="preserve">since </w:t>
      </w:r>
      <w:r w:rsidRPr="0061435A">
        <w:rPr>
          <w:rFonts w:cs="Times New Roman"/>
          <w:szCs w:val="24"/>
        </w:rPr>
        <w:t xml:space="preserve">there is no stable spatial relationship between the plane of the canvas and the bodies that are on it. In the case of </w:t>
      </w:r>
      <w:r w:rsidRPr="0061435A">
        <w:rPr>
          <w:rFonts w:cs="Times New Roman"/>
          <w:i/>
          <w:szCs w:val="24"/>
        </w:rPr>
        <w:t>Family Photo</w:t>
      </w:r>
      <w:r w:rsidRPr="0061435A">
        <w:rPr>
          <w:rFonts w:cs="Times New Roman"/>
          <w:szCs w:val="24"/>
        </w:rPr>
        <w:t>, its striking hues and gestures put the painting in ‘motion’, as Elkins would say (Elkins 1999</w:t>
      </w:r>
      <w:r w:rsidR="00D847AA" w:rsidRPr="0061435A">
        <w:rPr>
          <w:rFonts w:cs="Times New Roman"/>
          <w:szCs w:val="24"/>
        </w:rPr>
        <w:t>:</w:t>
      </w:r>
      <w:r w:rsidRPr="0061435A">
        <w:rPr>
          <w:rFonts w:cs="Times New Roman"/>
          <w:szCs w:val="24"/>
        </w:rPr>
        <w:t xml:space="preserve"> 97). </w:t>
      </w:r>
      <w:r w:rsidR="00C01584" w:rsidRPr="0061435A">
        <w:rPr>
          <w:rFonts w:cs="Times New Roman"/>
          <w:szCs w:val="24"/>
        </w:rPr>
        <w:t>T</w:t>
      </w:r>
      <w:r w:rsidRPr="0061435A">
        <w:rPr>
          <w:rFonts w:cs="Times New Roman"/>
          <w:szCs w:val="24"/>
        </w:rPr>
        <w:t>hey vie for the viewer’s attention</w:t>
      </w:r>
      <w:r w:rsidR="00D847AA" w:rsidRPr="0061435A">
        <w:rPr>
          <w:rFonts w:cs="Times New Roman"/>
          <w:szCs w:val="24"/>
        </w:rPr>
        <w:t xml:space="preserve"> by</w:t>
      </w:r>
      <w:r w:rsidRPr="0061435A">
        <w:rPr>
          <w:rFonts w:cs="Times New Roman"/>
          <w:szCs w:val="24"/>
        </w:rPr>
        <w:t xml:space="preserve"> shifting from direct, broad </w:t>
      </w:r>
      <w:proofErr w:type="spellStart"/>
      <w:r w:rsidRPr="0061435A">
        <w:rPr>
          <w:rFonts w:cs="Times New Roman"/>
          <w:szCs w:val="24"/>
        </w:rPr>
        <w:t>alla</w:t>
      </w:r>
      <w:proofErr w:type="spellEnd"/>
      <w:r w:rsidRPr="0061435A">
        <w:rPr>
          <w:rFonts w:cs="Times New Roman"/>
          <w:szCs w:val="24"/>
        </w:rPr>
        <w:t xml:space="preserve"> prima strokes to more sketchy, translucent, glazed surfaces. As a result, the viewer’s eye cannot rest</w:t>
      </w:r>
      <w:r w:rsidR="004F6CED" w:rsidRPr="0061435A">
        <w:rPr>
          <w:rFonts w:cs="Times New Roman"/>
          <w:szCs w:val="24"/>
        </w:rPr>
        <w:t>;</w:t>
      </w:r>
      <w:r w:rsidRPr="0061435A">
        <w:rPr>
          <w:rFonts w:cs="Times New Roman"/>
          <w:szCs w:val="24"/>
        </w:rPr>
        <w:t xml:space="preserve"> drawn in a counter clockwise direction, it travels from the bottom centre up along the wheelchair figure, back into the deep recesses of the painting’s space across two, possibly masculine, forms. One of these figures perches precariously legs akimbo, the other is stands up right, almost to attention. The head of this figure is cropped by the canvas like a clumsy snapshot. To their left, on the edge of the painting a magenta and cobalt violet female form hovers, half in and half outside the picture</w:t>
      </w:r>
      <w:r w:rsidR="00513CF7" w:rsidRPr="0061435A">
        <w:rPr>
          <w:rFonts w:cs="Times New Roman"/>
          <w:szCs w:val="24"/>
        </w:rPr>
        <w:t>,</w:t>
      </w:r>
      <w:r w:rsidRPr="0061435A">
        <w:rPr>
          <w:rFonts w:cs="Times New Roman"/>
          <w:szCs w:val="24"/>
        </w:rPr>
        <w:t xml:space="preserve"> again cropped by the canvas. </w:t>
      </w:r>
      <w:r w:rsidR="00513CF7" w:rsidRPr="0061435A">
        <w:rPr>
          <w:rFonts w:cs="Times New Roman"/>
          <w:szCs w:val="24"/>
        </w:rPr>
        <w:t>T</w:t>
      </w:r>
      <w:r w:rsidRPr="0061435A">
        <w:rPr>
          <w:rFonts w:cs="Times New Roman"/>
          <w:szCs w:val="24"/>
        </w:rPr>
        <w:t>he placement of her arm, stance</w:t>
      </w:r>
      <w:r w:rsidR="00513CF7" w:rsidRPr="0061435A">
        <w:rPr>
          <w:rFonts w:cs="Times New Roman"/>
          <w:szCs w:val="24"/>
        </w:rPr>
        <w:t>,</w:t>
      </w:r>
      <w:r w:rsidRPr="0061435A">
        <w:rPr>
          <w:rFonts w:cs="Times New Roman"/>
          <w:szCs w:val="24"/>
        </w:rPr>
        <w:t xml:space="preserve"> and dress cast her as a maternal figure from whom the viewer’s gaze is abruptly wrenched by the light green of the figure seated in the foreground. There appears to be no </w:t>
      </w:r>
      <w:r w:rsidRPr="0061435A">
        <w:rPr>
          <w:rFonts w:cs="Times New Roman"/>
          <w:szCs w:val="24"/>
        </w:rPr>
        <w:lastRenderedPageBreak/>
        <w:t>rapport between these figures of difference. It is a fictitious family bound together by painted matter and yet also made discrete by the absence of a shared gaze. Like a family photograph, the painting coheres upon the object of this shared vision, the camera bearer/viewer. But, more than this</w:t>
      </w:r>
      <w:r w:rsidR="00513CF7" w:rsidRPr="0061435A">
        <w:rPr>
          <w:rFonts w:cs="Times New Roman"/>
          <w:szCs w:val="24"/>
        </w:rPr>
        <w:t>,</w:t>
      </w:r>
      <w:r w:rsidRPr="0061435A">
        <w:rPr>
          <w:rFonts w:cs="Times New Roman"/>
          <w:szCs w:val="24"/>
        </w:rPr>
        <w:t xml:space="preserve"> the painting’s synthesis of scale and pictorial operations immediately cal</w:t>
      </w:r>
      <w:r w:rsidR="00513CF7" w:rsidRPr="0061435A">
        <w:rPr>
          <w:rFonts w:cs="Times New Roman"/>
          <w:szCs w:val="24"/>
        </w:rPr>
        <w:t>l</w:t>
      </w:r>
      <w:r w:rsidRPr="0061435A">
        <w:rPr>
          <w:rFonts w:cs="Times New Roman"/>
          <w:szCs w:val="24"/>
        </w:rPr>
        <w:t xml:space="preserve"> to mind one of the signature works of the twentieth century, </w:t>
      </w:r>
      <w:r w:rsidRPr="0061435A">
        <w:rPr>
          <w:rFonts w:cs="Times New Roman"/>
          <w:i/>
          <w:szCs w:val="24"/>
        </w:rPr>
        <w:t>Demoiselles d’Avignon</w:t>
      </w:r>
      <w:r w:rsidRPr="0061435A">
        <w:rPr>
          <w:rFonts w:cs="Times New Roman"/>
          <w:szCs w:val="24"/>
        </w:rPr>
        <w:t xml:space="preserve">. </w:t>
      </w:r>
    </w:p>
    <w:p w14:paraId="2CAC64A6" w14:textId="5269DAE1" w:rsidR="00B325DE" w:rsidRPr="0061435A" w:rsidRDefault="00B325DE" w:rsidP="00B325DE">
      <w:pPr>
        <w:spacing w:before="240" w:after="0"/>
        <w:jc w:val="both"/>
        <w:rPr>
          <w:rFonts w:cs="Times New Roman"/>
          <w:szCs w:val="24"/>
        </w:rPr>
      </w:pPr>
      <w:r w:rsidRPr="0061435A">
        <w:rPr>
          <w:rFonts w:cs="Times New Roman"/>
          <w:szCs w:val="24"/>
        </w:rPr>
        <w:t xml:space="preserve">Painted by Pablo Picasso in 1907, </w:t>
      </w:r>
      <w:r w:rsidRPr="0061435A">
        <w:rPr>
          <w:rFonts w:cs="Times New Roman"/>
          <w:i/>
          <w:szCs w:val="24"/>
        </w:rPr>
        <w:t>Demoiselles d’Avignon</w:t>
      </w:r>
      <w:r w:rsidRPr="0061435A">
        <w:rPr>
          <w:rFonts w:cs="Times New Roman"/>
          <w:szCs w:val="24"/>
        </w:rPr>
        <w:t xml:space="preserve"> is in many respects the worst </w:t>
      </w:r>
      <w:r w:rsidR="002C1793" w:rsidRPr="0061435A">
        <w:rPr>
          <w:rFonts w:cs="Times New Roman"/>
          <w:szCs w:val="24"/>
        </w:rPr>
        <w:t>cultural reference</w:t>
      </w:r>
      <w:r w:rsidRPr="0061435A">
        <w:rPr>
          <w:rFonts w:cs="Times New Roman"/>
          <w:szCs w:val="24"/>
        </w:rPr>
        <w:t xml:space="preserve"> for this essay (</w:t>
      </w:r>
      <w:r w:rsidR="00513CF7" w:rsidRPr="0061435A">
        <w:rPr>
          <w:rFonts w:cs="Times New Roman"/>
          <w:szCs w:val="24"/>
        </w:rPr>
        <w:t>F</w:t>
      </w:r>
      <w:r w:rsidRPr="0061435A">
        <w:rPr>
          <w:rFonts w:cs="Times New Roman"/>
          <w:szCs w:val="24"/>
        </w:rPr>
        <w:t>ig.</w:t>
      </w:r>
      <w:r w:rsidR="0030135E" w:rsidRPr="0061435A">
        <w:rPr>
          <w:rFonts w:cs="Times New Roman"/>
          <w:szCs w:val="24"/>
        </w:rPr>
        <w:t>16</w:t>
      </w:r>
      <w:r w:rsidRPr="0061435A">
        <w:rPr>
          <w:rFonts w:cs="Times New Roman"/>
          <w:szCs w:val="24"/>
        </w:rPr>
        <w:t>). To draw inference from this canonical work gives the appearance of a somewhat lazy historicising impulse, and run</w:t>
      </w:r>
      <w:r w:rsidR="00513CF7" w:rsidRPr="0061435A">
        <w:rPr>
          <w:rFonts w:cs="Times New Roman"/>
          <w:szCs w:val="24"/>
        </w:rPr>
        <w:t>s</w:t>
      </w:r>
      <w:r w:rsidRPr="0061435A">
        <w:rPr>
          <w:rFonts w:cs="Times New Roman"/>
          <w:szCs w:val="24"/>
        </w:rPr>
        <w:t xml:space="preserve"> the risk of negating the value of an artwork by a woman </w:t>
      </w:r>
      <w:r w:rsidR="00513CF7" w:rsidRPr="0061435A">
        <w:rPr>
          <w:rFonts w:cs="Times New Roman"/>
          <w:szCs w:val="24"/>
        </w:rPr>
        <w:t>through</w:t>
      </w:r>
      <w:r w:rsidRPr="0061435A">
        <w:rPr>
          <w:rFonts w:cs="Times New Roman"/>
          <w:szCs w:val="24"/>
        </w:rPr>
        <w:t xml:space="preserve"> reading its ‘idealisation’ of and ‘identification’ with </w:t>
      </w:r>
      <w:r w:rsidR="00513CF7" w:rsidRPr="0061435A">
        <w:rPr>
          <w:rFonts w:cs="Times New Roman"/>
          <w:szCs w:val="24"/>
        </w:rPr>
        <w:t>a heroic</w:t>
      </w:r>
      <w:r w:rsidRPr="0061435A">
        <w:rPr>
          <w:rFonts w:cs="Times New Roman"/>
          <w:szCs w:val="24"/>
        </w:rPr>
        <w:t xml:space="preserve"> figure of masculinity (Pollock 1999</w:t>
      </w:r>
      <w:r w:rsidR="00513CF7" w:rsidRPr="0061435A">
        <w:rPr>
          <w:rFonts w:cs="Times New Roman"/>
          <w:szCs w:val="24"/>
        </w:rPr>
        <w:t>:</w:t>
      </w:r>
      <w:r w:rsidRPr="0061435A">
        <w:rPr>
          <w:rFonts w:cs="Times New Roman"/>
          <w:szCs w:val="24"/>
        </w:rPr>
        <w:t xml:space="preserve"> 9). More troubling than th</w:t>
      </w:r>
      <w:r w:rsidR="00513CF7" w:rsidRPr="0061435A">
        <w:rPr>
          <w:rFonts w:cs="Times New Roman"/>
          <w:szCs w:val="24"/>
        </w:rPr>
        <w:t>is,</w:t>
      </w:r>
      <w:r w:rsidRPr="0061435A">
        <w:rPr>
          <w:rFonts w:cs="Times New Roman"/>
          <w:szCs w:val="24"/>
        </w:rPr>
        <w:t xml:space="preserve"> Picasso, as Pollock has identified, had been a key exponent of Modernism’s ‘virile’ and ‘autogenetic’ artistic identity</w:t>
      </w:r>
      <w:r w:rsidR="00513CF7" w:rsidRPr="0061435A">
        <w:rPr>
          <w:rFonts w:cs="Times New Roman"/>
          <w:szCs w:val="24"/>
        </w:rPr>
        <w:t>,</w:t>
      </w:r>
      <w:r w:rsidRPr="0061435A">
        <w:rPr>
          <w:rFonts w:cs="Times New Roman"/>
          <w:szCs w:val="24"/>
        </w:rPr>
        <w:t xml:space="preserve"> ‘claiming creativity’ for artists who were men ‘by a radical displacement of the maternal feminine in imageries of prostitutional and lesbian bodies’ (Pollock 1999</w:t>
      </w:r>
      <w:r w:rsidR="00513CF7" w:rsidRPr="0061435A">
        <w:rPr>
          <w:rFonts w:cs="Times New Roman"/>
          <w:szCs w:val="24"/>
        </w:rPr>
        <w:t>:</w:t>
      </w:r>
      <w:r w:rsidRPr="0061435A">
        <w:rPr>
          <w:rFonts w:cs="Times New Roman"/>
          <w:szCs w:val="24"/>
        </w:rPr>
        <w:t xml:space="preserve"> 35). In this paradigm</w:t>
      </w:r>
      <w:r w:rsidR="00513CF7" w:rsidRPr="0061435A">
        <w:rPr>
          <w:rFonts w:cs="Times New Roman"/>
          <w:szCs w:val="24"/>
        </w:rPr>
        <w:t>,</w:t>
      </w:r>
      <w:r w:rsidRPr="0061435A">
        <w:rPr>
          <w:rFonts w:cs="Times New Roman"/>
          <w:szCs w:val="24"/>
        </w:rPr>
        <w:t xml:space="preserve"> the ‘body of the painter’ is a male actant who subjugates the body of woman either literally, via the representation of the nude, or metaphorically on the ‘supine’ body of the canvas (</w:t>
      </w:r>
      <w:r w:rsidR="00416399" w:rsidRPr="0061435A">
        <w:rPr>
          <w:rFonts w:cs="Times New Roman"/>
          <w:szCs w:val="24"/>
        </w:rPr>
        <w:t xml:space="preserve">Pollock </w:t>
      </w:r>
      <w:r w:rsidRPr="0061435A">
        <w:rPr>
          <w:rFonts w:cs="Times New Roman"/>
          <w:szCs w:val="24"/>
        </w:rPr>
        <w:t>1992</w:t>
      </w:r>
      <w:r w:rsidR="00513CF7" w:rsidRPr="0061435A">
        <w:rPr>
          <w:rFonts w:cs="Times New Roman"/>
          <w:szCs w:val="24"/>
        </w:rPr>
        <w:t>:</w:t>
      </w:r>
      <w:r w:rsidRPr="0061435A">
        <w:rPr>
          <w:rFonts w:cs="Times New Roman"/>
          <w:szCs w:val="24"/>
        </w:rPr>
        <w:t xml:space="preserve"> 140</w:t>
      </w:r>
      <w:r w:rsidR="00513CF7" w:rsidRPr="0061435A">
        <w:rPr>
          <w:rFonts w:cs="Times New Roman"/>
          <w:szCs w:val="24"/>
        </w:rPr>
        <w:t>–</w:t>
      </w:r>
      <w:r w:rsidRPr="0061435A">
        <w:rPr>
          <w:rFonts w:cs="Times New Roman"/>
          <w:szCs w:val="24"/>
        </w:rPr>
        <w:t>1). As Carol Duncan argue</w:t>
      </w:r>
      <w:r w:rsidR="00A00177" w:rsidRPr="0061435A">
        <w:rPr>
          <w:rFonts w:cs="Times New Roman"/>
          <w:szCs w:val="24"/>
        </w:rPr>
        <w:t>s</w:t>
      </w:r>
      <w:r w:rsidRPr="0061435A">
        <w:rPr>
          <w:rFonts w:cs="Times New Roman"/>
          <w:szCs w:val="24"/>
        </w:rPr>
        <w:t xml:space="preserve"> in respect of </w:t>
      </w:r>
      <w:r w:rsidRPr="0061435A">
        <w:rPr>
          <w:rFonts w:cs="Times New Roman"/>
          <w:i/>
          <w:szCs w:val="24"/>
        </w:rPr>
        <w:t xml:space="preserve">Demoiselles </w:t>
      </w:r>
      <w:r w:rsidRPr="0061435A">
        <w:rPr>
          <w:rFonts w:cs="Times New Roman"/>
          <w:szCs w:val="24"/>
        </w:rPr>
        <w:t>in her 1973 survey of pre-war vanguard art</w:t>
      </w:r>
      <w:r w:rsidR="00A00177" w:rsidRPr="0061435A">
        <w:rPr>
          <w:rFonts w:cs="Times New Roman"/>
          <w:szCs w:val="24"/>
        </w:rPr>
        <w:t>,</w:t>
      </w:r>
    </w:p>
    <w:p w14:paraId="6C9DFDF6" w14:textId="6A0B0BBB" w:rsidR="00B325DE" w:rsidRPr="0061435A" w:rsidRDefault="00B325DE" w:rsidP="00B325DE">
      <w:pPr>
        <w:spacing w:after="0" w:line="240" w:lineRule="auto"/>
        <w:ind w:left="567" w:right="521"/>
        <w:jc w:val="both"/>
        <w:rPr>
          <w:rFonts w:cs="Times New Roman"/>
          <w:szCs w:val="24"/>
        </w:rPr>
      </w:pPr>
      <w:r w:rsidRPr="0061435A">
        <w:rPr>
          <w:rFonts w:cs="Times New Roman"/>
          <w:szCs w:val="24"/>
        </w:rPr>
        <w:t>No other modern work reveals more of the rock foundation of sexist anti-humanism or goes further or deeper to justify and celebrate the domination of women by men (1982</w:t>
      </w:r>
      <w:r w:rsidR="00513CF7" w:rsidRPr="0061435A">
        <w:rPr>
          <w:rFonts w:cs="Times New Roman"/>
          <w:szCs w:val="24"/>
        </w:rPr>
        <w:t>:</w:t>
      </w:r>
      <w:r w:rsidRPr="0061435A">
        <w:rPr>
          <w:rFonts w:cs="Times New Roman"/>
          <w:szCs w:val="24"/>
        </w:rPr>
        <w:t xml:space="preserve"> 305).</w:t>
      </w:r>
    </w:p>
    <w:p w14:paraId="0424A60E" w14:textId="77777777" w:rsidR="00B325DE" w:rsidRPr="0061435A" w:rsidRDefault="00B325DE" w:rsidP="00B325DE">
      <w:pPr>
        <w:spacing w:after="0" w:line="240" w:lineRule="auto"/>
        <w:ind w:left="567" w:right="521"/>
        <w:jc w:val="both"/>
        <w:rPr>
          <w:rFonts w:cs="Times New Roman"/>
          <w:szCs w:val="24"/>
        </w:rPr>
      </w:pPr>
    </w:p>
    <w:p w14:paraId="0D0318EB" w14:textId="75B0A439" w:rsidR="00B325DE" w:rsidRPr="0061435A" w:rsidRDefault="00B325DE" w:rsidP="00B325DE">
      <w:pPr>
        <w:spacing w:after="0"/>
        <w:jc w:val="both"/>
        <w:rPr>
          <w:rFonts w:cs="Times New Roman"/>
          <w:szCs w:val="24"/>
        </w:rPr>
      </w:pPr>
      <w:r w:rsidRPr="0061435A">
        <w:rPr>
          <w:rFonts w:cs="Times New Roman"/>
          <w:szCs w:val="24"/>
        </w:rPr>
        <w:t>Viewed through this lens</w:t>
      </w:r>
      <w:r w:rsidR="00A00177" w:rsidRPr="0061435A">
        <w:rPr>
          <w:rFonts w:cs="Times New Roman"/>
          <w:szCs w:val="24"/>
        </w:rPr>
        <w:t>,</w:t>
      </w:r>
      <w:r w:rsidRPr="0061435A">
        <w:rPr>
          <w:rFonts w:cs="Times New Roman"/>
          <w:szCs w:val="24"/>
        </w:rPr>
        <w:t xml:space="preserve"> the image of </w:t>
      </w:r>
      <w:r w:rsidRPr="0061435A">
        <w:rPr>
          <w:rFonts w:cs="Times New Roman"/>
          <w:i/>
          <w:szCs w:val="24"/>
        </w:rPr>
        <w:t xml:space="preserve">Demoiselles </w:t>
      </w:r>
      <w:r w:rsidRPr="0061435A">
        <w:rPr>
          <w:rFonts w:cs="Times New Roman"/>
          <w:szCs w:val="24"/>
        </w:rPr>
        <w:t>is equivalent to a statement of authority through which the body of the ‘monstrous feminine’ is tamed and contained by the brush/body of the male artist (Duncan 1989</w:t>
      </w:r>
      <w:r w:rsidR="00A00177" w:rsidRPr="0061435A">
        <w:rPr>
          <w:rFonts w:cs="Times New Roman"/>
          <w:szCs w:val="24"/>
        </w:rPr>
        <w:t>:</w:t>
      </w:r>
      <w:r w:rsidRPr="0061435A">
        <w:rPr>
          <w:rFonts w:cs="Times New Roman"/>
          <w:szCs w:val="24"/>
        </w:rPr>
        <w:t xml:space="preserve"> 172). Bodman’s work is a direct outcome of her feminist politics; for years</w:t>
      </w:r>
      <w:r w:rsidR="00A00177" w:rsidRPr="0061435A">
        <w:rPr>
          <w:rFonts w:cs="Times New Roman"/>
          <w:szCs w:val="24"/>
        </w:rPr>
        <w:t>,</w:t>
      </w:r>
      <w:r w:rsidRPr="0061435A">
        <w:rPr>
          <w:rFonts w:cs="Times New Roman"/>
          <w:szCs w:val="24"/>
        </w:rPr>
        <w:t xml:space="preserve"> she has interrogated the same dichotomy of man-culture/woman-nature that Duncan’s detects in Picasso’s ‘horrible image’ (1982</w:t>
      </w:r>
      <w:r w:rsidR="00A00177" w:rsidRPr="0061435A">
        <w:rPr>
          <w:rFonts w:cs="Times New Roman"/>
          <w:szCs w:val="24"/>
        </w:rPr>
        <w:t>:</w:t>
      </w:r>
      <w:r w:rsidRPr="0061435A">
        <w:rPr>
          <w:rFonts w:cs="Times New Roman"/>
          <w:szCs w:val="24"/>
        </w:rPr>
        <w:t xml:space="preserve"> 305). Any reference to </w:t>
      </w:r>
      <w:r w:rsidRPr="0061435A">
        <w:rPr>
          <w:rFonts w:cs="Times New Roman"/>
          <w:i/>
          <w:iCs/>
          <w:szCs w:val="24"/>
        </w:rPr>
        <w:t xml:space="preserve">Demoiselles </w:t>
      </w:r>
      <w:r w:rsidRPr="0061435A">
        <w:rPr>
          <w:rFonts w:cs="Times New Roman"/>
          <w:szCs w:val="24"/>
        </w:rPr>
        <w:t xml:space="preserve">in this context would appear to be wholly incompatible with the artist’s politics. And yet, while </w:t>
      </w:r>
      <w:r w:rsidRPr="0061435A">
        <w:rPr>
          <w:rFonts w:cs="Times New Roman"/>
          <w:szCs w:val="24"/>
        </w:rPr>
        <w:lastRenderedPageBreak/>
        <w:t xml:space="preserve">she did not have </w:t>
      </w:r>
      <w:r w:rsidRPr="0061435A">
        <w:rPr>
          <w:rFonts w:cs="Times New Roman"/>
          <w:i/>
          <w:iCs/>
          <w:szCs w:val="24"/>
        </w:rPr>
        <w:t xml:space="preserve">Demoiselles </w:t>
      </w:r>
      <w:r w:rsidRPr="0061435A">
        <w:rPr>
          <w:rFonts w:cs="Times New Roman"/>
          <w:szCs w:val="24"/>
        </w:rPr>
        <w:t xml:space="preserve">in mind when she painted </w:t>
      </w:r>
      <w:r w:rsidRPr="0061435A">
        <w:rPr>
          <w:rFonts w:cs="Times New Roman"/>
          <w:i/>
          <w:iCs/>
          <w:szCs w:val="24"/>
        </w:rPr>
        <w:t>Family Photo</w:t>
      </w:r>
      <w:r w:rsidRPr="0061435A">
        <w:rPr>
          <w:rFonts w:cs="Times New Roman"/>
          <w:szCs w:val="24"/>
        </w:rPr>
        <w:t xml:space="preserve">, Bodman was ‘thrilled’ by the possibility of a formal relationship between the two pictures: </w:t>
      </w:r>
    </w:p>
    <w:p w14:paraId="4ADF9AD4" w14:textId="446173E7" w:rsidR="00B325DE" w:rsidRPr="0061435A" w:rsidRDefault="00B325DE" w:rsidP="00B325DE">
      <w:pPr>
        <w:spacing w:line="240" w:lineRule="auto"/>
        <w:ind w:left="284" w:right="521"/>
        <w:rPr>
          <w:rFonts w:cs="Times New Roman"/>
          <w:szCs w:val="24"/>
        </w:rPr>
      </w:pPr>
      <w:r w:rsidRPr="0061435A">
        <w:rPr>
          <w:rFonts w:cs="Times New Roman"/>
          <w:i/>
          <w:iCs/>
          <w:szCs w:val="24"/>
        </w:rPr>
        <w:t>Demoiselles</w:t>
      </w:r>
      <w:r w:rsidRPr="0061435A">
        <w:rPr>
          <w:rFonts w:cs="Times New Roman"/>
          <w:szCs w:val="24"/>
        </w:rPr>
        <w:t xml:space="preserve"> has always been a big favourite of mine and is on my Desert Island Discs list of paintings which I could not do without. I was fortunate in having a really marvellous Art History lecturer at Birmingham [1974-1977], </w:t>
      </w:r>
      <w:proofErr w:type="spellStart"/>
      <w:r w:rsidRPr="0061435A">
        <w:rPr>
          <w:rFonts w:cs="Times New Roman"/>
          <w:szCs w:val="24"/>
        </w:rPr>
        <w:t>Dr.</w:t>
      </w:r>
      <w:proofErr w:type="spellEnd"/>
      <w:r w:rsidRPr="0061435A">
        <w:rPr>
          <w:rFonts w:cs="Times New Roman"/>
          <w:szCs w:val="24"/>
        </w:rPr>
        <w:t xml:space="preserve"> George </w:t>
      </w:r>
      <w:proofErr w:type="spellStart"/>
      <w:r w:rsidRPr="0061435A">
        <w:rPr>
          <w:rFonts w:cs="Times New Roman"/>
          <w:szCs w:val="24"/>
        </w:rPr>
        <w:t>Nozlopy</w:t>
      </w:r>
      <w:proofErr w:type="spellEnd"/>
      <w:r w:rsidRPr="0061435A">
        <w:rPr>
          <w:rFonts w:cs="Times New Roman"/>
          <w:szCs w:val="24"/>
        </w:rPr>
        <w:t xml:space="preserve"> […] He had a deep knowledge French painting from Impressionism to Cubism</w:t>
      </w:r>
      <w:r w:rsidR="00A00177" w:rsidRPr="0061435A">
        <w:rPr>
          <w:rFonts w:cs="Times New Roman"/>
          <w:szCs w:val="24"/>
        </w:rPr>
        <w:t>––</w:t>
      </w:r>
      <w:r w:rsidRPr="0061435A">
        <w:rPr>
          <w:rFonts w:cs="Times New Roman"/>
          <w:szCs w:val="24"/>
        </w:rPr>
        <w:t>I am still using and adding to that knowledge today</w:t>
      </w:r>
      <w:r w:rsidR="00A00177" w:rsidRPr="0061435A">
        <w:rPr>
          <w:rFonts w:cs="Times New Roman"/>
          <w:szCs w:val="24"/>
        </w:rPr>
        <w:t>––</w:t>
      </w:r>
      <w:r w:rsidRPr="0061435A">
        <w:rPr>
          <w:rFonts w:cs="Times New Roman"/>
          <w:szCs w:val="24"/>
        </w:rPr>
        <w:t>I owe him a great deal still (2014).</w:t>
      </w:r>
    </w:p>
    <w:p w14:paraId="7F439E57" w14:textId="61B31C89" w:rsidR="00B325DE" w:rsidRPr="0061435A" w:rsidRDefault="00B325DE" w:rsidP="000E12B4">
      <w:pPr>
        <w:spacing w:after="0"/>
        <w:jc w:val="both"/>
        <w:rPr>
          <w:rFonts w:cs="Times New Roman"/>
          <w:i/>
          <w:iCs/>
          <w:szCs w:val="24"/>
        </w:rPr>
      </w:pPr>
      <w:r w:rsidRPr="0061435A">
        <w:rPr>
          <w:rFonts w:cs="Times New Roman"/>
          <w:szCs w:val="24"/>
        </w:rPr>
        <w:t>To pursue, rather than ignore the contradiction that sits between Bodman, Duncan</w:t>
      </w:r>
      <w:r w:rsidR="00A00177" w:rsidRPr="0061435A">
        <w:rPr>
          <w:rFonts w:cs="Times New Roman"/>
          <w:szCs w:val="24"/>
        </w:rPr>
        <w:t>,</w:t>
      </w:r>
      <w:r w:rsidRPr="0061435A">
        <w:rPr>
          <w:rFonts w:cs="Times New Roman"/>
          <w:szCs w:val="24"/>
        </w:rPr>
        <w:t xml:space="preserve"> and Pollock’s responses to </w:t>
      </w:r>
      <w:r w:rsidRPr="0061435A">
        <w:rPr>
          <w:rFonts w:cs="Times New Roman"/>
          <w:i/>
          <w:szCs w:val="24"/>
        </w:rPr>
        <w:t>Demoiselles</w:t>
      </w:r>
      <w:r w:rsidRPr="0061435A">
        <w:rPr>
          <w:rFonts w:cs="Times New Roman"/>
          <w:iCs/>
          <w:szCs w:val="24"/>
        </w:rPr>
        <w:t>, is to argue that even the most canonical of modernist paintings,</w:t>
      </w:r>
      <w:r w:rsidR="00A00177" w:rsidRPr="0061435A">
        <w:rPr>
          <w:rFonts w:cs="Times New Roman"/>
          <w:iCs/>
          <w:szCs w:val="24"/>
        </w:rPr>
        <w:t xml:space="preserve"> which are</w:t>
      </w:r>
      <w:r w:rsidRPr="0061435A">
        <w:rPr>
          <w:rFonts w:cs="Times New Roman"/>
          <w:iCs/>
          <w:szCs w:val="24"/>
        </w:rPr>
        <w:t xml:space="preserve"> diametrically opposed to the articulation of the maternal</w:t>
      </w:r>
      <w:r w:rsidR="00A00177" w:rsidRPr="0061435A">
        <w:rPr>
          <w:rFonts w:cs="Times New Roman"/>
          <w:iCs/>
          <w:szCs w:val="24"/>
        </w:rPr>
        <w:t>,</w:t>
      </w:r>
      <w:r w:rsidRPr="0061435A">
        <w:rPr>
          <w:rFonts w:cs="Times New Roman"/>
          <w:iCs/>
          <w:szCs w:val="24"/>
        </w:rPr>
        <w:t xml:space="preserve"> can be appropriated to that end. This contradiction </w:t>
      </w:r>
      <w:r w:rsidRPr="0061435A">
        <w:rPr>
          <w:rFonts w:cs="Times New Roman"/>
          <w:szCs w:val="24"/>
        </w:rPr>
        <w:t>illuminates alternate modes of vision</w:t>
      </w:r>
      <w:r w:rsidR="00A00177" w:rsidRPr="0061435A">
        <w:rPr>
          <w:rFonts w:cs="Times New Roman"/>
          <w:szCs w:val="24"/>
        </w:rPr>
        <w:t>:</w:t>
      </w:r>
      <w:r w:rsidRPr="0061435A">
        <w:rPr>
          <w:rFonts w:cs="Times New Roman"/>
          <w:szCs w:val="24"/>
        </w:rPr>
        <w:t xml:space="preserve"> one that looks for what a static image fixed on a </w:t>
      </w:r>
      <w:r w:rsidR="00A00177" w:rsidRPr="0061435A">
        <w:rPr>
          <w:rFonts w:cs="Times New Roman"/>
          <w:szCs w:val="24"/>
        </w:rPr>
        <w:t>two-dimensional</w:t>
      </w:r>
      <w:r w:rsidRPr="0061435A">
        <w:rPr>
          <w:rFonts w:cs="Times New Roman"/>
          <w:szCs w:val="24"/>
        </w:rPr>
        <w:t xml:space="preserve"> surface means</w:t>
      </w:r>
      <w:r w:rsidR="00A00177" w:rsidRPr="0061435A">
        <w:rPr>
          <w:rFonts w:cs="Times New Roman"/>
          <w:szCs w:val="24"/>
        </w:rPr>
        <w:t>;</w:t>
      </w:r>
      <w:r w:rsidRPr="0061435A">
        <w:rPr>
          <w:rFonts w:cs="Times New Roman"/>
          <w:szCs w:val="24"/>
        </w:rPr>
        <w:t xml:space="preserve"> the other, as Elkins has argued, looks for what the work</w:t>
      </w:r>
      <w:r w:rsidRPr="0061435A">
        <w:rPr>
          <w:rFonts w:cs="Times New Roman"/>
          <w:i/>
          <w:szCs w:val="24"/>
        </w:rPr>
        <w:t xml:space="preserve"> does </w:t>
      </w:r>
      <w:r w:rsidRPr="0061435A">
        <w:rPr>
          <w:rFonts w:cs="Times New Roman"/>
          <w:szCs w:val="24"/>
        </w:rPr>
        <w:t>as it physically unfolds in an interplay of real and pictorial space (1999</w:t>
      </w:r>
      <w:r w:rsidR="00A00177" w:rsidRPr="0061435A">
        <w:rPr>
          <w:rFonts w:cs="Times New Roman"/>
          <w:szCs w:val="24"/>
        </w:rPr>
        <w:t>:</w:t>
      </w:r>
      <w:r w:rsidRPr="0061435A">
        <w:rPr>
          <w:rFonts w:cs="Times New Roman"/>
          <w:szCs w:val="24"/>
        </w:rPr>
        <w:t xml:space="preserve"> 97). </w:t>
      </w:r>
    </w:p>
    <w:p w14:paraId="601E5BF3" w14:textId="1BA2D33A" w:rsidR="00B325DE" w:rsidRPr="0061435A" w:rsidRDefault="00B325DE" w:rsidP="00B325DE">
      <w:pPr>
        <w:spacing w:before="240" w:after="0"/>
        <w:jc w:val="both"/>
        <w:rPr>
          <w:rFonts w:cs="Times New Roman"/>
          <w:szCs w:val="24"/>
          <w:highlight w:val="yellow"/>
        </w:rPr>
      </w:pPr>
      <w:r w:rsidRPr="0061435A">
        <w:rPr>
          <w:rFonts w:cs="Times New Roman"/>
          <w:szCs w:val="24"/>
        </w:rPr>
        <w:t xml:space="preserve">In 1972, in his </w:t>
      </w:r>
      <w:r w:rsidR="00E42E07" w:rsidRPr="0061435A">
        <w:rPr>
          <w:rFonts w:cs="Times New Roman"/>
          <w:szCs w:val="24"/>
        </w:rPr>
        <w:t xml:space="preserve">classic </w:t>
      </w:r>
      <w:r w:rsidRPr="0061435A">
        <w:rPr>
          <w:rFonts w:cs="Times New Roman"/>
          <w:szCs w:val="24"/>
        </w:rPr>
        <w:t>essay</w:t>
      </w:r>
      <w:r w:rsidR="00A00177" w:rsidRPr="0061435A">
        <w:rPr>
          <w:rFonts w:cs="Times New Roman"/>
          <w:szCs w:val="24"/>
        </w:rPr>
        <w:t>,</w:t>
      </w:r>
      <w:r w:rsidRPr="0061435A">
        <w:rPr>
          <w:rFonts w:cs="Times New Roman"/>
          <w:szCs w:val="24"/>
        </w:rPr>
        <w:t xml:space="preserve"> ‘The Philosophical Brothel’</w:t>
      </w:r>
      <w:r w:rsidR="00A00177" w:rsidRPr="0061435A">
        <w:rPr>
          <w:rFonts w:cs="Times New Roman"/>
          <w:szCs w:val="24"/>
        </w:rPr>
        <w:t>,</w:t>
      </w:r>
      <w:r w:rsidRPr="0061435A">
        <w:rPr>
          <w:rFonts w:cs="Times New Roman"/>
          <w:szCs w:val="24"/>
        </w:rPr>
        <w:t xml:space="preserve"> Leo Steinberg argue</w:t>
      </w:r>
      <w:r w:rsidR="00A00177" w:rsidRPr="0061435A">
        <w:rPr>
          <w:rFonts w:cs="Times New Roman"/>
          <w:szCs w:val="24"/>
        </w:rPr>
        <w:t>s</w:t>
      </w:r>
      <w:r w:rsidRPr="0061435A">
        <w:rPr>
          <w:rFonts w:cs="Times New Roman"/>
          <w:szCs w:val="24"/>
        </w:rPr>
        <w:t xml:space="preserve"> that the ‘content’ of Picasso’s painting is the ‘sum (incommensurable) of its internal and outgoing relationships’ not merely the final image contained by its surface (Steinberg 1988</w:t>
      </w:r>
      <w:r w:rsidR="00A00177" w:rsidRPr="0061435A">
        <w:rPr>
          <w:rFonts w:cs="Times New Roman"/>
          <w:szCs w:val="24"/>
        </w:rPr>
        <w:t>:</w:t>
      </w:r>
      <w:r w:rsidRPr="0061435A">
        <w:rPr>
          <w:rFonts w:cs="Times New Roman"/>
          <w:szCs w:val="24"/>
        </w:rPr>
        <w:t xml:space="preserve"> 73). This significant corrective to modernist analyses reclaims </w:t>
      </w:r>
      <w:r w:rsidRPr="0061435A">
        <w:rPr>
          <w:rFonts w:cs="Times New Roman"/>
          <w:i/>
          <w:iCs/>
          <w:szCs w:val="24"/>
        </w:rPr>
        <w:t xml:space="preserve">Demoiselles </w:t>
      </w:r>
      <w:r w:rsidRPr="0061435A">
        <w:rPr>
          <w:rFonts w:cs="Times New Roman"/>
          <w:szCs w:val="24"/>
        </w:rPr>
        <w:t xml:space="preserve">from the historical value assigned to it as the first cubist painting, rearticulating it within the realm of bodily, uncertain material exploration that takes place within the studio. Steinberg meticulously tracks the way that the composition of </w:t>
      </w:r>
      <w:r w:rsidRPr="0061435A">
        <w:rPr>
          <w:rFonts w:cs="Times New Roman"/>
          <w:i/>
          <w:szCs w:val="24"/>
        </w:rPr>
        <w:t xml:space="preserve">Demoiselles </w:t>
      </w:r>
      <w:r w:rsidRPr="0061435A">
        <w:rPr>
          <w:rFonts w:cs="Times New Roman"/>
          <w:szCs w:val="24"/>
        </w:rPr>
        <w:t xml:space="preserve">unfolds through nineteen working drawings, </w:t>
      </w:r>
      <w:r w:rsidR="00294C66" w:rsidRPr="0061435A">
        <w:rPr>
          <w:rFonts w:cs="Times New Roman"/>
          <w:szCs w:val="24"/>
        </w:rPr>
        <w:t xml:space="preserve">thereby </w:t>
      </w:r>
      <w:r w:rsidRPr="0061435A">
        <w:rPr>
          <w:rFonts w:cs="Times New Roman"/>
          <w:szCs w:val="24"/>
        </w:rPr>
        <w:t xml:space="preserve">constructing an analysis of the picture that not only undermines the efficacy of Western rationalist thought but also the default virile sexuality of the male artist. </w:t>
      </w:r>
    </w:p>
    <w:p w14:paraId="07BA6C4C" w14:textId="5C6D6F2A" w:rsidR="00B325DE" w:rsidRPr="0061435A" w:rsidRDefault="00B325DE" w:rsidP="00B325DE">
      <w:pPr>
        <w:spacing w:before="240" w:after="0"/>
        <w:jc w:val="both"/>
        <w:rPr>
          <w:rFonts w:cs="Times New Roman"/>
          <w:szCs w:val="24"/>
          <w:highlight w:val="yellow"/>
        </w:rPr>
      </w:pPr>
      <w:r w:rsidRPr="0061435A">
        <w:rPr>
          <w:rFonts w:cs="Times New Roman"/>
          <w:szCs w:val="24"/>
        </w:rPr>
        <w:t xml:space="preserve">Two male figures were instrumental to the early drawings for the painting that would become </w:t>
      </w:r>
      <w:r w:rsidRPr="0061435A">
        <w:rPr>
          <w:rFonts w:cs="Times New Roman"/>
          <w:i/>
          <w:iCs/>
          <w:szCs w:val="24"/>
        </w:rPr>
        <w:t>Demoiselles</w:t>
      </w:r>
      <w:r w:rsidR="00294C66" w:rsidRPr="0061435A">
        <w:rPr>
          <w:rFonts w:cs="Times New Roman"/>
          <w:szCs w:val="24"/>
        </w:rPr>
        <w:t>:</w:t>
      </w:r>
      <w:r w:rsidRPr="0061435A">
        <w:rPr>
          <w:rFonts w:cs="Times New Roman"/>
          <w:szCs w:val="24"/>
        </w:rPr>
        <w:t xml:space="preserve"> a ‘medical student’ and a ‘downy lipped sailor’</w:t>
      </w:r>
      <w:r w:rsidR="00C35AC5" w:rsidRPr="0061435A">
        <w:rPr>
          <w:rFonts w:cs="Times New Roman"/>
          <w:szCs w:val="24"/>
        </w:rPr>
        <w:t xml:space="preserve"> (Fig.17)</w:t>
      </w:r>
      <w:r w:rsidRPr="0061435A">
        <w:rPr>
          <w:rFonts w:cs="Times New Roman"/>
          <w:szCs w:val="24"/>
        </w:rPr>
        <w:t xml:space="preserve">. The former, </w:t>
      </w:r>
      <w:r w:rsidR="00294C66" w:rsidRPr="0061435A">
        <w:rPr>
          <w:rFonts w:cs="Times New Roman"/>
          <w:szCs w:val="24"/>
        </w:rPr>
        <w:t xml:space="preserve">who </w:t>
      </w:r>
      <w:r w:rsidRPr="0061435A">
        <w:rPr>
          <w:rFonts w:cs="Times New Roman"/>
          <w:szCs w:val="24"/>
        </w:rPr>
        <w:t>hold</w:t>
      </w:r>
      <w:r w:rsidR="00294C66" w:rsidRPr="0061435A">
        <w:rPr>
          <w:rFonts w:cs="Times New Roman"/>
          <w:szCs w:val="24"/>
        </w:rPr>
        <w:t>s</w:t>
      </w:r>
      <w:r w:rsidRPr="0061435A">
        <w:rPr>
          <w:rFonts w:cs="Times New Roman"/>
          <w:szCs w:val="24"/>
        </w:rPr>
        <w:t xml:space="preserve"> a book and a skull</w:t>
      </w:r>
      <w:r w:rsidR="00294C66" w:rsidRPr="0061435A">
        <w:rPr>
          <w:rFonts w:cs="Times New Roman"/>
          <w:szCs w:val="24"/>
        </w:rPr>
        <w:t>,</w:t>
      </w:r>
      <w:r w:rsidRPr="0061435A">
        <w:rPr>
          <w:rFonts w:cs="Times New Roman"/>
          <w:szCs w:val="24"/>
        </w:rPr>
        <w:t xml:space="preserve"> is the lynchpin of the painting’s incoming and outgoing relationships; he is </w:t>
      </w:r>
      <w:r w:rsidRPr="0061435A">
        <w:rPr>
          <w:rFonts w:cs="Times New Roman"/>
          <w:szCs w:val="24"/>
        </w:rPr>
        <w:lastRenderedPageBreak/>
        <w:t>not ‘absent’ from the final painting but, as Steinberg puts it, incorporated into the place of the viewer (Steinberg 1988</w:t>
      </w:r>
      <w:r w:rsidR="00294C66" w:rsidRPr="0061435A">
        <w:rPr>
          <w:rFonts w:cs="Times New Roman"/>
          <w:szCs w:val="24"/>
        </w:rPr>
        <w:t>:</w:t>
      </w:r>
      <w:r w:rsidRPr="0061435A">
        <w:rPr>
          <w:rFonts w:cs="Times New Roman"/>
          <w:szCs w:val="24"/>
        </w:rPr>
        <w:t xml:space="preserve"> 74). While </w:t>
      </w:r>
      <w:r w:rsidR="00294C66" w:rsidRPr="0061435A">
        <w:rPr>
          <w:rFonts w:cs="Times New Roman"/>
          <w:szCs w:val="24"/>
        </w:rPr>
        <w:t xml:space="preserve">the </w:t>
      </w:r>
      <w:r w:rsidRPr="0061435A">
        <w:rPr>
          <w:rFonts w:cs="Times New Roman"/>
          <w:szCs w:val="24"/>
        </w:rPr>
        <w:t>viewer’s position is undoubtedly male</w:t>
      </w:r>
      <w:r w:rsidR="00294C66" w:rsidRPr="0061435A">
        <w:rPr>
          <w:rFonts w:cs="Times New Roman"/>
          <w:szCs w:val="24"/>
        </w:rPr>
        <w:t>,</w:t>
      </w:r>
      <w:r w:rsidRPr="0061435A">
        <w:rPr>
          <w:rFonts w:cs="Times New Roman"/>
          <w:szCs w:val="24"/>
        </w:rPr>
        <w:t xml:space="preserve"> Steinberg argues it is one of alienation not mastery. This allegorical figure tries to know the world from a distance, through the ‘dissection’ of ‘chilling analysis’ and ‘intellectual enquiry’ but fails</w:t>
      </w:r>
      <w:r w:rsidR="00294C66" w:rsidRPr="0061435A">
        <w:rPr>
          <w:rFonts w:cs="Times New Roman"/>
          <w:szCs w:val="24"/>
        </w:rPr>
        <w:t xml:space="preserve"> and</w:t>
      </w:r>
      <w:r w:rsidRPr="0061435A">
        <w:rPr>
          <w:rFonts w:cs="Times New Roman"/>
          <w:szCs w:val="24"/>
        </w:rPr>
        <w:t xml:space="preserve"> ‘the knowing man at the curtain, becomes the outsider’ (Steinberg 1988</w:t>
      </w:r>
      <w:r w:rsidR="00294C66" w:rsidRPr="0061435A">
        <w:rPr>
          <w:rFonts w:cs="Times New Roman"/>
          <w:szCs w:val="24"/>
        </w:rPr>
        <w:t>:</w:t>
      </w:r>
      <w:r w:rsidRPr="0061435A">
        <w:rPr>
          <w:rFonts w:cs="Times New Roman"/>
          <w:szCs w:val="24"/>
        </w:rPr>
        <w:t xml:space="preserve"> 74). It is he who cannot participate, who is the subject of the combined, interrogative gaze of the </w:t>
      </w:r>
      <w:r w:rsidRPr="0061435A">
        <w:rPr>
          <w:rFonts w:cs="Times New Roman"/>
          <w:i/>
          <w:szCs w:val="24"/>
        </w:rPr>
        <w:t xml:space="preserve">Demoiselles </w:t>
      </w:r>
      <w:r w:rsidRPr="0061435A">
        <w:rPr>
          <w:rFonts w:cs="Times New Roman"/>
          <w:szCs w:val="24"/>
        </w:rPr>
        <w:t xml:space="preserve">that ‘directly assaults’ the viewer with the ‘sexual charge’ that is </w:t>
      </w:r>
      <w:r w:rsidR="00294C66" w:rsidRPr="0061435A">
        <w:rPr>
          <w:rFonts w:cs="Times New Roman"/>
          <w:szCs w:val="24"/>
        </w:rPr>
        <w:t xml:space="preserve">at </w:t>
      </w:r>
      <w:r w:rsidRPr="0061435A">
        <w:rPr>
          <w:rFonts w:cs="Times New Roman"/>
          <w:szCs w:val="24"/>
        </w:rPr>
        <w:t>the core of the ‘traumatic encounter’ enacted by the painting (Steinberg 1988</w:t>
      </w:r>
      <w:r w:rsidR="00294C66" w:rsidRPr="0061435A">
        <w:rPr>
          <w:rFonts w:cs="Times New Roman"/>
          <w:szCs w:val="24"/>
        </w:rPr>
        <w:t>:</w:t>
      </w:r>
      <w:r w:rsidRPr="0061435A">
        <w:rPr>
          <w:rFonts w:cs="Times New Roman"/>
          <w:szCs w:val="24"/>
        </w:rPr>
        <w:t xml:space="preserve"> 74). </w:t>
      </w:r>
    </w:p>
    <w:p w14:paraId="15D94C1F" w14:textId="44397193" w:rsidR="00B325DE" w:rsidRPr="0061435A" w:rsidRDefault="00B325DE" w:rsidP="00B325DE">
      <w:pPr>
        <w:spacing w:before="240" w:after="0"/>
        <w:jc w:val="both"/>
        <w:rPr>
          <w:rFonts w:cs="Times New Roman"/>
          <w:szCs w:val="24"/>
        </w:rPr>
      </w:pPr>
      <w:r w:rsidRPr="0061435A">
        <w:rPr>
          <w:rFonts w:cs="Times New Roman"/>
          <w:szCs w:val="24"/>
        </w:rPr>
        <w:t>Steinberg perceives the figure of the downy lipped sailor to be key to the trauma at work in the painting (</w:t>
      </w:r>
      <w:r w:rsidR="00294C66" w:rsidRPr="0061435A">
        <w:rPr>
          <w:rFonts w:cs="Times New Roman"/>
          <w:szCs w:val="24"/>
        </w:rPr>
        <w:t>F</w:t>
      </w:r>
      <w:r w:rsidRPr="0061435A">
        <w:rPr>
          <w:rFonts w:cs="Times New Roman"/>
          <w:szCs w:val="24"/>
        </w:rPr>
        <w:t>ig.</w:t>
      </w:r>
      <w:r w:rsidR="0030135E" w:rsidRPr="0061435A">
        <w:rPr>
          <w:rFonts w:cs="Times New Roman"/>
          <w:szCs w:val="24"/>
        </w:rPr>
        <w:t>1</w:t>
      </w:r>
      <w:r w:rsidR="00C35AC5" w:rsidRPr="0061435A">
        <w:rPr>
          <w:rFonts w:cs="Times New Roman"/>
          <w:szCs w:val="24"/>
        </w:rPr>
        <w:t>8</w:t>
      </w:r>
      <w:r w:rsidRPr="0061435A">
        <w:rPr>
          <w:rFonts w:cs="Times New Roman"/>
          <w:szCs w:val="24"/>
        </w:rPr>
        <w:t>). Picasso, he tells us had a ‘fleeting’ identification with this ‘mild and shy’ youth prior to his removal from the working drawings (Steinberg 1988</w:t>
      </w:r>
      <w:r w:rsidR="00294C66" w:rsidRPr="0061435A">
        <w:rPr>
          <w:rFonts w:cs="Times New Roman"/>
          <w:szCs w:val="24"/>
        </w:rPr>
        <w:t>:</w:t>
      </w:r>
      <w:r w:rsidRPr="0061435A">
        <w:rPr>
          <w:rFonts w:cs="Times New Roman"/>
          <w:szCs w:val="24"/>
        </w:rPr>
        <w:t xml:space="preserve"> 37). This gentle ‘seaman’ had been ‘inadequate as a personification of vice; more likely a timid candidate for sexual initiation’ (Steinberg 1988</w:t>
      </w:r>
      <w:r w:rsidR="00294C66" w:rsidRPr="0061435A">
        <w:rPr>
          <w:rFonts w:cs="Times New Roman"/>
          <w:szCs w:val="24"/>
        </w:rPr>
        <w:t>:</w:t>
      </w:r>
      <w:r w:rsidRPr="0061435A">
        <w:rPr>
          <w:rFonts w:cs="Times New Roman"/>
          <w:szCs w:val="24"/>
        </w:rPr>
        <w:t xml:space="preserve"> 37). Viewed through this lens</w:t>
      </w:r>
      <w:r w:rsidR="00294C66" w:rsidRPr="0061435A">
        <w:rPr>
          <w:rFonts w:cs="Times New Roman"/>
          <w:szCs w:val="24"/>
        </w:rPr>
        <w:t>,</w:t>
      </w:r>
      <w:r w:rsidRPr="0061435A">
        <w:rPr>
          <w:rFonts w:cs="Times New Roman"/>
          <w:szCs w:val="24"/>
        </w:rPr>
        <w:t xml:space="preserve"> </w:t>
      </w:r>
      <w:r w:rsidRPr="0061435A">
        <w:rPr>
          <w:rFonts w:cs="Times New Roman"/>
          <w:i/>
          <w:szCs w:val="24"/>
        </w:rPr>
        <w:t xml:space="preserve">Demoiselles </w:t>
      </w:r>
      <w:r w:rsidRPr="0061435A">
        <w:rPr>
          <w:rFonts w:cs="Times New Roman"/>
          <w:iCs/>
          <w:szCs w:val="24"/>
        </w:rPr>
        <w:t>can speak</w:t>
      </w:r>
      <w:r w:rsidR="00294C66" w:rsidRPr="0061435A">
        <w:rPr>
          <w:rFonts w:cs="Times New Roman"/>
          <w:iCs/>
          <w:szCs w:val="24"/>
        </w:rPr>
        <w:t>,</w:t>
      </w:r>
      <w:r w:rsidRPr="0061435A">
        <w:rPr>
          <w:rFonts w:cs="Times New Roman"/>
          <w:iCs/>
          <w:szCs w:val="24"/>
        </w:rPr>
        <w:t xml:space="preserve"> not of the mastery of masculine </w:t>
      </w:r>
      <w:r w:rsidRPr="0061435A">
        <w:rPr>
          <w:rFonts w:cs="Times New Roman"/>
          <w:szCs w:val="24"/>
        </w:rPr>
        <w:t>sexuality</w:t>
      </w:r>
      <w:r w:rsidR="00294C66" w:rsidRPr="0061435A">
        <w:rPr>
          <w:rFonts w:cs="Times New Roman"/>
          <w:szCs w:val="24"/>
        </w:rPr>
        <w:t>,</w:t>
      </w:r>
      <w:r w:rsidRPr="0061435A">
        <w:rPr>
          <w:rFonts w:cs="Times New Roman"/>
          <w:szCs w:val="24"/>
        </w:rPr>
        <w:t xml:space="preserve"> but </w:t>
      </w:r>
      <w:r w:rsidR="00294C66" w:rsidRPr="0061435A">
        <w:rPr>
          <w:rFonts w:cs="Times New Roman"/>
          <w:szCs w:val="24"/>
        </w:rPr>
        <w:t xml:space="preserve">of </w:t>
      </w:r>
      <w:r w:rsidRPr="0061435A">
        <w:rPr>
          <w:rFonts w:cs="Times New Roman"/>
          <w:szCs w:val="24"/>
        </w:rPr>
        <w:t>i</w:t>
      </w:r>
      <w:r w:rsidRPr="0061435A">
        <w:rPr>
          <w:rFonts w:cs="Times New Roman"/>
          <w:iCs/>
          <w:szCs w:val="24"/>
        </w:rPr>
        <w:t xml:space="preserve">ts </w:t>
      </w:r>
      <w:r w:rsidRPr="0061435A">
        <w:rPr>
          <w:rFonts w:cs="Times New Roman"/>
          <w:szCs w:val="24"/>
        </w:rPr>
        <w:t xml:space="preserve">codification. The embodied, uncertain logic of the studio facilitates a reading of </w:t>
      </w:r>
      <w:r w:rsidRPr="0061435A">
        <w:rPr>
          <w:rFonts w:cs="Times New Roman"/>
          <w:i/>
          <w:szCs w:val="24"/>
        </w:rPr>
        <w:t xml:space="preserve">Demoiselles </w:t>
      </w:r>
      <w:r w:rsidRPr="0061435A">
        <w:rPr>
          <w:rFonts w:cs="Times New Roman"/>
          <w:szCs w:val="24"/>
        </w:rPr>
        <w:t>that can transgress the dichotomy of culture</w:t>
      </w:r>
      <w:r w:rsidR="00294C66" w:rsidRPr="0061435A">
        <w:rPr>
          <w:rFonts w:cs="Times New Roman"/>
          <w:szCs w:val="24"/>
        </w:rPr>
        <w:t>-</w:t>
      </w:r>
      <w:r w:rsidRPr="0061435A">
        <w:rPr>
          <w:rFonts w:cs="Times New Roman"/>
          <w:szCs w:val="24"/>
        </w:rPr>
        <w:t>man</w:t>
      </w:r>
      <w:r w:rsidR="00294C66" w:rsidRPr="0061435A">
        <w:rPr>
          <w:rFonts w:cs="Times New Roman"/>
          <w:szCs w:val="24"/>
        </w:rPr>
        <w:t>-</w:t>
      </w:r>
      <w:r w:rsidRPr="0061435A">
        <w:rPr>
          <w:rFonts w:cs="Times New Roman"/>
          <w:szCs w:val="24"/>
        </w:rPr>
        <w:t>subject/nature</w:t>
      </w:r>
      <w:r w:rsidR="00294C66" w:rsidRPr="0061435A">
        <w:rPr>
          <w:rFonts w:cs="Times New Roman"/>
          <w:szCs w:val="24"/>
        </w:rPr>
        <w:t>-</w:t>
      </w:r>
      <w:r w:rsidRPr="0061435A">
        <w:rPr>
          <w:rFonts w:cs="Times New Roman"/>
          <w:szCs w:val="24"/>
        </w:rPr>
        <w:t>woman</w:t>
      </w:r>
      <w:r w:rsidR="00294C66" w:rsidRPr="0061435A">
        <w:rPr>
          <w:rFonts w:cs="Times New Roman"/>
          <w:szCs w:val="24"/>
        </w:rPr>
        <w:t>-</w:t>
      </w:r>
      <w:r w:rsidRPr="0061435A">
        <w:rPr>
          <w:rFonts w:cs="Times New Roman"/>
          <w:szCs w:val="24"/>
        </w:rPr>
        <w:t xml:space="preserve">object by drawing attention to a process that, in Steinberg’s words, transforms ‘the mysterious honing of sexuality which is a man’s body’ and ‘broods on the difference between possessing and being possessed </w:t>
      </w:r>
      <w:r w:rsidRPr="0061435A">
        <w:rPr>
          <w:rFonts w:cs="Times New Roman"/>
          <w:iCs/>
          <w:szCs w:val="24"/>
        </w:rPr>
        <w:t>by</w:t>
      </w:r>
      <w:r w:rsidRPr="0061435A">
        <w:rPr>
          <w:rFonts w:cs="Times New Roman"/>
          <w:szCs w:val="24"/>
        </w:rPr>
        <w:t xml:space="preserve"> one’s sex’ (Steinberg 1988</w:t>
      </w:r>
      <w:r w:rsidR="00294C66" w:rsidRPr="0061435A">
        <w:rPr>
          <w:rFonts w:cs="Times New Roman"/>
          <w:szCs w:val="24"/>
        </w:rPr>
        <w:t>:</w:t>
      </w:r>
      <w:r w:rsidRPr="0061435A">
        <w:rPr>
          <w:rFonts w:cs="Times New Roman"/>
          <w:szCs w:val="24"/>
        </w:rPr>
        <w:t xml:space="preserve"> 40–3). Inculcation into the codes that marry mastery and masculinity may afford considerable power and privilege, but </w:t>
      </w:r>
      <w:r w:rsidR="00294C66" w:rsidRPr="0061435A">
        <w:rPr>
          <w:rFonts w:cs="Times New Roman"/>
          <w:szCs w:val="24"/>
        </w:rPr>
        <w:t>it</w:t>
      </w:r>
      <w:r w:rsidRPr="0061435A">
        <w:rPr>
          <w:rFonts w:cs="Times New Roman"/>
          <w:szCs w:val="24"/>
        </w:rPr>
        <w:t xml:space="preserve"> also excludes and obscures those dimensions of subjectivity which culture has deemed extraneous to normative definitions of ‘man’. The Western canon is built on both sides of this exclusion and attention to it can level the ground on which hierarchies of gender and knowledge are built.</w:t>
      </w:r>
    </w:p>
    <w:p w14:paraId="370AC2C0" w14:textId="77777777" w:rsidR="00294C66" w:rsidRPr="0061435A" w:rsidRDefault="00294C66" w:rsidP="00294C66">
      <w:pPr>
        <w:spacing w:after="0"/>
        <w:jc w:val="both"/>
        <w:rPr>
          <w:rFonts w:cs="Times New Roman"/>
          <w:szCs w:val="24"/>
        </w:rPr>
      </w:pPr>
    </w:p>
    <w:p w14:paraId="4C49F0B1" w14:textId="32C769B2" w:rsidR="00B325DE" w:rsidRPr="0061435A" w:rsidRDefault="00B325DE" w:rsidP="000E12B4">
      <w:pPr>
        <w:spacing w:after="0"/>
        <w:jc w:val="both"/>
        <w:rPr>
          <w:rFonts w:cs="Times New Roman"/>
          <w:szCs w:val="24"/>
        </w:rPr>
      </w:pPr>
      <w:r w:rsidRPr="0061435A">
        <w:rPr>
          <w:rFonts w:cs="Times New Roman"/>
          <w:szCs w:val="24"/>
        </w:rPr>
        <w:lastRenderedPageBreak/>
        <w:t xml:space="preserve">To view </w:t>
      </w:r>
      <w:r w:rsidRPr="0061435A">
        <w:rPr>
          <w:rFonts w:cs="Times New Roman"/>
          <w:i/>
          <w:iCs/>
          <w:szCs w:val="24"/>
        </w:rPr>
        <w:t xml:space="preserve">Demoiselles </w:t>
      </w:r>
      <w:r w:rsidRPr="0061435A">
        <w:rPr>
          <w:rFonts w:cs="Times New Roman"/>
          <w:szCs w:val="24"/>
        </w:rPr>
        <w:t xml:space="preserve">as a material exploration of emergent masculine sexuality, rather than the execution of artistic and sexual mastery opens up a critical space for Bodman’s dialogue with it in three ways. First, the absence of a rapport between the figures in </w:t>
      </w:r>
      <w:r w:rsidRPr="0061435A">
        <w:rPr>
          <w:rFonts w:cs="Times New Roman"/>
          <w:i/>
          <w:iCs/>
          <w:szCs w:val="24"/>
        </w:rPr>
        <w:t>Family Photo</w:t>
      </w:r>
      <w:r w:rsidRPr="0061435A">
        <w:rPr>
          <w:rFonts w:cs="Times New Roman"/>
          <w:szCs w:val="24"/>
        </w:rPr>
        <w:t xml:space="preserve">, their scale and interrogation of the viewer, </w:t>
      </w:r>
      <w:r w:rsidR="00294C66" w:rsidRPr="0061435A">
        <w:rPr>
          <w:rFonts w:cs="Times New Roman"/>
          <w:szCs w:val="24"/>
        </w:rPr>
        <w:t xml:space="preserve">which are </w:t>
      </w:r>
      <w:r w:rsidRPr="0061435A">
        <w:rPr>
          <w:rFonts w:cs="Times New Roman"/>
          <w:szCs w:val="24"/>
        </w:rPr>
        <w:t>unwittin</w:t>
      </w:r>
      <w:r w:rsidRPr="0061435A">
        <w:rPr>
          <w:rFonts w:cs="Times New Roman"/>
          <w:color w:val="000000" w:themeColor="text1"/>
          <w:szCs w:val="24"/>
        </w:rPr>
        <w:t>g</w:t>
      </w:r>
      <w:r w:rsidR="009221DE" w:rsidRPr="0061435A">
        <w:rPr>
          <w:rFonts w:cs="Times New Roman"/>
          <w:color w:val="000000" w:themeColor="text1"/>
          <w:szCs w:val="24"/>
        </w:rPr>
        <w:t>ly</w:t>
      </w:r>
      <w:r w:rsidRPr="0061435A">
        <w:rPr>
          <w:rFonts w:cs="Times New Roman"/>
          <w:szCs w:val="24"/>
        </w:rPr>
        <w:t xml:space="preserve"> appropriated from the pictorial devices </w:t>
      </w:r>
      <w:proofErr w:type="spellStart"/>
      <w:r w:rsidRPr="0061435A">
        <w:rPr>
          <w:rFonts w:cs="Times New Roman"/>
          <w:szCs w:val="24"/>
        </w:rPr>
        <w:t>cataly</w:t>
      </w:r>
      <w:r w:rsidR="00294C66" w:rsidRPr="0061435A">
        <w:rPr>
          <w:rFonts w:cs="Times New Roman"/>
          <w:szCs w:val="24"/>
        </w:rPr>
        <w:t>z</w:t>
      </w:r>
      <w:r w:rsidRPr="0061435A">
        <w:rPr>
          <w:rFonts w:cs="Times New Roman"/>
          <w:szCs w:val="24"/>
        </w:rPr>
        <w:t>ed</w:t>
      </w:r>
      <w:proofErr w:type="spellEnd"/>
      <w:r w:rsidRPr="0061435A">
        <w:rPr>
          <w:rFonts w:cs="Times New Roman"/>
          <w:szCs w:val="24"/>
        </w:rPr>
        <w:t xml:space="preserve"> by the incorporation of Picasso’s medical student, perform </w:t>
      </w:r>
      <w:r w:rsidR="00294C66" w:rsidRPr="0061435A">
        <w:rPr>
          <w:rFonts w:cs="Times New Roman"/>
          <w:szCs w:val="24"/>
        </w:rPr>
        <w:t xml:space="preserve">the </w:t>
      </w:r>
      <w:r w:rsidRPr="0061435A">
        <w:rPr>
          <w:rFonts w:cs="Times New Roman"/>
          <w:szCs w:val="24"/>
        </w:rPr>
        <w:t>absent presence of the mother in the visual histories of the family. The family photographer is the agent who composes the image and is</w:t>
      </w:r>
      <w:r w:rsidR="00294C66" w:rsidRPr="0061435A">
        <w:rPr>
          <w:rFonts w:cs="Times New Roman"/>
          <w:szCs w:val="24"/>
        </w:rPr>
        <w:t>, therefore,</w:t>
      </w:r>
      <w:r w:rsidRPr="0061435A">
        <w:rPr>
          <w:rFonts w:cs="Times New Roman"/>
          <w:szCs w:val="24"/>
        </w:rPr>
        <w:t xml:space="preserve"> embedded in its making, but as such they are also complicit in their removal from the document that passes into family history. As Bodman recalled in a conversation with me in April 2019, she is missing from almost all of the photographs of her sons as they were growing up. The magenta and cobalt violet figure who hovers on the edge of the canvas, the scrutiny of the viewer (after </w:t>
      </w:r>
      <w:r w:rsidRPr="0061435A">
        <w:rPr>
          <w:rFonts w:cs="Times New Roman"/>
          <w:i/>
          <w:szCs w:val="24"/>
        </w:rPr>
        <w:t>Demoiselles</w:t>
      </w:r>
      <w:r w:rsidRPr="0061435A">
        <w:rPr>
          <w:rFonts w:cs="Times New Roman"/>
          <w:szCs w:val="24"/>
        </w:rPr>
        <w:t>)</w:t>
      </w:r>
      <w:r w:rsidR="00294C66" w:rsidRPr="0061435A">
        <w:rPr>
          <w:rFonts w:cs="Times New Roman"/>
          <w:szCs w:val="24"/>
        </w:rPr>
        <w:t>,</w:t>
      </w:r>
      <w:r w:rsidRPr="0061435A">
        <w:rPr>
          <w:rFonts w:cs="Times New Roman"/>
          <w:szCs w:val="24"/>
        </w:rPr>
        <w:t xml:space="preserve"> and the facture that traces the painting’s emergence all speak to this complex interplay of visual pleasure and the alienation of the maternal subject in history’s patrilineal context. As such</w:t>
      </w:r>
      <w:r w:rsidR="00294C66" w:rsidRPr="0061435A">
        <w:rPr>
          <w:rFonts w:cs="Times New Roman"/>
          <w:szCs w:val="24"/>
        </w:rPr>
        <w:t>,</w:t>
      </w:r>
      <w:r w:rsidRPr="0061435A">
        <w:rPr>
          <w:rFonts w:cs="Times New Roman"/>
          <w:szCs w:val="24"/>
        </w:rPr>
        <w:t xml:space="preserve"> it captures something akin to what Marianne Hirsch has named the familial look</w:t>
      </w:r>
      <w:r w:rsidR="00294C66" w:rsidRPr="0061435A">
        <w:rPr>
          <w:rFonts w:cs="Times New Roman"/>
          <w:szCs w:val="24"/>
        </w:rPr>
        <w:t>:</w:t>
      </w:r>
      <w:r w:rsidRPr="0061435A">
        <w:rPr>
          <w:rFonts w:cs="Times New Roman"/>
          <w:szCs w:val="24"/>
        </w:rPr>
        <w:t xml:space="preserve"> </w:t>
      </w:r>
    </w:p>
    <w:p w14:paraId="4E87A4EC" w14:textId="4A64817A" w:rsidR="00294C66" w:rsidRPr="0061435A" w:rsidRDefault="00B325DE" w:rsidP="00D117BA">
      <w:pPr>
        <w:spacing w:after="0" w:line="240" w:lineRule="auto"/>
        <w:ind w:left="567" w:right="521"/>
        <w:jc w:val="both"/>
        <w:rPr>
          <w:rFonts w:cs="Times New Roman"/>
          <w:szCs w:val="24"/>
        </w:rPr>
      </w:pPr>
      <w:r w:rsidRPr="0061435A">
        <w:rPr>
          <w:rFonts w:cs="Times New Roman"/>
          <w:szCs w:val="24"/>
        </w:rPr>
        <w:t xml:space="preserve">Within the family, as I </w:t>
      </w:r>
      <w:proofErr w:type="gramStart"/>
      <w:r w:rsidRPr="0061435A">
        <w:rPr>
          <w:rFonts w:cs="Times New Roman"/>
          <w:szCs w:val="24"/>
        </w:rPr>
        <w:t>look</w:t>
      </w:r>
      <w:proofErr w:type="gramEnd"/>
      <w:r w:rsidRPr="0061435A">
        <w:rPr>
          <w:rFonts w:cs="Times New Roman"/>
          <w:szCs w:val="24"/>
        </w:rPr>
        <w:t xml:space="preserve"> I am always also looked at, seen, scrutinized, surveyed, monitored. Familial subjectivity is constructed relationally, and in these </w:t>
      </w:r>
      <w:proofErr w:type="gramStart"/>
      <w:r w:rsidRPr="0061435A">
        <w:rPr>
          <w:rFonts w:cs="Times New Roman"/>
          <w:szCs w:val="24"/>
        </w:rPr>
        <w:t>relations</w:t>
      </w:r>
      <w:proofErr w:type="gramEnd"/>
      <w:r w:rsidRPr="0061435A">
        <w:rPr>
          <w:rFonts w:cs="Times New Roman"/>
          <w:szCs w:val="24"/>
        </w:rPr>
        <w:t xml:space="preserve"> I am always both self and other(ed), both speaking and looking subject and spoken and looked at object: I am subjected and objectified (Hirsch 1997, 9–11).</w:t>
      </w:r>
    </w:p>
    <w:p w14:paraId="0CC7EFE1" w14:textId="77777777" w:rsidR="00D117BA" w:rsidRPr="0061435A" w:rsidRDefault="00D117BA" w:rsidP="00D117BA">
      <w:pPr>
        <w:spacing w:after="0" w:line="240" w:lineRule="auto"/>
        <w:ind w:left="567" w:right="521"/>
        <w:jc w:val="both"/>
        <w:rPr>
          <w:rFonts w:cs="Times New Roman"/>
          <w:szCs w:val="24"/>
        </w:rPr>
      </w:pPr>
    </w:p>
    <w:p w14:paraId="7C80C057" w14:textId="0478FFF5" w:rsidR="00B325DE" w:rsidRPr="0061435A" w:rsidRDefault="00C66BDC" w:rsidP="000E12B4">
      <w:pPr>
        <w:spacing w:after="0"/>
        <w:jc w:val="both"/>
        <w:rPr>
          <w:rStyle w:val="Emphasis"/>
          <w:rFonts w:cs="Times New Roman"/>
          <w:i w:val="0"/>
          <w:szCs w:val="24"/>
        </w:rPr>
      </w:pPr>
      <w:r w:rsidRPr="0061435A">
        <w:rPr>
          <w:rFonts w:cs="Times New Roman"/>
          <w:szCs w:val="24"/>
        </w:rPr>
        <w:t>S</w:t>
      </w:r>
      <w:r w:rsidR="00B325DE" w:rsidRPr="0061435A">
        <w:rPr>
          <w:rFonts w:cs="Times New Roman"/>
          <w:szCs w:val="24"/>
        </w:rPr>
        <w:t>econd, it liberates the visual pleasure that painting hitherto proscribed within the limits of</w:t>
      </w:r>
      <w:r w:rsidR="00294C66" w:rsidRPr="0061435A">
        <w:rPr>
          <w:rFonts w:cs="Times New Roman"/>
          <w:szCs w:val="24"/>
        </w:rPr>
        <w:t xml:space="preserve"> the</w:t>
      </w:r>
      <w:r w:rsidR="00B325DE" w:rsidRPr="0061435A">
        <w:rPr>
          <w:rFonts w:cs="Times New Roman"/>
          <w:szCs w:val="24"/>
        </w:rPr>
        <w:t xml:space="preserve"> heterosexual masculinity</w:t>
      </w:r>
      <w:r w:rsidR="00452519" w:rsidRPr="0061435A">
        <w:rPr>
          <w:rFonts w:cs="Times New Roman"/>
          <w:szCs w:val="24"/>
        </w:rPr>
        <w:t xml:space="preserve"> that Schor describes</w:t>
      </w:r>
      <w:r w:rsidR="00B325DE" w:rsidRPr="0061435A">
        <w:rPr>
          <w:rFonts w:cs="Times New Roman"/>
          <w:szCs w:val="24"/>
        </w:rPr>
        <w:t xml:space="preserve">. </w:t>
      </w:r>
      <w:r w:rsidR="00294C66" w:rsidRPr="0061435A">
        <w:rPr>
          <w:rFonts w:cs="Times New Roman"/>
          <w:szCs w:val="24"/>
        </w:rPr>
        <w:t>Indeed, a</w:t>
      </w:r>
      <w:r w:rsidR="00B325DE" w:rsidRPr="0061435A">
        <w:rPr>
          <w:rFonts w:cs="Times New Roman"/>
          <w:szCs w:val="24"/>
        </w:rPr>
        <w:t xml:space="preserve">s the recent resurgence in painting as </w:t>
      </w:r>
      <w:r w:rsidR="00C01584" w:rsidRPr="0061435A">
        <w:rPr>
          <w:rFonts w:cs="Times New Roman"/>
          <w:szCs w:val="24"/>
        </w:rPr>
        <w:t xml:space="preserve">a </w:t>
      </w:r>
      <w:r w:rsidR="00B325DE" w:rsidRPr="0061435A">
        <w:rPr>
          <w:rFonts w:cs="Times New Roman"/>
          <w:szCs w:val="24"/>
        </w:rPr>
        <w:t xml:space="preserve">means to explore the embodied experience of gender has shown, this retreat into ideational content takes the canon at its word (Betterton 2004). As Pollock astutely noted in </w:t>
      </w:r>
      <w:r w:rsidR="00B325DE" w:rsidRPr="0061435A">
        <w:rPr>
          <w:rFonts w:cs="Times New Roman"/>
          <w:i/>
          <w:szCs w:val="24"/>
        </w:rPr>
        <w:t>Differencing</w:t>
      </w:r>
      <w:r w:rsidR="00B325DE" w:rsidRPr="0061435A">
        <w:rPr>
          <w:rFonts w:cs="Times New Roman"/>
          <w:iCs/>
          <w:szCs w:val="24"/>
        </w:rPr>
        <w:t>,</w:t>
      </w:r>
      <w:r w:rsidR="00B325DE" w:rsidRPr="0061435A">
        <w:rPr>
          <w:rFonts w:cs="Times New Roman"/>
          <w:i/>
          <w:szCs w:val="24"/>
        </w:rPr>
        <w:t xml:space="preserve"> </w:t>
      </w:r>
      <w:r w:rsidR="00B325DE" w:rsidRPr="0061435A">
        <w:rPr>
          <w:rFonts w:cs="Times New Roman"/>
          <w:szCs w:val="24"/>
        </w:rPr>
        <w:t xml:space="preserve">the canon </w:t>
      </w:r>
      <w:r w:rsidR="00B325DE" w:rsidRPr="0061435A">
        <w:rPr>
          <w:rStyle w:val="Emphasis"/>
          <w:rFonts w:cs="Times New Roman"/>
          <w:i w:val="0"/>
          <w:szCs w:val="24"/>
        </w:rPr>
        <w:t>is</w:t>
      </w:r>
      <w:r w:rsidR="00294C66" w:rsidRPr="0061435A">
        <w:rPr>
          <w:rStyle w:val="Emphasis"/>
          <w:rFonts w:cs="Times New Roman"/>
          <w:i w:val="0"/>
          <w:szCs w:val="24"/>
        </w:rPr>
        <w:t>,</w:t>
      </w:r>
      <w:r w:rsidR="00B325DE" w:rsidRPr="0061435A">
        <w:rPr>
          <w:rStyle w:val="Emphasis"/>
          <w:rFonts w:cs="Times New Roman"/>
          <w:i w:val="0"/>
          <w:szCs w:val="24"/>
        </w:rPr>
        <w:t xml:space="preserve">  </w:t>
      </w:r>
    </w:p>
    <w:p w14:paraId="725FBA12" w14:textId="63DD2B9A" w:rsidR="00B325DE" w:rsidRPr="0061435A" w:rsidRDefault="00B325DE" w:rsidP="00B325DE">
      <w:pPr>
        <w:spacing w:after="0" w:line="240" w:lineRule="auto"/>
        <w:ind w:left="567" w:right="521"/>
        <w:jc w:val="both"/>
        <w:rPr>
          <w:rFonts w:cs="Times New Roman"/>
          <w:iCs/>
          <w:szCs w:val="24"/>
        </w:rPr>
      </w:pPr>
      <w:r w:rsidRPr="0061435A">
        <w:rPr>
          <w:rStyle w:val="QuoteChar"/>
          <w:rFonts w:cs="Times New Roman"/>
          <w:szCs w:val="24"/>
        </w:rPr>
        <w:t>A discursive formation which constitutes the objects/texts it selects as the products of artistic mastery and thereby, contributes to the legitimation of white masculinity’s exclusive identification with creativity and Culture (1999</w:t>
      </w:r>
      <w:r w:rsidR="00294C66" w:rsidRPr="0061435A">
        <w:rPr>
          <w:rStyle w:val="QuoteChar"/>
          <w:rFonts w:cs="Times New Roman"/>
          <w:szCs w:val="24"/>
        </w:rPr>
        <w:t>:</w:t>
      </w:r>
      <w:r w:rsidRPr="0061435A">
        <w:rPr>
          <w:rStyle w:val="QuoteChar"/>
          <w:rFonts w:cs="Times New Roman"/>
          <w:szCs w:val="24"/>
        </w:rPr>
        <w:t xml:space="preserve"> 9).</w:t>
      </w:r>
    </w:p>
    <w:p w14:paraId="5D72371A" w14:textId="10F54C2A" w:rsidR="00B325DE" w:rsidRPr="0061435A" w:rsidRDefault="00B325DE" w:rsidP="00B325DE">
      <w:pPr>
        <w:spacing w:before="240" w:after="0"/>
        <w:jc w:val="both"/>
        <w:rPr>
          <w:rFonts w:cs="Times New Roman"/>
          <w:szCs w:val="24"/>
        </w:rPr>
      </w:pPr>
      <w:r w:rsidRPr="0061435A">
        <w:rPr>
          <w:rFonts w:cs="Times New Roman"/>
          <w:szCs w:val="24"/>
        </w:rPr>
        <w:t>What Pollock detects in this discursive formation are the gendered effects of ‘hylomorphic’ modes of thought, which Tim Ingold explore</w:t>
      </w:r>
      <w:r w:rsidR="00294C66" w:rsidRPr="0061435A">
        <w:rPr>
          <w:rFonts w:cs="Times New Roman"/>
          <w:szCs w:val="24"/>
        </w:rPr>
        <w:t>s</w:t>
      </w:r>
      <w:r w:rsidRPr="0061435A">
        <w:rPr>
          <w:rFonts w:cs="Times New Roman"/>
          <w:szCs w:val="24"/>
        </w:rPr>
        <w:t xml:space="preserve"> in the now classic </w:t>
      </w:r>
      <w:r w:rsidRPr="0061435A">
        <w:rPr>
          <w:rFonts w:cs="Times New Roman"/>
          <w:i/>
          <w:szCs w:val="24"/>
        </w:rPr>
        <w:t xml:space="preserve">The Perception of the </w:t>
      </w:r>
      <w:r w:rsidRPr="0061435A">
        <w:rPr>
          <w:rFonts w:cs="Times New Roman"/>
          <w:i/>
          <w:szCs w:val="24"/>
        </w:rPr>
        <w:lastRenderedPageBreak/>
        <w:t xml:space="preserve">Environment </w:t>
      </w:r>
      <w:r w:rsidRPr="0061435A">
        <w:rPr>
          <w:rFonts w:cs="Times New Roman"/>
          <w:iCs/>
          <w:szCs w:val="24"/>
        </w:rPr>
        <w:t>(2001)</w:t>
      </w:r>
      <w:r w:rsidR="00294C66" w:rsidRPr="0061435A">
        <w:rPr>
          <w:rFonts w:cs="Times New Roman"/>
          <w:szCs w:val="24"/>
        </w:rPr>
        <w:t>:</w:t>
      </w:r>
      <w:r w:rsidRPr="0061435A">
        <w:rPr>
          <w:rFonts w:cs="Times New Roman"/>
          <w:szCs w:val="24"/>
        </w:rPr>
        <w:t xml:space="preserve"> ‘The kind of thinking we call Western’ he ex</w:t>
      </w:r>
      <w:r w:rsidR="00C01584" w:rsidRPr="0061435A">
        <w:rPr>
          <w:rFonts w:cs="Times New Roman"/>
          <w:szCs w:val="24"/>
        </w:rPr>
        <w:t>plains ‘</w:t>
      </w:r>
      <w:r w:rsidRPr="0061435A">
        <w:rPr>
          <w:rFonts w:cs="Times New Roman"/>
          <w:szCs w:val="24"/>
        </w:rPr>
        <w:t>is founded in a claim to the subordination of nature by human powers of reason. Entailed in this claim is a notion of making things as an imprinting of prior conceptual design upon a raw material substrate’ (Ingold 2001</w:t>
      </w:r>
      <w:r w:rsidR="00294C66" w:rsidRPr="0061435A">
        <w:rPr>
          <w:rFonts w:cs="Times New Roman"/>
          <w:szCs w:val="24"/>
        </w:rPr>
        <w:t>:</w:t>
      </w:r>
      <w:r w:rsidRPr="0061435A">
        <w:rPr>
          <w:rFonts w:cs="Times New Roman"/>
          <w:szCs w:val="24"/>
        </w:rPr>
        <w:t xml:space="preserve"> 78–80). Bodman’s dialogue with </w:t>
      </w:r>
      <w:r w:rsidRPr="0061435A">
        <w:rPr>
          <w:rFonts w:cs="Times New Roman"/>
          <w:i/>
          <w:iCs/>
          <w:szCs w:val="24"/>
        </w:rPr>
        <w:t>Demoiselles</w:t>
      </w:r>
      <w:r w:rsidRPr="0061435A">
        <w:rPr>
          <w:rFonts w:cs="Times New Roman"/>
          <w:szCs w:val="24"/>
        </w:rPr>
        <w:t>, therefore,</w:t>
      </w:r>
      <w:r w:rsidRPr="0061435A">
        <w:rPr>
          <w:rFonts w:cs="Times New Roman"/>
          <w:i/>
          <w:iCs/>
          <w:szCs w:val="24"/>
        </w:rPr>
        <w:t xml:space="preserve"> </w:t>
      </w:r>
      <w:r w:rsidRPr="0061435A">
        <w:rPr>
          <w:rFonts w:cs="Times New Roman"/>
          <w:szCs w:val="24"/>
        </w:rPr>
        <w:t>facilitates a further appraisal of the gap between studio and conceptual historical knowledge</w:t>
      </w:r>
      <w:r w:rsidR="00294C66" w:rsidRPr="0061435A">
        <w:rPr>
          <w:rFonts w:cs="Times New Roman"/>
          <w:szCs w:val="24"/>
        </w:rPr>
        <w:t>, thereby</w:t>
      </w:r>
      <w:r w:rsidRPr="0061435A">
        <w:rPr>
          <w:rFonts w:cs="Times New Roman"/>
          <w:szCs w:val="24"/>
        </w:rPr>
        <w:t xml:space="preserve"> testifying to the irrelevance of the heteronormative structures constructed for painting by the canon.</w:t>
      </w:r>
    </w:p>
    <w:p w14:paraId="6A6764A7" w14:textId="4B19780F" w:rsidR="00294C66" w:rsidRPr="0061435A" w:rsidRDefault="00B325DE" w:rsidP="00B325DE">
      <w:pPr>
        <w:spacing w:before="240" w:after="0"/>
        <w:jc w:val="both"/>
        <w:rPr>
          <w:rFonts w:cs="Times New Roman"/>
          <w:szCs w:val="24"/>
        </w:rPr>
      </w:pPr>
      <w:r w:rsidRPr="0061435A">
        <w:rPr>
          <w:rFonts w:cs="Times New Roman"/>
          <w:szCs w:val="24"/>
        </w:rPr>
        <w:t xml:space="preserve">Finally, Picasso’s incorporation of the knowledge bearing rational student and sailor within the operational matter of the painting draws the viewer into the work, and thus rejects the detached reflection upon which Western thought is built. </w:t>
      </w:r>
      <w:r w:rsidR="00294C66" w:rsidRPr="0061435A">
        <w:rPr>
          <w:rFonts w:cs="Times New Roman"/>
          <w:szCs w:val="24"/>
        </w:rPr>
        <w:t>Instead,</w:t>
      </w:r>
      <w:r w:rsidRPr="0061435A">
        <w:rPr>
          <w:rFonts w:cs="Times New Roman"/>
          <w:szCs w:val="24"/>
        </w:rPr>
        <w:t xml:space="preserve"> knowledge in </w:t>
      </w:r>
      <w:r w:rsidRPr="0061435A">
        <w:rPr>
          <w:rFonts w:cs="Times New Roman"/>
          <w:i/>
          <w:iCs/>
          <w:szCs w:val="24"/>
        </w:rPr>
        <w:t xml:space="preserve">Demoiselles </w:t>
      </w:r>
      <w:r w:rsidRPr="0061435A">
        <w:rPr>
          <w:rFonts w:cs="Times New Roman"/>
          <w:szCs w:val="24"/>
        </w:rPr>
        <w:t>is generated through an immersion in the tumulus experience of the painting</w:t>
      </w:r>
      <w:r w:rsidR="008C6E81" w:rsidRPr="0061435A">
        <w:rPr>
          <w:rFonts w:cs="Times New Roman"/>
          <w:szCs w:val="24"/>
        </w:rPr>
        <w:t xml:space="preserve">. Through this performance of </w:t>
      </w:r>
      <w:r w:rsidRPr="0061435A">
        <w:rPr>
          <w:rFonts w:cs="Times New Roman"/>
          <w:szCs w:val="24"/>
        </w:rPr>
        <w:t>‘liquid thought’</w:t>
      </w:r>
      <w:r w:rsidR="00294C66" w:rsidRPr="0061435A">
        <w:rPr>
          <w:rFonts w:cs="Times New Roman"/>
          <w:szCs w:val="24"/>
        </w:rPr>
        <w:t>,</w:t>
      </w:r>
      <w:r w:rsidR="008C6E81" w:rsidRPr="0061435A">
        <w:rPr>
          <w:rFonts w:cs="Times New Roman"/>
          <w:szCs w:val="24"/>
        </w:rPr>
        <w:t xml:space="preserve"> t</w:t>
      </w:r>
      <w:r w:rsidRPr="0061435A">
        <w:rPr>
          <w:rFonts w:cs="Times New Roman"/>
          <w:szCs w:val="24"/>
        </w:rPr>
        <w:t>he studio rejects the dualism of reason over matter, just as the figure of the mother traverses gender boundaries</w:t>
      </w:r>
      <w:r w:rsidR="008C6E81" w:rsidRPr="0061435A">
        <w:rPr>
          <w:rFonts w:cs="Times New Roman"/>
          <w:szCs w:val="24"/>
        </w:rPr>
        <w:t>, and practice for the artist/mother-p</w:t>
      </w:r>
      <w:r w:rsidR="008F7EA3" w:rsidRPr="0061435A">
        <w:rPr>
          <w:rFonts w:cs="Times New Roman"/>
          <w:szCs w:val="24"/>
        </w:rPr>
        <w:t>arent immersion generate new insights into interplay of sexual difference, culture</w:t>
      </w:r>
      <w:r w:rsidR="00294C66" w:rsidRPr="0061435A">
        <w:rPr>
          <w:rFonts w:cs="Times New Roman"/>
          <w:szCs w:val="24"/>
        </w:rPr>
        <w:t>,</w:t>
      </w:r>
      <w:r w:rsidR="008F7EA3" w:rsidRPr="0061435A">
        <w:rPr>
          <w:rFonts w:cs="Times New Roman"/>
          <w:szCs w:val="24"/>
        </w:rPr>
        <w:t xml:space="preserve"> and philosophy</w:t>
      </w:r>
      <w:r w:rsidRPr="0061435A">
        <w:rPr>
          <w:rFonts w:cs="Times New Roman"/>
          <w:szCs w:val="24"/>
        </w:rPr>
        <w:t>.</w:t>
      </w:r>
    </w:p>
    <w:p w14:paraId="01B8D650" w14:textId="687EFAC6" w:rsidR="00B325DE" w:rsidRPr="0061435A" w:rsidRDefault="00B325DE" w:rsidP="00B325DE">
      <w:pPr>
        <w:spacing w:before="240" w:after="0"/>
        <w:jc w:val="both"/>
        <w:rPr>
          <w:rFonts w:cs="Times New Roman"/>
          <w:szCs w:val="24"/>
        </w:rPr>
      </w:pPr>
      <w:r w:rsidRPr="0061435A">
        <w:rPr>
          <w:rFonts w:cs="Times New Roman"/>
          <w:szCs w:val="24"/>
        </w:rPr>
        <w:t xml:space="preserve"> </w:t>
      </w:r>
    </w:p>
    <w:p w14:paraId="6AEB0412" w14:textId="77777777" w:rsidR="00134D8B" w:rsidRPr="0061435A" w:rsidRDefault="00134D8B" w:rsidP="00147F41">
      <w:pPr>
        <w:spacing w:after="0"/>
        <w:jc w:val="both"/>
        <w:rPr>
          <w:rFonts w:cs="Times New Roman"/>
          <w:b/>
          <w:szCs w:val="24"/>
        </w:rPr>
      </w:pPr>
      <w:r w:rsidRPr="0061435A">
        <w:rPr>
          <w:rFonts w:cs="Times New Roman"/>
          <w:b/>
          <w:szCs w:val="24"/>
        </w:rPr>
        <w:t xml:space="preserve">Conclusion </w:t>
      </w:r>
    </w:p>
    <w:p w14:paraId="68FE208D" w14:textId="375706E5" w:rsidR="00294C66" w:rsidRPr="0061435A" w:rsidRDefault="009F1D35" w:rsidP="000E12B4">
      <w:pPr>
        <w:spacing w:after="0"/>
        <w:jc w:val="both"/>
        <w:rPr>
          <w:rFonts w:cs="Times New Roman"/>
          <w:szCs w:val="24"/>
        </w:rPr>
      </w:pPr>
      <w:r w:rsidRPr="0061435A">
        <w:rPr>
          <w:rFonts w:cs="Times New Roman"/>
          <w:szCs w:val="24"/>
        </w:rPr>
        <w:t>This essay has considered how the push and pull of liquid matter can reveal a becoming</w:t>
      </w:r>
      <w:r w:rsidR="00294C66" w:rsidRPr="0061435A">
        <w:rPr>
          <w:rFonts w:cs="Times New Roman"/>
          <w:szCs w:val="24"/>
        </w:rPr>
        <w:t>-</w:t>
      </w:r>
      <w:r w:rsidRPr="0061435A">
        <w:rPr>
          <w:rFonts w:cs="Times New Roman"/>
          <w:szCs w:val="24"/>
        </w:rPr>
        <w:t xml:space="preserve">mother’s negotiation of the transformation of the self and history in paint. </w:t>
      </w:r>
      <w:r w:rsidR="008E2F43" w:rsidRPr="0061435A">
        <w:rPr>
          <w:rFonts w:cs="Times New Roman"/>
          <w:szCs w:val="24"/>
        </w:rPr>
        <w:t>By attending to the specificity of one artist’s practice</w:t>
      </w:r>
      <w:r w:rsidR="00294C66" w:rsidRPr="0061435A">
        <w:rPr>
          <w:rFonts w:cs="Times New Roman"/>
          <w:szCs w:val="24"/>
        </w:rPr>
        <w:t>,</w:t>
      </w:r>
      <w:r w:rsidR="008E2F43" w:rsidRPr="0061435A">
        <w:rPr>
          <w:rFonts w:cs="Times New Roman"/>
          <w:szCs w:val="24"/>
        </w:rPr>
        <w:t xml:space="preserve"> it has revealed the limits of phenomenology’s maternal metaphors and the residues of rationalism’s romantic construction of discrete intellectual production that lie within immersive models of studio practice. In particular</w:t>
      </w:r>
      <w:r w:rsidR="00294C66" w:rsidRPr="0061435A">
        <w:rPr>
          <w:rFonts w:cs="Times New Roman"/>
          <w:szCs w:val="24"/>
        </w:rPr>
        <w:t>,</w:t>
      </w:r>
      <w:r w:rsidR="008E2F43" w:rsidRPr="0061435A">
        <w:rPr>
          <w:rFonts w:cs="Times New Roman"/>
          <w:szCs w:val="24"/>
        </w:rPr>
        <w:t xml:space="preserve"> it has drawn attention to </w:t>
      </w:r>
      <w:r w:rsidR="00294C66" w:rsidRPr="0061435A">
        <w:rPr>
          <w:rFonts w:cs="Times New Roman"/>
          <w:szCs w:val="24"/>
        </w:rPr>
        <w:t xml:space="preserve">the </w:t>
      </w:r>
      <w:r w:rsidR="008E2F43" w:rsidRPr="0061435A">
        <w:rPr>
          <w:rFonts w:cs="Times New Roman"/>
          <w:szCs w:val="24"/>
        </w:rPr>
        <w:t>corporeal specificity of the economic, temporal</w:t>
      </w:r>
      <w:r w:rsidR="00294C66" w:rsidRPr="0061435A">
        <w:rPr>
          <w:rFonts w:cs="Times New Roman"/>
          <w:szCs w:val="24"/>
        </w:rPr>
        <w:t>,</w:t>
      </w:r>
      <w:r w:rsidR="008E2F43" w:rsidRPr="0061435A">
        <w:rPr>
          <w:rFonts w:cs="Times New Roman"/>
          <w:szCs w:val="24"/>
        </w:rPr>
        <w:t xml:space="preserve"> and spatial constraints placed upon on the lived body by maternity and </w:t>
      </w:r>
      <w:r w:rsidR="00294C66" w:rsidRPr="0061435A">
        <w:rPr>
          <w:rFonts w:cs="Times New Roman"/>
          <w:szCs w:val="24"/>
        </w:rPr>
        <w:t>its</w:t>
      </w:r>
      <w:r w:rsidR="008E2F43" w:rsidRPr="0061435A">
        <w:rPr>
          <w:rFonts w:cs="Times New Roman"/>
          <w:szCs w:val="24"/>
        </w:rPr>
        <w:t xml:space="preserve"> implication for painters. To move beyond this impasse</w:t>
      </w:r>
      <w:r w:rsidR="00294C66" w:rsidRPr="0061435A">
        <w:rPr>
          <w:rFonts w:cs="Times New Roman"/>
          <w:szCs w:val="24"/>
        </w:rPr>
        <w:t>,</w:t>
      </w:r>
      <w:r w:rsidR="008E2F43" w:rsidRPr="0061435A">
        <w:rPr>
          <w:rFonts w:cs="Times New Roman"/>
          <w:szCs w:val="24"/>
        </w:rPr>
        <w:t xml:space="preserve"> th</w:t>
      </w:r>
      <w:r w:rsidR="00AE103E" w:rsidRPr="0061435A">
        <w:rPr>
          <w:rFonts w:cs="Times New Roman"/>
          <w:szCs w:val="24"/>
        </w:rPr>
        <w:t>is</w:t>
      </w:r>
      <w:r w:rsidR="008E2F43" w:rsidRPr="0061435A">
        <w:rPr>
          <w:rFonts w:cs="Times New Roman"/>
          <w:szCs w:val="24"/>
        </w:rPr>
        <w:t xml:space="preserve"> essay has argued how the lingering possibilities of art historical precedents can offer the means to negotiate the lived experience of maternity through painting and negate women’s physical and temporal displacement from the studio. </w:t>
      </w:r>
      <w:r w:rsidRPr="0061435A">
        <w:rPr>
          <w:rFonts w:cs="Times New Roman"/>
          <w:szCs w:val="24"/>
        </w:rPr>
        <w:t xml:space="preserve">In doing </w:t>
      </w:r>
      <w:r w:rsidR="00F265C5" w:rsidRPr="0061435A">
        <w:rPr>
          <w:rFonts w:cs="Times New Roman"/>
          <w:szCs w:val="24"/>
        </w:rPr>
        <w:t>so</w:t>
      </w:r>
      <w:r w:rsidR="00AE103E" w:rsidRPr="0061435A">
        <w:rPr>
          <w:rFonts w:cs="Times New Roman"/>
          <w:szCs w:val="24"/>
        </w:rPr>
        <w:t>, it</w:t>
      </w:r>
      <w:r w:rsidR="008E2F43" w:rsidRPr="0061435A">
        <w:rPr>
          <w:rFonts w:cs="Times New Roman"/>
          <w:szCs w:val="24"/>
        </w:rPr>
        <w:t xml:space="preserve"> has sought to </w:t>
      </w:r>
      <w:r w:rsidRPr="0061435A">
        <w:rPr>
          <w:rFonts w:cs="Times New Roman"/>
          <w:szCs w:val="24"/>
        </w:rPr>
        <w:lastRenderedPageBreak/>
        <w:t xml:space="preserve">contribute to the </w:t>
      </w:r>
      <w:r w:rsidR="008E2F43" w:rsidRPr="0061435A">
        <w:rPr>
          <w:rFonts w:cs="Times New Roman"/>
          <w:szCs w:val="24"/>
        </w:rPr>
        <w:t xml:space="preserve">continued </w:t>
      </w:r>
      <w:r w:rsidRPr="0061435A">
        <w:rPr>
          <w:rFonts w:cs="Times New Roman"/>
          <w:szCs w:val="24"/>
        </w:rPr>
        <w:t>critique of the detachment of embodied, lived experience from knowledge production that has been instrumental to the denigration of the humanity and creativity of women.</w:t>
      </w:r>
      <w:r w:rsidR="008E2F43" w:rsidRPr="0061435A">
        <w:rPr>
          <w:rFonts w:cs="Times New Roman"/>
          <w:szCs w:val="24"/>
        </w:rPr>
        <w:t xml:space="preserve"> </w:t>
      </w:r>
      <w:r w:rsidR="00F265C5" w:rsidRPr="0061435A">
        <w:rPr>
          <w:rFonts w:cs="Times New Roman"/>
          <w:szCs w:val="24"/>
        </w:rPr>
        <w:t xml:space="preserve">It counters </w:t>
      </w:r>
      <w:r w:rsidR="008E2F43" w:rsidRPr="0061435A">
        <w:rPr>
          <w:rFonts w:cs="Times New Roman"/>
          <w:szCs w:val="24"/>
        </w:rPr>
        <w:t xml:space="preserve">the exclusion of the mother/Other </w:t>
      </w:r>
      <w:r w:rsidR="00F265C5" w:rsidRPr="0061435A">
        <w:rPr>
          <w:rFonts w:cs="Times New Roman"/>
          <w:szCs w:val="24"/>
        </w:rPr>
        <w:t xml:space="preserve">by affirming the creative and intellectual significance of work derived from an engagement with </w:t>
      </w:r>
      <w:r w:rsidR="008E2F43" w:rsidRPr="0061435A">
        <w:rPr>
          <w:rFonts w:cs="Times New Roman"/>
          <w:szCs w:val="24"/>
        </w:rPr>
        <w:t>the family</w:t>
      </w:r>
      <w:r w:rsidR="00F265C5" w:rsidRPr="0061435A">
        <w:rPr>
          <w:rFonts w:cs="Times New Roman"/>
          <w:szCs w:val="24"/>
        </w:rPr>
        <w:t xml:space="preserve"> and more piecemeal modes of working as a means to sustain a practice. </w:t>
      </w:r>
      <w:r w:rsidR="0007415E" w:rsidRPr="0061435A">
        <w:rPr>
          <w:rFonts w:cs="Times New Roman"/>
          <w:szCs w:val="24"/>
        </w:rPr>
        <w:t xml:space="preserve">To do so is to hopefully offer a precedent </w:t>
      </w:r>
      <w:r w:rsidR="00C01584" w:rsidRPr="0061435A">
        <w:rPr>
          <w:rFonts w:cs="Times New Roman"/>
          <w:szCs w:val="24"/>
        </w:rPr>
        <w:t>through</w:t>
      </w:r>
      <w:r w:rsidR="0007415E" w:rsidRPr="0061435A">
        <w:rPr>
          <w:rFonts w:cs="Times New Roman"/>
          <w:szCs w:val="24"/>
        </w:rPr>
        <w:t xml:space="preserve"> which young professionals can envisage a working life </w:t>
      </w:r>
      <w:r w:rsidR="00C01584" w:rsidRPr="0061435A">
        <w:rPr>
          <w:rFonts w:cs="Times New Roman"/>
          <w:szCs w:val="24"/>
        </w:rPr>
        <w:t>where</w:t>
      </w:r>
      <w:r w:rsidR="00416399" w:rsidRPr="0061435A">
        <w:rPr>
          <w:rFonts w:cs="Times New Roman"/>
          <w:szCs w:val="24"/>
        </w:rPr>
        <w:t xml:space="preserve"> experience born of the</w:t>
      </w:r>
      <w:r w:rsidR="00C01584" w:rsidRPr="0061435A">
        <w:rPr>
          <w:rFonts w:cs="Times New Roman"/>
          <w:szCs w:val="24"/>
        </w:rPr>
        <w:t xml:space="preserve"> </w:t>
      </w:r>
      <w:r w:rsidR="0007415E" w:rsidRPr="0061435A">
        <w:rPr>
          <w:rFonts w:cs="Times New Roman"/>
          <w:szCs w:val="24"/>
        </w:rPr>
        <w:t>family not</w:t>
      </w:r>
      <w:r w:rsidR="00C01584" w:rsidRPr="0061435A">
        <w:rPr>
          <w:rFonts w:cs="Times New Roman"/>
          <w:szCs w:val="24"/>
        </w:rPr>
        <w:t xml:space="preserve"> only</w:t>
      </w:r>
      <w:r w:rsidR="0007415E" w:rsidRPr="0061435A">
        <w:rPr>
          <w:rFonts w:cs="Times New Roman"/>
          <w:szCs w:val="24"/>
        </w:rPr>
        <w:t xml:space="preserve"> </w:t>
      </w:r>
      <w:proofErr w:type="gramStart"/>
      <w:r w:rsidR="0007415E" w:rsidRPr="0061435A">
        <w:rPr>
          <w:rFonts w:cs="Times New Roman"/>
          <w:szCs w:val="24"/>
        </w:rPr>
        <w:t>matters</w:t>
      </w:r>
      <w:r w:rsidR="00416399" w:rsidRPr="0061435A">
        <w:rPr>
          <w:rFonts w:cs="Times New Roman"/>
          <w:szCs w:val="24"/>
        </w:rPr>
        <w:t>,</w:t>
      </w:r>
      <w:r w:rsidR="0007415E" w:rsidRPr="0061435A">
        <w:rPr>
          <w:rFonts w:cs="Times New Roman"/>
          <w:szCs w:val="24"/>
        </w:rPr>
        <w:t xml:space="preserve"> but</w:t>
      </w:r>
      <w:proofErr w:type="gramEnd"/>
      <w:r w:rsidR="0007415E" w:rsidRPr="0061435A">
        <w:rPr>
          <w:rFonts w:cs="Times New Roman"/>
          <w:szCs w:val="24"/>
        </w:rPr>
        <w:t xml:space="preserve"> can</w:t>
      </w:r>
      <w:r w:rsidR="00C01584" w:rsidRPr="0061435A">
        <w:rPr>
          <w:rFonts w:cs="Times New Roman"/>
          <w:szCs w:val="24"/>
        </w:rPr>
        <w:t xml:space="preserve"> also</w:t>
      </w:r>
      <w:r w:rsidR="0007415E" w:rsidRPr="0061435A">
        <w:rPr>
          <w:rFonts w:cs="Times New Roman"/>
          <w:szCs w:val="24"/>
        </w:rPr>
        <w:t xml:space="preserve"> aid their processes of thinking and making regardless of discipline. For this reason</w:t>
      </w:r>
      <w:r w:rsidR="00294C66" w:rsidRPr="0061435A">
        <w:rPr>
          <w:rFonts w:cs="Times New Roman"/>
          <w:szCs w:val="24"/>
        </w:rPr>
        <w:t>,</w:t>
      </w:r>
      <w:r w:rsidR="0007415E" w:rsidRPr="0061435A">
        <w:rPr>
          <w:rFonts w:cs="Times New Roman"/>
          <w:szCs w:val="24"/>
        </w:rPr>
        <w:t xml:space="preserve"> a continued interrogation of the creative and intellectual worth of maternity and parenthood </w:t>
      </w:r>
      <w:r w:rsidR="00DC37F1" w:rsidRPr="0061435A">
        <w:rPr>
          <w:rFonts w:cs="Times New Roman"/>
          <w:szCs w:val="24"/>
        </w:rPr>
        <w:t>remains a vital imperative for feminist interventions</w:t>
      </w:r>
      <w:r w:rsidR="0007415E" w:rsidRPr="0061435A">
        <w:rPr>
          <w:rFonts w:cs="Times New Roman"/>
          <w:szCs w:val="24"/>
        </w:rPr>
        <w:t xml:space="preserve"> in culture, politics</w:t>
      </w:r>
      <w:r w:rsidR="00294C66" w:rsidRPr="0061435A">
        <w:rPr>
          <w:rFonts w:cs="Times New Roman"/>
          <w:szCs w:val="24"/>
        </w:rPr>
        <w:t>,</w:t>
      </w:r>
      <w:r w:rsidR="0007415E" w:rsidRPr="0061435A">
        <w:rPr>
          <w:rFonts w:cs="Times New Roman"/>
          <w:szCs w:val="24"/>
        </w:rPr>
        <w:t xml:space="preserve"> and society</w:t>
      </w:r>
      <w:r w:rsidR="00DC37F1" w:rsidRPr="0061435A">
        <w:rPr>
          <w:rFonts w:cs="Times New Roman"/>
          <w:szCs w:val="24"/>
        </w:rPr>
        <w:t xml:space="preserve">. </w:t>
      </w:r>
    </w:p>
    <w:p w14:paraId="0BA216CA" w14:textId="77777777" w:rsidR="008A79AD" w:rsidRPr="0061435A" w:rsidRDefault="008A79AD" w:rsidP="00336D52">
      <w:pPr>
        <w:rPr>
          <w:rFonts w:cs="Times New Roman"/>
          <w:szCs w:val="24"/>
        </w:rPr>
      </w:pPr>
    </w:p>
    <w:p w14:paraId="6C00EEE9" w14:textId="1CD804EC" w:rsidR="00336D52" w:rsidRPr="0061435A" w:rsidRDefault="00336D52" w:rsidP="00336D52">
      <w:pPr>
        <w:rPr>
          <w:rFonts w:cs="Times New Roman"/>
          <w:b/>
          <w:szCs w:val="24"/>
        </w:rPr>
      </w:pPr>
      <w:r w:rsidRPr="0061435A">
        <w:rPr>
          <w:rFonts w:cs="Times New Roman"/>
          <w:b/>
          <w:szCs w:val="24"/>
        </w:rPr>
        <w:t>Reference</w:t>
      </w:r>
      <w:r w:rsidR="00F35935" w:rsidRPr="0061435A">
        <w:rPr>
          <w:rFonts w:cs="Times New Roman"/>
          <w:b/>
          <w:szCs w:val="24"/>
        </w:rPr>
        <w:t>s</w:t>
      </w:r>
      <w:r w:rsidRPr="0061435A">
        <w:rPr>
          <w:rFonts w:cs="Times New Roman"/>
          <w:b/>
          <w:szCs w:val="24"/>
        </w:rPr>
        <w:t xml:space="preserve"> </w:t>
      </w:r>
    </w:p>
    <w:p w14:paraId="7ADA58C1" w14:textId="12FF9A2A" w:rsidR="00336D52" w:rsidRPr="0061435A" w:rsidRDefault="00336D52" w:rsidP="00336D52">
      <w:pPr>
        <w:pStyle w:val="EndnoteText"/>
        <w:rPr>
          <w:rFonts w:cs="Times New Roman"/>
          <w:sz w:val="24"/>
          <w:szCs w:val="24"/>
        </w:rPr>
      </w:pPr>
      <w:r w:rsidRPr="0061435A">
        <w:rPr>
          <w:rFonts w:cs="Times New Roman"/>
          <w:sz w:val="24"/>
          <w:szCs w:val="24"/>
        </w:rPr>
        <w:t>Betterton, Rosemary</w:t>
      </w:r>
      <w:r w:rsidR="008A79AD" w:rsidRPr="0061435A">
        <w:rPr>
          <w:rFonts w:cs="Times New Roman"/>
          <w:sz w:val="24"/>
          <w:szCs w:val="24"/>
        </w:rPr>
        <w:t xml:space="preserve"> (</w:t>
      </w:r>
      <w:r w:rsidRPr="0061435A">
        <w:rPr>
          <w:rFonts w:cs="Times New Roman"/>
          <w:sz w:val="24"/>
          <w:szCs w:val="24"/>
        </w:rPr>
        <w:t>2007</w:t>
      </w:r>
      <w:r w:rsidR="008A79AD" w:rsidRPr="0061435A">
        <w:rPr>
          <w:rFonts w:cs="Times New Roman"/>
          <w:sz w:val="24"/>
          <w:szCs w:val="24"/>
        </w:rPr>
        <w:t>),</w:t>
      </w:r>
      <w:r w:rsidRPr="0061435A">
        <w:rPr>
          <w:rFonts w:cs="Times New Roman"/>
          <w:sz w:val="24"/>
          <w:szCs w:val="24"/>
        </w:rPr>
        <w:t xml:space="preserve"> ‘Her dark Materials: Bodies in/of Landscape’</w:t>
      </w:r>
      <w:r w:rsidR="008A79AD" w:rsidRPr="0061435A">
        <w:rPr>
          <w:rFonts w:cs="Times New Roman"/>
          <w:sz w:val="24"/>
          <w:szCs w:val="24"/>
        </w:rPr>
        <w:t>,</w:t>
      </w:r>
      <w:r w:rsidRPr="0061435A">
        <w:rPr>
          <w:rFonts w:cs="Times New Roman"/>
          <w:sz w:val="24"/>
          <w:szCs w:val="24"/>
        </w:rPr>
        <w:t xml:space="preserve"> </w:t>
      </w:r>
      <w:r w:rsidR="008A79AD" w:rsidRPr="0061435A">
        <w:rPr>
          <w:rFonts w:cs="Times New Roman"/>
          <w:sz w:val="24"/>
          <w:szCs w:val="24"/>
        </w:rPr>
        <w:t>i</w:t>
      </w:r>
      <w:r w:rsidRPr="0061435A">
        <w:rPr>
          <w:rFonts w:cs="Times New Roman"/>
          <w:sz w:val="24"/>
          <w:szCs w:val="24"/>
        </w:rPr>
        <w:t>n</w:t>
      </w:r>
      <w:r w:rsidR="008A79AD" w:rsidRPr="0061435A">
        <w:rPr>
          <w:rFonts w:cs="Times New Roman"/>
          <w:sz w:val="24"/>
          <w:szCs w:val="24"/>
        </w:rPr>
        <w:t xml:space="preserve"> Angela Kingston (ed.)</w:t>
      </w:r>
      <w:r w:rsidRPr="0061435A">
        <w:rPr>
          <w:rFonts w:cs="Times New Roman"/>
          <w:sz w:val="24"/>
          <w:szCs w:val="24"/>
        </w:rPr>
        <w:t xml:space="preserve"> </w:t>
      </w:r>
      <w:r w:rsidRPr="0061435A">
        <w:rPr>
          <w:rFonts w:cs="Times New Roman"/>
          <w:i/>
          <w:sz w:val="24"/>
          <w:szCs w:val="24"/>
        </w:rPr>
        <w:t>Home Ground: Paintings and Drawings by Virginia Bodman</w:t>
      </w:r>
      <w:r w:rsidRPr="0061435A">
        <w:rPr>
          <w:rFonts w:cs="Times New Roman"/>
          <w:sz w:val="24"/>
          <w:szCs w:val="24"/>
        </w:rPr>
        <w:t>, Sunderland and Newcastle: Arts Editions</w:t>
      </w:r>
      <w:r w:rsidR="008A79AD" w:rsidRPr="0061435A">
        <w:rPr>
          <w:rFonts w:cs="Times New Roman"/>
          <w:sz w:val="24"/>
          <w:szCs w:val="24"/>
        </w:rPr>
        <w:t>, pp. 7–9</w:t>
      </w:r>
      <w:r w:rsidRPr="0061435A">
        <w:rPr>
          <w:rFonts w:cs="Times New Roman"/>
          <w:sz w:val="24"/>
          <w:szCs w:val="24"/>
        </w:rPr>
        <w:t xml:space="preserve">. </w:t>
      </w:r>
    </w:p>
    <w:p w14:paraId="4F734D7F" w14:textId="77777777" w:rsidR="00F35935" w:rsidRPr="0061435A" w:rsidRDefault="00F35935" w:rsidP="00336D52">
      <w:pPr>
        <w:pStyle w:val="EndnoteText"/>
        <w:rPr>
          <w:rFonts w:cs="Times New Roman"/>
          <w:sz w:val="24"/>
          <w:szCs w:val="24"/>
        </w:rPr>
      </w:pPr>
    </w:p>
    <w:p w14:paraId="37ED9983" w14:textId="5468BD97" w:rsidR="00873F24" w:rsidRPr="0061435A" w:rsidRDefault="00873F24" w:rsidP="00336D52">
      <w:pPr>
        <w:pStyle w:val="EndnoteText"/>
        <w:rPr>
          <w:rFonts w:cs="Times New Roman"/>
          <w:sz w:val="24"/>
          <w:szCs w:val="24"/>
        </w:rPr>
      </w:pPr>
      <w:r w:rsidRPr="0061435A">
        <w:rPr>
          <w:rFonts w:cs="Times New Roman"/>
          <w:sz w:val="24"/>
          <w:szCs w:val="24"/>
        </w:rPr>
        <w:t>Bodman, Virginia (2014), in conversation with the author</w:t>
      </w:r>
      <w:r w:rsidR="00545E7B" w:rsidRPr="0061435A">
        <w:rPr>
          <w:rFonts w:cs="Times New Roman"/>
          <w:sz w:val="24"/>
          <w:szCs w:val="24"/>
        </w:rPr>
        <w:t xml:space="preserve"> in her Villiers Street Studio, Sunderland</w:t>
      </w:r>
      <w:r w:rsidRPr="0061435A">
        <w:rPr>
          <w:rFonts w:cs="Times New Roman"/>
          <w:sz w:val="24"/>
          <w:szCs w:val="24"/>
        </w:rPr>
        <w:t>.</w:t>
      </w:r>
    </w:p>
    <w:p w14:paraId="43F00F26" w14:textId="77777777" w:rsidR="00873F24" w:rsidRPr="0061435A" w:rsidRDefault="00873F24" w:rsidP="00336D52">
      <w:pPr>
        <w:pStyle w:val="EndnoteText"/>
        <w:rPr>
          <w:rFonts w:cs="Times New Roman"/>
          <w:sz w:val="24"/>
          <w:szCs w:val="24"/>
        </w:rPr>
      </w:pPr>
    </w:p>
    <w:p w14:paraId="58A919D7" w14:textId="312718D2" w:rsidR="00B070B7" w:rsidRPr="0061435A" w:rsidRDefault="00B070B7" w:rsidP="00336D52">
      <w:pPr>
        <w:pStyle w:val="EndnoteText"/>
        <w:rPr>
          <w:rFonts w:cs="Times New Roman"/>
          <w:sz w:val="24"/>
          <w:szCs w:val="24"/>
        </w:rPr>
      </w:pPr>
      <w:r w:rsidRPr="0061435A">
        <w:rPr>
          <w:rFonts w:cs="Times New Roman"/>
          <w:sz w:val="24"/>
          <w:szCs w:val="24"/>
        </w:rPr>
        <w:t>Bolt, Barb (2003), ‘</w:t>
      </w:r>
      <w:r w:rsidRPr="0061435A">
        <w:rPr>
          <w:rFonts w:cs="Times New Roman"/>
          <w:color w:val="000000"/>
          <w:sz w:val="24"/>
          <w:szCs w:val="24"/>
        </w:rPr>
        <w:t xml:space="preserve">Painting is not a representational practice’, in Rosemary Betterton (ed.) </w:t>
      </w:r>
      <w:r w:rsidRPr="0061435A">
        <w:rPr>
          <w:rFonts w:cs="Times New Roman"/>
          <w:i/>
          <w:iCs/>
          <w:color w:val="000000"/>
          <w:sz w:val="24"/>
          <w:szCs w:val="24"/>
        </w:rPr>
        <w:t>Unframed: The Practices and Politics of Women’s Painting</w:t>
      </w:r>
      <w:r w:rsidRPr="0061435A">
        <w:rPr>
          <w:rFonts w:cs="Times New Roman"/>
          <w:color w:val="000000"/>
          <w:sz w:val="24"/>
          <w:szCs w:val="24"/>
        </w:rPr>
        <w:t>, London: I B Tauris.</w:t>
      </w:r>
    </w:p>
    <w:p w14:paraId="493B41F6" w14:textId="77777777" w:rsidR="00B070B7" w:rsidRPr="0061435A" w:rsidRDefault="00B070B7" w:rsidP="00336D52">
      <w:pPr>
        <w:pStyle w:val="EndnoteText"/>
        <w:rPr>
          <w:rFonts w:cs="Times New Roman"/>
          <w:sz w:val="24"/>
          <w:szCs w:val="24"/>
        </w:rPr>
      </w:pPr>
    </w:p>
    <w:p w14:paraId="258BD016" w14:textId="26579078" w:rsidR="00336D52" w:rsidRPr="0061435A" w:rsidRDefault="00336D52" w:rsidP="00336D52">
      <w:pPr>
        <w:pStyle w:val="EndnoteText"/>
        <w:rPr>
          <w:rFonts w:cs="Times New Roman"/>
          <w:sz w:val="24"/>
          <w:szCs w:val="24"/>
        </w:rPr>
      </w:pPr>
      <w:r w:rsidRPr="0061435A">
        <w:rPr>
          <w:rFonts w:cs="Times New Roman"/>
          <w:sz w:val="24"/>
          <w:szCs w:val="24"/>
        </w:rPr>
        <w:t>Duncan, Carol</w:t>
      </w:r>
      <w:r w:rsidR="008A79AD" w:rsidRPr="0061435A">
        <w:rPr>
          <w:rFonts w:cs="Times New Roman"/>
          <w:sz w:val="24"/>
          <w:szCs w:val="24"/>
        </w:rPr>
        <w:t xml:space="preserve"> (</w:t>
      </w:r>
      <w:r w:rsidRPr="0061435A">
        <w:rPr>
          <w:rFonts w:cs="Times New Roman"/>
          <w:sz w:val="24"/>
          <w:szCs w:val="24"/>
        </w:rPr>
        <w:t>1989</w:t>
      </w:r>
      <w:r w:rsidR="008A79AD" w:rsidRPr="0061435A">
        <w:rPr>
          <w:rFonts w:cs="Times New Roman"/>
          <w:sz w:val="24"/>
          <w:szCs w:val="24"/>
        </w:rPr>
        <w:t>),</w:t>
      </w:r>
      <w:r w:rsidRPr="0061435A">
        <w:rPr>
          <w:rFonts w:cs="Times New Roman"/>
          <w:sz w:val="24"/>
          <w:szCs w:val="24"/>
        </w:rPr>
        <w:t xml:space="preserve"> ‘The MoMA’s Hot Mamas’ </w:t>
      </w:r>
      <w:r w:rsidRPr="0061435A">
        <w:rPr>
          <w:rFonts w:cs="Times New Roman"/>
          <w:i/>
          <w:sz w:val="24"/>
          <w:szCs w:val="24"/>
        </w:rPr>
        <w:t>Art Journal</w:t>
      </w:r>
      <w:r w:rsidRPr="0061435A">
        <w:rPr>
          <w:rFonts w:cs="Times New Roman"/>
          <w:sz w:val="24"/>
          <w:szCs w:val="24"/>
        </w:rPr>
        <w:t>, 48</w:t>
      </w:r>
      <w:r w:rsidR="00BB4E7C" w:rsidRPr="0061435A">
        <w:rPr>
          <w:rFonts w:cs="Times New Roman"/>
          <w:sz w:val="24"/>
          <w:szCs w:val="24"/>
        </w:rPr>
        <w:t>:</w:t>
      </w:r>
      <w:r w:rsidRPr="0061435A">
        <w:rPr>
          <w:rFonts w:cs="Times New Roman"/>
          <w:sz w:val="24"/>
          <w:szCs w:val="24"/>
        </w:rPr>
        <w:t>2</w:t>
      </w:r>
      <w:r w:rsidR="004E6A18" w:rsidRPr="0061435A">
        <w:rPr>
          <w:rFonts w:cs="Times New Roman"/>
          <w:sz w:val="24"/>
          <w:szCs w:val="24"/>
        </w:rPr>
        <w:t>, pp.171–178</w:t>
      </w:r>
      <w:r w:rsidRPr="0061435A">
        <w:rPr>
          <w:rFonts w:cs="Times New Roman"/>
          <w:sz w:val="24"/>
          <w:szCs w:val="24"/>
        </w:rPr>
        <w:t>.</w:t>
      </w:r>
    </w:p>
    <w:p w14:paraId="2406978C" w14:textId="77777777" w:rsidR="00F35935" w:rsidRPr="0061435A" w:rsidRDefault="00F35935" w:rsidP="00336D52">
      <w:pPr>
        <w:pStyle w:val="EndnoteText"/>
        <w:rPr>
          <w:rFonts w:cs="Times New Roman"/>
          <w:sz w:val="24"/>
          <w:szCs w:val="24"/>
        </w:rPr>
      </w:pPr>
    </w:p>
    <w:p w14:paraId="7FBAAC16" w14:textId="084E2583" w:rsidR="00336D52" w:rsidRPr="0061435A" w:rsidRDefault="00336D52" w:rsidP="00336D52">
      <w:pPr>
        <w:pStyle w:val="EndnoteText"/>
        <w:rPr>
          <w:rFonts w:cs="Times New Roman"/>
          <w:sz w:val="24"/>
          <w:szCs w:val="24"/>
        </w:rPr>
      </w:pPr>
      <w:r w:rsidRPr="0061435A">
        <w:rPr>
          <w:rFonts w:cs="Times New Roman"/>
          <w:sz w:val="24"/>
          <w:szCs w:val="24"/>
        </w:rPr>
        <w:t>Duncan, Carol</w:t>
      </w:r>
      <w:r w:rsidR="008A79AD" w:rsidRPr="0061435A">
        <w:rPr>
          <w:rFonts w:cs="Times New Roman"/>
          <w:sz w:val="24"/>
          <w:szCs w:val="24"/>
        </w:rPr>
        <w:t xml:space="preserve"> ([</w:t>
      </w:r>
      <w:r w:rsidRPr="0061435A">
        <w:rPr>
          <w:rFonts w:cs="Times New Roman"/>
          <w:sz w:val="24"/>
          <w:szCs w:val="24"/>
        </w:rPr>
        <w:t>1973</w:t>
      </w:r>
      <w:r w:rsidR="008A79AD" w:rsidRPr="0061435A">
        <w:rPr>
          <w:rFonts w:cs="Times New Roman"/>
          <w:sz w:val="24"/>
          <w:szCs w:val="24"/>
        </w:rPr>
        <w:t>]</w:t>
      </w:r>
      <w:r w:rsidRPr="0061435A">
        <w:rPr>
          <w:rFonts w:cs="Times New Roman"/>
          <w:sz w:val="24"/>
          <w:szCs w:val="24"/>
        </w:rPr>
        <w:t xml:space="preserve"> 1982)</w:t>
      </w:r>
      <w:r w:rsidR="008A79AD" w:rsidRPr="0061435A">
        <w:rPr>
          <w:rFonts w:cs="Times New Roman"/>
          <w:sz w:val="24"/>
          <w:szCs w:val="24"/>
        </w:rPr>
        <w:t>,</w:t>
      </w:r>
      <w:r w:rsidRPr="0061435A">
        <w:rPr>
          <w:rFonts w:cs="Times New Roman"/>
          <w:sz w:val="24"/>
          <w:szCs w:val="24"/>
        </w:rPr>
        <w:t xml:space="preserve"> ‘Virility and Domination in Early Twentieth Century Vanguard Painting</w:t>
      </w:r>
      <w:r w:rsidR="008A79AD" w:rsidRPr="0061435A">
        <w:rPr>
          <w:rFonts w:cs="Times New Roman"/>
          <w:sz w:val="24"/>
          <w:szCs w:val="24"/>
        </w:rPr>
        <w:t>’, i</w:t>
      </w:r>
      <w:r w:rsidRPr="0061435A">
        <w:rPr>
          <w:rFonts w:cs="Times New Roman"/>
          <w:sz w:val="24"/>
          <w:szCs w:val="24"/>
        </w:rPr>
        <w:t>n</w:t>
      </w:r>
      <w:r w:rsidR="008A79AD" w:rsidRPr="0061435A">
        <w:rPr>
          <w:rFonts w:cs="Times New Roman"/>
          <w:sz w:val="24"/>
          <w:szCs w:val="24"/>
        </w:rPr>
        <w:t xml:space="preserve"> Norma </w:t>
      </w:r>
      <w:proofErr w:type="spellStart"/>
      <w:r w:rsidR="008A79AD" w:rsidRPr="0061435A">
        <w:rPr>
          <w:rFonts w:cs="Times New Roman"/>
          <w:sz w:val="24"/>
          <w:szCs w:val="24"/>
        </w:rPr>
        <w:t>Broud</w:t>
      </w:r>
      <w:proofErr w:type="spellEnd"/>
      <w:r w:rsidR="008A79AD" w:rsidRPr="0061435A">
        <w:rPr>
          <w:rFonts w:cs="Times New Roman"/>
          <w:sz w:val="24"/>
          <w:szCs w:val="24"/>
        </w:rPr>
        <w:t xml:space="preserve"> and Mary </w:t>
      </w:r>
      <w:proofErr w:type="spellStart"/>
      <w:r w:rsidR="008A79AD" w:rsidRPr="0061435A">
        <w:rPr>
          <w:rFonts w:cs="Times New Roman"/>
          <w:sz w:val="24"/>
          <w:szCs w:val="24"/>
        </w:rPr>
        <w:t>Garrard</w:t>
      </w:r>
      <w:proofErr w:type="spellEnd"/>
      <w:r w:rsidR="008A79AD" w:rsidRPr="0061435A">
        <w:rPr>
          <w:rFonts w:cs="Times New Roman"/>
          <w:sz w:val="24"/>
          <w:szCs w:val="24"/>
        </w:rPr>
        <w:t xml:space="preserve"> (ed.)</w:t>
      </w:r>
      <w:r w:rsidRPr="0061435A">
        <w:rPr>
          <w:rFonts w:cs="Times New Roman"/>
          <w:sz w:val="24"/>
          <w:szCs w:val="24"/>
        </w:rPr>
        <w:t>,</w:t>
      </w:r>
      <w:r w:rsidRPr="0061435A">
        <w:rPr>
          <w:rFonts w:cs="Times New Roman"/>
          <w:i/>
          <w:sz w:val="24"/>
          <w:szCs w:val="24"/>
        </w:rPr>
        <w:t xml:space="preserve"> Feminism and Art History: Questioning the Litany</w:t>
      </w:r>
      <w:r w:rsidRPr="0061435A">
        <w:rPr>
          <w:rFonts w:cs="Times New Roman"/>
          <w:sz w:val="24"/>
          <w:szCs w:val="24"/>
        </w:rPr>
        <w:t>,</w:t>
      </w:r>
      <w:r w:rsidRPr="0061435A">
        <w:rPr>
          <w:rFonts w:cs="Times New Roman"/>
          <w:i/>
          <w:sz w:val="24"/>
          <w:szCs w:val="24"/>
        </w:rPr>
        <w:t xml:space="preserve"> </w:t>
      </w:r>
      <w:r w:rsidRPr="0061435A">
        <w:rPr>
          <w:rFonts w:cs="Times New Roman"/>
          <w:sz w:val="24"/>
          <w:szCs w:val="24"/>
        </w:rPr>
        <w:t>New York: Harper Row</w:t>
      </w:r>
      <w:r w:rsidR="008A79AD" w:rsidRPr="0061435A">
        <w:rPr>
          <w:rFonts w:cs="Times New Roman"/>
          <w:sz w:val="24"/>
          <w:szCs w:val="24"/>
        </w:rPr>
        <w:t>, pp.293–313</w:t>
      </w:r>
      <w:r w:rsidRPr="0061435A">
        <w:rPr>
          <w:rFonts w:cs="Times New Roman"/>
          <w:sz w:val="24"/>
          <w:szCs w:val="24"/>
        </w:rPr>
        <w:t xml:space="preserve">.  </w:t>
      </w:r>
    </w:p>
    <w:p w14:paraId="480D802E" w14:textId="77777777" w:rsidR="00F35935" w:rsidRPr="0061435A" w:rsidRDefault="00F35935" w:rsidP="00336D52">
      <w:pPr>
        <w:pStyle w:val="EndnoteText"/>
        <w:rPr>
          <w:rFonts w:cs="Times New Roman"/>
          <w:sz w:val="24"/>
          <w:szCs w:val="24"/>
        </w:rPr>
      </w:pPr>
    </w:p>
    <w:p w14:paraId="2486DBC4" w14:textId="2C550D64" w:rsidR="00750E4B" w:rsidRPr="0061435A" w:rsidRDefault="00750E4B" w:rsidP="00336D52">
      <w:pPr>
        <w:pStyle w:val="EndnoteText"/>
        <w:rPr>
          <w:rFonts w:cs="Times New Roman"/>
          <w:sz w:val="24"/>
          <w:szCs w:val="24"/>
        </w:rPr>
      </w:pPr>
      <w:proofErr w:type="spellStart"/>
      <w:r w:rsidRPr="0061435A">
        <w:rPr>
          <w:rFonts w:cs="Times New Roman"/>
          <w:sz w:val="24"/>
          <w:szCs w:val="24"/>
        </w:rPr>
        <w:t>Cixous</w:t>
      </w:r>
      <w:proofErr w:type="spellEnd"/>
      <w:r w:rsidRPr="0061435A">
        <w:rPr>
          <w:rFonts w:cs="Times New Roman"/>
          <w:sz w:val="24"/>
          <w:szCs w:val="24"/>
        </w:rPr>
        <w:t xml:space="preserve">, Hélène, (2007), New York Writers Institute, State University of New York, </w:t>
      </w:r>
      <w:hyperlink r:id="rId7" w:history="1">
        <w:r w:rsidRPr="0061435A">
          <w:rPr>
            <w:rStyle w:val="Hyperlink"/>
            <w:rFonts w:cs="Times New Roman"/>
            <w:sz w:val="24"/>
            <w:szCs w:val="24"/>
          </w:rPr>
          <w:t>https://www.youtube.com/watch?v=evT0gGJ5Oms</w:t>
        </w:r>
      </w:hyperlink>
      <w:r w:rsidRPr="0061435A">
        <w:rPr>
          <w:rFonts w:cs="Times New Roman"/>
          <w:sz w:val="24"/>
          <w:szCs w:val="24"/>
        </w:rPr>
        <w:t>. Last accessed 05/01/2021.</w:t>
      </w:r>
    </w:p>
    <w:p w14:paraId="5D69C253" w14:textId="77777777" w:rsidR="00750E4B" w:rsidRPr="0061435A" w:rsidRDefault="00750E4B" w:rsidP="00336D52">
      <w:pPr>
        <w:pStyle w:val="EndnoteText"/>
        <w:rPr>
          <w:rFonts w:cs="Times New Roman"/>
          <w:sz w:val="24"/>
          <w:szCs w:val="24"/>
        </w:rPr>
      </w:pPr>
    </w:p>
    <w:p w14:paraId="63631887" w14:textId="64A9B3F6" w:rsidR="00416399" w:rsidRPr="0061435A" w:rsidRDefault="00416399" w:rsidP="00336D52">
      <w:pPr>
        <w:pStyle w:val="EndnoteText"/>
        <w:rPr>
          <w:rFonts w:cs="Times New Roman"/>
          <w:sz w:val="24"/>
          <w:szCs w:val="24"/>
        </w:rPr>
      </w:pPr>
      <w:r w:rsidRPr="0061435A">
        <w:rPr>
          <w:rFonts w:cs="Times New Roman"/>
          <w:sz w:val="24"/>
          <w:szCs w:val="24"/>
        </w:rPr>
        <w:t xml:space="preserve">Cusk, Rachel (2001), </w:t>
      </w:r>
      <w:r w:rsidRPr="0061435A">
        <w:rPr>
          <w:rFonts w:cs="Times New Roman"/>
          <w:i/>
          <w:iCs/>
          <w:sz w:val="24"/>
          <w:szCs w:val="24"/>
        </w:rPr>
        <w:t>A Life’s Work</w:t>
      </w:r>
      <w:r w:rsidR="00B070B7" w:rsidRPr="0061435A">
        <w:rPr>
          <w:rFonts w:cs="Times New Roman"/>
          <w:sz w:val="24"/>
          <w:szCs w:val="24"/>
        </w:rPr>
        <w:t>, London: Faber and Faber.</w:t>
      </w:r>
    </w:p>
    <w:p w14:paraId="1B11D9F0" w14:textId="77777777" w:rsidR="00B070B7" w:rsidRPr="0061435A" w:rsidRDefault="00B070B7" w:rsidP="00336D52">
      <w:pPr>
        <w:pStyle w:val="EndnoteText"/>
        <w:rPr>
          <w:rFonts w:cs="Times New Roman"/>
          <w:sz w:val="24"/>
          <w:szCs w:val="24"/>
        </w:rPr>
      </w:pPr>
    </w:p>
    <w:p w14:paraId="3768CEDD" w14:textId="5F914724" w:rsidR="00336D52" w:rsidRPr="0061435A" w:rsidRDefault="00336D52" w:rsidP="00336D52">
      <w:pPr>
        <w:pStyle w:val="EndnoteText"/>
        <w:rPr>
          <w:rFonts w:cs="Times New Roman"/>
          <w:sz w:val="24"/>
          <w:szCs w:val="24"/>
        </w:rPr>
      </w:pPr>
      <w:r w:rsidRPr="0061435A">
        <w:rPr>
          <w:rFonts w:cs="Times New Roman"/>
          <w:sz w:val="24"/>
          <w:szCs w:val="24"/>
        </w:rPr>
        <w:t>Elkins, James</w:t>
      </w:r>
      <w:r w:rsidR="008A79AD" w:rsidRPr="0061435A">
        <w:rPr>
          <w:rFonts w:cs="Times New Roman"/>
          <w:sz w:val="24"/>
          <w:szCs w:val="24"/>
        </w:rPr>
        <w:t xml:space="preserve"> (</w:t>
      </w:r>
      <w:r w:rsidRPr="0061435A">
        <w:rPr>
          <w:rFonts w:cs="Times New Roman"/>
          <w:sz w:val="24"/>
          <w:szCs w:val="24"/>
        </w:rPr>
        <w:t>1999</w:t>
      </w:r>
      <w:r w:rsidR="008A79AD" w:rsidRPr="0061435A">
        <w:rPr>
          <w:rFonts w:cs="Times New Roman"/>
          <w:sz w:val="24"/>
          <w:szCs w:val="24"/>
        </w:rPr>
        <w:t>),</w:t>
      </w:r>
      <w:r w:rsidRPr="0061435A">
        <w:rPr>
          <w:rFonts w:cs="Times New Roman"/>
          <w:sz w:val="24"/>
          <w:szCs w:val="24"/>
        </w:rPr>
        <w:t xml:space="preserve"> </w:t>
      </w:r>
      <w:r w:rsidRPr="0061435A">
        <w:rPr>
          <w:rFonts w:cs="Times New Roman"/>
          <w:i/>
          <w:sz w:val="24"/>
          <w:szCs w:val="24"/>
        </w:rPr>
        <w:t>What Painting Is; How to Think about Oil Painting</w:t>
      </w:r>
      <w:r w:rsidRPr="0061435A">
        <w:rPr>
          <w:rFonts w:cs="Times New Roman"/>
          <w:sz w:val="24"/>
          <w:szCs w:val="24"/>
        </w:rPr>
        <w:t xml:space="preserve">, </w:t>
      </w:r>
      <w:r w:rsidRPr="0061435A">
        <w:rPr>
          <w:rFonts w:cs="Times New Roman"/>
          <w:i/>
          <w:sz w:val="24"/>
          <w:szCs w:val="24"/>
        </w:rPr>
        <w:t xml:space="preserve">Using the </w:t>
      </w:r>
      <w:r w:rsidR="008A79AD" w:rsidRPr="0061435A">
        <w:rPr>
          <w:rFonts w:cs="Times New Roman"/>
          <w:i/>
          <w:sz w:val="24"/>
          <w:szCs w:val="24"/>
        </w:rPr>
        <w:t>L</w:t>
      </w:r>
      <w:r w:rsidRPr="0061435A">
        <w:rPr>
          <w:rFonts w:cs="Times New Roman"/>
          <w:i/>
          <w:sz w:val="24"/>
          <w:szCs w:val="24"/>
        </w:rPr>
        <w:t>anguage of Alchemy</w:t>
      </w:r>
      <w:r w:rsidR="008A79AD" w:rsidRPr="0061435A">
        <w:rPr>
          <w:rFonts w:cs="Times New Roman"/>
          <w:sz w:val="24"/>
          <w:szCs w:val="24"/>
        </w:rPr>
        <w:t>,</w:t>
      </w:r>
      <w:r w:rsidRPr="0061435A">
        <w:rPr>
          <w:rFonts w:cs="Times New Roman"/>
          <w:sz w:val="24"/>
          <w:szCs w:val="24"/>
        </w:rPr>
        <w:t xml:space="preserve"> London: Routledge.</w:t>
      </w:r>
    </w:p>
    <w:p w14:paraId="675F72A1" w14:textId="77777777" w:rsidR="00F35935" w:rsidRPr="0061435A" w:rsidRDefault="00F35935" w:rsidP="00336D52">
      <w:pPr>
        <w:pStyle w:val="EndnoteText"/>
        <w:rPr>
          <w:rFonts w:cs="Times New Roman"/>
          <w:sz w:val="24"/>
          <w:szCs w:val="24"/>
        </w:rPr>
      </w:pPr>
    </w:p>
    <w:p w14:paraId="4AD4CC53" w14:textId="5F6B96AF" w:rsidR="00336D52" w:rsidRPr="0061435A" w:rsidRDefault="00227A93" w:rsidP="00336D52">
      <w:pPr>
        <w:pStyle w:val="EndnoteText"/>
        <w:rPr>
          <w:rFonts w:cs="Times New Roman"/>
          <w:i/>
          <w:iCs/>
          <w:sz w:val="24"/>
          <w:szCs w:val="24"/>
        </w:rPr>
      </w:pPr>
      <w:r w:rsidRPr="0061435A">
        <w:rPr>
          <w:rFonts w:cs="Times New Roman"/>
          <w:iCs/>
          <w:sz w:val="24"/>
          <w:szCs w:val="24"/>
        </w:rPr>
        <w:lastRenderedPageBreak/>
        <w:t>Fisher, Elizabeth, and Fortnum, Rebecca</w:t>
      </w:r>
      <w:r w:rsidR="008A79AD" w:rsidRPr="0061435A">
        <w:rPr>
          <w:rFonts w:cs="Times New Roman"/>
          <w:sz w:val="24"/>
          <w:szCs w:val="24"/>
        </w:rPr>
        <w:t xml:space="preserve"> (</w:t>
      </w:r>
      <w:r w:rsidRPr="0061435A">
        <w:rPr>
          <w:rFonts w:cs="Times New Roman"/>
          <w:sz w:val="24"/>
          <w:szCs w:val="24"/>
        </w:rPr>
        <w:t>2013</w:t>
      </w:r>
      <w:r w:rsidR="008A79AD" w:rsidRPr="0061435A">
        <w:rPr>
          <w:rFonts w:cs="Times New Roman"/>
          <w:sz w:val="24"/>
          <w:szCs w:val="24"/>
        </w:rPr>
        <w:t>)</w:t>
      </w:r>
      <w:r w:rsidR="000C7C05" w:rsidRPr="0061435A">
        <w:rPr>
          <w:rFonts w:cs="Times New Roman"/>
          <w:sz w:val="24"/>
          <w:szCs w:val="24"/>
        </w:rPr>
        <w:t xml:space="preserve">, </w:t>
      </w:r>
      <w:r w:rsidR="000C7C05" w:rsidRPr="0061435A">
        <w:rPr>
          <w:rFonts w:cs="Times New Roman"/>
          <w:i/>
          <w:iCs/>
          <w:sz w:val="24"/>
          <w:szCs w:val="24"/>
        </w:rPr>
        <w:t>On Not Knowing: How Artists Think</w:t>
      </w:r>
      <w:r w:rsidR="008A79AD" w:rsidRPr="0061435A">
        <w:rPr>
          <w:rFonts w:cs="Times New Roman"/>
          <w:sz w:val="24"/>
          <w:szCs w:val="24"/>
        </w:rPr>
        <w:t>,</w:t>
      </w:r>
      <w:r w:rsidR="000C7C05" w:rsidRPr="0061435A">
        <w:rPr>
          <w:rFonts w:cs="Times New Roman"/>
          <w:sz w:val="24"/>
          <w:szCs w:val="24"/>
        </w:rPr>
        <w:t xml:space="preserve"> London</w:t>
      </w:r>
      <w:r w:rsidR="008A79AD" w:rsidRPr="0061435A">
        <w:rPr>
          <w:rFonts w:cs="Times New Roman"/>
          <w:sz w:val="24"/>
          <w:szCs w:val="24"/>
        </w:rPr>
        <w:t xml:space="preserve">: </w:t>
      </w:r>
      <w:r w:rsidR="000C7C05" w:rsidRPr="0061435A">
        <w:rPr>
          <w:rFonts w:cs="Times New Roman"/>
          <w:sz w:val="24"/>
          <w:szCs w:val="24"/>
        </w:rPr>
        <w:t xml:space="preserve">Black Dog Publishing. </w:t>
      </w:r>
      <w:r w:rsidRPr="0061435A">
        <w:rPr>
          <w:rFonts w:cs="Times New Roman"/>
          <w:sz w:val="24"/>
          <w:szCs w:val="24"/>
        </w:rPr>
        <w:t xml:space="preserve"> </w:t>
      </w:r>
    </w:p>
    <w:p w14:paraId="25D84401" w14:textId="77777777" w:rsidR="00F35935" w:rsidRPr="0061435A" w:rsidRDefault="00F35935" w:rsidP="00336D52">
      <w:pPr>
        <w:pStyle w:val="EndnoteText"/>
        <w:rPr>
          <w:rFonts w:cs="Times New Roman"/>
          <w:sz w:val="24"/>
          <w:szCs w:val="24"/>
        </w:rPr>
      </w:pPr>
    </w:p>
    <w:p w14:paraId="60AF7666" w14:textId="3901C4DE" w:rsidR="00336D52" w:rsidRPr="0061435A" w:rsidRDefault="00336D52" w:rsidP="00336D52">
      <w:pPr>
        <w:pStyle w:val="EndnoteText"/>
        <w:rPr>
          <w:rFonts w:cs="Times New Roman"/>
          <w:sz w:val="24"/>
          <w:szCs w:val="24"/>
        </w:rPr>
      </w:pPr>
      <w:r w:rsidRPr="0061435A">
        <w:rPr>
          <w:rFonts w:cs="Times New Roman"/>
          <w:sz w:val="24"/>
          <w:szCs w:val="24"/>
        </w:rPr>
        <w:t>Godfrey, Tony. 2007. ‘Lan</w:t>
      </w:r>
      <w:r w:rsidR="008A79AD" w:rsidRPr="0061435A">
        <w:rPr>
          <w:rFonts w:cs="Times New Roman"/>
          <w:sz w:val="24"/>
          <w:szCs w:val="24"/>
        </w:rPr>
        <w:t>d</w:t>
      </w:r>
      <w:r w:rsidRPr="0061435A">
        <w:rPr>
          <w:rFonts w:cs="Times New Roman"/>
          <w:sz w:val="24"/>
          <w:szCs w:val="24"/>
        </w:rPr>
        <w:t>scape and Lan</w:t>
      </w:r>
      <w:r w:rsidR="008A79AD" w:rsidRPr="0061435A">
        <w:rPr>
          <w:rFonts w:cs="Times New Roman"/>
          <w:sz w:val="24"/>
          <w:szCs w:val="24"/>
        </w:rPr>
        <w:t>g</w:t>
      </w:r>
      <w:r w:rsidRPr="0061435A">
        <w:rPr>
          <w:rFonts w:cs="Times New Roman"/>
          <w:sz w:val="24"/>
          <w:szCs w:val="24"/>
        </w:rPr>
        <w:t>uage in the Paintings of Virginia Bodman’</w:t>
      </w:r>
      <w:r w:rsidR="008A79AD" w:rsidRPr="0061435A">
        <w:rPr>
          <w:rFonts w:cs="Times New Roman"/>
          <w:sz w:val="24"/>
          <w:szCs w:val="24"/>
        </w:rPr>
        <w:t>,</w:t>
      </w:r>
      <w:r w:rsidRPr="0061435A">
        <w:rPr>
          <w:rFonts w:cs="Times New Roman"/>
          <w:sz w:val="24"/>
          <w:szCs w:val="24"/>
        </w:rPr>
        <w:t xml:space="preserve"> </w:t>
      </w:r>
      <w:r w:rsidR="008A79AD" w:rsidRPr="0061435A">
        <w:rPr>
          <w:rFonts w:cs="Times New Roman"/>
          <w:sz w:val="24"/>
          <w:szCs w:val="24"/>
        </w:rPr>
        <w:t>i</w:t>
      </w:r>
      <w:r w:rsidRPr="0061435A">
        <w:rPr>
          <w:rFonts w:cs="Times New Roman"/>
          <w:sz w:val="24"/>
          <w:szCs w:val="24"/>
        </w:rPr>
        <w:t>n</w:t>
      </w:r>
      <w:r w:rsidR="008A79AD" w:rsidRPr="0061435A">
        <w:rPr>
          <w:rFonts w:cs="Times New Roman"/>
          <w:sz w:val="24"/>
          <w:szCs w:val="24"/>
        </w:rPr>
        <w:t xml:space="preserve"> Angela Kingston (ed.),</w:t>
      </w:r>
      <w:r w:rsidRPr="0061435A">
        <w:rPr>
          <w:rFonts w:cs="Times New Roman"/>
          <w:sz w:val="24"/>
          <w:szCs w:val="24"/>
        </w:rPr>
        <w:t xml:space="preserve"> </w:t>
      </w:r>
      <w:r w:rsidRPr="0061435A">
        <w:rPr>
          <w:rFonts w:cs="Times New Roman"/>
          <w:i/>
          <w:sz w:val="24"/>
          <w:szCs w:val="24"/>
        </w:rPr>
        <w:t>Home Ground: Paintings and Drawings by Virginia Bodman</w:t>
      </w:r>
      <w:r w:rsidR="008A79AD" w:rsidRPr="0061435A">
        <w:rPr>
          <w:rFonts w:cs="Times New Roman"/>
          <w:sz w:val="24"/>
          <w:szCs w:val="24"/>
        </w:rPr>
        <w:t>,</w:t>
      </w:r>
      <w:r w:rsidRPr="0061435A">
        <w:rPr>
          <w:rFonts w:cs="Times New Roman"/>
          <w:sz w:val="24"/>
          <w:szCs w:val="24"/>
        </w:rPr>
        <w:t xml:space="preserve"> Sunderland and Newcastle: Arts Editions</w:t>
      </w:r>
      <w:r w:rsidR="008A79AD" w:rsidRPr="0061435A">
        <w:rPr>
          <w:rFonts w:cs="Times New Roman"/>
          <w:sz w:val="24"/>
          <w:szCs w:val="24"/>
        </w:rPr>
        <w:t>, pp.13–14</w:t>
      </w:r>
      <w:r w:rsidRPr="0061435A">
        <w:rPr>
          <w:rFonts w:cs="Times New Roman"/>
          <w:sz w:val="24"/>
          <w:szCs w:val="24"/>
        </w:rPr>
        <w:t xml:space="preserve">. </w:t>
      </w:r>
    </w:p>
    <w:p w14:paraId="793C6728" w14:textId="77777777" w:rsidR="00F35935" w:rsidRPr="0061435A" w:rsidRDefault="00F35935" w:rsidP="00336D52">
      <w:pPr>
        <w:pStyle w:val="EndnoteText"/>
        <w:rPr>
          <w:rFonts w:cs="Times New Roman"/>
          <w:sz w:val="24"/>
          <w:szCs w:val="24"/>
        </w:rPr>
      </w:pPr>
    </w:p>
    <w:p w14:paraId="465E169F" w14:textId="13EA4DEB" w:rsidR="00336D52" w:rsidRPr="0061435A" w:rsidRDefault="00336D52" w:rsidP="00336D52">
      <w:pPr>
        <w:pStyle w:val="EndnoteText"/>
        <w:rPr>
          <w:rFonts w:cs="Times New Roman"/>
          <w:sz w:val="24"/>
          <w:szCs w:val="24"/>
        </w:rPr>
      </w:pPr>
      <w:r w:rsidRPr="0061435A">
        <w:rPr>
          <w:rFonts w:cs="Times New Roman"/>
          <w:sz w:val="24"/>
          <w:szCs w:val="24"/>
        </w:rPr>
        <w:t>Grosz, Elizabeth</w:t>
      </w:r>
      <w:r w:rsidR="008A79AD" w:rsidRPr="0061435A">
        <w:rPr>
          <w:rFonts w:cs="Times New Roman"/>
          <w:sz w:val="24"/>
          <w:szCs w:val="24"/>
        </w:rPr>
        <w:t xml:space="preserve"> (</w:t>
      </w:r>
      <w:r w:rsidRPr="0061435A">
        <w:rPr>
          <w:rFonts w:cs="Times New Roman"/>
          <w:sz w:val="24"/>
          <w:szCs w:val="24"/>
        </w:rPr>
        <w:t>2010</w:t>
      </w:r>
      <w:r w:rsidR="008A79AD" w:rsidRPr="0061435A">
        <w:rPr>
          <w:rFonts w:cs="Times New Roman"/>
          <w:sz w:val="24"/>
          <w:szCs w:val="24"/>
        </w:rPr>
        <w:t>),</w:t>
      </w:r>
      <w:r w:rsidRPr="0061435A">
        <w:rPr>
          <w:rFonts w:cs="Times New Roman"/>
          <w:sz w:val="24"/>
          <w:szCs w:val="24"/>
        </w:rPr>
        <w:t xml:space="preserve"> ‘Feminism, Materialism, and Freedom’, in Diana </w:t>
      </w:r>
      <w:proofErr w:type="spellStart"/>
      <w:r w:rsidRPr="0061435A">
        <w:rPr>
          <w:rFonts w:cs="Times New Roman"/>
          <w:sz w:val="24"/>
          <w:szCs w:val="24"/>
        </w:rPr>
        <w:t>Coole</w:t>
      </w:r>
      <w:proofErr w:type="spellEnd"/>
      <w:r w:rsidRPr="0061435A">
        <w:rPr>
          <w:rFonts w:cs="Times New Roman"/>
          <w:sz w:val="24"/>
          <w:szCs w:val="24"/>
        </w:rPr>
        <w:t xml:space="preserve"> and Samantha Frost </w:t>
      </w:r>
      <w:r w:rsidR="008A79AD" w:rsidRPr="0061435A">
        <w:rPr>
          <w:rFonts w:cs="Times New Roman"/>
          <w:sz w:val="24"/>
          <w:szCs w:val="24"/>
        </w:rPr>
        <w:t>(</w:t>
      </w:r>
      <w:r w:rsidRPr="0061435A">
        <w:rPr>
          <w:rFonts w:cs="Times New Roman"/>
          <w:sz w:val="24"/>
          <w:szCs w:val="24"/>
        </w:rPr>
        <w:t>eds.</w:t>
      </w:r>
      <w:r w:rsidR="008A79AD" w:rsidRPr="0061435A">
        <w:rPr>
          <w:rFonts w:cs="Times New Roman"/>
          <w:sz w:val="24"/>
          <w:szCs w:val="24"/>
        </w:rPr>
        <w:t>)</w:t>
      </w:r>
      <w:r w:rsidRPr="0061435A">
        <w:rPr>
          <w:rFonts w:cs="Times New Roman"/>
          <w:sz w:val="24"/>
          <w:szCs w:val="24"/>
        </w:rPr>
        <w:t xml:space="preserve">, </w:t>
      </w:r>
      <w:r w:rsidR="008A79AD" w:rsidRPr="0061435A">
        <w:rPr>
          <w:rFonts w:cs="Times New Roman"/>
          <w:i/>
          <w:sz w:val="24"/>
          <w:szCs w:val="24"/>
        </w:rPr>
        <w:t>N</w:t>
      </w:r>
      <w:r w:rsidRPr="0061435A">
        <w:rPr>
          <w:rFonts w:cs="Times New Roman"/>
          <w:i/>
          <w:sz w:val="24"/>
          <w:szCs w:val="24"/>
        </w:rPr>
        <w:t>ew Materialisms: Ontology, Agency and Politics</w:t>
      </w:r>
      <w:r w:rsidR="008A79AD" w:rsidRPr="0061435A">
        <w:rPr>
          <w:rFonts w:cs="Times New Roman"/>
          <w:sz w:val="24"/>
          <w:szCs w:val="24"/>
        </w:rPr>
        <w:t xml:space="preserve">, </w:t>
      </w:r>
      <w:r w:rsidRPr="0061435A">
        <w:rPr>
          <w:rFonts w:cs="Times New Roman"/>
          <w:sz w:val="24"/>
          <w:szCs w:val="24"/>
        </w:rPr>
        <w:t>Durham and London: Duke University Press</w:t>
      </w:r>
      <w:r w:rsidR="004E6A18" w:rsidRPr="0061435A">
        <w:rPr>
          <w:rFonts w:cs="Times New Roman"/>
          <w:sz w:val="24"/>
          <w:szCs w:val="24"/>
        </w:rPr>
        <w:t>, pp.139–57</w:t>
      </w:r>
      <w:r w:rsidRPr="0061435A">
        <w:rPr>
          <w:rFonts w:cs="Times New Roman"/>
          <w:sz w:val="24"/>
          <w:szCs w:val="24"/>
        </w:rPr>
        <w:t xml:space="preserve">. </w:t>
      </w:r>
    </w:p>
    <w:p w14:paraId="612D4638" w14:textId="77777777" w:rsidR="00F35935" w:rsidRPr="0061435A" w:rsidRDefault="00F35935" w:rsidP="00336D52">
      <w:pPr>
        <w:pStyle w:val="EndnoteText"/>
        <w:rPr>
          <w:rFonts w:cs="Times New Roman"/>
          <w:sz w:val="24"/>
          <w:szCs w:val="24"/>
        </w:rPr>
      </w:pPr>
    </w:p>
    <w:p w14:paraId="2296BD5C" w14:textId="5563381D" w:rsidR="00336D52" w:rsidRPr="0061435A" w:rsidRDefault="00336D52" w:rsidP="00336D52">
      <w:pPr>
        <w:pStyle w:val="EndnoteText"/>
        <w:rPr>
          <w:rFonts w:cs="Times New Roman"/>
          <w:sz w:val="24"/>
          <w:szCs w:val="24"/>
        </w:rPr>
      </w:pPr>
      <w:r w:rsidRPr="0061435A">
        <w:rPr>
          <w:rFonts w:cs="Times New Roman"/>
          <w:sz w:val="24"/>
          <w:szCs w:val="24"/>
        </w:rPr>
        <w:t>Hirsch, Marianne</w:t>
      </w:r>
      <w:r w:rsidR="008A79AD" w:rsidRPr="0061435A">
        <w:rPr>
          <w:rFonts w:cs="Times New Roman"/>
          <w:sz w:val="24"/>
          <w:szCs w:val="24"/>
        </w:rPr>
        <w:t xml:space="preserve"> (</w:t>
      </w:r>
      <w:r w:rsidRPr="0061435A">
        <w:rPr>
          <w:rFonts w:cs="Times New Roman"/>
          <w:sz w:val="24"/>
          <w:szCs w:val="24"/>
        </w:rPr>
        <w:t>1997</w:t>
      </w:r>
      <w:r w:rsidR="008A79AD" w:rsidRPr="0061435A">
        <w:rPr>
          <w:rFonts w:cs="Times New Roman"/>
          <w:sz w:val="24"/>
          <w:szCs w:val="24"/>
        </w:rPr>
        <w:t>),</w:t>
      </w:r>
      <w:r w:rsidRPr="0061435A">
        <w:rPr>
          <w:rFonts w:cs="Times New Roman"/>
          <w:sz w:val="24"/>
          <w:szCs w:val="24"/>
        </w:rPr>
        <w:t xml:space="preserve"> </w:t>
      </w:r>
      <w:r w:rsidRPr="0061435A">
        <w:rPr>
          <w:rFonts w:cs="Times New Roman"/>
          <w:i/>
          <w:sz w:val="24"/>
          <w:szCs w:val="24"/>
        </w:rPr>
        <w:t xml:space="preserve">Family </w:t>
      </w:r>
      <w:r w:rsidR="008A79AD" w:rsidRPr="0061435A">
        <w:rPr>
          <w:rFonts w:cs="Times New Roman"/>
          <w:i/>
          <w:sz w:val="24"/>
          <w:szCs w:val="24"/>
        </w:rPr>
        <w:t>F</w:t>
      </w:r>
      <w:r w:rsidRPr="0061435A">
        <w:rPr>
          <w:rFonts w:cs="Times New Roman"/>
          <w:i/>
          <w:sz w:val="24"/>
          <w:szCs w:val="24"/>
        </w:rPr>
        <w:t xml:space="preserve">rames: </w:t>
      </w:r>
      <w:r w:rsidR="008A79AD" w:rsidRPr="0061435A">
        <w:rPr>
          <w:rFonts w:cs="Times New Roman"/>
          <w:i/>
          <w:sz w:val="24"/>
          <w:szCs w:val="24"/>
        </w:rPr>
        <w:t>P</w:t>
      </w:r>
      <w:r w:rsidRPr="0061435A">
        <w:rPr>
          <w:rFonts w:cs="Times New Roman"/>
          <w:i/>
          <w:sz w:val="24"/>
          <w:szCs w:val="24"/>
        </w:rPr>
        <w:t xml:space="preserve">hotography, </w:t>
      </w:r>
      <w:r w:rsidR="008A79AD" w:rsidRPr="0061435A">
        <w:rPr>
          <w:rFonts w:cs="Times New Roman"/>
          <w:i/>
          <w:sz w:val="24"/>
          <w:szCs w:val="24"/>
        </w:rPr>
        <w:t>N</w:t>
      </w:r>
      <w:r w:rsidRPr="0061435A">
        <w:rPr>
          <w:rFonts w:cs="Times New Roman"/>
          <w:i/>
          <w:sz w:val="24"/>
          <w:szCs w:val="24"/>
        </w:rPr>
        <w:t xml:space="preserve">arrative and </w:t>
      </w:r>
      <w:proofErr w:type="spellStart"/>
      <w:r w:rsidR="008A79AD" w:rsidRPr="0061435A">
        <w:rPr>
          <w:rFonts w:cs="Times New Roman"/>
          <w:i/>
          <w:sz w:val="24"/>
          <w:szCs w:val="24"/>
        </w:rPr>
        <w:t>P</w:t>
      </w:r>
      <w:r w:rsidRPr="0061435A">
        <w:rPr>
          <w:rFonts w:cs="Times New Roman"/>
          <w:i/>
          <w:sz w:val="24"/>
          <w:szCs w:val="24"/>
        </w:rPr>
        <w:t>ostmemory</w:t>
      </w:r>
      <w:proofErr w:type="spellEnd"/>
      <w:r w:rsidR="008A79AD" w:rsidRPr="0061435A">
        <w:rPr>
          <w:rFonts w:cs="Times New Roman"/>
          <w:sz w:val="24"/>
          <w:szCs w:val="24"/>
        </w:rPr>
        <w:t>,</w:t>
      </w:r>
      <w:r w:rsidRPr="0061435A">
        <w:rPr>
          <w:rFonts w:cs="Times New Roman"/>
          <w:i/>
          <w:sz w:val="24"/>
          <w:szCs w:val="24"/>
        </w:rPr>
        <w:t xml:space="preserve"> </w:t>
      </w:r>
      <w:r w:rsidRPr="0061435A">
        <w:rPr>
          <w:rFonts w:cs="Times New Roman"/>
          <w:sz w:val="24"/>
          <w:szCs w:val="24"/>
        </w:rPr>
        <w:t>Cambridge, Mass: Harvard University Press.</w:t>
      </w:r>
    </w:p>
    <w:p w14:paraId="0E755F03" w14:textId="77777777" w:rsidR="00F35935" w:rsidRPr="0061435A" w:rsidRDefault="00F35935" w:rsidP="00336D52">
      <w:pPr>
        <w:pStyle w:val="EndnoteText"/>
        <w:rPr>
          <w:rFonts w:cs="Times New Roman"/>
          <w:sz w:val="24"/>
          <w:szCs w:val="24"/>
        </w:rPr>
      </w:pPr>
    </w:p>
    <w:p w14:paraId="0BEB45F8" w14:textId="47805EFA" w:rsidR="00336D52" w:rsidRPr="0061435A" w:rsidRDefault="00336D52" w:rsidP="00336D52">
      <w:pPr>
        <w:pStyle w:val="EndnoteText"/>
        <w:rPr>
          <w:rFonts w:cs="Times New Roman"/>
          <w:sz w:val="24"/>
          <w:szCs w:val="24"/>
        </w:rPr>
      </w:pPr>
      <w:r w:rsidRPr="0061435A">
        <w:rPr>
          <w:rFonts w:cs="Times New Roman"/>
          <w:sz w:val="24"/>
          <w:szCs w:val="24"/>
        </w:rPr>
        <w:t xml:space="preserve">Ingold, Tim </w:t>
      </w:r>
      <w:r w:rsidR="008A79AD" w:rsidRPr="0061435A">
        <w:rPr>
          <w:rFonts w:cs="Times New Roman"/>
          <w:sz w:val="24"/>
          <w:szCs w:val="24"/>
        </w:rPr>
        <w:t>(</w:t>
      </w:r>
      <w:r w:rsidRPr="0061435A">
        <w:rPr>
          <w:rFonts w:cs="Times New Roman"/>
          <w:sz w:val="24"/>
          <w:szCs w:val="24"/>
        </w:rPr>
        <w:t>2001</w:t>
      </w:r>
      <w:r w:rsidR="008A79AD" w:rsidRPr="0061435A">
        <w:rPr>
          <w:rFonts w:cs="Times New Roman"/>
          <w:sz w:val="24"/>
          <w:szCs w:val="24"/>
        </w:rPr>
        <w:t>),</w:t>
      </w:r>
      <w:r w:rsidRPr="0061435A">
        <w:rPr>
          <w:rFonts w:cs="Times New Roman"/>
          <w:sz w:val="24"/>
          <w:szCs w:val="24"/>
        </w:rPr>
        <w:t xml:space="preserve"> </w:t>
      </w:r>
      <w:r w:rsidRPr="0061435A">
        <w:rPr>
          <w:rFonts w:cs="Times New Roman"/>
          <w:i/>
          <w:sz w:val="24"/>
          <w:szCs w:val="24"/>
        </w:rPr>
        <w:t>The Perception of the Environment: Essays on Livelihood, Dwelling and Skill</w:t>
      </w:r>
      <w:r w:rsidR="008A79AD" w:rsidRPr="0061435A">
        <w:rPr>
          <w:rFonts w:cs="Times New Roman"/>
          <w:sz w:val="24"/>
          <w:szCs w:val="24"/>
        </w:rPr>
        <w:t>,</w:t>
      </w:r>
      <w:r w:rsidRPr="0061435A">
        <w:rPr>
          <w:rFonts w:cs="Times New Roman"/>
          <w:sz w:val="24"/>
          <w:szCs w:val="24"/>
        </w:rPr>
        <w:t xml:space="preserve"> London: Routledge. </w:t>
      </w:r>
    </w:p>
    <w:p w14:paraId="485BA8DE" w14:textId="77777777" w:rsidR="00F35935" w:rsidRPr="0061435A" w:rsidRDefault="00F35935" w:rsidP="00336D52">
      <w:pPr>
        <w:pStyle w:val="EndnoteText"/>
        <w:rPr>
          <w:rFonts w:cs="Times New Roman"/>
          <w:sz w:val="24"/>
          <w:szCs w:val="24"/>
        </w:rPr>
      </w:pPr>
    </w:p>
    <w:p w14:paraId="5BE802E0" w14:textId="18F54F20" w:rsidR="00336D52" w:rsidRPr="0061435A" w:rsidRDefault="00336D52" w:rsidP="00336D52">
      <w:pPr>
        <w:pStyle w:val="EndnoteText"/>
        <w:rPr>
          <w:rFonts w:cs="Times New Roman"/>
          <w:sz w:val="24"/>
          <w:szCs w:val="24"/>
        </w:rPr>
      </w:pPr>
      <w:proofErr w:type="spellStart"/>
      <w:r w:rsidRPr="0061435A">
        <w:rPr>
          <w:rFonts w:cs="Times New Roman"/>
          <w:sz w:val="24"/>
          <w:szCs w:val="24"/>
        </w:rPr>
        <w:t>Judovitz</w:t>
      </w:r>
      <w:proofErr w:type="spellEnd"/>
      <w:r w:rsidRPr="0061435A">
        <w:rPr>
          <w:rFonts w:cs="Times New Roman"/>
          <w:sz w:val="24"/>
          <w:szCs w:val="24"/>
        </w:rPr>
        <w:t xml:space="preserve">, Dalia </w:t>
      </w:r>
      <w:r w:rsidR="008A79AD" w:rsidRPr="0061435A">
        <w:rPr>
          <w:rFonts w:cs="Times New Roman"/>
          <w:sz w:val="24"/>
          <w:szCs w:val="24"/>
        </w:rPr>
        <w:t>(</w:t>
      </w:r>
      <w:r w:rsidRPr="0061435A">
        <w:rPr>
          <w:rFonts w:cs="Times New Roman"/>
          <w:sz w:val="24"/>
          <w:szCs w:val="24"/>
        </w:rPr>
        <w:t>2010</w:t>
      </w:r>
      <w:r w:rsidR="008A79AD" w:rsidRPr="0061435A">
        <w:rPr>
          <w:rFonts w:cs="Times New Roman"/>
          <w:sz w:val="24"/>
          <w:szCs w:val="24"/>
        </w:rPr>
        <w:t>),</w:t>
      </w:r>
      <w:r w:rsidRPr="0061435A">
        <w:rPr>
          <w:rFonts w:cs="Times New Roman"/>
          <w:sz w:val="24"/>
          <w:szCs w:val="24"/>
        </w:rPr>
        <w:t xml:space="preserve"> </w:t>
      </w:r>
      <w:r w:rsidRPr="0061435A">
        <w:rPr>
          <w:rFonts w:cs="Times New Roman"/>
          <w:i/>
          <w:sz w:val="24"/>
          <w:szCs w:val="24"/>
        </w:rPr>
        <w:t>Drawing on Art: Duchamp &amp; Company</w:t>
      </w:r>
      <w:r w:rsidR="008A79AD" w:rsidRPr="0061435A">
        <w:rPr>
          <w:rFonts w:cs="Times New Roman"/>
          <w:sz w:val="24"/>
          <w:szCs w:val="24"/>
        </w:rPr>
        <w:t>,</w:t>
      </w:r>
      <w:r w:rsidRPr="0061435A">
        <w:rPr>
          <w:rFonts w:cs="Times New Roman"/>
          <w:sz w:val="24"/>
          <w:szCs w:val="24"/>
        </w:rPr>
        <w:t xml:space="preserve"> Minneapolis: Minnesota Press.</w:t>
      </w:r>
    </w:p>
    <w:p w14:paraId="286CE2E6" w14:textId="77777777" w:rsidR="00F35935" w:rsidRPr="0061435A" w:rsidRDefault="00F35935" w:rsidP="00336D52">
      <w:pPr>
        <w:pStyle w:val="EndnoteText"/>
        <w:rPr>
          <w:rFonts w:cs="Times New Roman"/>
          <w:sz w:val="24"/>
          <w:szCs w:val="24"/>
        </w:rPr>
      </w:pPr>
    </w:p>
    <w:p w14:paraId="6EC325A9" w14:textId="2F6651F4" w:rsidR="00336D52" w:rsidRPr="0061435A" w:rsidRDefault="00336D52" w:rsidP="00336D52">
      <w:pPr>
        <w:pStyle w:val="EndnoteText"/>
        <w:rPr>
          <w:rFonts w:cs="Times New Roman"/>
          <w:sz w:val="24"/>
          <w:szCs w:val="24"/>
        </w:rPr>
      </w:pPr>
      <w:r w:rsidRPr="0061435A">
        <w:rPr>
          <w:rFonts w:cs="Times New Roman"/>
          <w:sz w:val="24"/>
          <w:szCs w:val="24"/>
        </w:rPr>
        <w:t xml:space="preserve">Kingston, Angela </w:t>
      </w:r>
      <w:r w:rsidR="008A79AD" w:rsidRPr="0061435A">
        <w:rPr>
          <w:rFonts w:cs="Times New Roman"/>
          <w:sz w:val="24"/>
          <w:szCs w:val="24"/>
        </w:rPr>
        <w:t>(</w:t>
      </w:r>
      <w:r w:rsidRPr="0061435A">
        <w:rPr>
          <w:rFonts w:cs="Times New Roman"/>
          <w:sz w:val="24"/>
          <w:szCs w:val="24"/>
        </w:rPr>
        <w:t>ed</w:t>
      </w:r>
      <w:r w:rsidR="008A79AD" w:rsidRPr="0061435A">
        <w:rPr>
          <w:rFonts w:cs="Times New Roman"/>
          <w:sz w:val="24"/>
          <w:szCs w:val="24"/>
        </w:rPr>
        <w:t>.)</w:t>
      </w:r>
      <w:r w:rsidRPr="0061435A">
        <w:rPr>
          <w:rFonts w:cs="Times New Roman"/>
          <w:sz w:val="24"/>
          <w:szCs w:val="24"/>
        </w:rPr>
        <w:t xml:space="preserve"> </w:t>
      </w:r>
      <w:r w:rsidR="008A79AD" w:rsidRPr="0061435A">
        <w:rPr>
          <w:rFonts w:cs="Times New Roman"/>
          <w:sz w:val="24"/>
          <w:szCs w:val="24"/>
        </w:rPr>
        <w:t>(</w:t>
      </w:r>
      <w:r w:rsidRPr="0061435A">
        <w:rPr>
          <w:rFonts w:cs="Times New Roman"/>
          <w:sz w:val="24"/>
          <w:szCs w:val="24"/>
        </w:rPr>
        <w:t>1990</w:t>
      </w:r>
      <w:r w:rsidR="008A79AD" w:rsidRPr="0061435A">
        <w:rPr>
          <w:rFonts w:cs="Times New Roman"/>
          <w:sz w:val="24"/>
          <w:szCs w:val="24"/>
        </w:rPr>
        <w:t>),</w:t>
      </w:r>
      <w:r w:rsidRPr="0061435A">
        <w:rPr>
          <w:rFonts w:cs="Times New Roman"/>
          <w:sz w:val="24"/>
          <w:szCs w:val="24"/>
        </w:rPr>
        <w:t xml:space="preserve"> </w:t>
      </w:r>
      <w:r w:rsidRPr="0061435A">
        <w:rPr>
          <w:rFonts w:cs="Times New Roman"/>
          <w:i/>
          <w:sz w:val="24"/>
          <w:szCs w:val="24"/>
        </w:rPr>
        <w:t>Mothers</w:t>
      </w:r>
      <w:r w:rsidR="008A79AD" w:rsidRPr="0061435A">
        <w:rPr>
          <w:rFonts w:cs="Times New Roman"/>
          <w:sz w:val="24"/>
          <w:szCs w:val="24"/>
        </w:rPr>
        <w:t>,</w:t>
      </w:r>
      <w:r w:rsidRPr="0061435A">
        <w:rPr>
          <w:rFonts w:cs="Times New Roman"/>
          <w:sz w:val="24"/>
          <w:szCs w:val="24"/>
        </w:rPr>
        <w:t xml:space="preserve"> Birmingham: Ikon Gallery.</w:t>
      </w:r>
    </w:p>
    <w:p w14:paraId="3F1A19D4" w14:textId="77777777" w:rsidR="00F35935" w:rsidRPr="0061435A" w:rsidRDefault="00F35935" w:rsidP="00336D52">
      <w:pPr>
        <w:pStyle w:val="EndnoteText"/>
        <w:rPr>
          <w:rFonts w:cs="Times New Roman"/>
          <w:sz w:val="24"/>
          <w:szCs w:val="24"/>
        </w:rPr>
      </w:pPr>
    </w:p>
    <w:p w14:paraId="4F88BFE0" w14:textId="1EBBFEF9" w:rsidR="00336D52" w:rsidRPr="0061435A" w:rsidRDefault="00336D52" w:rsidP="00336D52">
      <w:pPr>
        <w:pStyle w:val="EndnoteText"/>
        <w:rPr>
          <w:rFonts w:cs="Times New Roman"/>
          <w:sz w:val="24"/>
          <w:szCs w:val="24"/>
        </w:rPr>
      </w:pPr>
      <w:r w:rsidRPr="0061435A">
        <w:rPr>
          <w:rFonts w:cs="Times New Roman"/>
          <w:sz w:val="24"/>
          <w:szCs w:val="24"/>
        </w:rPr>
        <w:t>Merleau-Ponty, Maurice</w:t>
      </w:r>
      <w:r w:rsidR="008A79AD" w:rsidRPr="0061435A">
        <w:rPr>
          <w:rFonts w:cs="Times New Roman"/>
          <w:sz w:val="24"/>
          <w:szCs w:val="24"/>
        </w:rPr>
        <w:t xml:space="preserve"> </w:t>
      </w:r>
      <w:r w:rsidRPr="0061435A">
        <w:rPr>
          <w:rFonts w:cs="Times New Roman"/>
          <w:sz w:val="24"/>
          <w:szCs w:val="24"/>
        </w:rPr>
        <w:t>(</w:t>
      </w:r>
      <w:r w:rsidR="008A79AD" w:rsidRPr="0061435A">
        <w:rPr>
          <w:rFonts w:cs="Times New Roman"/>
          <w:sz w:val="24"/>
          <w:szCs w:val="24"/>
        </w:rPr>
        <w:t>[</w:t>
      </w:r>
      <w:r w:rsidRPr="0061435A">
        <w:rPr>
          <w:rFonts w:cs="Times New Roman"/>
          <w:sz w:val="24"/>
          <w:szCs w:val="24"/>
        </w:rPr>
        <w:t>1961</w:t>
      </w:r>
      <w:r w:rsidR="008A79AD" w:rsidRPr="0061435A">
        <w:rPr>
          <w:rFonts w:cs="Times New Roman"/>
          <w:sz w:val="24"/>
          <w:szCs w:val="24"/>
        </w:rPr>
        <w:t>]</w:t>
      </w:r>
      <w:r w:rsidRPr="0061435A">
        <w:rPr>
          <w:rFonts w:cs="Times New Roman"/>
          <w:sz w:val="24"/>
          <w:szCs w:val="24"/>
        </w:rPr>
        <w:t xml:space="preserve"> 1993</w:t>
      </w:r>
      <w:r w:rsidR="008A79AD" w:rsidRPr="0061435A">
        <w:rPr>
          <w:rFonts w:cs="Times New Roman"/>
          <w:sz w:val="24"/>
          <w:szCs w:val="24"/>
        </w:rPr>
        <w:t>),</w:t>
      </w:r>
      <w:r w:rsidRPr="0061435A">
        <w:rPr>
          <w:rFonts w:cs="Times New Roman"/>
          <w:sz w:val="24"/>
          <w:szCs w:val="24"/>
        </w:rPr>
        <w:t xml:space="preserve"> ‘Eye and Mind’, in Galen A. Johnson </w:t>
      </w:r>
      <w:r w:rsidR="008A79AD" w:rsidRPr="0061435A">
        <w:rPr>
          <w:rFonts w:cs="Times New Roman"/>
          <w:sz w:val="24"/>
          <w:szCs w:val="24"/>
        </w:rPr>
        <w:t>(</w:t>
      </w:r>
      <w:r w:rsidRPr="0061435A">
        <w:rPr>
          <w:rFonts w:cs="Times New Roman"/>
          <w:sz w:val="24"/>
          <w:szCs w:val="24"/>
        </w:rPr>
        <w:t>ed.</w:t>
      </w:r>
      <w:r w:rsidR="008A79AD" w:rsidRPr="0061435A">
        <w:rPr>
          <w:rFonts w:cs="Times New Roman"/>
          <w:sz w:val="24"/>
          <w:szCs w:val="24"/>
        </w:rPr>
        <w:t>)</w:t>
      </w:r>
      <w:r w:rsidRPr="0061435A">
        <w:rPr>
          <w:rFonts w:cs="Times New Roman"/>
          <w:sz w:val="24"/>
          <w:szCs w:val="24"/>
        </w:rPr>
        <w:t xml:space="preserve">, </w:t>
      </w:r>
      <w:r w:rsidRPr="0061435A">
        <w:rPr>
          <w:rFonts w:cs="Times New Roman"/>
          <w:i/>
          <w:sz w:val="24"/>
          <w:szCs w:val="24"/>
        </w:rPr>
        <w:t>The Merleau-Ponty Aesthetics Reader: Philosophy and Painting</w:t>
      </w:r>
      <w:r w:rsidR="008A79AD" w:rsidRPr="0061435A">
        <w:rPr>
          <w:rFonts w:cs="Times New Roman"/>
          <w:sz w:val="24"/>
          <w:szCs w:val="24"/>
        </w:rPr>
        <w:t>,</w:t>
      </w:r>
      <w:r w:rsidRPr="0061435A">
        <w:rPr>
          <w:rFonts w:cs="Times New Roman"/>
          <w:sz w:val="24"/>
          <w:szCs w:val="24"/>
        </w:rPr>
        <w:t xml:space="preserve"> Evanston:</w:t>
      </w:r>
      <w:r w:rsidR="008A79AD" w:rsidRPr="0061435A">
        <w:rPr>
          <w:rFonts w:cs="Times New Roman"/>
          <w:sz w:val="24"/>
          <w:szCs w:val="24"/>
        </w:rPr>
        <w:t xml:space="preserve"> </w:t>
      </w:r>
      <w:proofErr w:type="spellStart"/>
      <w:r w:rsidRPr="0061435A">
        <w:rPr>
          <w:rFonts w:cs="Times New Roman"/>
          <w:sz w:val="24"/>
          <w:szCs w:val="24"/>
        </w:rPr>
        <w:t>Northwestern</w:t>
      </w:r>
      <w:proofErr w:type="spellEnd"/>
      <w:r w:rsidRPr="0061435A">
        <w:rPr>
          <w:rFonts w:cs="Times New Roman"/>
          <w:sz w:val="24"/>
          <w:szCs w:val="24"/>
        </w:rPr>
        <w:t xml:space="preserve"> University Press</w:t>
      </w:r>
      <w:r w:rsidR="004E6A18" w:rsidRPr="0061435A">
        <w:rPr>
          <w:rFonts w:cs="Times New Roman"/>
          <w:sz w:val="24"/>
          <w:szCs w:val="24"/>
        </w:rPr>
        <w:t>, pp.121–49</w:t>
      </w:r>
      <w:r w:rsidRPr="0061435A">
        <w:rPr>
          <w:rFonts w:cs="Times New Roman"/>
          <w:sz w:val="24"/>
          <w:szCs w:val="24"/>
        </w:rPr>
        <w:t>.</w:t>
      </w:r>
    </w:p>
    <w:p w14:paraId="12DA9270" w14:textId="77777777" w:rsidR="00F35935" w:rsidRPr="0061435A" w:rsidRDefault="00F35935" w:rsidP="00336D52">
      <w:pPr>
        <w:pStyle w:val="EndnoteText"/>
        <w:rPr>
          <w:rFonts w:cs="Times New Roman"/>
          <w:sz w:val="24"/>
          <w:szCs w:val="24"/>
        </w:rPr>
      </w:pPr>
    </w:p>
    <w:p w14:paraId="4C35DB67" w14:textId="5A0A63AC" w:rsidR="00336D52" w:rsidRPr="0061435A" w:rsidRDefault="00336D52" w:rsidP="00336D52">
      <w:pPr>
        <w:pStyle w:val="EndnoteText"/>
        <w:rPr>
          <w:rFonts w:cs="Times New Roman"/>
          <w:sz w:val="24"/>
          <w:szCs w:val="24"/>
        </w:rPr>
      </w:pPr>
      <w:r w:rsidRPr="0061435A">
        <w:rPr>
          <w:rFonts w:cs="Times New Roman"/>
          <w:sz w:val="24"/>
          <w:szCs w:val="24"/>
        </w:rPr>
        <w:t>Nelson, J. Lee</w:t>
      </w:r>
      <w:r w:rsidR="008A79AD" w:rsidRPr="0061435A">
        <w:rPr>
          <w:rFonts w:cs="Times New Roman"/>
          <w:sz w:val="24"/>
          <w:szCs w:val="24"/>
        </w:rPr>
        <w:t xml:space="preserve"> (</w:t>
      </w:r>
      <w:r w:rsidRPr="0061435A">
        <w:rPr>
          <w:rFonts w:cs="Times New Roman"/>
          <w:sz w:val="24"/>
          <w:szCs w:val="24"/>
        </w:rPr>
        <w:t>2012</w:t>
      </w:r>
      <w:r w:rsidR="008A79AD" w:rsidRPr="0061435A">
        <w:rPr>
          <w:rFonts w:cs="Times New Roman"/>
          <w:sz w:val="24"/>
          <w:szCs w:val="24"/>
        </w:rPr>
        <w:t>),</w:t>
      </w:r>
      <w:r w:rsidRPr="0061435A">
        <w:rPr>
          <w:rFonts w:cs="Times New Roman"/>
          <w:sz w:val="24"/>
          <w:szCs w:val="24"/>
        </w:rPr>
        <w:t xml:space="preserve"> </w:t>
      </w:r>
      <w:r w:rsidRPr="0061435A">
        <w:rPr>
          <w:rFonts w:cs="Times New Roman"/>
          <w:i/>
          <w:sz w:val="24"/>
          <w:szCs w:val="24"/>
        </w:rPr>
        <w:t xml:space="preserve">The Otherness of Self: </w:t>
      </w:r>
      <w:proofErr w:type="spellStart"/>
      <w:r w:rsidRPr="0061435A">
        <w:rPr>
          <w:rFonts w:cs="Times New Roman"/>
          <w:i/>
          <w:sz w:val="24"/>
          <w:szCs w:val="24"/>
        </w:rPr>
        <w:t>Microchimerism</w:t>
      </w:r>
      <w:proofErr w:type="spellEnd"/>
      <w:r w:rsidRPr="0061435A">
        <w:rPr>
          <w:rFonts w:cs="Times New Roman"/>
          <w:i/>
          <w:sz w:val="24"/>
          <w:szCs w:val="24"/>
        </w:rPr>
        <w:t xml:space="preserve"> in </w:t>
      </w:r>
      <w:r w:rsidR="008A79AD" w:rsidRPr="0061435A">
        <w:rPr>
          <w:rFonts w:cs="Times New Roman"/>
          <w:i/>
          <w:sz w:val="24"/>
          <w:szCs w:val="24"/>
        </w:rPr>
        <w:t>H</w:t>
      </w:r>
      <w:r w:rsidRPr="0061435A">
        <w:rPr>
          <w:rFonts w:cs="Times New Roman"/>
          <w:i/>
          <w:sz w:val="24"/>
          <w:szCs w:val="24"/>
        </w:rPr>
        <w:t xml:space="preserve">ealth and </w:t>
      </w:r>
      <w:r w:rsidR="008A79AD" w:rsidRPr="0061435A">
        <w:rPr>
          <w:rFonts w:cs="Times New Roman"/>
          <w:i/>
          <w:sz w:val="24"/>
          <w:szCs w:val="24"/>
        </w:rPr>
        <w:t>D</w:t>
      </w:r>
      <w:r w:rsidRPr="0061435A">
        <w:rPr>
          <w:rFonts w:cs="Times New Roman"/>
          <w:i/>
          <w:sz w:val="24"/>
          <w:szCs w:val="24"/>
        </w:rPr>
        <w:t>isease. Trends in Immunology</w:t>
      </w:r>
      <w:r w:rsidRPr="0061435A">
        <w:rPr>
          <w:rFonts w:cs="Times New Roman"/>
          <w:sz w:val="24"/>
          <w:szCs w:val="24"/>
        </w:rPr>
        <w:t>,</w:t>
      </w:r>
      <w:r w:rsidRPr="0061435A">
        <w:rPr>
          <w:rFonts w:cs="Times New Roman"/>
          <w:i/>
          <w:sz w:val="24"/>
          <w:szCs w:val="24"/>
        </w:rPr>
        <w:t xml:space="preserve"> </w:t>
      </w:r>
      <w:r w:rsidRPr="0061435A">
        <w:rPr>
          <w:rFonts w:cs="Times New Roman"/>
          <w:sz w:val="24"/>
          <w:szCs w:val="24"/>
        </w:rPr>
        <w:t>(2012), 33</w:t>
      </w:r>
      <w:r w:rsidR="00BB4E7C" w:rsidRPr="0061435A">
        <w:rPr>
          <w:rFonts w:cs="Times New Roman"/>
          <w:sz w:val="24"/>
          <w:szCs w:val="24"/>
        </w:rPr>
        <w:t xml:space="preserve">: </w:t>
      </w:r>
      <w:r w:rsidRPr="0061435A">
        <w:rPr>
          <w:rFonts w:cs="Times New Roman"/>
          <w:sz w:val="24"/>
          <w:szCs w:val="24"/>
        </w:rPr>
        <w:t>8, pp.</w:t>
      </w:r>
      <w:r w:rsidR="008A79AD" w:rsidRPr="0061435A">
        <w:rPr>
          <w:rFonts w:cs="Times New Roman"/>
          <w:sz w:val="24"/>
          <w:szCs w:val="24"/>
        </w:rPr>
        <w:t xml:space="preserve"> </w:t>
      </w:r>
      <w:r w:rsidRPr="0061435A">
        <w:rPr>
          <w:rFonts w:cs="Times New Roman"/>
          <w:sz w:val="24"/>
          <w:szCs w:val="24"/>
        </w:rPr>
        <w:t>421–7.</w:t>
      </w:r>
    </w:p>
    <w:p w14:paraId="6FDF7C2F" w14:textId="77777777" w:rsidR="00F35935" w:rsidRPr="0061435A" w:rsidRDefault="00F35935" w:rsidP="00336D52">
      <w:pPr>
        <w:pStyle w:val="EndnoteText"/>
        <w:rPr>
          <w:rFonts w:cs="Times New Roman"/>
          <w:sz w:val="24"/>
          <w:szCs w:val="24"/>
        </w:rPr>
      </w:pPr>
    </w:p>
    <w:p w14:paraId="23C3DDD1" w14:textId="6BAC0D62" w:rsidR="00336D52" w:rsidRPr="0061435A" w:rsidRDefault="00336D52" w:rsidP="00336D52">
      <w:pPr>
        <w:pStyle w:val="EndnoteText"/>
        <w:rPr>
          <w:rFonts w:cs="Times New Roman"/>
          <w:sz w:val="24"/>
          <w:szCs w:val="24"/>
        </w:rPr>
      </w:pPr>
      <w:r w:rsidRPr="0061435A">
        <w:rPr>
          <w:rFonts w:cs="Times New Roman"/>
          <w:sz w:val="24"/>
          <w:szCs w:val="24"/>
        </w:rPr>
        <w:t xml:space="preserve">Pollock, Griselda. 1999. </w:t>
      </w:r>
      <w:r w:rsidRPr="0061435A">
        <w:rPr>
          <w:rFonts w:cs="Times New Roman"/>
          <w:i/>
          <w:sz w:val="24"/>
          <w:szCs w:val="24"/>
        </w:rPr>
        <w:t xml:space="preserve">Differencing the Canon: Feminism and the Writing of Art’s Histories. </w:t>
      </w:r>
      <w:r w:rsidRPr="0061435A">
        <w:rPr>
          <w:rFonts w:cs="Times New Roman"/>
          <w:sz w:val="24"/>
          <w:szCs w:val="24"/>
        </w:rPr>
        <w:t>London: Routledge.</w:t>
      </w:r>
    </w:p>
    <w:p w14:paraId="428A619C" w14:textId="77777777" w:rsidR="00F35935" w:rsidRPr="0061435A" w:rsidRDefault="00F35935" w:rsidP="00336D52">
      <w:pPr>
        <w:pStyle w:val="EndnoteText"/>
        <w:rPr>
          <w:rFonts w:cs="Times New Roman"/>
          <w:sz w:val="24"/>
          <w:szCs w:val="24"/>
        </w:rPr>
      </w:pPr>
    </w:p>
    <w:p w14:paraId="2C215E5D" w14:textId="69A843ED" w:rsidR="00336D52" w:rsidRPr="0061435A" w:rsidRDefault="00336D52" w:rsidP="00336D52">
      <w:pPr>
        <w:pStyle w:val="EndnoteText"/>
        <w:rPr>
          <w:rFonts w:cs="Times New Roman"/>
          <w:sz w:val="24"/>
          <w:szCs w:val="24"/>
        </w:rPr>
      </w:pPr>
      <w:r w:rsidRPr="0061435A">
        <w:rPr>
          <w:rFonts w:cs="Times New Roman"/>
          <w:sz w:val="24"/>
          <w:szCs w:val="24"/>
        </w:rPr>
        <w:t>Pollock, Griselda</w:t>
      </w:r>
      <w:r w:rsidR="00F35935" w:rsidRPr="0061435A">
        <w:rPr>
          <w:rFonts w:cs="Times New Roman"/>
          <w:sz w:val="24"/>
          <w:szCs w:val="24"/>
        </w:rPr>
        <w:t xml:space="preserve"> (</w:t>
      </w:r>
      <w:r w:rsidRPr="0061435A">
        <w:rPr>
          <w:rFonts w:cs="Times New Roman"/>
          <w:sz w:val="24"/>
          <w:szCs w:val="24"/>
        </w:rPr>
        <w:t>1992</w:t>
      </w:r>
      <w:r w:rsidR="00F35935" w:rsidRPr="0061435A">
        <w:rPr>
          <w:rFonts w:cs="Times New Roman"/>
          <w:sz w:val="24"/>
          <w:szCs w:val="24"/>
        </w:rPr>
        <w:t>),</w:t>
      </w:r>
      <w:r w:rsidRPr="0061435A">
        <w:rPr>
          <w:rFonts w:cs="Times New Roman"/>
          <w:sz w:val="24"/>
          <w:szCs w:val="24"/>
        </w:rPr>
        <w:t xml:space="preserve"> ‘Painting, Feminism, History,’ in Michelle Barrett &amp; Anne Phillips, </w:t>
      </w:r>
      <w:proofErr w:type="spellStart"/>
      <w:r w:rsidRPr="0061435A">
        <w:rPr>
          <w:rFonts w:cs="Times New Roman"/>
          <w:i/>
          <w:sz w:val="24"/>
          <w:szCs w:val="24"/>
        </w:rPr>
        <w:t>Destablizing</w:t>
      </w:r>
      <w:proofErr w:type="spellEnd"/>
      <w:r w:rsidRPr="0061435A">
        <w:rPr>
          <w:rFonts w:cs="Times New Roman"/>
          <w:i/>
          <w:sz w:val="24"/>
          <w:szCs w:val="24"/>
        </w:rPr>
        <w:t xml:space="preserve"> Theory: Contemporary Feminist Debates</w:t>
      </w:r>
      <w:r w:rsidR="00F35935" w:rsidRPr="0061435A">
        <w:rPr>
          <w:rFonts w:cs="Times New Roman"/>
          <w:sz w:val="24"/>
          <w:szCs w:val="24"/>
        </w:rPr>
        <w:t>,</w:t>
      </w:r>
      <w:r w:rsidRPr="0061435A">
        <w:rPr>
          <w:rFonts w:cs="Times New Roman"/>
          <w:sz w:val="24"/>
          <w:szCs w:val="24"/>
        </w:rPr>
        <w:t xml:space="preserve"> Stanford: Stanford University Press</w:t>
      </w:r>
      <w:r w:rsidR="00F76642" w:rsidRPr="0061435A">
        <w:rPr>
          <w:rFonts w:cs="Times New Roman"/>
          <w:sz w:val="24"/>
          <w:szCs w:val="24"/>
        </w:rPr>
        <w:t>, pp.138</w:t>
      </w:r>
      <w:r w:rsidR="004E6A18" w:rsidRPr="0061435A">
        <w:rPr>
          <w:rFonts w:cs="Times New Roman"/>
          <w:sz w:val="24"/>
          <w:szCs w:val="24"/>
        </w:rPr>
        <w:t>–</w:t>
      </w:r>
      <w:r w:rsidR="00F76642" w:rsidRPr="0061435A">
        <w:rPr>
          <w:rFonts w:cs="Times New Roman"/>
          <w:sz w:val="24"/>
          <w:szCs w:val="24"/>
        </w:rPr>
        <w:t>176</w:t>
      </w:r>
      <w:r w:rsidRPr="0061435A">
        <w:rPr>
          <w:rFonts w:cs="Times New Roman"/>
          <w:sz w:val="24"/>
          <w:szCs w:val="24"/>
        </w:rPr>
        <w:t>.</w:t>
      </w:r>
    </w:p>
    <w:p w14:paraId="212E16FC" w14:textId="77777777" w:rsidR="00F35935" w:rsidRPr="0061435A" w:rsidRDefault="00F35935" w:rsidP="00336D52">
      <w:pPr>
        <w:pStyle w:val="EndnoteText"/>
        <w:rPr>
          <w:rFonts w:cs="Times New Roman"/>
          <w:sz w:val="24"/>
          <w:szCs w:val="24"/>
        </w:rPr>
      </w:pPr>
    </w:p>
    <w:p w14:paraId="554C4175" w14:textId="22EA0F7C" w:rsidR="00336D52" w:rsidRPr="0061435A" w:rsidRDefault="00336D52" w:rsidP="00336D52">
      <w:pPr>
        <w:pStyle w:val="EndnoteText"/>
        <w:rPr>
          <w:rFonts w:cs="Times New Roman"/>
          <w:sz w:val="24"/>
          <w:szCs w:val="24"/>
        </w:rPr>
      </w:pPr>
      <w:r w:rsidRPr="0061435A">
        <w:rPr>
          <w:rFonts w:cs="Times New Roman"/>
          <w:sz w:val="24"/>
          <w:szCs w:val="24"/>
        </w:rPr>
        <w:t>Schor, Mira (</w:t>
      </w:r>
      <w:r w:rsidR="00F35935" w:rsidRPr="0061435A">
        <w:rPr>
          <w:rFonts w:cs="Times New Roman"/>
          <w:sz w:val="24"/>
          <w:szCs w:val="24"/>
        </w:rPr>
        <w:t>[</w:t>
      </w:r>
      <w:r w:rsidRPr="0061435A">
        <w:rPr>
          <w:rFonts w:cs="Times New Roman"/>
          <w:sz w:val="24"/>
          <w:szCs w:val="24"/>
        </w:rPr>
        <w:t>1989</w:t>
      </w:r>
      <w:r w:rsidR="00F35935" w:rsidRPr="0061435A">
        <w:rPr>
          <w:rFonts w:cs="Times New Roman"/>
          <w:sz w:val="24"/>
          <w:szCs w:val="24"/>
        </w:rPr>
        <w:t>]</w:t>
      </w:r>
      <w:r w:rsidRPr="0061435A">
        <w:rPr>
          <w:rFonts w:cs="Times New Roman"/>
          <w:sz w:val="24"/>
          <w:szCs w:val="24"/>
        </w:rPr>
        <w:t xml:space="preserve"> 1997</w:t>
      </w:r>
      <w:r w:rsidR="00F35935" w:rsidRPr="0061435A">
        <w:rPr>
          <w:rFonts w:cs="Times New Roman"/>
          <w:sz w:val="24"/>
          <w:szCs w:val="24"/>
        </w:rPr>
        <w:t>),</w:t>
      </w:r>
      <w:r w:rsidRPr="0061435A">
        <w:rPr>
          <w:rFonts w:cs="Times New Roman"/>
          <w:sz w:val="24"/>
          <w:szCs w:val="24"/>
        </w:rPr>
        <w:t xml:space="preserve"> </w:t>
      </w:r>
      <w:r w:rsidRPr="0061435A">
        <w:rPr>
          <w:rFonts w:cs="Times New Roman"/>
          <w:i/>
          <w:sz w:val="24"/>
          <w:szCs w:val="24"/>
        </w:rPr>
        <w:t>Wet: On Painting, Feminism and Art Culture</w:t>
      </w:r>
      <w:r w:rsidR="00F35935" w:rsidRPr="0061435A">
        <w:rPr>
          <w:rFonts w:cs="Times New Roman"/>
          <w:sz w:val="24"/>
          <w:szCs w:val="24"/>
        </w:rPr>
        <w:t>,</w:t>
      </w:r>
      <w:r w:rsidRPr="0061435A">
        <w:rPr>
          <w:rFonts w:cs="Times New Roman"/>
          <w:sz w:val="24"/>
          <w:szCs w:val="24"/>
        </w:rPr>
        <w:t xml:space="preserve"> Durham and London: Duke University Press. </w:t>
      </w:r>
    </w:p>
    <w:p w14:paraId="7B3A4DA7" w14:textId="77777777" w:rsidR="00F35935" w:rsidRPr="0061435A" w:rsidRDefault="00F35935" w:rsidP="00336D52">
      <w:pPr>
        <w:pStyle w:val="EndnoteText"/>
        <w:rPr>
          <w:rFonts w:cs="Times New Roman"/>
          <w:sz w:val="24"/>
          <w:szCs w:val="24"/>
        </w:rPr>
      </w:pPr>
    </w:p>
    <w:p w14:paraId="6994D953" w14:textId="5B9EA03D" w:rsidR="00F35935" w:rsidRPr="0061435A" w:rsidRDefault="00336D52" w:rsidP="00336D52">
      <w:pPr>
        <w:pStyle w:val="EndnoteText"/>
        <w:rPr>
          <w:rFonts w:cs="Times New Roman"/>
          <w:i/>
          <w:sz w:val="24"/>
          <w:szCs w:val="24"/>
        </w:rPr>
      </w:pPr>
      <w:r w:rsidRPr="0061435A">
        <w:rPr>
          <w:rFonts w:cs="Times New Roman"/>
          <w:sz w:val="24"/>
          <w:szCs w:val="24"/>
        </w:rPr>
        <w:t>Steinberg, Leo (</w:t>
      </w:r>
      <w:r w:rsidR="00F35935" w:rsidRPr="0061435A">
        <w:rPr>
          <w:rFonts w:cs="Times New Roman"/>
          <w:sz w:val="24"/>
          <w:szCs w:val="24"/>
        </w:rPr>
        <w:t>[</w:t>
      </w:r>
      <w:r w:rsidRPr="0061435A">
        <w:rPr>
          <w:rFonts w:cs="Times New Roman"/>
          <w:sz w:val="24"/>
          <w:szCs w:val="24"/>
        </w:rPr>
        <w:t>1972</w:t>
      </w:r>
      <w:r w:rsidR="00F35935" w:rsidRPr="0061435A">
        <w:rPr>
          <w:rFonts w:cs="Times New Roman"/>
          <w:sz w:val="24"/>
          <w:szCs w:val="24"/>
        </w:rPr>
        <w:t>]</w:t>
      </w:r>
      <w:r w:rsidRPr="0061435A">
        <w:rPr>
          <w:rFonts w:cs="Times New Roman"/>
          <w:sz w:val="24"/>
          <w:szCs w:val="24"/>
        </w:rPr>
        <w:t xml:space="preserve"> 1988</w:t>
      </w:r>
      <w:r w:rsidR="00F35935" w:rsidRPr="0061435A">
        <w:rPr>
          <w:rFonts w:cs="Times New Roman"/>
          <w:sz w:val="24"/>
          <w:szCs w:val="24"/>
        </w:rPr>
        <w:t>),</w:t>
      </w:r>
      <w:r w:rsidRPr="0061435A">
        <w:rPr>
          <w:rFonts w:cs="Times New Roman"/>
          <w:sz w:val="24"/>
          <w:szCs w:val="24"/>
        </w:rPr>
        <w:t xml:space="preserve"> ‘The Philosophical Brothel’ </w:t>
      </w:r>
      <w:r w:rsidRPr="0061435A">
        <w:rPr>
          <w:rFonts w:cs="Times New Roman"/>
          <w:i/>
          <w:sz w:val="24"/>
          <w:szCs w:val="24"/>
        </w:rPr>
        <w:t>October</w:t>
      </w:r>
      <w:r w:rsidRPr="0061435A">
        <w:rPr>
          <w:rFonts w:cs="Times New Roman"/>
          <w:sz w:val="24"/>
          <w:szCs w:val="24"/>
        </w:rPr>
        <w:t>, Spring, 44</w:t>
      </w:r>
      <w:r w:rsidR="00F76642" w:rsidRPr="0061435A">
        <w:rPr>
          <w:rFonts w:cs="Times New Roman"/>
          <w:sz w:val="24"/>
          <w:szCs w:val="24"/>
        </w:rPr>
        <w:t>, pp</w:t>
      </w:r>
      <w:r w:rsidR="004E6A18" w:rsidRPr="0061435A">
        <w:rPr>
          <w:rFonts w:cs="Times New Roman"/>
          <w:sz w:val="24"/>
          <w:szCs w:val="24"/>
        </w:rPr>
        <w:t>.</w:t>
      </w:r>
      <w:r w:rsidR="00F76642" w:rsidRPr="0061435A">
        <w:rPr>
          <w:rFonts w:cs="Times New Roman"/>
          <w:sz w:val="24"/>
          <w:szCs w:val="24"/>
        </w:rPr>
        <w:t>7</w:t>
      </w:r>
      <w:r w:rsidR="004E6A18" w:rsidRPr="0061435A">
        <w:rPr>
          <w:rFonts w:cs="Times New Roman"/>
          <w:sz w:val="24"/>
          <w:szCs w:val="24"/>
        </w:rPr>
        <w:t>–</w:t>
      </w:r>
      <w:r w:rsidR="00F76642" w:rsidRPr="0061435A">
        <w:rPr>
          <w:rFonts w:cs="Times New Roman"/>
          <w:sz w:val="24"/>
          <w:szCs w:val="24"/>
        </w:rPr>
        <w:t>74</w:t>
      </w:r>
      <w:r w:rsidRPr="0061435A">
        <w:rPr>
          <w:rFonts w:cs="Times New Roman"/>
          <w:i/>
          <w:sz w:val="24"/>
          <w:szCs w:val="24"/>
        </w:rPr>
        <w:t>.</w:t>
      </w:r>
    </w:p>
    <w:p w14:paraId="6977F6CD" w14:textId="2C418B97" w:rsidR="00336D52" w:rsidRPr="0061435A" w:rsidRDefault="00336D52" w:rsidP="00336D52">
      <w:pPr>
        <w:pStyle w:val="EndnoteText"/>
        <w:rPr>
          <w:rFonts w:cs="Times New Roman"/>
          <w:i/>
          <w:sz w:val="24"/>
          <w:szCs w:val="24"/>
        </w:rPr>
      </w:pPr>
      <w:r w:rsidRPr="0061435A">
        <w:rPr>
          <w:rFonts w:cs="Times New Roman"/>
          <w:i/>
          <w:sz w:val="24"/>
          <w:szCs w:val="24"/>
        </w:rPr>
        <w:t xml:space="preserve"> </w:t>
      </w:r>
    </w:p>
    <w:p w14:paraId="6FC475B2" w14:textId="48B4C328" w:rsidR="00B070B7" w:rsidRPr="0061435A" w:rsidRDefault="00B070B7" w:rsidP="00336D52">
      <w:pPr>
        <w:pStyle w:val="EndnoteText"/>
        <w:rPr>
          <w:rFonts w:cs="Times New Roman"/>
          <w:sz w:val="24"/>
          <w:szCs w:val="24"/>
        </w:rPr>
      </w:pPr>
      <w:r w:rsidRPr="0061435A">
        <w:rPr>
          <w:rFonts w:cs="Times New Roman"/>
          <w:sz w:val="24"/>
          <w:szCs w:val="24"/>
        </w:rPr>
        <w:t xml:space="preserve">Storr, </w:t>
      </w:r>
      <w:r w:rsidR="00D92CBC" w:rsidRPr="0061435A">
        <w:rPr>
          <w:rFonts w:cs="Times New Roman"/>
          <w:sz w:val="24"/>
          <w:szCs w:val="24"/>
        </w:rPr>
        <w:t>Anthony (</w:t>
      </w:r>
      <w:r w:rsidR="004E6A18" w:rsidRPr="0061435A">
        <w:rPr>
          <w:rFonts w:cs="Times New Roman"/>
          <w:sz w:val="24"/>
          <w:szCs w:val="24"/>
        </w:rPr>
        <w:t xml:space="preserve">1989), </w:t>
      </w:r>
      <w:r w:rsidR="004E6A18" w:rsidRPr="0061435A">
        <w:rPr>
          <w:rFonts w:cs="Times New Roman"/>
          <w:i/>
          <w:iCs/>
          <w:sz w:val="24"/>
          <w:szCs w:val="24"/>
        </w:rPr>
        <w:t>Solitude</w:t>
      </w:r>
      <w:r w:rsidR="004E6A18" w:rsidRPr="0061435A">
        <w:rPr>
          <w:rFonts w:cs="Times New Roman"/>
          <w:sz w:val="24"/>
          <w:szCs w:val="24"/>
        </w:rPr>
        <w:t>, London: Flamingo.</w:t>
      </w:r>
    </w:p>
    <w:p w14:paraId="64C280E0" w14:textId="77777777" w:rsidR="00B070B7" w:rsidRPr="0061435A" w:rsidRDefault="00B070B7" w:rsidP="00336D52">
      <w:pPr>
        <w:pStyle w:val="EndnoteText"/>
        <w:rPr>
          <w:rFonts w:cs="Times New Roman"/>
          <w:sz w:val="24"/>
          <w:szCs w:val="24"/>
        </w:rPr>
      </w:pPr>
    </w:p>
    <w:p w14:paraId="3A43F362" w14:textId="6A0F8093" w:rsidR="00336D52" w:rsidRPr="0061435A" w:rsidRDefault="00336D52" w:rsidP="00336D52">
      <w:pPr>
        <w:pStyle w:val="EndnoteText"/>
        <w:rPr>
          <w:rFonts w:cs="Times New Roman"/>
          <w:sz w:val="24"/>
          <w:szCs w:val="24"/>
        </w:rPr>
      </w:pPr>
      <w:r w:rsidRPr="0061435A">
        <w:rPr>
          <w:rFonts w:cs="Times New Roman"/>
          <w:sz w:val="24"/>
          <w:szCs w:val="24"/>
        </w:rPr>
        <w:t>Vann, Philip, and Gerard Hastings</w:t>
      </w:r>
      <w:r w:rsidR="00F35935" w:rsidRPr="0061435A">
        <w:rPr>
          <w:rFonts w:cs="Times New Roman"/>
          <w:sz w:val="24"/>
          <w:szCs w:val="24"/>
        </w:rPr>
        <w:t xml:space="preserve"> (</w:t>
      </w:r>
      <w:r w:rsidRPr="0061435A">
        <w:rPr>
          <w:rFonts w:cs="Times New Roman"/>
          <w:sz w:val="24"/>
          <w:szCs w:val="24"/>
        </w:rPr>
        <w:t>2010</w:t>
      </w:r>
      <w:r w:rsidR="00F35935" w:rsidRPr="0061435A">
        <w:rPr>
          <w:rFonts w:cs="Times New Roman"/>
          <w:sz w:val="24"/>
          <w:szCs w:val="24"/>
        </w:rPr>
        <w:t>),</w:t>
      </w:r>
      <w:r w:rsidRPr="0061435A">
        <w:rPr>
          <w:rFonts w:cs="Times New Roman"/>
          <w:sz w:val="24"/>
          <w:szCs w:val="24"/>
        </w:rPr>
        <w:t xml:space="preserve"> </w:t>
      </w:r>
      <w:r w:rsidRPr="0061435A">
        <w:rPr>
          <w:rFonts w:cs="Times New Roman"/>
          <w:i/>
          <w:sz w:val="24"/>
          <w:szCs w:val="24"/>
        </w:rPr>
        <w:t>Keith Vaughan</w:t>
      </w:r>
      <w:r w:rsidR="00F35935" w:rsidRPr="0061435A">
        <w:rPr>
          <w:rFonts w:cs="Times New Roman"/>
          <w:sz w:val="24"/>
          <w:szCs w:val="24"/>
        </w:rPr>
        <w:t>,</w:t>
      </w:r>
      <w:r w:rsidRPr="0061435A">
        <w:rPr>
          <w:rFonts w:cs="Times New Roman"/>
          <w:sz w:val="24"/>
          <w:szCs w:val="24"/>
        </w:rPr>
        <w:t xml:space="preserve"> London: Lund Humphries.</w:t>
      </w:r>
    </w:p>
    <w:p w14:paraId="5C22E6E7" w14:textId="77777777" w:rsidR="00F35935" w:rsidRPr="0061435A" w:rsidRDefault="00F35935" w:rsidP="00336D52">
      <w:pPr>
        <w:pStyle w:val="EndnoteText"/>
        <w:rPr>
          <w:rFonts w:cs="Times New Roman"/>
          <w:sz w:val="24"/>
          <w:szCs w:val="24"/>
        </w:rPr>
      </w:pPr>
    </w:p>
    <w:p w14:paraId="1B7B73A9" w14:textId="6F762D6F" w:rsidR="00336D52" w:rsidRPr="0061435A" w:rsidRDefault="00B9547B" w:rsidP="00336D52">
      <w:pPr>
        <w:pStyle w:val="EndnoteText"/>
        <w:rPr>
          <w:rFonts w:cs="Times New Roman"/>
          <w:sz w:val="24"/>
          <w:szCs w:val="24"/>
        </w:rPr>
      </w:pPr>
      <w:proofErr w:type="spellStart"/>
      <w:r w:rsidRPr="0061435A">
        <w:rPr>
          <w:rFonts w:cs="Times New Roman"/>
          <w:sz w:val="24"/>
          <w:szCs w:val="24"/>
        </w:rPr>
        <w:t>Verhage</w:t>
      </w:r>
      <w:proofErr w:type="spellEnd"/>
      <w:r w:rsidRPr="0061435A">
        <w:rPr>
          <w:rFonts w:cs="Times New Roman"/>
          <w:sz w:val="24"/>
          <w:szCs w:val="24"/>
        </w:rPr>
        <w:t xml:space="preserve">, </w:t>
      </w:r>
      <w:proofErr w:type="spellStart"/>
      <w:r w:rsidRPr="0061435A">
        <w:rPr>
          <w:rFonts w:cs="Times New Roman"/>
          <w:sz w:val="24"/>
          <w:szCs w:val="24"/>
        </w:rPr>
        <w:t>Florentien</w:t>
      </w:r>
      <w:proofErr w:type="spellEnd"/>
      <w:r w:rsidRPr="0061435A">
        <w:rPr>
          <w:rFonts w:cs="Times New Roman"/>
          <w:sz w:val="24"/>
          <w:szCs w:val="24"/>
        </w:rPr>
        <w:t xml:space="preserve"> (2013)</w:t>
      </w:r>
      <w:r w:rsidR="00F35935" w:rsidRPr="0061435A">
        <w:rPr>
          <w:rFonts w:cs="Times New Roman"/>
          <w:sz w:val="24"/>
          <w:szCs w:val="24"/>
        </w:rPr>
        <w:t>,</w:t>
      </w:r>
      <w:r w:rsidRPr="0061435A">
        <w:rPr>
          <w:rFonts w:cs="Times New Roman"/>
          <w:sz w:val="24"/>
          <w:szCs w:val="24"/>
        </w:rPr>
        <w:t xml:space="preserve"> ‘The Vision of the Artist/Mother: The Strange Creativity of Painting and Pregnancy’</w:t>
      </w:r>
      <w:r w:rsidR="00F35935" w:rsidRPr="0061435A">
        <w:rPr>
          <w:rFonts w:cs="Times New Roman"/>
          <w:sz w:val="24"/>
          <w:szCs w:val="24"/>
        </w:rPr>
        <w:t>,</w:t>
      </w:r>
      <w:r w:rsidRPr="0061435A">
        <w:rPr>
          <w:rFonts w:cs="Times New Roman"/>
          <w:sz w:val="24"/>
          <w:szCs w:val="24"/>
        </w:rPr>
        <w:t xml:space="preserve"> in </w:t>
      </w:r>
      <w:r w:rsidR="008A79AD" w:rsidRPr="0061435A">
        <w:rPr>
          <w:rFonts w:cs="Times New Roman"/>
          <w:sz w:val="24"/>
          <w:szCs w:val="24"/>
        </w:rPr>
        <w:t xml:space="preserve">Sarah </w:t>
      </w:r>
      <w:r w:rsidRPr="0061435A">
        <w:rPr>
          <w:rFonts w:cs="Times New Roman"/>
          <w:sz w:val="24"/>
          <w:szCs w:val="24"/>
        </w:rPr>
        <w:t xml:space="preserve">LaChance Adams and </w:t>
      </w:r>
      <w:r w:rsidR="008A79AD" w:rsidRPr="0061435A">
        <w:rPr>
          <w:rFonts w:cs="Times New Roman"/>
          <w:sz w:val="24"/>
          <w:szCs w:val="24"/>
        </w:rPr>
        <w:t xml:space="preserve">Caroline R. </w:t>
      </w:r>
      <w:r w:rsidRPr="0061435A">
        <w:rPr>
          <w:rFonts w:cs="Times New Roman"/>
          <w:sz w:val="24"/>
          <w:szCs w:val="24"/>
        </w:rPr>
        <w:t>Lundquist</w:t>
      </w:r>
      <w:r w:rsidR="008A79AD" w:rsidRPr="0061435A">
        <w:rPr>
          <w:rFonts w:cs="Times New Roman"/>
          <w:sz w:val="24"/>
          <w:szCs w:val="24"/>
        </w:rPr>
        <w:t xml:space="preserve">, </w:t>
      </w:r>
      <w:r w:rsidRPr="0061435A">
        <w:rPr>
          <w:rFonts w:cs="Times New Roman"/>
          <w:i/>
          <w:iCs/>
          <w:sz w:val="24"/>
          <w:szCs w:val="24"/>
        </w:rPr>
        <w:t>Coming to Life: Philosophies of Pregnancy, Childbirth and Mothering</w:t>
      </w:r>
      <w:r w:rsidR="00F35935" w:rsidRPr="0061435A">
        <w:rPr>
          <w:rFonts w:cs="Times New Roman"/>
          <w:sz w:val="24"/>
          <w:szCs w:val="24"/>
        </w:rPr>
        <w:t>,</w:t>
      </w:r>
      <w:r w:rsidRPr="0061435A">
        <w:rPr>
          <w:rFonts w:cs="Times New Roman"/>
          <w:sz w:val="24"/>
          <w:szCs w:val="24"/>
        </w:rPr>
        <w:t xml:space="preserve"> New York</w:t>
      </w:r>
      <w:r w:rsidR="00F35935" w:rsidRPr="0061435A">
        <w:rPr>
          <w:rFonts w:cs="Times New Roman"/>
          <w:sz w:val="24"/>
          <w:szCs w:val="24"/>
        </w:rPr>
        <w:t>:</w:t>
      </w:r>
      <w:r w:rsidRPr="0061435A">
        <w:rPr>
          <w:rFonts w:cs="Times New Roman"/>
          <w:sz w:val="24"/>
          <w:szCs w:val="24"/>
        </w:rPr>
        <w:t xml:space="preserve"> Fordham University Press</w:t>
      </w:r>
      <w:r w:rsidR="004E6A18" w:rsidRPr="0061435A">
        <w:rPr>
          <w:rFonts w:cs="Times New Roman"/>
          <w:sz w:val="24"/>
          <w:szCs w:val="24"/>
        </w:rPr>
        <w:t>, pp.300–19</w:t>
      </w:r>
      <w:r w:rsidRPr="0061435A">
        <w:rPr>
          <w:rFonts w:cs="Times New Roman"/>
          <w:sz w:val="24"/>
          <w:szCs w:val="24"/>
        </w:rPr>
        <w:t xml:space="preserve">. </w:t>
      </w:r>
    </w:p>
    <w:p w14:paraId="6A10EAA4" w14:textId="77777777" w:rsidR="00336D52" w:rsidRPr="0061435A" w:rsidRDefault="00336D52" w:rsidP="00336D52">
      <w:pPr>
        <w:spacing w:after="0"/>
        <w:jc w:val="both"/>
        <w:rPr>
          <w:rFonts w:cs="Times New Roman"/>
          <w:szCs w:val="24"/>
        </w:rPr>
      </w:pPr>
    </w:p>
    <w:sectPr w:rsidR="00336D52" w:rsidRPr="0061435A" w:rsidSect="006B5F63">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2142B" w14:textId="77777777" w:rsidR="00F92D91" w:rsidRDefault="00F92D91" w:rsidP="0030459D">
      <w:pPr>
        <w:spacing w:after="0" w:line="240" w:lineRule="auto"/>
      </w:pPr>
      <w:r>
        <w:separator/>
      </w:r>
    </w:p>
  </w:endnote>
  <w:endnote w:type="continuationSeparator" w:id="0">
    <w:p w14:paraId="0EC6C87E" w14:textId="77777777" w:rsidR="00F92D91" w:rsidRDefault="00F92D91" w:rsidP="0030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0778" w14:textId="77777777" w:rsidR="009B10EF" w:rsidRDefault="009B1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6180" w14:textId="77777777" w:rsidR="009B10EF" w:rsidRDefault="009B1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1F63" w14:textId="77777777" w:rsidR="009B10EF" w:rsidRDefault="009B1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16A1E" w14:textId="77777777" w:rsidR="00F92D91" w:rsidRDefault="00F92D91" w:rsidP="0030459D">
      <w:pPr>
        <w:spacing w:after="0" w:line="240" w:lineRule="auto"/>
      </w:pPr>
      <w:r>
        <w:separator/>
      </w:r>
    </w:p>
  </w:footnote>
  <w:footnote w:type="continuationSeparator" w:id="0">
    <w:p w14:paraId="41133837" w14:textId="77777777" w:rsidR="00F92D91" w:rsidRDefault="00F92D91" w:rsidP="0030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BD7A" w14:textId="77777777" w:rsidR="009B10EF" w:rsidRDefault="009B1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48317"/>
      <w:docPartObj>
        <w:docPartGallery w:val="Page Numbers (Top of Page)"/>
        <w:docPartUnique/>
      </w:docPartObj>
    </w:sdtPr>
    <w:sdtEndPr>
      <w:rPr>
        <w:noProof/>
      </w:rPr>
    </w:sdtEndPr>
    <w:sdtContent>
      <w:p w14:paraId="5765BB85" w14:textId="77777777" w:rsidR="00975144" w:rsidRDefault="00975144">
        <w:pPr>
          <w:pStyle w:val="Header"/>
          <w:jc w:val="right"/>
        </w:pPr>
        <w:r>
          <w:fldChar w:fldCharType="begin"/>
        </w:r>
        <w:r>
          <w:instrText xml:space="preserve"> PAGE   \* MERGEFORMAT </w:instrText>
        </w:r>
        <w:r>
          <w:fldChar w:fldCharType="separate"/>
        </w:r>
        <w:r w:rsidR="00280D6B">
          <w:rPr>
            <w:noProof/>
          </w:rPr>
          <w:t>25</w:t>
        </w:r>
        <w:r>
          <w:rPr>
            <w:noProof/>
          </w:rPr>
          <w:fldChar w:fldCharType="end"/>
        </w:r>
      </w:p>
    </w:sdtContent>
  </w:sdt>
  <w:p w14:paraId="74D7C850" w14:textId="77777777" w:rsidR="00975144" w:rsidRDefault="009751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CA2C4" w14:textId="77777777" w:rsidR="009B10EF" w:rsidRDefault="009B10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9D"/>
    <w:rsid w:val="00001054"/>
    <w:rsid w:val="000046F7"/>
    <w:rsid w:val="00004821"/>
    <w:rsid w:val="000064CE"/>
    <w:rsid w:val="00007E64"/>
    <w:rsid w:val="000102AF"/>
    <w:rsid w:val="00011B16"/>
    <w:rsid w:val="00012269"/>
    <w:rsid w:val="000137EE"/>
    <w:rsid w:val="00014074"/>
    <w:rsid w:val="00016F78"/>
    <w:rsid w:val="000209B1"/>
    <w:rsid w:val="000219F7"/>
    <w:rsid w:val="00021CDD"/>
    <w:rsid w:val="000225E5"/>
    <w:rsid w:val="00025836"/>
    <w:rsid w:val="00025A44"/>
    <w:rsid w:val="00026675"/>
    <w:rsid w:val="000273F5"/>
    <w:rsid w:val="0003430D"/>
    <w:rsid w:val="00036547"/>
    <w:rsid w:val="000371F7"/>
    <w:rsid w:val="00037C00"/>
    <w:rsid w:val="0004277F"/>
    <w:rsid w:val="000472CE"/>
    <w:rsid w:val="00047332"/>
    <w:rsid w:val="0004780E"/>
    <w:rsid w:val="000509DD"/>
    <w:rsid w:val="00052E96"/>
    <w:rsid w:val="0005437A"/>
    <w:rsid w:val="0006177D"/>
    <w:rsid w:val="000622D3"/>
    <w:rsid w:val="00064467"/>
    <w:rsid w:val="000658C7"/>
    <w:rsid w:val="00070152"/>
    <w:rsid w:val="0007415E"/>
    <w:rsid w:val="00075F3E"/>
    <w:rsid w:val="00077714"/>
    <w:rsid w:val="0008083F"/>
    <w:rsid w:val="00082291"/>
    <w:rsid w:val="00086C46"/>
    <w:rsid w:val="00087B55"/>
    <w:rsid w:val="0009112F"/>
    <w:rsid w:val="00094894"/>
    <w:rsid w:val="00095B1C"/>
    <w:rsid w:val="00096DA4"/>
    <w:rsid w:val="0009757A"/>
    <w:rsid w:val="000978BF"/>
    <w:rsid w:val="00097E44"/>
    <w:rsid w:val="000A0C59"/>
    <w:rsid w:val="000A1055"/>
    <w:rsid w:val="000A14E5"/>
    <w:rsid w:val="000A406D"/>
    <w:rsid w:val="000A62CA"/>
    <w:rsid w:val="000B33FA"/>
    <w:rsid w:val="000B3CEA"/>
    <w:rsid w:val="000B3CEB"/>
    <w:rsid w:val="000C065D"/>
    <w:rsid w:val="000C29C1"/>
    <w:rsid w:val="000C30FC"/>
    <w:rsid w:val="000C3833"/>
    <w:rsid w:val="000C5FCD"/>
    <w:rsid w:val="000C6BC1"/>
    <w:rsid w:val="000C7C05"/>
    <w:rsid w:val="000C7D1D"/>
    <w:rsid w:val="000D0473"/>
    <w:rsid w:val="000D08B8"/>
    <w:rsid w:val="000D1D38"/>
    <w:rsid w:val="000D238D"/>
    <w:rsid w:val="000D2FF6"/>
    <w:rsid w:val="000D4CC3"/>
    <w:rsid w:val="000D6ECD"/>
    <w:rsid w:val="000E00C2"/>
    <w:rsid w:val="000E12B4"/>
    <w:rsid w:val="000E15E4"/>
    <w:rsid w:val="000E1B6B"/>
    <w:rsid w:val="000E3EE1"/>
    <w:rsid w:val="000E6655"/>
    <w:rsid w:val="000E70F6"/>
    <w:rsid w:val="000F0F9B"/>
    <w:rsid w:val="000F1656"/>
    <w:rsid w:val="000F30DD"/>
    <w:rsid w:val="000F47F3"/>
    <w:rsid w:val="00100908"/>
    <w:rsid w:val="00100F5F"/>
    <w:rsid w:val="00103305"/>
    <w:rsid w:val="00106294"/>
    <w:rsid w:val="00110DE0"/>
    <w:rsid w:val="00113919"/>
    <w:rsid w:val="00113A09"/>
    <w:rsid w:val="00116C51"/>
    <w:rsid w:val="00120D1C"/>
    <w:rsid w:val="001215FD"/>
    <w:rsid w:val="00121FA7"/>
    <w:rsid w:val="00123EC0"/>
    <w:rsid w:val="001263F5"/>
    <w:rsid w:val="00126AB9"/>
    <w:rsid w:val="001271FD"/>
    <w:rsid w:val="00127C8E"/>
    <w:rsid w:val="00130422"/>
    <w:rsid w:val="00131D49"/>
    <w:rsid w:val="00132D6E"/>
    <w:rsid w:val="001338A1"/>
    <w:rsid w:val="00134D8B"/>
    <w:rsid w:val="001354EF"/>
    <w:rsid w:val="00135F48"/>
    <w:rsid w:val="00136F9F"/>
    <w:rsid w:val="00140671"/>
    <w:rsid w:val="001413C8"/>
    <w:rsid w:val="00141E99"/>
    <w:rsid w:val="0014210C"/>
    <w:rsid w:val="00142FD7"/>
    <w:rsid w:val="00143A06"/>
    <w:rsid w:val="00145A2E"/>
    <w:rsid w:val="00147F41"/>
    <w:rsid w:val="0015050E"/>
    <w:rsid w:val="001524E5"/>
    <w:rsid w:val="00152693"/>
    <w:rsid w:val="00154898"/>
    <w:rsid w:val="001549DC"/>
    <w:rsid w:val="00154DB4"/>
    <w:rsid w:val="00155F71"/>
    <w:rsid w:val="0015655C"/>
    <w:rsid w:val="00156691"/>
    <w:rsid w:val="00157B22"/>
    <w:rsid w:val="00163E93"/>
    <w:rsid w:val="00165258"/>
    <w:rsid w:val="0016592D"/>
    <w:rsid w:val="0016743E"/>
    <w:rsid w:val="001701E0"/>
    <w:rsid w:val="00170FAA"/>
    <w:rsid w:val="00171557"/>
    <w:rsid w:val="00172B72"/>
    <w:rsid w:val="00173799"/>
    <w:rsid w:val="00175AC8"/>
    <w:rsid w:val="00176343"/>
    <w:rsid w:val="00177E23"/>
    <w:rsid w:val="00181518"/>
    <w:rsid w:val="001844A3"/>
    <w:rsid w:val="001846BD"/>
    <w:rsid w:val="00184C47"/>
    <w:rsid w:val="00184EDB"/>
    <w:rsid w:val="00186B8D"/>
    <w:rsid w:val="00190598"/>
    <w:rsid w:val="00195327"/>
    <w:rsid w:val="001970FE"/>
    <w:rsid w:val="00197279"/>
    <w:rsid w:val="001A1940"/>
    <w:rsid w:val="001A2BCE"/>
    <w:rsid w:val="001A43A3"/>
    <w:rsid w:val="001A4496"/>
    <w:rsid w:val="001A4B56"/>
    <w:rsid w:val="001B16C9"/>
    <w:rsid w:val="001C21DE"/>
    <w:rsid w:val="001C42EA"/>
    <w:rsid w:val="001C6F47"/>
    <w:rsid w:val="001C788F"/>
    <w:rsid w:val="001D3AAA"/>
    <w:rsid w:val="001D4ED4"/>
    <w:rsid w:val="001E0573"/>
    <w:rsid w:val="001E15B5"/>
    <w:rsid w:val="001E24DF"/>
    <w:rsid w:val="001E3654"/>
    <w:rsid w:val="001E3BCA"/>
    <w:rsid w:val="001E5F18"/>
    <w:rsid w:val="001E6C05"/>
    <w:rsid w:val="001F4673"/>
    <w:rsid w:val="00200208"/>
    <w:rsid w:val="0020490C"/>
    <w:rsid w:val="00205048"/>
    <w:rsid w:val="00205294"/>
    <w:rsid w:val="002069C6"/>
    <w:rsid w:val="00211CAF"/>
    <w:rsid w:val="002133A6"/>
    <w:rsid w:val="002208F4"/>
    <w:rsid w:val="0022112A"/>
    <w:rsid w:val="002213EA"/>
    <w:rsid w:val="002249C0"/>
    <w:rsid w:val="002257EF"/>
    <w:rsid w:val="00225FB0"/>
    <w:rsid w:val="00227A93"/>
    <w:rsid w:val="00231459"/>
    <w:rsid w:val="002354AF"/>
    <w:rsid w:val="00235AA2"/>
    <w:rsid w:val="00243164"/>
    <w:rsid w:val="0024577C"/>
    <w:rsid w:val="002478E7"/>
    <w:rsid w:val="00247C80"/>
    <w:rsid w:val="0025417C"/>
    <w:rsid w:val="00254EFF"/>
    <w:rsid w:val="00260AA6"/>
    <w:rsid w:val="00262096"/>
    <w:rsid w:val="00264EFC"/>
    <w:rsid w:val="0026747A"/>
    <w:rsid w:val="002679D7"/>
    <w:rsid w:val="002717DB"/>
    <w:rsid w:val="002745D2"/>
    <w:rsid w:val="00276932"/>
    <w:rsid w:val="00276C17"/>
    <w:rsid w:val="00277050"/>
    <w:rsid w:val="00280719"/>
    <w:rsid w:val="00280D6B"/>
    <w:rsid w:val="0028347B"/>
    <w:rsid w:val="0028431D"/>
    <w:rsid w:val="0028434A"/>
    <w:rsid w:val="002850FB"/>
    <w:rsid w:val="00287A29"/>
    <w:rsid w:val="002902CD"/>
    <w:rsid w:val="00290FFB"/>
    <w:rsid w:val="002915F6"/>
    <w:rsid w:val="00291785"/>
    <w:rsid w:val="0029349B"/>
    <w:rsid w:val="00294C66"/>
    <w:rsid w:val="00294F96"/>
    <w:rsid w:val="002962BF"/>
    <w:rsid w:val="0029709A"/>
    <w:rsid w:val="002A4FF1"/>
    <w:rsid w:val="002A5F23"/>
    <w:rsid w:val="002A7EC2"/>
    <w:rsid w:val="002B10B1"/>
    <w:rsid w:val="002B31B7"/>
    <w:rsid w:val="002B66B3"/>
    <w:rsid w:val="002C1793"/>
    <w:rsid w:val="002C386A"/>
    <w:rsid w:val="002C6C0B"/>
    <w:rsid w:val="002C78E4"/>
    <w:rsid w:val="002C7E6E"/>
    <w:rsid w:val="002D056B"/>
    <w:rsid w:val="002D05E5"/>
    <w:rsid w:val="002D6D40"/>
    <w:rsid w:val="002D75A4"/>
    <w:rsid w:val="002E018A"/>
    <w:rsid w:val="002E036E"/>
    <w:rsid w:val="002E1292"/>
    <w:rsid w:val="002E25C2"/>
    <w:rsid w:val="002E4EBF"/>
    <w:rsid w:val="002E5093"/>
    <w:rsid w:val="002E5C0E"/>
    <w:rsid w:val="002F2AFE"/>
    <w:rsid w:val="002F714F"/>
    <w:rsid w:val="002F7CDE"/>
    <w:rsid w:val="00300FB1"/>
    <w:rsid w:val="0030135E"/>
    <w:rsid w:val="003019CE"/>
    <w:rsid w:val="0030459D"/>
    <w:rsid w:val="00305C81"/>
    <w:rsid w:val="00306218"/>
    <w:rsid w:val="00306692"/>
    <w:rsid w:val="0031213D"/>
    <w:rsid w:val="0031233C"/>
    <w:rsid w:val="0031355E"/>
    <w:rsid w:val="0031367B"/>
    <w:rsid w:val="00320087"/>
    <w:rsid w:val="00323ACA"/>
    <w:rsid w:val="00324DEE"/>
    <w:rsid w:val="0032560A"/>
    <w:rsid w:val="003261D8"/>
    <w:rsid w:val="003266E6"/>
    <w:rsid w:val="00330FF5"/>
    <w:rsid w:val="00332473"/>
    <w:rsid w:val="00332ACB"/>
    <w:rsid w:val="0033332A"/>
    <w:rsid w:val="00336059"/>
    <w:rsid w:val="00336D52"/>
    <w:rsid w:val="00337F21"/>
    <w:rsid w:val="00343FE5"/>
    <w:rsid w:val="0034485F"/>
    <w:rsid w:val="00345CE9"/>
    <w:rsid w:val="003505C1"/>
    <w:rsid w:val="00351388"/>
    <w:rsid w:val="003529EE"/>
    <w:rsid w:val="00353702"/>
    <w:rsid w:val="003542C4"/>
    <w:rsid w:val="00354BFD"/>
    <w:rsid w:val="00355714"/>
    <w:rsid w:val="00356702"/>
    <w:rsid w:val="00356EC0"/>
    <w:rsid w:val="0036071B"/>
    <w:rsid w:val="003607EF"/>
    <w:rsid w:val="003622B9"/>
    <w:rsid w:val="003638D0"/>
    <w:rsid w:val="003673D4"/>
    <w:rsid w:val="00370D79"/>
    <w:rsid w:val="00373313"/>
    <w:rsid w:val="0037424F"/>
    <w:rsid w:val="003745C6"/>
    <w:rsid w:val="00375974"/>
    <w:rsid w:val="00377768"/>
    <w:rsid w:val="00381233"/>
    <w:rsid w:val="0038401F"/>
    <w:rsid w:val="003872E2"/>
    <w:rsid w:val="00387AB5"/>
    <w:rsid w:val="00392EDD"/>
    <w:rsid w:val="003941F0"/>
    <w:rsid w:val="00397CE9"/>
    <w:rsid w:val="003A0649"/>
    <w:rsid w:val="003A2CAE"/>
    <w:rsid w:val="003A5841"/>
    <w:rsid w:val="003A5CF3"/>
    <w:rsid w:val="003B120E"/>
    <w:rsid w:val="003B2BDA"/>
    <w:rsid w:val="003B5320"/>
    <w:rsid w:val="003B6C3C"/>
    <w:rsid w:val="003B711D"/>
    <w:rsid w:val="003C0080"/>
    <w:rsid w:val="003C0A03"/>
    <w:rsid w:val="003C1E2D"/>
    <w:rsid w:val="003C2CCF"/>
    <w:rsid w:val="003C5D25"/>
    <w:rsid w:val="003C6AB4"/>
    <w:rsid w:val="003D3D4C"/>
    <w:rsid w:val="003D5802"/>
    <w:rsid w:val="003E021F"/>
    <w:rsid w:val="003E0999"/>
    <w:rsid w:val="003E0DFC"/>
    <w:rsid w:val="003E2D33"/>
    <w:rsid w:val="003E34D4"/>
    <w:rsid w:val="003E3966"/>
    <w:rsid w:val="003E560F"/>
    <w:rsid w:val="003E613E"/>
    <w:rsid w:val="003F1AD0"/>
    <w:rsid w:val="003F1CCA"/>
    <w:rsid w:val="003F32D2"/>
    <w:rsid w:val="003F42E3"/>
    <w:rsid w:val="003F4C83"/>
    <w:rsid w:val="003F5843"/>
    <w:rsid w:val="003F5BD4"/>
    <w:rsid w:val="003F73EE"/>
    <w:rsid w:val="00400BD2"/>
    <w:rsid w:val="004053F1"/>
    <w:rsid w:val="004062C1"/>
    <w:rsid w:val="004062CA"/>
    <w:rsid w:val="004105FC"/>
    <w:rsid w:val="004118FF"/>
    <w:rsid w:val="004154F0"/>
    <w:rsid w:val="00416399"/>
    <w:rsid w:val="00430E3B"/>
    <w:rsid w:val="0043156A"/>
    <w:rsid w:val="00431A44"/>
    <w:rsid w:val="00431A50"/>
    <w:rsid w:val="0043219F"/>
    <w:rsid w:val="0043277F"/>
    <w:rsid w:val="00434100"/>
    <w:rsid w:val="004350BC"/>
    <w:rsid w:val="00444415"/>
    <w:rsid w:val="00444941"/>
    <w:rsid w:val="00447F41"/>
    <w:rsid w:val="00450121"/>
    <w:rsid w:val="0045110C"/>
    <w:rsid w:val="004516DB"/>
    <w:rsid w:val="00452519"/>
    <w:rsid w:val="00453287"/>
    <w:rsid w:val="0045331E"/>
    <w:rsid w:val="0045386E"/>
    <w:rsid w:val="00454836"/>
    <w:rsid w:val="004604E5"/>
    <w:rsid w:val="00461F66"/>
    <w:rsid w:val="004664E6"/>
    <w:rsid w:val="004669E9"/>
    <w:rsid w:val="00466B82"/>
    <w:rsid w:val="0046720E"/>
    <w:rsid w:val="004713F7"/>
    <w:rsid w:val="00471F1D"/>
    <w:rsid w:val="00476C39"/>
    <w:rsid w:val="00483561"/>
    <w:rsid w:val="00483DE3"/>
    <w:rsid w:val="00484259"/>
    <w:rsid w:val="004868D5"/>
    <w:rsid w:val="0048749B"/>
    <w:rsid w:val="00487A2D"/>
    <w:rsid w:val="0049253F"/>
    <w:rsid w:val="00494948"/>
    <w:rsid w:val="00496619"/>
    <w:rsid w:val="00496E88"/>
    <w:rsid w:val="00497C5A"/>
    <w:rsid w:val="004A0EF9"/>
    <w:rsid w:val="004A1397"/>
    <w:rsid w:val="004A2B36"/>
    <w:rsid w:val="004A2B45"/>
    <w:rsid w:val="004A5961"/>
    <w:rsid w:val="004A5A84"/>
    <w:rsid w:val="004B085E"/>
    <w:rsid w:val="004B1966"/>
    <w:rsid w:val="004B5853"/>
    <w:rsid w:val="004B5C12"/>
    <w:rsid w:val="004B73D4"/>
    <w:rsid w:val="004B7603"/>
    <w:rsid w:val="004B7AEA"/>
    <w:rsid w:val="004B7DAD"/>
    <w:rsid w:val="004C05A7"/>
    <w:rsid w:val="004C0640"/>
    <w:rsid w:val="004C0A58"/>
    <w:rsid w:val="004C1842"/>
    <w:rsid w:val="004C3BDD"/>
    <w:rsid w:val="004C762B"/>
    <w:rsid w:val="004D6AFE"/>
    <w:rsid w:val="004D75A4"/>
    <w:rsid w:val="004E07BD"/>
    <w:rsid w:val="004E1869"/>
    <w:rsid w:val="004E498D"/>
    <w:rsid w:val="004E5BA2"/>
    <w:rsid w:val="004E6A18"/>
    <w:rsid w:val="004E7E04"/>
    <w:rsid w:val="004E7E87"/>
    <w:rsid w:val="004F2469"/>
    <w:rsid w:val="004F3D21"/>
    <w:rsid w:val="004F40A9"/>
    <w:rsid w:val="004F4402"/>
    <w:rsid w:val="004F4489"/>
    <w:rsid w:val="004F456C"/>
    <w:rsid w:val="004F49EB"/>
    <w:rsid w:val="004F6CED"/>
    <w:rsid w:val="00502188"/>
    <w:rsid w:val="00502A53"/>
    <w:rsid w:val="005040F5"/>
    <w:rsid w:val="00506DD5"/>
    <w:rsid w:val="0050705A"/>
    <w:rsid w:val="00507145"/>
    <w:rsid w:val="005071A2"/>
    <w:rsid w:val="0050722E"/>
    <w:rsid w:val="00513CF7"/>
    <w:rsid w:val="005162E6"/>
    <w:rsid w:val="005219B0"/>
    <w:rsid w:val="00525156"/>
    <w:rsid w:val="00527906"/>
    <w:rsid w:val="00533200"/>
    <w:rsid w:val="005340CC"/>
    <w:rsid w:val="005353C5"/>
    <w:rsid w:val="005403F5"/>
    <w:rsid w:val="00540447"/>
    <w:rsid w:val="00545B81"/>
    <w:rsid w:val="00545E7B"/>
    <w:rsid w:val="00550008"/>
    <w:rsid w:val="005531C0"/>
    <w:rsid w:val="0055787E"/>
    <w:rsid w:val="005610F6"/>
    <w:rsid w:val="00561AA0"/>
    <w:rsid w:val="00561FC7"/>
    <w:rsid w:val="0056249E"/>
    <w:rsid w:val="00565965"/>
    <w:rsid w:val="00565C6D"/>
    <w:rsid w:val="00567965"/>
    <w:rsid w:val="00570F44"/>
    <w:rsid w:val="00570F80"/>
    <w:rsid w:val="00571800"/>
    <w:rsid w:val="005736E2"/>
    <w:rsid w:val="0057435D"/>
    <w:rsid w:val="00574850"/>
    <w:rsid w:val="00574D79"/>
    <w:rsid w:val="00575403"/>
    <w:rsid w:val="00576360"/>
    <w:rsid w:val="00577497"/>
    <w:rsid w:val="00577C7E"/>
    <w:rsid w:val="00580720"/>
    <w:rsid w:val="0058090D"/>
    <w:rsid w:val="00580D5A"/>
    <w:rsid w:val="00582CE8"/>
    <w:rsid w:val="00583637"/>
    <w:rsid w:val="00583969"/>
    <w:rsid w:val="00584676"/>
    <w:rsid w:val="0058612E"/>
    <w:rsid w:val="005861E4"/>
    <w:rsid w:val="00593BEE"/>
    <w:rsid w:val="00593EC8"/>
    <w:rsid w:val="00595008"/>
    <w:rsid w:val="00596388"/>
    <w:rsid w:val="005A08E2"/>
    <w:rsid w:val="005A2987"/>
    <w:rsid w:val="005A43A1"/>
    <w:rsid w:val="005A51FB"/>
    <w:rsid w:val="005A612E"/>
    <w:rsid w:val="005A6909"/>
    <w:rsid w:val="005A7EEA"/>
    <w:rsid w:val="005B2581"/>
    <w:rsid w:val="005B2F39"/>
    <w:rsid w:val="005B35FF"/>
    <w:rsid w:val="005B4651"/>
    <w:rsid w:val="005B7CB9"/>
    <w:rsid w:val="005C272B"/>
    <w:rsid w:val="005C3A1B"/>
    <w:rsid w:val="005C601E"/>
    <w:rsid w:val="005C6210"/>
    <w:rsid w:val="005D1627"/>
    <w:rsid w:val="005E24BB"/>
    <w:rsid w:val="005E78DB"/>
    <w:rsid w:val="005F105F"/>
    <w:rsid w:val="005F1B9A"/>
    <w:rsid w:val="005F2D21"/>
    <w:rsid w:val="005F3932"/>
    <w:rsid w:val="005F3FB9"/>
    <w:rsid w:val="005F574B"/>
    <w:rsid w:val="005F602B"/>
    <w:rsid w:val="005F729B"/>
    <w:rsid w:val="006041A8"/>
    <w:rsid w:val="00604829"/>
    <w:rsid w:val="00605A1A"/>
    <w:rsid w:val="00606311"/>
    <w:rsid w:val="0060759B"/>
    <w:rsid w:val="00611D00"/>
    <w:rsid w:val="0061336E"/>
    <w:rsid w:val="0061435A"/>
    <w:rsid w:val="00614586"/>
    <w:rsid w:val="00614984"/>
    <w:rsid w:val="00617FB2"/>
    <w:rsid w:val="00623F53"/>
    <w:rsid w:val="00624553"/>
    <w:rsid w:val="00625B27"/>
    <w:rsid w:val="006262FC"/>
    <w:rsid w:val="006357C4"/>
    <w:rsid w:val="00636825"/>
    <w:rsid w:val="00637A9F"/>
    <w:rsid w:val="006445B2"/>
    <w:rsid w:val="0064521F"/>
    <w:rsid w:val="00646437"/>
    <w:rsid w:val="006504AB"/>
    <w:rsid w:val="00651C53"/>
    <w:rsid w:val="006564CC"/>
    <w:rsid w:val="00660410"/>
    <w:rsid w:val="0066298C"/>
    <w:rsid w:val="00667678"/>
    <w:rsid w:val="00671280"/>
    <w:rsid w:val="0067148E"/>
    <w:rsid w:val="00674116"/>
    <w:rsid w:val="006754A7"/>
    <w:rsid w:val="00677F5F"/>
    <w:rsid w:val="00680589"/>
    <w:rsid w:val="006820EA"/>
    <w:rsid w:val="006844FB"/>
    <w:rsid w:val="006855DA"/>
    <w:rsid w:val="006857DE"/>
    <w:rsid w:val="006879CF"/>
    <w:rsid w:val="0069179E"/>
    <w:rsid w:val="0069214E"/>
    <w:rsid w:val="0069301E"/>
    <w:rsid w:val="00693C44"/>
    <w:rsid w:val="00693F9C"/>
    <w:rsid w:val="00697BFB"/>
    <w:rsid w:val="00697CD6"/>
    <w:rsid w:val="006A00E5"/>
    <w:rsid w:val="006A1068"/>
    <w:rsid w:val="006A3310"/>
    <w:rsid w:val="006A455D"/>
    <w:rsid w:val="006A4B12"/>
    <w:rsid w:val="006A6A6B"/>
    <w:rsid w:val="006A6A8B"/>
    <w:rsid w:val="006B02BF"/>
    <w:rsid w:val="006B10AE"/>
    <w:rsid w:val="006B189F"/>
    <w:rsid w:val="006B2E49"/>
    <w:rsid w:val="006B46B8"/>
    <w:rsid w:val="006B5800"/>
    <w:rsid w:val="006B5F63"/>
    <w:rsid w:val="006B676B"/>
    <w:rsid w:val="006B753F"/>
    <w:rsid w:val="006B7F28"/>
    <w:rsid w:val="006C36E5"/>
    <w:rsid w:val="006C3ABD"/>
    <w:rsid w:val="006C4865"/>
    <w:rsid w:val="006D29F6"/>
    <w:rsid w:val="006D30CE"/>
    <w:rsid w:val="006D3E47"/>
    <w:rsid w:val="006D40B7"/>
    <w:rsid w:val="006D5BFF"/>
    <w:rsid w:val="006D751F"/>
    <w:rsid w:val="006D7716"/>
    <w:rsid w:val="006E1D52"/>
    <w:rsid w:val="006E409D"/>
    <w:rsid w:val="006E6116"/>
    <w:rsid w:val="006E6509"/>
    <w:rsid w:val="006E76D5"/>
    <w:rsid w:val="006E77C6"/>
    <w:rsid w:val="006F3758"/>
    <w:rsid w:val="006F39B4"/>
    <w:rsid w:val="0070055D"/>
    <w:rsid w:val="00701BAE"/>
    <w:rsid w:val="007036A8"/>
    <w:rsid w:val="00704711"/>
    <w:rsid w:val="00711D5F"/>
    <w:rsid w:val="00712C71"/>
    <w:rsid w:val="00715327"/>
    <w:rsid w:val="00720AAD"/>
    <w:rsid w:val="00723707"/>
    <w:rsid w:val="00724B2A"/>
    <w:rsid w:val="00727A2D"/>
    <w:rsid w:val="00730362"/>
    <w:rsid w:val="0073393A"/>
    <w:rsid w:val="00735856"/>
    <w:rsid w:val="007364BB"/>
    <w:rsid w:val="00736988"/>
    <w:rsid w:val="00736E98"/>
    <w:rsid w:val="007372D7"/>
    <w:rsid w:val="00741292"/>
    <w:rsid w:val="007420A1"/>
    <w:rsid w:val="00742A81"/>
    <w:rsid w:val="00742EC0"/>
    <w:rsid w:val="00747E5D"/>
    <w:rsid w:val="00750E4B"/>
    <w:rsid w:val="00752420"/>
    <w:rsid w:val="00754A5D"/>
    <w:rsid w:val="007578F5"/>
    <w:rsid w:val="00761DFD"/>
    <w:rsid w:val="007620C4"/>
    <w:rsid w:val="007625C4"/>
    <w:rsid w:val="00762CC1"/>
    <w:rsid w:val="00763A32"/>
    <w:rsid w:val="007662F1"/>
    <w:rsid w:val="0076723A"/>
    <w:rsid w:val="007675A7"/>
    <w:rsid w:val="00767C7C"/>
    <w:rsid w:val="00767DDF"/>
    <w:rsid w:val="00771A3D"/>
    <w:rsid w:val="00772925"/>
    <w:rsid w:val="00772AC5"/>
    <w:rsid w:val="00773B63"/>
    <w:rsid w:val="00774FF4"/>
    <w:rsid w:val="0077539E"/>
    <w:rsid w:val="00775695"/>
    <w:rsid w:val="007764B2"/>
    <w:rsid w:val="00776615"/>
    <w:rsid w:val="00777DA9"/>
    <w:rsid w:val="00782425"/>
    <w:rsid w:val="0078726A"/>
    <w:rsid w:val="00794768"/>
    <w:rsid w:val="007A1358"/>
    <w:rsid w:val="007A2ACB"/>
    <w:rsid w:val="007A2F31"/>
    <w:rsid w:val="007A3AC3"/>
    <w:rsid w:val="007A41AB"/>
    <w:rsid w:val="007A4D3A"/>
    <w:rsid w:val="007A5771"/>
    <w:rsid w:val="007A613F"/>
    <w:rsid w:val="007A6DE8"/>
    <w:rsid w:val="007A7070"/>
    <w:rsid w:val="007B29AF"/>
    <w:rsid w:val="007B7A9C"/>
    <w:rsid w:val="007B7C19"/>
    <w:rsid w:val="007B7E1B"/>
    <w:rsid w:val="007C3DFF"/>
    <w:rsid w:val="007C76CB"/>
    <w:rsid w:val="007D22C5"/>
    <w:rsid w:val="007D3335"/>
    <w:rsid w:val="007D401B"/>
    <w:rsid w:val="007D4BE2"/>
    <w:rsid w:val="007D6BBF"/>
    <w:rsid w:val="007D7C73"/>
    <w:rsid w:val="007E1B05"/>
    <w:rsid w:val="007E3BA6"/>
    <w:rsid w:val="007E5D80"/>
    <w:rsid w:val="007E5FE8"/>
    <w:rsid w:val="007E7747"/>
    <w:rsid w:val="007F4B29"/>
    <w:rsid w:val="007F5467"/>
    <w:rsid w:val="007F55F0"/>
    <w:rsid w:val="00805DE8"/>
    <w:rsid w:val="00807630"/>
    <w:rsid w:val="00811C86"/>
    <w:rsid w:val="0081430D"/>
    <w:rsid w:val="00821685"/>
    <w:rsid w:val="008254D5"/>
    <w:rsid w:val="00825DBD"/>
    <w:rsid w:val="00826155"/>
    <w:rsid w:val="0082712A"/>
    <w:rsid w:val="00830B10"/>
    <w:rsid w:val="00831BDB"/>
    <w:rsid w:val="0083420B"/>
    <w:rsid w:val="00835734"/>
    <w:rsid w:val="0083648D"/>
    <w:rsid w:val="00836ACA"/>
    <w:rsid w:val="008375EA"/>
    <w:rsid w:val="00837F10"/>
    <w:rsid w:val="00840C03"/>
    <w:rsid w:val="00841D00"/>
    <w:rsid w:val="00845635"/>
    <w:rsid w:val="00850970"/>
    <w:rsid w:val="00850CC0"/>
    <w:rsid w:val="00850D2D"/>
    <w:rsid w:val="008547CD"/>
    <w:rsid w:val="00855D29"/>
    <w:rsid w:val="008564A7"/>
    <w:rsid w:val="00856DF7"/>
    <w:rsid w:val="00857112"/>
    <w:rsid w:val="0086213D"/>
    <w:rsid w:val="00864883"/>
    <w:rsid w:val="0086665A"/>
    <w:rsid w:val="008731F0"/>
    <w:rsid w:val="00873F24"/>
    <w:rsid w:val="008746AE"/>
    <w:rsid w:val="00875E17"/>
    <w:rsid w:val="00877435"/>
    <w:rsid w:val="00882824"/>
    <w:rsid w:val="008852C7"/>
    <w:rsid w:val="0088535A"/>
    <w:rsid w:val="00887D55"/>
    <w:rsid w:val="00891236"/>
    <w:rsid w:val="00893759"/>
    <w:rsid w:val="00897A1D"/>
    <w:rsid w:val="008A2BBF"/>
    <w:rsid w:val="008A6C43"/>
    <w:rsid w:val="008A7690"/>
    <w:rsid w:val="008A79AD"/>
    <w:rsid w:val="008B0DBB"/>
    <w:rsid w:val="008B1756"/>
    <w:rsid w:val="008B1AE6"/>
    <w:rsid w:val="008B3174"/>
    <w:rsid w:val="008B415A"/>
    <w:rsid w:val="008B5D53"/>
    <w:rsid w:val="008C379E"/>
    <w:rsid w:val="008C6228"/>
    <w:rsid w:val="008C6E81"/>
    <w:rsid w:val="008C7343"/>
    <w:rsid w:val="008D0629"/>
    <w:rsid w:val="008D4523"/>
    <w:rsid w:val="008D4DC1"/>
    <w:rsid w:val="008D5BE6"/>
    <w:rsid w:val="008D728A"/>
    <w:rsid w:val="008E15C4"/>
    <w:rsid w:val="008E1D14"/>
    <w:rsid w:val="008E2A85"/>
    <w:rsid w:val="008E2F43"/>
    <w:rsid w:val="008E33F4"/>
    <w:rsid w:val="008E4095"/>
    <w:rsid w:val="008F0A02"/>
    <w:rsid w:val="008F0BC7"/>
    <w:rsid w:val="008F169A"/>
    <w:rsid w:val="008F25A1"/>
    <w:rsid w:val="008F39AF"/>
    <w:rsid w:val="008F440E"/>
    <w:rsid w:val="008F5713"/>
    <w:rsid w:val="008F5AC5"/>
    <w:rsid w:val="008F69C4"/>
    <w:rsid w:val="008F709E"/>
    <w:rsid w:val="008F7EA3"/>
    <w:rsid w:val="009011AE"/>
    <w:rsid w:val="00902705"/>
    <w:rsid w:val="00902A04"/>
    <w:rsid w:val="00904385"/>
    <w:rsid w:val="00904805"/>
    <w:rsid w:val="00910C48"/>
    <w:rsid w:val="00912B54"/>
    <w:rsid w:val="00913081"/>
    <w:rsid w:val="00914DD0"/>
    <w:rsid w:val="00915E32"/>
    <w:rsid w:val="00915F7B"/>
    <w:rsid w:val="0091674F"/>
    <w:rsid w:val="0092041F"/>
    <w:rsid w:val="009207D2"/>
    <w:rsid w:val="009208FA"/>
    <w:rsid w:val="00920E20"/>
    <w:rsid w:val="009212FF"/>
    <w:rsid w:val="009221DE"/>
    <w:rsid w:val="009256E5"/>
    <w:rsid w:val="009274A8"/>
    <w:rsid w:val="009309BD"/>
    <w:rsid w:val="0093348A"/>
    <w:rsid w:val="00935A9D"/>
    <w:rsid w:val="009401D1"/>
    <w:rsid w:val="00941639"/>
    <w:rsid w:val="00941F59"/>
    <w:rsid w:val="00942148"/>
    <w:rsid w:val="0094358F"/>
    <w:rsid w:val="0094430A"/>
    <w:rsid w:val="0094458A"/>
    <w:rsid w:val="00944FCA"/>
    <w:rsid w:val="00945196"/>
    <w:rsid w:val="00945F10"/>
    <w:rsid w:val="00950A1C"/>
    <w:rsid w:val="00950ED3"/>
    <w:rsid w:val="00954F66"/>
    <w:rsid w:val="0095519D"/>
    <w:rsid w:val="009607CF"/>
    <w:rsid w:val="009618CF"/>
    <w:rsid w:val="00963770"/>
    <w:rsid w:val="00963E5D"/>
    <w:rsid w:val="009648EB"/>
    <w:rsid w:val="00965416"/>
    <w:rsid w:val="00967B64"/>
    <w:rsid w:val="00970149"/>
    <w:rsid w:val="00970E27"/>
    <w:rsid w:val="0097195F"/>
    <w:rsid w:val="0097359D"/>
    <w:rsid w:val="00975144"/>
    <w:rsid w:val="00976339"/>
    <w:rsid w:val="00976816"/>
    <w:rsid w:val="00977E39"/>
    <w:rsid w:val="009807E3"/>
    <w:rsid w:val="00981218"/>
    <w:rsid w:val="00982D27"/>
    <w:rsid w:val="0098613F"/>
    <w:rsid w:val="00986960"/>
    <w:rsid w:val="00990892"/>
    <w:rsid w:val="00992142"/>
    <w:rsid w:val="009962ED"/>
    <w:rsid w:val="009A2491"/>
    <w:rsid w:val="009B0136"/>
    <w:rsid w:val="009B0575"/>
    <w:rsid w:val="009B10EF"/>
    <w:rsid w:val="009B16DB"/>
    <w:rsid w:val="009B18F2"/>
    <w:rsid w:val="009B2A78"/>
    <w:rsid w:val="009B35C0"/>
    <w:rsid w:val="009B3F7A"/>
    <w:rsid w:val="009B48AB"/>
    <w:rsid w:val="009B5A8D"/>
    <w:rsid w:val="009C03C0"/>
    <w:rsid w:val="009C06ED"/>
    <w:rsid w:val="009C2E54"/>
    <w:rsid w:val="009C499D"/>
    <w:rsid w:val="009C529A"/>
    <w:rsid w:val="009D1E7D"/>
    <w:rsid w:val="009D3BC6"/>
    <w:rsid w:val="009D3FFE"/>
    <w:rsid w:val="009D60D6"/>
    <w:rsid w:val="009D718B"/>
    <w:rsid w:val="009D790C"/>
    <w:rsid w:val="009E0521"/>
    <w:rsid w:val="009E192A"/>
    <w:rsid w:val="009E1A46"/>
    <w:rsid w:val="009E1BD5"/>
    <w:rsid w:val="009E254E"/>
    <w:rsid w:val="009E2919"/>
    <w:rsid w:val="009E65D4"/>
    <w:rsid w:val="009E6E76"/>
    <w:rsid w:val="009E74D2"/>
    <w:rsid w:val="009F1D35"/>
    <w:rsid w:val="009F3B41"/>
    <w:rsid w:val="009F561A"/>
    <w:rsid w:val="009F6F6F"/>
    <w:rsid w:val="009F7B7E"/>
    <w:rsid w:val="00A00177"/>
    <w:rsid w:val="00A00C04"/>
    <w:rsid w:val="00A01C38"/>
    <w:rsid w:val="00A021C3"/>
    <w:rsid w:val="00A04D09"/>
    <w:rsid w:val="00A07428"/>
    <w:rsid w:val="00A14672"/>
    <w:rsid w:val="00A164C8"/>
    <w:rsid w:val="00A210AD"/>
    <w:rsid w:val="00A24DB2"/>
    <w:rsid w:val="00A25E8F"/>
    <w:rsid w:val="00A26776"/>
    <w:rsid w:val="00A26DCF"/>
    <w:rsid w:val="00A33DA7"/>
    <w:rsid w:val="00A414B7"/>
    <w:rsid w:val="00A41D27"/>
    <w:rsid w:val="00A41FAE"/>
    <w:rsid w:val="00A4292B"/>
    <w:rsid w:val="00A457FD"/>
    <w:rsid w:val="00A47041"/>
    <w:rsid w:val="00A47966"/>
    <w:rsid w:val="00A47978"/>
    <w:rsid w:val="00A47AF8"/>
    <w:rsid w:val="00A50096"/>
    <w:rsid w:val="00A51090"/>
    <w:rsid w:val="00A5137D"/>
    <w:rsid w:val="00A51462"/>
    <w:rsid w:val="00A53C22"/>
    <w:rsid w:val="00A53FAF"/>
    <w:rsid w:val="00A573BA"/>
    <w:rsid w:val="00A60F6F"/>
    <w:rsid w:val="00A6158A"/>
    <w:rsid w:val="00A62790"/>
    <w:rsid w:val="00A630FC"/>
    <w:rsid w:val="00A63777"/>
    <w:rsid w:val="00A66DE4"/>
    <w:rsid w:val="00A66FCA"/>
    <w:rsid w:val="00A67297"/>
    <w:rsid w:val="00A71A2D"/>
    <w:rsid w:val="00A75A91"/>
    <w:rsid w:val="00A76769"/>
    <w:rsid w:val="00A773D3"/>
    <w:rsid w:val="00A8081A"/>
    <w:rsid w:val="00A80BB9"/>
    <w:rsid w:val="00A81424"/>
    <w:rsid w:val="00A845FE"/>
    <w:rsid w:val="00A87619"/>
    <w:rsid w:val="00A942C5"/>
    <w:rsid w:val="00A96786"/>
    <w:rsid w:val="00A96942"/>
    <w:rsid w:val="00A97AFF"/>
    <w:rsid w:val="00AA012F"/>
    <w:rsid w:val="00AA664E"/>
    <w:rsid w:val="00AA77B1"/>
    <w:rsid w:val="00AB0823"/>
    <w:rsid w:val="00AB263F"/>
    <w:rsid w:val="00AB4ADE"/>
    <w:rsid w:val="00AB4E3B"/>
    <w:rsid w:val="00AB5311"/>
    <w:rsid w:val="00AB71D8"/>
    <w:rsid w:val="00AB72E8"/>
    <w:rsid w:val="00AC455E"/>
    <w:rsid w:val="00AC5554"/>
    <w:rsid w:val="00AD0493"/>
    <w:rsid w:val="00AD0FB2"/>
    <w:rsid w:val="00AD1C8D"/>
    <w:rsid w:val="00AD24EB"/>
    <w:rsid w:val="00AD2B60"/>
    <w:rsid w:val="00AD353E"/>
    <w:rsid w:val="00AD3609"/>
    <w:rsid w:val="00AD45BB"/>
    <w:rsid w:val="00AE0E09"/>
    <w:rsid w:val="00AE0F67"/>
    <w:rsid w:val="00AE103E"/>
    <w:rsid w:val="00AE13C3"/>
    <w:rsid w:val="00AE2C7F"/>
    <w:rsid w:val="00AE35D7"/>
    <w:rsid w:val="00AE707C"/>
    <w:rsid w:val="00AF2539"/>
    <w:rsid w:val="00AF3D6D"/>
    <w:rsid w:val="00AF3DFF"/>
    <w:rsid w:val="00AF42F6"/>
    <w:rsid w:val="00AF50E0"/>
    <w:rsid w:val="00AF5534"/>
    <w:rsid w:val="00AF5BEB"/>
    <w:rsid w:val="00B01942"/>
    <w:rsid w:val="00B033AC"/>
    <w:rsid w:val="00B070B7"/>
    <w:rsid w:val="00B073B6"/>
    <w:rsid w:val="00B111E5"/>
    <w:rsid w:val="00B129B4"/>
    <w:rsid w:val="00B133DE"/>
    <w:rsid w:val="00B14D55"/>
    <w:rsid w:val="00B17D04"/>
    <w:rsid w:val="00B204CD"/>
    <w:rsid w:val="00B22412"/>
    <w:rsid w:val="00B24E44"/>
    <w:rsid w:val="00B325DE"/>
    <w:rsid w:val="00B349B7"/>
    <w:rsid w:val="00B36243"/>
    <w:rsid w:val="00B375F5"/>
    <w:rsid w:val="00B44EA3"/>
    <w:rsid w:val="00B477CC"/>
    <w:rsid w:val="00B478AF"/>
    <w:rsid w:val="00B51E14"/>
    <w:rsid w:val="00B544A1"/>
    <w:rsid w:val="00B544B1"/>
    <w:rsid w:val="00B547DF"/>
    <w:rsid w:val="00B55CED"/>
    <w:rsid w:val="00B5792A"/>
    <w:rsid w:val="00B60010"/>
    <w:rsid w:val="00B60B59"/>
    <w:rsid w:val="00B61FA7"/>
    <w:rsid w:val="00B61FE8"/>
    <w:rsid w:val="00B62AA1"/>
    <w:rsid w:val="00B62DEF"/>
    <w:rsid w:val="00B630B9"/>
    <w:rsid w:val="00B63E81"/>
    <w:rsid w:val="00B64B78"/>
    <w:rsid w:val="00B6591A"/>
    <w:rsid w:val="00B65C35"/>
    <w:rsid w:val="00B66CB2"/>
    <w:rsid w:val="00B703FD"/>
    <w:rsid w:val="00B71012"/>
    <w:rsid w:val="00B728A5"/>
    <w:rsid w:val="00B734E6"/>
    <w:rsid w:val="00B76A9B"/>
    <w:rsid w:val="00B81B6D"/>
    <w:rsid w:val="00B8494F"/>
    <w:rsid w:val="00B85999"/>
    <w:rsid w:val="00B87B34"/>
    <w:rsid w:val="00B916C4"/>
    <w:rsid w:val="00B91F2B"/>
    <w:rsid w:val="00B92C50"/>
    <w:rsid w:val="00B9547B"/>
    <w:rsid w:val="00B96E6E"/>
    <w:rsid w:val="00BA1A9F"/>
    <w:rsid w:val="00BA2D5D"/>
    <w:rsid w:val="00BA46F8"/>
    <w:rsid w:val="00BA686F"/>
    <w:rsid w:val="00BA77F4"/>
    <w:rsid w:val="00BB02D7"/>
    <w:rsid w:val="00BB30A3"/>
    <w:rsid w:val="00BB4E34"/>
    <w:rsid w:val="00BB4E7C"/>
    <w:rsid w:val="00BC57D3"/>
    <w:rsid w:val="00BC5CB7"/>
    <w:rsid w:val="00BC650C"/>
    <w:rsid w:val="00BC6591"/>
    <w:rsid w:val="00BC6CEE"/>
    <w:rsid w:val="00BC6FF6"/>
    <w:rsid w:val="00BC76D2"/>
    <w:rsid w:val="00BD042F"/>
    <w:rsid w:val="00BD2198"/>
    <w:rsid w:val="00BD3B55"/>
    <w:rsid w:val="00BD6FAF"/>
    <w:rsid w:val="00BD7758"/>
    <w:rsid w:val="00BE0082"/>
    <w:rsid w:val="00BE081C"/>
    <w:rsid w:val="00BE2D60"/>
    <w:rsid w:val="00BE5194"/>
    <w:rsid w:val="00BF1DE9"/>
    <w:rsid w:val="00BF2957"/>
    <w:rsid w:val="00BF3B4B"/>
    <w:rsid w:val="00BF6EDF"/>
    <w:rsid w:val="00C01286"/>
    <w:rsid w:val="00C01482"/>
    <w:rsid w:val="00C01584"/>
    <w:rsid w:val="00C02614"/>
    <w:rsid w:val="00C072E6"/>
    <w:rsid w:val="00C10BA2"/>
    <w:rsid w:val="00C11723"/>
    <w:rsid w:val="00C16EF0"/>
    <w:rsid w:val="00C206A2"/>
    <w:rsid w:val="00C211B3"/>
    <w:rsid w:val="00C217C9"/>
    <w:rsid w:val="00C219EC"/>
    <w:rsid w:val="00C24F38"/>
    <w:rsid w:val="00C25617"/>
    <w:rsid w:val="00C33C24"/>
    <w:rsid w:val="00C35553"/>
    <w:rsid w:val="00C35AC5"/>
    <w:rsid w:val="00C35D6D"/>
    <w:rsid w:val="00C3704B"/>
    <w:rsid w:val="00C40FAC"/>
    <w:rsid w:val="00C43340"/>
    <w:rsid w:val="00C46EBA"/>
    <w:rsid w:val="00C47F4F"/>
    <w:rsid w:val="00C50654"/>
    <w:rsid w:val="00C5284D"/>
    <w:rsid w:val="00C54837"/>
    <w:rsid w:val="00C54AEE"/>
    <w:rsid w:val="00C5655E"/>
    <w:rsid w:val="00C56AB1"/>
    <w:rsid w:val="00C60BD4"/>
    <w:rsid w:val="00C6250C"/>
    <w:rsid w:val="00C638D8"/>
    <w:rsid w:val="00C63CB3"/>
    <w:rsid w:val="00C655B4"/>
    <w:rsid w:val="00C65703"/>
    <w:rsid w:val="00C66BDC"/>
    <w:rsid w:val="00C67BFF"/>
    <w:rsid w:val="00C70176"/>
    <w:rsid w:val="00C7235D"/>
    <w:rsid w:val="00C734F3"/>
    <w:rsid w:val="00C73C7D"/>
    <w:rsid w:val="00C75AAD"/>
    <w:rsid w:val="00C7666D"/>
    <w:rsid w:val="00C7680B"/>
    <w:rsid w:val="00C80CA5"/>
    <w:rsid w:val="00C81354"/>
    <w:rsid w:val="00C82CAC"/>
    <w:rsid w:val="00C84F76"/>
    <w:rsid w:val="00C91106"/>
    <w:rsid w:val="00C9192A"/>
    <w:rsid w:val="00C91AEA"/>
    <w:rsid w:val="00C973CA"/>
    <w:rsid w:val="00CA180B"/>
    <w:rsid w:val="00CA338D"/>
    <w:rsid w:val="00CA3B49"/>
    <w:rsid w:val="00CA3E63"/>
    <w:rsid w:val="00CA5E81"/>
    <w:rsid w:val="00CA65D3"/>
    <w:rsid w:val="00CA705C"/>
    <w:rsid w:val="00CB33E1"/>
    <w:rsid w:val="00CB69FD"/>
    <w:rsid w:val="00CB7CE1"/>
    <w:rsid w:val="00CC0EA4"/>
    <w:rsid w:val="00CC1A62"/>
    <w:rsid w:val="00CC1C0E"/>
    <w:rsid w:val="00CC2162"/>
    <w:rsid w:val="00CC2610"/>
    <w:rsid w:val="00CC31DB"/>
    <w:rsid w:val="00CC38D0"/>
    <w:rsid w:val="00CC5348"/>
    <w:rsid w:val="00CC6551"/>
    <w:rsid w:val="00CD24ED"/>
    <w:rsid w:val="00CD376D"/>
    <w:rsid w:val="00CD4CDD"/>
    <w:rsid w:val="00CD7053"/>
    <w:rsid w:val="00CD75AA"/>
    <w:rsid w:val="00CD7B87"/>
    <w:rsid w:val="00CE4614"/>
    <w:rsid w:val="00CE5908"/>
    <w:rsid w:val="00CF07E7"/>
    <w:rsid w:val="00CF0EC7"/>
    <w:rsid w:val="00CF2683"/>
    <w:rsid w:val="00CF2BA0"/>
    <w:rsid w:val="00CF3F76"/>
    <w:rsid w:val="00CF611D"/>
    <w:rsid w:val="00D00E92"/>
    <w:rsid w:val="00D0113C"/>
    <w:rsid w:val="00D01450"/>
    <w:rsid w:val="00D01B5D"/>
    <w:rsid w:val="00D0250D"/>
    <w:rsid w:val="00D02675"/>
    <w:rsid w:val="00D028B8"/>
    <w:rsid w:val="00D04EA0"/>
    <w:rsid w:val="00D06B5D"/>
    <w:rsid w:val="00D1131C"/>
    <w:rsid w:val="00D117BA"/>
    <w:rsid w:val="00D14CD9"/>
    <w:rsid w:val="00D16968"/>
    <w:rsid w:val="00D201A8"/>
    <w:rsid w:val="00D2364C"/>
    <w:rsid w:val="00D249E4"/>
    <w:rsid w:val="00D255DE"/>
    <w:rsid w:val="00D25908"/>
    <w:rsid w:val="00D279DC"/>
    <w:rsid w:val="00D27FFE"/>
    <w:rsid w:val="00D302F1"/>
    <w:rsid w:val="00D34FA7"/>
    <w:rsid w:val="00D35EF3"/>
    <w:rsid w:val="00D36809"/>
    <w:rsid w:val="00D36F9B"/>
    <w:rsid w:val="00D370F2"/>
    <w:rsid w:val="00D37A0B"/>
    <w:rsid w:val="00D4187A"/>
    <w:rsid w:val="00D434D7"/>
    <w:rsid w:val="00D50BB1"/>
    <w:rsid w:val="00D50D08"/>
    <w:rsid w:val="00D51B2D"/>
    <w:rsid w:val="00D52586"/>
    <w:rsid w:val="00D554A4"/>
    <w:rsid w:val="00D57046"/>
    <w:rsid w:val="00D57364"/>
    <w:rsid w:val="00D602B2"/>
    <w:rsid w:val="00D64589"/>
    <w:rsid w:val="00D666B4"/>
    <w:rsid w:val="00D76AB2"/>
    <w:rsid w:val="00D77F8B"/>
    <w:rsid w:val="00D83505"/>
    <w:rsid w:val="00D83A6E"/>
    <w:rsid w:val="00D846C4"/>
    <w:rsid w:val="00D8476A"/>
    <w:rsid w:val="00D847AA"/>
    <w:rsid w:val="00D8550C"/>
    <w:rsid w:val="00D8740E"/>
    <w:rsid w:val="00D90B38"/>
    <w:rsid w:val="00D913B9"/>
    <w:rsid w:val="00D92075"/>
    <w:rsid w:val="00D92CBC"/>
    <w:rsid w:val="00D9544B"/>
    <w:rsid w:val="00D95F0E"/>
    <w:rsid w:val="00DA1784"/>
    <w:rsid w:val="00DA1DF7"/>
    <w:rsid w:val="00DA21D6"/>
    <w:rsid w:val="00DA4A44"/>
    <w:rsid w:val="00DA6E7F"/>
    <w:rsid w:val="00DB2099"/>
    <w:rsid w:val="00DB36E6"/>
    <w:rsid w:val="00DB434A"/>
    <w:rsid w:val="00DB54B5"/>
    <w:rsid w:val="00DB7771"/>
    <w:rsid w:val="00DC1203"/>
    <w:rsid w:val="00DC122E"/>
    <w:rsid w:val="00DC270A"/>
    <w:rsid w:val="00DC37F1"/>
    <w:rsid w:val="00DC3D4E"/>
    <w:rsid w:val="00DC41A9"/>
    <w:rsid w:val="00DC5CC3"/>
    <w:rsid w:val="00DD001F"/>
    <w:rsid w:val="00DD2A35"/>
    <w:rsid w:val="00DD4E05"/>
    <w:rsid w:val="00DD5793"/>
    <w:rsid w:val="00DD5BCC"/>
    <w:rsid w:val="00DD6782"/>
    <w:rsid w:val="00DD7AF1"/>
    <w:rsid w:val="00DF02A9"/>
    <w:rsid w:val="00DF4171"/>
    <w:rsid w:val="00DF4521"/>
    <w:rsid w:val="00DF457C"/>
    <w:rsid w:val="00DF560A"/>
    <w:rsid w:val="00DF70CB"/>
    <w:rsid w:val="00E003AA"/>
    <w:rsid w:val="00E00BA6"/>
    <w:rsid w:val="00E026D5"/>
    <w:rsid w:val="00E039F3"/>
    <w:rsid w:val="00E05067"/>
    <w:rsid w:val="00E11DE0"/>
    <w:rsid w:val="00E120E1"/>
    <w:rsid w:val="00E13F13"/>
    <w:rsid w:val="00E1592E"/>
    <w:rsid w:val="00E16856"/>
    <w:rsid w:val="00E17087"/>
    <w:rsid w:val="00E2151E"/>
    <w:rsid w:val="00E2464F"/>
    <w:rsid w:val="00E276D4"/>
    <w:rsid w:val="00E32FC9"/>
    <w:rsid w:val="00E34617"/>
    <w:rsid w:val="00E3512D"/>
    <w:rsid w:val="00E3712F"/>
    <w:rsid w:val="00E42E07"/>
    <w:rsid w:val="00E46725"/>
    <w:rsid w:val="00E46781"/>
    <w:rsid w:val="00E46AFC"/>
    <w:rsid w:val="00E46C3F"/>
    <w:rsid w:val="00E46FC8"/>
    <w:rsid w:val="00E55009"/>
    <w:rsid w:val="00E602DB"/>
    <w:rsid w:val="00E6288C"/>
    <w:rsid w:val="00E6337A"/>
    <w:rsid w:val="00E63FBC"/>
    <w:rsid w:val="00E70560"/>
    <w:rsid w:val="00E7116E"/>
    <w:rsid w:val="00E72AA0"/>
    <w:rsid w:val="00E73411"/>
    <w:rsid w:val="00E7494D"/>
    <w:rsid w:val="00E820D4"/>
    <w:rsid w:val="00E926B3"/>
    <w:rsid w:val="00E93CF6"/>
    <w:rsid w:val="00E944CF"/>
    <w:rsid w:val="00E9460F"/>
    <w:rsid w:val="00EA1600"/>
    <w:rsid w:val="00EA1C5D"/>
    <w:rsid w:val="00EA2821"/>
    <w:rsid w:val="00EA49CA"/>
    <w:rsid w:val="00EA7984"/>
    <w:rsid w:val="00EB1878"/>
    <w:rsid w:val="00EB2EA1"/>
    <w:rsid w:val="00EB317C"/>
    <w:rsid w:val="00EB5F7C"/>
    <w:rsid w:val="00EC268C"/>
    <w:rsid w:val="00EC3098"/>
    <w:rsid w:val="00EC47A2"/>
    <w:rsid w:val="00EC4F0D"/>
    <w:rsid w:val="00EC5D85"/>
    <w:rsid w:val="00ED3AA6"/>
    <w:rsid w:val="00ED4489"/>
    <w:rsid w:val="00ED6FA9"/>
    <w:rsid w:val="00EE01DD"/>
    <w:rsid w:val="00EE3475"/>
    <w:rsid w:val="00EE7846"/>
    <w:rsid w:val="00EF038F"/>
    <w:rsid w:val="00EF067C"/>
    <w:rsid w:val="00EF0F3A"/>
    <w:rsid w:val="00EF438B"/>
    <w:rsid w:val="00F00E5C"/>
    <w:rsid w:val="00F02051"/>
    <w:rsid w:val="00F024C0"/>
    <w:rsid w:val="00F054D5"/>
    <w:rsid w:val="00F05632"/>
    <w:rsid w:val="00F07CBF"/>
    <w:rsid w:val="00F110DB"/>
    <w:rsid w:val="00F128C4"/>
    <w:rsid w:val="00F2125D"/>
    <w:rsid w:val="00F24055"/>
    <w:rsid w:val="00F265C5"/>
    <w:rsid w:val="00F2739A"/>
    <w:rsid w:val="00F30059"/>
    <w:rsid w:val="00F325AB"/>
    <w:rsid w:val="00F35935"/>
    <w:rsid w:val="00F3661D"/>
    <w:rsid w:val="00F36775"/>
    <w:rsid w:val="00F36F3C"/>
    <w:rsid w:val="00F40C31"/>
    <w:rsid w:val="00F41857"/>
    <w:rsid w:val="00F4189F"/>
    <w:rsid w:val="00F436AD"/>
    <w:rsid w:val="00F4688B"/>
    <w:rsid w:val="00F47258"/>
    <w:rsid w:val="00F5107E"/>
    <w:rsid w:val="00F51438"/>
    <w:rsid w:val="00F5169B"/>
    <w:rsid w:val="00F55AFC"/>
    <w:rsid w:val="00F6046F"/>
    <w:rsid w:val="00F66604"/>
    <w:rsid w:val="00F67848"/>
    <w:rsid w:val="00F70281"/>
    <w:rsid w:val="00F739EF"/>
    <w:rsid w:val="00F76642"/>
    <w:rsid w:val="00F76DFC"/>
    <w:rsid w:val="00F76DFD"/>
    <w:rsid w:val="00F80CFB"/>
    <w:rsid w:val="00F817C9"/>
    <w:rsid w:val="00F8212E"/>
    <w:rsid w:val="00F830E0"/>
    <w:rsid w:val="00F83630"/>
    <w:rsid w:val="00F85711"/>
    <w:rsid w:val="00F87732"/>
    <w:rsid w:val="00F87AC3"/>
    <w:rsid w:val="00F92D91"/>
    <w:rsid w:val="00F935D4"/>
    <w:rsid w:val="00F937C0"/>
    <w:rsid w:val="00F94D70"/>
    <w:rsid w:val="00F9572D"/>
    <w:rsid w:val="00F970E1"/>
    <w:rsid w:val="00F975C2"/>
    <w:rsid w:val="00FA2CFD"/>
    <w:rsid w:val="00FA3640"/>
    <w:rsid w:val="00FA426E"/>
    <w:rsid w:val="00FA52F5"/>
    <w:rsid w:val="00FA5C57"/>
    <w:rsid w:val="00FA6EAC"/>
    <w:rsid w:val="00FA6F39"/>
    <w:rsid w:val="00FB071A"/>
    <w:rsid w:val="00FB3275"/>
    <w:rsid w:val="00FB3D78"/>
    <w:rsid w:val="00FB44DE"/>
    <w:rsid w:val="00FB61E5"/>
    <w:rsid w:val="00FB6398"/>
    <w:rsid w:val="00FB6A23"/>
    <w:rsid w:val="00FB6FEC"/>
    <w:rsid w:val="00FC39B3"/>
    <w:rsid w:val="00FC49CB"/>
    <w:rsid w:val="00FC5428"/>
    <w:rsid w:val="00FC7A15"/>
    <w:rsid w:val="00FD3514"/>
    <w:rsid w:val="00FD5151"/>
    <w:rsid w:val="00FD5A4F"/>
    <w:rsid w:val="00FD7938"/>
    <w:rsid w:val="00FE02B2"/>
    <w:rsid w:val="00FE2032"/>
    <w:rsid w:val="00FE3243"/>
    <w:rsid w:val="00FE463D"/>
    <w:rsid w:val="00FE5454"/>
    <w:rsid w:val="00FE5D76"/>
    <w:rsid w:val="00FE7DC3"/>
    <w:rsid w:val="00FF0197"/>
    <w:rsid w:val="00FF0261"/>
    <w:rsid w:val="00FF18F9"/>
    <w:rsid w:val="00FF589A"/>
    <w:rsid w:val="00FF6414"/>
    <w:rsid w:val="00FF6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E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59D"/>
    <w:pPr>
      <w:spacing w:after="200" w:line="480" w:lineRule="auto"/>
    </w:pPr>
    <w:rPr>
      <w:rFonts w:ascii="Times New Roman" w:hAnsi="Times New Roman"/>
      <w:sz w:val="24"/>
    </w:rPr>
  </w:style>
  <w:style w:type="paragraph" w:styleId="Heading1">
    <w:name w:val="heading 1"/>
    <w:basedOn w:val="Normal"/>
    <w:next w:val="Normal"/>
    <w:link w:val="Heading1Char"/>
    <w:uiPriority w:val="9"/>
    <w:qFormat/>
    <w:rsid w:val="00850D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9C03C0"/>
    <w:pPr>
      <w:spacing w:before="240" w:after="240" w:line="240" w:lineRule="auto"/>
      <w:ind w:left="862" w:right="862"/>
      <w:jc w:val="both"/>
    </w:pPr>
    <w:rPr>
      <w:iCs/>
    </w:rPr>
  </w:style>
  <w:style w:type="character" w:customStyle="1" w:styleId="QuoteChar">
    <w:name w:val="Quote Char"/>
    <w:basedOn w:val="DefaultParagraphFont"/>
    <w:link w:val="Quote"/>
    <w:uiPriority w:val="29"/>
    <w:rsid w:val="009C03C0"/>
    <w:rPr>
      <w:rFonts w:ascii="Times New Roman" w:hAnsi="Times New Roman"/>
      <w:iCs/>
      <w:sz w:val="24"/>
    </w:rPr>
  </w:style>
  <w:style w:type="paragraph" w:styleId="EndnoteText">
    <w:name w:val="endnote text"/>
    <w:basedOn w:val="Normal"/>
    <w:link w:val="EndnoteTextChar"/>
    <w:uiPriority w:val="99"/>
    <w:semiHidden/>
    <w:unhideWhenUsed/>
    <w:rsid w:val="003045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459D"/>
    <w:rPr>
      <w:rFonts w:ascii="Times New Roman" w:hAnsi="Times New Roman"/>
      <w:sz w:val="20"/>
      <w:szCs w:val="20"/>
    </w:rPr>
  </w:style>
  <w:style w:type="character" w:styleId="EndnoteReference">
    <w:name w:val="endnote reference"/>
    <w:basedOn w:val="DefaultParagraphFont"/>
    <w:uiPriority w:val="99"/>
    <w:semiHidden/>
    <w:unhideWhenUsed/>
    <w:rsid w:val="0030459D"/>
    <w:rPr>
      <w:vertAlign w:val="superscript"/>
    </w:rPr>
  </w:style>
  <w:style w:type="character" w:styleId="Hyperlink">
    <w:name w:val="Hyperlink"/>
    <w:basedOn w:val="DefaultParagraphFont"/>
    <w:uiPriority w:val="99"/>
    <w:unhideWhenUsed/>
    <w:rsid w:val="0030459D"/>
    <w:rPr>
      <w:color w:val="0563C1" w:themeColor="hyperlink"/>
      <w:u w:val="single"/>
    </w:rPr>
  </w:style>
  <w:style w:type="character" w:customStyle="1" w:styleId="italiquenoir">
    <w:name w:val="italiquenoir"/>
    <w:basedOn w:val="DefaultParagraphFont"/>
    <w:rsid w:val="0030459D"/>
  </w:style>
  <w:style w:type="character" w:styleId="Strong">
    <w:name w:val="Strong"/>
    <w:basedOn w:val="DefaultParagraphFont"/>
    <w:uiPriority w:val="22"/>
    <w:qFormat/>
    <w:rsid w:val="0030459D"/>
    <w:rPr>
      <w:b/>
      <w:bCs/>
    </w:rPr>
  </w:style>
  <w:style w:type="character" w:customStyle="1" w:styleId="style18">
    <w:name w:val="style18"/>
    <w:basedOn w:val="DefaultParagraphFont"/>
    <w:rsid w:val="0030459D"/>
  </w:style>
  <w:style w:type="character" w:styleId="Emphasis">
    <w:name w:val="Emphasis"/>
    <w:basedOn w:val="DefaultParagraphFont"/>
    <w:uiPriority w:val="20"/>
    <w:qFormat/>
    <w:rsid w:val="0030459D"/>
    <w:rPr>
      <w:i/>
      <w:iCs/>
    </w:rPr>
  </w:style>
  <w:style w:type="paragraph" w:styleId="Header">
    <w:name w:val="header"/>
    <w:basedOn w:val="Normal"/>
    <w:link w:val="HeaderChar"/>
    <w:uiPriority w:val="99"/>
    <w:unhideWhenUsed/>
    <w:rsid w:val="00304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59D"/>
    <w:rPr>
      <w:rFonts w:ascii="Times New Roman" w:hAnsi="Times New Roman"/>
      <w:sz w:val="24"/>
    </w:rPr>
  </w:style>
  <w:style w:type="paragraph" w:styleId="Footer">
    <w:name w:val="footer"/>
    <w:basedOn w:val="Normal"/>
    <w:link w:val="FooterChar"/>
    <w:uiPriority w:val="99"/>
    <w:unhideWhenUsed/>
    <w:rsid w:val="00304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59D"/>
    <w:rPr>
      <w:rFonts w:ascii="Times New Roman" w:hAnsi="Times New Roman"/>
      <w:sz w:val="24"/>
    </w:rPr>
  </w:style>
  <w:style w:type="paragraph" w:styleId="BalloonText">
    <w:name w:val="Balloon Text"/>
    <w:basedOn w:val="Normal"/>
    <w:link w:val="BalloonTextChar"/>
    <w:uiPriority w:val="99"/>
    <w:semiHidden/>
    <w:unhideWhenUsed/>
    <w:rsid w:val="006B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53F"/>
    <w:rPr>
      <w:rFonts w:ascii="Tahoma" w:hAnsi="Tahoma" w:cs="Tahoma"/>
      <w:sz w:val="16"/>
      <w:szCs w:val="16"/>
    </w:rPr>
  </w:style>
  <w:style w:type="character" w:styleId="CommentReference">
    <w:name w:val="annotation reference"/>
    <w:basedOn w:val="DefaultParagraphFont"/>
    <w:uiPriority w:val="99"/>
    <w:semiHidden/>
    <w:unhideWhenUsed/>
    <w:rsid w:val="00F35935"/>
    <w:rPr>
      <w:sz w:val="16"/>
      <w:szCs w:val="16"/>
    </w:rPr>
  </w:style>
  <w:style w:type="paragraph" w:styleId="CommentText">
    <w:name w:val="annotation text"/>
    <w:basedOn w:val="Normal"/>
    <w:link w:val="CommentTextChar"/>
    <w:uiPriority w:val="99"/>
    <w:semiHidden/>
    <w:unhideWhenUsed/>
    <w:rsid w:val="00F35935"/>
    <w:pPr>
      <w:spacing w:line="240" w:lineRule="auto"/>
    </w:pPr>
    <w:rPr>
      <w:sz w:val="20"/>
      <w:szCs w:val="20"/>
    </w:rPr>
  </w:style>
  <w:style w:type="character" w:customStyle="1" w:styleId="CommentTextChar">
    <w:name w:val="Comment Text Char"/>
    <w:basedOn w:val="DefaultParagraphFont"/>
    <w:link w:val="CommentText"/>
    <w:uiPriority w:val="99"/>
    <w:semiHidden/>
    <w:rsid w:val="00F3593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35935"/>
    <w:rPr>
      <w:b/>
      <w:bCs/>
    </w:rPr>
  </w:style>
  <w:style w:type="character" w:customStyle="1" w:styleId="CommentSubjectChar">
    <w:name w:val="Comment Subject Char"/>
    <w:basedOn w:val="CommentTextChar"/>
    <w:link w:val="CommentSubject"/>
    <w:uiPriority w:val="99"/>
    <w:semiHidden/>
    <w:rsid w:val="00F35935"/>
    <w:rPr>
      <w:rFonts w:ascii="Times New Roman" w:hAnsi="Times New Roman"/>
      <w:b/>
      <w:bCs/>
      <w:sz w:val="20"/>
      <w:szCs w:val="20"/>
    </w:rPr>
  </w:style>
  <w:style w:type="character" w:styleId="UnresolvedMention">
    <w:name w:val="Unresolved Mention"/>
    <w:basedOn w:val="DefaultParagraphFont"/>
    <w:uiPriority w:val="99"/>
    <w:semiHidden/>
    <w:unhideWhenUsed/>
    <w:rsid w:val="00750E4B"/>
    <w:rPr>
      <w:color w:val="605E5C"/>
      <w:shd w:val="clear" w:color="auto" w:fill="E1DFDD"/>
    </w:rPr>
  </w:style>
  <w:style w:type="paragraph" w:styleId="Title">
    <w:name w:val="Title"/>
    <w:basedOn w:val="Normal"/>
    <w:next w:val="Normal"/>
    <w:link w:val="TitleChar"/>
    <w:uiPriority w:val="10"/>
    <w:qFormat/>
    <w:rsid w:val="00850D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D2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50D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watch?v=evT0gGJ5Om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03281-3AA3-4E22-BA8C-AF55E465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7674</Words>
  <Characters>43747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2019-04-29T08:04:00Z</cp:lastPrinted>
  <dcterms:created xsi:type="dcterms:W3CDTF">2021-10-06T13:10:00Z</dcterms:created>
  <dcterms:modified xsi:type="dcterms:W3CDTF">2022-02-24T22:23:00Z</dcterms:modified>
</cp:coreProperties>
</file>