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006E" w14:textId="0948FB47" w:rsidR="005D24F3" w:rsidRDefault="008D2A4E" w:rsidP="00CE65AF">
      <w:pPr>
        <w:spacing w:line="480" w:lineRule="auto"/>
        <w:rPr>
          <w:rFonts w:ascii="Times New Roman" w:hAnsi="Times New Roman" w:cs="Times New Roman"/>
          <w:b/>
          <w:sz w:val="24"/>
          <w:szCs w:val="24"/>
        </w:rPr>
      </w:pPr>
      <w:r>
        <w:rPr>
          <w:rFonts w:ascii="Times New Roman" w:hAnsi="Times New Roman" w:cs="Times New Roman"/>
          <w:bCs/>
          <w:sz w:val="24"/>
          <w:szCs w:val="24"/>
        </w:rPr>
        <w:t>DANIEL D</w:t>
      </w:r>
      <w:bookmarkStart w:id="0" w:name="_GoBack"/>
      <w:bookmarkEnd w:id="0"/>
      <w:r>
        <w:rPr>
          <w:rFonts w:ascii="Times New Roman" w:hAnsi="Times New Roman" w:cs="Times New Roman"/>
          <w:bCs/>
          <w:sz w:val="24"/>
          <w:szCs w:val="24"/>
        </w:rPr>
        <w:t xml:space="preserve">ONOGHUE. </w:t>
      </w:r>
      <w:r w:rsidR="005D24F3" w:rsidRPr="008D2A4E">
        <w:rPr>
          <w:rFonts w:ascii="Times New Roman" w:hAnsi="Times New Roman" w:cs="Times New Roman"/>
          <w:b/>
          <w:i/>
          <w:iCs/>
          <w:sz w:val="24"/>
          <w:szCs w:val="24"/>
        </w:rPr>
        <w:t>How the Anglo-Saxons Read Their Poems</w:t>
      </w:r>
      <w:r>
        <w:rPr>
          <w:rFonts w:ascii="Times New Roman" w:hAnsi="Times New Roman" w:cs="Times New Roman"/>
          <w:bCs/>
          <w:sz w:val="24"/>
          <w:szCs w:val="24"/>
        </w:rPr>
        <w:t>. Pp. 238</w:t>
      </w:r>
      <w:r w:rsidR="008E54E8" w:rsidRPr="008D2A4E">
        <w:rPr>
          <w:rFonts w:ascii="Times New Roman" w:hAnsi="Times New Roman" w:cs="Times New Roman"/>
          <w:bCs/>
          <w:sz w:val="24"/>
          <w:szCs w:val="24"/>
        </w:rPr>
        <w:t>.</w:t>
      </w:r>
      <w:r w:rsidR="00EB2922" w:rsidRPr="008D2A4E">
        <w:rPr>
          <w:rFonts w:ascii="Times New Roman" w:hAnsi="Times New Roman" w:cs="Times New Roman"/>
          <w:bCs/>
          <w:sz w:val="24"/>
          <w:szCs w:val="24"/>
        </w:rPr>
        <w:t xml:space="preserve"> Philadelphia: University of Pennsylvania Press, 2018. </w:t>
      </w:r>
      <w:r>
        <w:rPr>
          <w:rFonts w:ascii="Times New Roman" w:hAnsi="Times New Roman" w:cs="Times New Roman"/>
          <w:bCs/>
          <w:sz w:val="24"/>
          <w:szCs w:val="24"/>
        </w:rPr>
        <w:t>Hardback, £58.</w:t>
      </w:r>
    </w:p>
    <w:p w14:paraId="27327962" w14:textId="77777777" w:rsidR="00F54A25" w:rsidRPr="00EB2922" w:rsidRDefault="00F54A25" w:rsidP="00CE65AF">
      <w:pPr>
        <w:spacing w:line="480" w:lineRule="auto"/>
        <w:rPr>
          <w:rFonts w:ascii="Times New Roman" w:hAnsi="Times New Roman" w:cs="Times New Roman"/>
          <w:b/>
          <w:sz w:val="24"/>
          <w:szCs w:val="24"/>
        </w:rPr>
      </w:pPr>
    </w:p>
    <w:p w14:paraId="7CF7F609" w14:textId="41964A8F" w:rsidR="007D316F" w:rsidRDefault="005A4509" w:rsidP="00CE65AF">
      <w:pPr>
        <w:spacing w:line="480" w:lineRule="auto"/>
        <w:rPr>
          <w:rFonts w:ascii="Times New Roman" w:hAnsi="Times New Roman" w:cs="Times New Roman"/>
          <w:sz w:val="24"/>
          <w:szCs w:val="24"/>
        </w:rPr>
      </w:pPr>
      <w:r>
        <w:rPr>
          <w:rFonts w:ascii="Times New Roman" w:hAnsi="Times New Roman" w:cs="Times New Roman"/>
          <w:sz w:val="24"/>
          <w:szCs w:val="24"/>
        </w:rPr>
        <w:t xml:space="preserve">Anglo-Saxon England was a world where someone’s word carried great weight. If a promise was made, and broken, then that would carry with it a social stigma </w:t>
      </w:r>
      <w:r w:rsidR="006306E8">
        <w:rPr>
          <w:rFonts w:ascii="Times New Roman" w:hAnsi="Times New Roman" w:cs="Times New Roman"/>
          <w:sz w:val="24"/>
          <w:szCs w:val="24"/>
        </w:rPr>
        <w:t xml:space="preserve">that could last a lifetime. In an intellectual landscape where </w:t>
      </w:r>
      <w:r w:rsidR="00F56C93">
        <w:rPr>
          <w:rFonts w:ascii="Times New Roman" w:hAnsi="Times New Roman" w:cs="Times New Roman"/>
          <w:sz w:val="24"/>
          <w:szCs w:val="24"/>
        </w:rPr>
        <w:t xml:space="preserve">some could read, and many could not, </w:t>
      </w:r>
      <w:r w:rsidR="006306E8">
        <w:rPr>
          <w:rFonts w:ascii="Times New Roman" w:hAnsi="Times New Roman" w:cs="Times New Roman"/>
          <w:sz w:val="24"/>
          <w:szCs w:val="24"/>
        </w:rPr>
        <w:t>any study of Anglo-Saxon England needs to recognise the dominance of the spoken word; and look for its presence in those written sources available to us. This is the great issue in studying early medieval writings. O</w:t>
      </w:r>
      <w:r w:rsidR="00636180">
        <w:rPr>
          <w:rFonts w:ascii="Times New Roman" w:hAnsi="Times New Roman" w:cs="Times New Roman"/>
          <w:sz w:val="24"/>
          <w:szCs w:val="24"/>
        </w:rPr>
        <w:t xml:space="preserve">ur access is governed largely through </w:t>
      </w:r>
      <w:r w:rsidR="006306E8">
        <w:rPr>
          <w:rFonts w:ascii="Times New Roman" w:hAnsi="Times New Roman" w:cs="Times New Roman"/>
          <w:sz w:val="24"/>
          <w:szCs w:val="24"/>
        </w:rPr>
        <w:t>works</w:t>
      </w:r>
      <w:r w:rsidR="00636180">
        <w:rPr>
          <w:rFonts w:ascii="Times New Roman" w:hAnsi="Times New Roman" w:cs="Times New Roman"/>
          <w:sz w:val="24"/>
          <w:szCs w:val="24"/>
        </w:rPr>
        <w:t xml:space="preserve"> that reflect an elite ecclesiastical and aristocratic culture. </w:t>
      </w:r>
      <w:r w:rsidR="00CE21A4">
        <w:rPr>
          <w:rFonts w:ascii="Times New Roman" w:hAnsi="Times New Roman" w:cs="Times New Roman"/>
          <w:sz w:val="24"/>
          <w:szCs w:val="24"/>
        </w:rPr>
        <w:t>We only see the smallest glimmer of the social and intellectual reality</w:t>
      </w:r>
      <w:r w:rsidR="006306E8">
        <w:rPr>
          <w:rFonts w:ascii="Times New Roman" w:hAnsi="Times New Roman" w:cs="Times New Roman"/>
          <w:sz w:val="24"/>
          <w:szCs w:val="24"/>
        </w:rPr>
        <w:t xml:space="preserve">; and yet we must use these manuscripts as our window and gateway into the deep past. </w:t>
      </w:r>
      <w:r w:rsidR="007D316F">
        <w:rPr>
          <w:rFonts w:ascii="Times New Roman" w:hAnsi="Times New Roman" w:cs="Times New Roman"/>
          <w:sz w:val="24"/>
          <w:szCs w:val="24"/>
        </w:rPr>
        <w:t xml:space="preserve">This is further complicated when we consider the differences in language, between the vernacular and Latin, and what that can mean for the Anglo-Saxon reader/listener/interpreter. </w:t>
      </w:r>
      <w:r w:rsidR="00E76A6B">
        <w:rPr>
          <w:rFonts w:ascii="Times New Roman" w:hAnsi="Times New Roman" w:cs="Times New Roman"/>
          <w:sz w:val="24"/>
          <w:szCs w:val="24"/>
        </w:rPr>
        <w:t xml:space="preserve">Moreover, what of the evidence that we can never really see? Most famously, we have </w:t>
      </w:r>
      <w:r w:rsidR="00E76A6B" w:rsidRPr="00A12F34">
        <w:rPr>
          <w:rFonts w:ascii="Times New Roman" w:hAnsi="Times New Roman" w:cs="Times New Roman"/>
          <w:i/>
          <w:iCs/>
          <w:sz w:val="24"/>
          <w:szCs w:val="24"/>
        </w:rPr>
        <w:t>Beowulf</w:t>
      </w:r>
      <w:r w:rsidR="00E76A6B">
        <w:rPr>
          <w:rFonts w:ascii="Times New Roman" w:hAnsi="Times New Roman" w:cs="Times New Roman"/>
          <w:sz w:val="24"/>
          <w:szCs w:val="24"/>
        </w:rPr>
        <w:t xml:space="preserve">, but how was it delivered? How was it spoken? How was it performed? The </w:t>
      </w:r>
      <w:proofErr w:type="spellStart"/>
      <w:r w:rsidR="00E76A6B">
        <w:rPr>
          <w:rFonts w:ascii="Times New Roman" w:hAnsi="Times New Roman" w:cs="Times New Roman"/>
          <w:sz w:val="24"/>
          <w:szCs w:val="24"/>
        </w:rPr>
        <w:t>Ruthwell</w:t>
      </w:r>
      <w:proofErr w:type="spellEnd"/>
      <w:r w:rsidR="00E76A6B">
        <w:rPr>
          <w:rFonts w:ascii="Times New Roman" w:hAnsi="Times New Roman" w:cs="Times New Roman"/>
          <w:sz w:val="24"/>
          <w:szCs w:val="24"/>
        </w:rPr>
        <w:t xml:space="preserve"> Cross is a powerful monument to Anglo-Saxon Christian belief. It is inscribed with lines from the </w:t>
      </w:r>
      <w:r w:rsidR="00E76A6B" w:rsidRPr="00E76A6B">
        <w:rPr>
          <w:rFonts w:ascii="Times New Roman" w:hAnsi="Times New Roman" w:cs="Times New Roman"/>
          <w:i/>
          <w:iCs/>
          <w:sz w:val="24"/>
          <w:szCs w:val="24"/>
        </w:rPr>
        <w:t>Dream of the Rood</w:t>
      </w:r>
      <w:r w:rsidR="00E76A6B">
        <w:rPr>
          <w:rFonts w:ascii="Times New Roman" w:hAnsi="Times New Roman" w:cs="Times New Roman"/>
          <w:sz w:val="24"/>
          <w:szCs w:val="24"/>
        </w:rPr>
        <w:t xml:space="preserve">, but does this make it a text? Is it for a reading audience? Or for the Lord himself? The question over what a text is, what counts as poetry or literature, is still as relevant today as it was for the early historical interpreters of Anglo-Saxon England. </w:t>
      </w:r>
    </w:p>
    <w:p w14:paraId="58D5E539" w14:textId="77777777" w:rsidR="008D2A4E" w:rsidRDefault="008D2A4E" w:rsidP="00CE65AF">
      <w:pPr>
        <w:spacing w:line="480" w:lineRule="auto"/>
        <w:rPr>
          <w:rFonts w:ascii="Times New Roman" w:hAnsi="Times New Roman" w:cs="Times New Roman"/>
          <w:sz w:val="24"/>
          <w:szCs w:val="24"/>
        </w:rPr>
      </w:pPr>
    </w:p>
    <w:p w14:paraId="4FD0561F" w14:textId="22254B4D" w:rsidR="005F0355" w:rsidRDefault="00E76A6B" w:rsidP="00CE65AF">
      <w:pPr>
        <w:spacing w:line="480" w:lineRule="auto"/>
        <w:rPr>
          <w:rFonts w:ascii="Times New Roman" w:hAnsi="Times New Roman" w:cs="Times New Roman"/>
          <w:sz w:val="24"/>
          <w:szCs w:val="24"/>
        </w:rPr>
      </w:pPr>
      <w:r>
        <w:rPr>
          <w:rFonts w:ascii="Times New Roman" w:hAnsi="Times New Roman" w:cs="Times New Roman"/>
          <w:sz w:val="24"/>
          <w:szCs w:val="24"/>
        </w:rPr>
        <w:t xml:space="preserve">Donohue’s book is a welcome addition to this field of study. It is written with great </w:t>
      </w:r>
      <w:r w:rsidR="005F0355">
        <w:rPr>
          <w:rFonts w:ascii="Times New Roman" w:hAnsi="Times New Roman" w:cs="Times New Roman"/>
          <w:sz w:val="24"/>
          <w:szCs w:val="24"/>
        </w:rPr>
        <w:t>fluency and</w:t>
      </w:r>
      <w:r>
        <w:rPr>
          <w:rFonts w:ascii="Times New Roman" w:hAnsi="Times New Roman" w:cs="Times New Roman"/>
          <w:sz w:val="24"/>
          <w:szCs w:val="24"/>
        </w:rPr>
        <w:t xml:space="preserve"> demonstrates throughout the author’s mastery of Anglo-Saxon poetic material and relevant scholarship. There are aspects of this book that are excellent. The fast pace of the </w:t>
      </w:r>
      <w:r>
        <w:rPr>
          <w:rFonts w:ascii="Times New Roman" w:hAnsi="Times New Roman" w:cs="Times New Roman"/>
          <w:sz w:val="24"/>
          <w:szCs w:val="24"/>
        </w:rPr>
        <w:lastRenderedPageBreak/>
        <w:t xml:space="preserve">prose leads the reader through a huge variety of different thoughts, and although it is not entirely clear how each </w:t>
      </w:r>
      <w:proofErr w:type="gramStart"/>
      <w:r>
        <w:rPr>
          <w:rFonts w:ascii="Times New Roman" w:hAnsi="Times New Roman" w:cs="Times New Roman"/>
          <w:sz w:val="24"/>
          <w:szCs w:val="24"/>
        </w:rPr>
        <w:t>build</w:t>
      </w:r>
      <w:r w:rsidR="005F0355">
        <w:rPr>
          <w:rFonts w:ascii="Times New Roman" w:hAnsi="Times New Roman" w:cs="Times New Roman"/>
          <w:sz w:val="24"/>
          <w:szCs w:val="24"/>
        </w:rPr>
        <w:t>s</w:t>
      </w:r>
      <w:proofErr w:type="gramEnd"/>
      <w:r>
        <w:rPr>
          <w:rFonts w:ascii="Times New Roman" w:hAnsi="Times New Roman" w:cs="Times New Roman"/>
          <w:sz w:val="24"/>
          <w:szCs w:val="24"/>
        </w:rPr>
        <w:t xml:space="preserve"> upon the other, the final summative statements are persuasive.</w:t>
      </w:r>
      <w:r w:rsidR="005F0355">
        <w:rPr>
          <w:rFonts w:ascii="Times New Roman" w:hAnsi="Times New Roman" w:cs="Times New Roman"/>
          <w:sz w:val="24"/>
          <w:szCs w:val="24"/>
        </w:rPr>
        <w:t xml:space="preserve"> Donohue </w:t>
      </w:r>
      <w:r w:rsidR="00CE21A4">
        <w:rPr>
          <w:rFonts w:ascii="Times New Roman" w:hAnsi="Times New Roman" w:cs="Times New Roman"/>
          <w:sz w:val="24"/>
          <w:szCs w:val="24"/>
        </w:rPr>
        <w:t xml:space="preserve">likens </w:t>
      </w:r>
      <w:r w:rsidR="005F0355">
        <w:rPr>
          <w:rFonts w:ascii="Times New Roman" w:hAnsi="Times New Roman" w:cs="Times New Roman"/>
          <w:sz w:val="24"/>
          <w:szCs w:val="24"/>
        </w:rPr>
        <w:t xml:space="preserve">researching </w:t>
      </w:r>
      <w:r w:rsidR="00CE21A4">
        <w:rPr>
          <w:rFonts w:ascii="Times New Roman" w:hAnsi="Times New Roman" w:cs="Times New Roman"/>
          <w:sz w:val="24"/>
          <w:szCs w:val="24"/>
        </w:rPr>
        <w:t>Anglo-Saxon oral poetr</w:t>
      </w:r>
      <w:r w:rsidR="005F0355">
        <w:rPr>
          <w:rFonts w:ascii="Times New Roman" w:hAnsi="Times New Roman" w:cs="Times New Roman"/>
          <w:sz w:val="24"/>
          <w:szCs w:val="24"/>
        </w:rPr>
        <w:t>y</w:t>
      </w:r>
      <w:r w:rsidR="00CE21A4">
        <w:rPr>
          <w:rFonts w:ascii="Times New Roman" w:hAnsi="Times New Roman" w:cs="Times New Roman"/>
          <w:sz w:val="24"/>
          <w:szCs w:val="24"/>
        </w:rPr>
        <w:t xml:space="preserve"> to astrophysicists studying dark matter</w:t>
      </w:r>
      <w:r w:rsidR="005F0355">
        <w:rPr>
          <w:rFonts w:ascii="Times New Roman" w:hAnsi="Times New Roman" w:cs="Times New Roman"/>
          <w:sz w:val="24"/>
          <w:szCs w:val="24"/>
        </w:rPr>
        <w:t>, something that ‘</w:t>
      </w:r>
      <w:r w:rsidR="00CE21A4">
        <w:rPr>
          <w:rFonts w:ascii="Times New Roman" w:hAnsi="Times New Roman" w:cs="Times New Roman"/>
          <w:sz w:val="24"/>
          <w:szCs w:val="24"/>
        </w:rPr>
        <w:t>can be known only indirectly’ (</w:t>
      </w:r>
      <w:r w:rsidR="008D2A4E">
        <w:rPr>
          <w:rFonts w:ascii="Times New Roman" w:hAnsi="Times New Roman" w:cs="Times New Roman"/>
          <w:sz w:val="24"/>
          <w:szCs w:val="24"/>
        </w:rPr>
        <w:t xml:space="preserve">p. </w:t>
      </w:r>
      <w:r w:rsidR="00CE21A4">
        <w:rPr>
          <w:rFonts w:ascii="Times New Roman" w:hAnsi="Times New Roman" w:cs="Times New Roman"/>
          <w:sz w:val="24"/>
          <w:szCs w:val="24"/>
        </w:rPr>
        <w:t xml:space="preserve">6). This is an imaginative opening into a complex topic, </w:t>
      </w:r>
      <w:r w:rsidR="00B455C5">
        <w:rPr>
          <w:rFonts w:ascii="Times New Roman" w:hAnsi="Times New Roman" w:cs="Times New Roman"/>
          <w:sz w:val="24"/>
          <w:szCs w:val="24"/>
        </w:rPr>
        <w:t xml:space="preserve">and one that is unafraid of dipping into different areas of research and study to build a </w:t>
      </w:r>
      <w:r w:rsidR="00E23DAE">
        <w:rPr>
          <w:rFonts w:ascii="Times New Roman" w:hAnsi="Times New Roman" w:cs="Times New Roman"/>
          <w:sz w:val="24"/>
          <w:szCs w:val="24"/>
        </w:rPr>
        <w:t>multifaceted</w:t>
      </w:r>
      <w:r w:rsidR="00B455C5">
        <w:rPr>
          <w:rFonts w:ascii="Times New Roman" w:hAnsi="Times New Roman" w:cs="Times New Roman"/>
          <w:sz w:val="24"/>
          <w:szCs w:val="24"/>
        </w:rPr>
        <w:t xml:space="preserve"> </w:t>
      </w:r>
      <w:r w:rsidR="00E23DAE">
        <w:rPr>
          <w:rFonts w:ascii="Times New Roman" w:hAnsi="Times New Roman" w:cs="Times New Roman"/>
          <w:sz w:val="24"/>
          <w:szCs w:val="24"/>
        </w:rPr>
        <w:t>network of observations and ideas</w:t>
      </w:r>
      <w:r w:rsidR="00B455C5">
        <w:rPr>
          <w:rFonts w:ascii="Times New Roman" w:hAnsi="Times New Roman" w:cs="Times New Roman"/>
          <w:sz w:val="24"/>
          <w:szCs w:val="24"/>
        </w:rPr>
        <w:t>.</w:t>
      </w:r>
      <w:r w:rsidR="00E23DAE">
        <w:rPr>
          <w:rFonts w:ascii="Times New Roman" w:hAnsi="Times New Roman" w:cs="Times New Roman"/>
          <w:sz w:val="24"/>
          <w:szCs w:val="24"/>
        </w:rPr>
        <w:t xml:space="preserve"> Ultimately, I think Donohue is right to argue that scribes were making </w:t>
      </w:r>
      <w:r w:rsidR="00DE00CA">
        <w:rPr>
          <w:rFonts w:ascii="Times New Roman" w:hAnsi="Times New Roman" w:cs="Times New Roman"/>
          <w:sz w:val="24"/>
          <w:szCs w:val="24"/>
        </w:rPr>
        <w:t>active</w:t>
      </w:r>
      <w:r w:rsidR="00E23DAE">
        <w:rPr>
          <w:rFonts w:ascii="Times New Roman" w:hAnsi="Times New Roman" w:cs="Times New Roman"/>
          <w:sz w:val="24"/>
          <w:szCs w:val="24"/>
        </w:rPr>
        <w:t xml:space="preserve"> choices in how they presented Anglo-Saxon poetry</w:t>
      </w:r>
      <w:r w:rsidR="00DE00CA">
        <w:rPr>
          <w:rFonts w:ascii="Times New Roman" w:hAnsi="Times New Roman" w:cs="Times New Roman"/>
          <w:sz w:val="24"/>
          <w:szCs w:val="24"/>
        </w:rPr>
        <w:t xml:space="preserve">, and that this has important consequences for the field. </w:t>
      </w:r>
    </w:p>
    <w:p w14:paraId="0BC68285" w14:textId="77777777" w:rsidR="008D2A4E" w:rsidRDefault="008D2A4E" w:rsidP="00CE65AF">
      <w:pPr>
        <w:spacing w:line="480" w:lineRule="auto"/>
        <w:rPr>
          <w:rFonts w:ascii="Times New Roman" w:hAnsi="Times New Roman" w:cs="Times New Roman"/>
          <w:sz w:val="24"/>
          <w:szCs w:val="24"/>
        </w:rPr>
      </w:pPr>
    </w:p>
    <w:p w14:paraId="42665217" w14:textId="3906CAE4" w:rsidR="00DE00CA" w:rsidRDefault="00DE00CA" w:rsidP="00CE65AF">
      <w:pPr>
        <w:spacing w:line="480" w:lineRule="auto"/>
        <w:rPr>
          <w:rFonts w:ascii="Times New Roman" w:hAnsi="Times New Roman" w:cs="Times New Roman"/>
          <w:sz w:val="24"/>
          <w:szCs w:val="24"/>
        </w:rPr>
      </w:pPr>
      <w:r>
        <w:rPr>
          <w:rFonts w:ascii="Times New Roman" w:hAnsi="Times New Roman" w:cs="Times New Roman"/>
          <w:sz w:val="24"/>
          <w:szCs w:val="24"/>
        </w:rPr>
        <w:t>The book is divided between four chapters, with a substantial introduction and conclusion. The introduction is well-written, and opens up the topic through a discussion of poetic features and the oral nature surrounding any Anglo-Saxon writing. As Donohue notes ‘[t]he conventions governing the display of verse are so well established that it takes some effort to recognise their utter arbitrariness’</w:t>
      </w:r>
      <w:r w:rsidR="008D2A4E">
        <w:rPr>
          <w:rFonts w:ascii="Times New Roman" w:hAnsi="Times New Roman" w:cs="Times New Roman"/>
          <w:sz w:val="24"/>
          <w:szCs w:val="24"/>
        </w:rPr>
        <w:t xml:space="preserve"> </w:t>
      </w:r>
      <w:r>
        <w:rPr>
          <w:rFonts w:ascii="Times New Roman" w:hAnsi="Times New Roman" w:cs="Times New Roman"/>
          <w:sz w:val="24"/>
          <w:szCs w:val="24"/>
        </w:rPr>
        <w:t>(</w:t>
      </w:r>
      <w:r w:rsidR="008D2A4E">
        <w:rPr>
          <w:rFonts w:ascii="Times New Roman" w:hAnsi="Times New Roman" w:cs="Times New Roman"/>
          <w:sz w:val="24"/>
          <w:szCs w:val="24"/>
        </w:rPr>
        <w:t xml:space="preserve">p. </w:t>
      </w:r>
      <w:r>
        <w:rPr>
          <w:rFonts w:ascii="Times New Roman" w:hAnsi="Times New Roman" w:cs="Times New Roman"/>
          <w:sz w:val="24"/>
          <w:szCs w:val="24"/>
        </w:rPr>
        <w:t>1). It requires a leap of imagination, an unshackling of received learning, to see beyond these familiar ordering systems. Anglo-Saxon poetry, in manuscript form, written without these familiar conventions does not look like poetic verse at all. Modern editing has translated it into something we expect poetry to look like, yet as Donohue recognises ‘the manuscript presentation was adequate to the task for the first generations of readers’ (</w:t>
      </w:r>
      <w:r w:rsidR="008D2A4E">
        <w:rPr>
          <w:rFonts w:ascii="Times New Roman" w:hAnsi="Times New Roman" w:cs="Times New Roman"/>
          <w:sz w:val="24"/>
          <w:szCs w:val="24"/>
        </w:rPr>
        <w:t xml:space="preserve">p. </w:t>
      </w:r>
      <w:r>
        <w:rPr>
          <w:rFonts w:ascii="Times New Roman" w:hAnsi="Times New Roman" w:cs="Times New Roman"/>
          <w:sz w:val="24"/>
          <w:szCs w:val="24"/>
        </w:rPr>
        <w:t xml:space="preserve">2). </w:t>
      </w:r>
    </w:p>
    <w:p w14:paraId="1BA1AB50" w14:textId="77777777" w:rsidR="008D2A4E" w:rsidRDefault="008D2A4E" w:rsidP="00CE65AF">
      <w:pPr>
        <w:spacing w:line="480" w:lineRule="auto"/>
        <w:rPr>
          <w:rFonts w:ascii="Times New Roman" w:hAnsi="Times New Roman" w:cs="Times New Roman"/>
          <w:sz w:val="24"/>
          <w:szCs w:val="24"/>
        </w:rPr>
      </w:pPr>
    </w:p>
    <w:p w14:paraId="4F24B0F1" w14:textId="3A6B966D" w:rsidR="00DE00CA" w:rsidRDefault="006A028B" w:rsidP="00CE65AF">
      <w:pPr>
        <w:spacing w:line="480" w:lineRule="auto"/>
        <w:rPr>
          <w:rFonts w:ascii="Times New Roman" w:hAnsi="Times New Roman" w:cs="Times New Roman"/>
          <w:sz w:val="24"/>
          <w:szCs w:val="24"/>
        </w:rPr>
      </w:pPr>
      <w:r>
        <w:rPr>
          <w:rFonts w:ascii="Times New Roman" w:hAnsi="Times New Roman" w:cs="Times New Roman"/>
          <w:sz w:val="24"/>
          <w:szCs w:val="24"/>
        </w:rPr>
        <w:t>The first chapter</w:t>
      </w:r>
      <w:r w:rsidR="00DE00CA">
        <w:rPr>
          <w:rFonts w:ascii="Times New Roman" w:hAnsi="Times New Roman" w:cs="Times New Roman"/>
          <w:sz w:val="24"/>
          <w:szCs w:val="24"/>
        </w:rPr>
        <w:t xml:space="preserve"> looks to Caedmon and St Augustine</w:t>
      </w:r>
      <w:r w:rsidR="000E24AB">
        <w:rPr>
          <w:rFonts w:ascii="Times New Roman" w:hAnsi="Times New Roman" w:cs="Times New Roman"/>
          <w:sz w:val="24"/>
          <w:szCs w:val="24"/>
        </w:rPr>
        <w:t xml:space="preserve"> and thinks about how Anglo-Saxon read. The opening section on Caedmon is excellent, portraying a close familiarity with Bede and the Anglo-Saxon world, and analysing the account with great care. Donohue paints an image of this familiar anecdote that compels us to reconsider the realities of intellectual life </w:t>
      </w:r>
      <w:r w:rsidR="000E24AB">
        <w:rPr>
          <w:rFonts w:ascii="Times New Roman" w:hAnsi="Times New Roman" w:cs="Times New Roman"/>
          <w:sz w:val="24"/>
          <w:szCs w:val="24"/>
        </w:rPr>
        <w:lastRenderedPageBreak/>
        <w:t>and poetic performance, for Caedmon appears exceptional in the first sense for ‘</w:t>
      </w:r>
      <w:r w:rsidR="000E24AB">
        <w:rPr>
          <w:rFonts w:ascii="Times New Roman" w:hAnsi="Times New Roman" w:cs="Times New Roman"/>
          <w:i/>
          <w:iCs/>
          <w:sz w:val="24"/>
          <w:szCs w:val="24"/>
        </w:rPr>
        <w:t xml:space="preserve">nil </w:t>
      </w:r>
      <w:proofErr w:type="spellStart"/>
      <w:r w:rsidR="000E24AB">
        <w:rPr>
          <w:rFonts w:ascii="Times New Roman" w:hAnsi="Times New Roman" w:cs="Times New Roman"/>
          <w:i/>
          <w:iCs/>
          <w:sz w:val="24"/>
          <w:szCs w:val="24"/>
        </w:rPr>
        <w:t>carminum</w:t>
      </w:r>
      <w:proofErr w:type="spellEnd"/>
      <w:r w:rsidR="000E24AB">
        <w:rPr>
          <w:rFonts w:ascii="Times New Roman" w:hAnsi="Times New Roman" w:cs="Times New Roman"/>
          <w:i/>
          <w:iCs/>
          <w:sz w:val="24"/>
          <w:szCs w:val="24"/>
        </w:rPr>
        <w:t xml:space="preserve"> </w:t>
      </w:r>
      <w:proofErr w:type="spellStart"/>
      <w:r w:rsidR="000E24AB">
        <w:rPr>
          <w:rFonts w:ascii="Times New Roman" w:hAnsi="Times New Roman" w:cs="Times New Roman"/>
          <w:i/>
          <w:iCs/>
          <w:sz w:val="24"/>
          <w:szCs w:val="24"/>
        </w:rPr>
        <w:t>aliquando</w:t>
      </w:r>
      <w:proofErr w:type="spellEnd"/>
      <w:r w:rsidR="000E24AB">
        <w:rPr>
          <w:rFonts w:ascii="Times New Roman" w:hAnsi="Times New Roman" w:cs="Times New Roman"/>
          <w:i/>
          <w:iCs/>
          <w:sz w:val="24"/>
          <w:szCs w:val="24"/>
        </w:rPr>
        <w:t xml:space="preserve"> </w:t>
      </w:r>
      <w:proofErr w:type="spellStart"/>
      <w:r w:rsidR="000E24AB">
        <w:rPr>
          <w:rFonts w:ascii="Times New Roman" w:hAnsi="Times New Roman" w:cs="Times New Roman"/>
          <w:i/>
          <w:iCs/>
          <w:sz w:val="24"/>
          <w:szCs w:val="24"/>
        </w:rPr>
        <w:t>didicerat</w:t>
      </w:r>
      <w:proofErr w:type="spellEnd"/>
      <w:r w:rsidR="000E24AB">
        <w:rPr>
          <w:rFonts w:ascii="Times New Roman" w:hAnsi="Times New Roman" w:cs="Times New Roman"/>
          <w:sz w:val="24"/>
          <w:szCs w:val="24"/>
        </w:rPr>
        <w:t>’ (</w:t>
      </w:r>
      <w:r w:rsidR="008D2A4E">
        <w:rPr>
          <w:rFonts w:ascii="Times New Roman" w:hAnsi="Times New Roman" w:cs="Times New Roman"/>
          <w:sz w:val="24"/>
          <w:szCs w:val="24"/>
        </w:rPr>
        <w:t xml:space="preserve">p. </w:t>
      </w:r>
      <w:r w:rsidR="000E24AB">
        <w:rPr>
          <w:rFonts w:ascii="Times New Roman" w:hAnsi="Times New Roman" w:cs="Times New Roman"/>
          <w:sz w:val="24"/>
          <w:szCs w:val="24"/>
        </w:rPr>
        <w:t>12), before then taking biblical stories and turning them into poetry, transforming his instructors into an audience for his skill: ‘</w:t>
      </w:r>
      <w:proofErr w:type="spellStart"/>
      <w:r w:rsidR="000E24AB">
        <w:rPr>
          <w:rFonts w:ascii="Times New Roman" w:hAnsi="Times New Roman" w:cs="Times New Roman"/>
          <w:i/>
          <w:iCs/>
          <w:sz w:val="24"/>
          <w:szCs w:val="24"/>
        </w:rPr>
        <w:t>doctores</w:t>
      </w:r>
      <w:proofErr w:type="spellEnd"/>
      <w:r w:rsidR="000E24AB">
        <w:rPr>
          <w:rFonts w:ascii="Times New Roman" w:hAnsi="Times New Roman" w:cs="Times New Roman"/>
          <w:i/>
          <w:iCs/>
          <w:sz w:val="24"/>
          <w:szCs w:val="24"/>
        </w:rPr>
        <w:t xml:space="preserve"> </w:t>
      </w:r>
      <w:proofErr w:type="spellStart"/>
      <w:r w:rsidR="000E24AB">
        <w:rPr>
          <w:rFonts w:ascii="Times New Roman" w:hAnsi="Times New Roman" w:cs="Times New Roman"/>
          <w:i/>
          <w:iCs/>
          <w:sz w:val="24"/>
          <w:szCs w:val="24"/>
        </w:rPr>
        <w:t>suos</w:t>
      </w:r>
      <w:proofErr w:type="spellEnd"/>
      <w:r w:rsidR="000E24AB">
        <w:rPr>
          <w:rFonts w:ascii="Times New Roman" w:hAnsi="Times New Roman" w:cs="Times New Roman"/>
          <w:i/>
          <w:iCs/>
          <w:sz w:val="24"/>
          <w:szCs w:val="24"/>
        </w:rPr>
        <w:t xml:space="preserve"> </w:t>
      </w:r>
      <w:proofErr w:type="spellStart"/>
      <w:r w:rsidR="000E24AB">
        <w:rPr>
          <w:rFonts w:ascii="Times New Roman" w:hAnsi="Times New Roman" w:cs="Times New Roman"/>
          <w:i/>
          <w:iCs/>
          <w:sz w:val="24"/>
          <w:szCs w:val="24"/>
        </w:rPr>
        <w:t>uicissim</w:t>
      </w:r>
      <w:proofErr w:type="spellEnd"/>
      <w:r w:rsidR="000E24AB">
        <w:rPr>
          <w:rFonts w:ascii="Times New Roman" w:hAnsi="Times New Roman" w:cs="Times New Roman"/>
          <w:i/>
          <w:iCs/>
          <w:sz w:val="24"/>
          <w:szCs w:val="24"/>
        </w:rPr>
        <w:t xml:space="preserve"> auditors sui </w:t>
      </w:r>
      <w:proofErr w:type="spellStart"/>
      <w:r w:rsidR="000E24AB">
        <w:rPr>
          <w:rFonts w:ascii="Times New Roman" w:hAnsi="Times New Roman" w:cs="Times New Roman"/>
          <w:i/>
          <w:iCs/>
          <w:sz w:val="24"/>
          <w:szCs w:val="24"/>
        </w:rPr>
        <w:t>faciebat</w:t>
      </w:r>
      <w:proofErr w:type="spellEnd"/>
      <w:r w:rsidR="000E24AB">
        <w:rPr>
          <w:rFonts w:ascii="Times New Roman" w:hAnsi="Times New Roman" w:cs="Times New Roman"/>
          <w:sz w:val="24"/>
          <w:szCs w:val="24"/>
        </w:rPr>
        <w:t>’ (</w:t>
      </w:r>
      <w:r w:rsidR="008D2A4E">
        <w:rPr>
          <w:rFonts w:ascii="Times New Roman" w:hAnsi="Times New Roman" w:cs="Times New Roman"/>
          <w:sz w:val="24"/>
          <w:szCs w:val="24"/>
        </w:rPr>
        <w:t xml:space="preserve">p. </w:t>
      </w:r>
      <w:r w:rsidR="000E24AB">
        <w:rPr>
          <w:rFonts w:ascii="Times New Roman" w:hAnsi="Times New Roman" w:cs="Times New Roman"/>
          <w:sz w:val="24"/>
          <w:szCs w:val="24"/>
        </w:rPr>
        <w:t>13).</w:t>
      </w:r>
      <w:r w:rsidR="00596960">
        <w:rPr>
          <w:rFonts w:ascii="Times New Roman" w:hAnsi="Times New Roman" w:cs="Times New Roman"/>
          <w:sz w:val="24"/>
          <w:szCs w:val="24"/>
        </w:rPr>
        <w:t xml:space="preserve"> The discussion of Augustine, and the deconstruction of silent reading, is less clear. Although Donohue makes important points, </w:t>
      </w:r>
      <w:r w:rsidR="00056725">
        <w:rPr>
          <w:rFonts w:ascii="Times New Roman" w:hAnsi="Times New Roman" w:cs="Times New Roman"/>
          <w:sz w:val="24"/>
          <w:szCs w:val="24"/>
        </w:rPr>
        <w:t xml:space="preserve">recognising the immediate context for Augustine’s writing, I still believe the famous depiction of Ambrose’s silent reading is just that; a remarkable moment that meant something quite important and dramatic to Augustine. In viewing it as a meme, Donohue challenges the way it has been viewed, but is not in my mind fully successfully in dismantling it. The wider discussion of silent and audible reading is </w:t>
      </w:r>
      <w:r>
        <w:rPr>
          <w:rFonts w:ascii="Times New Roman" w:hAnsi="Times New Roman" w:cs="Times New Roman"/>
          <w:sz w:val="24"/>
          <w:szCs w:val="24"/>
        </w:rPr>
        <w:t>thought-provoking</w:t>
      </w:r>
      <w:r w:rsidR="00056725">
        <w:rPr>
          <w:rFonts w:ascii="Times New Roman" w:hAnsi="Times New Roman" w:cs="Times New Roman"/>
          <w:sz w:val="24"/>
          <w:szCs w:val="24"/>
        </w:rPr>
        <w:t xml:space="preserve">, and </w:t>
      </w:r>
      <w:r>
        <w:rPr>
          <w:rFonts w:ascii="Times New Roman" w:hAnsi="Times New Roman" w:cs="Times New Roman"/>
          <w:sz w:val="24"/>
          <w:szCs w:val="24"/>
        </w:rPr>
        <w:t>draws</w:t>
      </w:r>
      <w:r w:rsidR="008D2A4E">
        <w:rPr>
          <w:rFonts w:ascii="Times New Roman" w:hAnsi="Times New Roman" w:cs="Times New Roman"/>
          <w:sz w:val="24"/>
          <w:szCs w:val="24"/>
        </w:rPr>
        <w:t xml:space="preserve"> on</w:t>
      </w:r>
      <w:r w:rsidR="00056725">
        <w:rPr>
          <w:rFonts w:ascii="Times New Roman" w:hAnsi="Times New Roman" w:cs="Times New Roman"/>
          <w:sz w:val="24"/>
          <w:szCs w:val="24"/>
        </w:rPr>
        <w:t xml:space="preserve"> Euripides’ </w:t>
      </w:r>
      <w:proofErr w:type="spellStart"/>
      <w:r w:rsidR="00056725">
        <w:rPr>
          <w:rFonts w:ascii="Times New Roman" w:hAnsi="Times New Roman" w:cs="Times New Roman"/>
          <w:i/>
          <w:iCs/>
          <w:sz w:val="24"/>
          <w:szCs w:val="24"/>
        </w:rPr>
        <w:t>Hippolytos</w:t>
      </w:r>
      <w:proofErr w:type="spellEnd"/>
      <w:r w:rsidR="00056725">
        <w:rPr>
          <w:rFonts w:ascii="Times New Roman" w:hAnsi="Times New Roman" w:cs="Times New Roman"/>
          <w:sz w:val="24"/>
          <w:szCs w:val="24"/>
        </w:rPr>
        <w:t xml:space="preserve">, Cicero’s </w:t>
      </w:r>
      <w:proofErr w:type="spellStart"/>
      <w:r w:rsidR="008D2A4E">
        <w:rPr>
          <w:rFonts w:ascii="Times New Roman" w:hAnsi="Times New Roman" w:cs="Times New Roman"/>
          <w:i/>
          <w:iCs/>
          <w:sz w:val="24"/>
          <w:szCs w:val="24"/>
        </w:rPr>
        <w:t>T</w:t>
      </w:r>
      <w:r w:rsidR="00056725">
        <w:rPr>
          <w:rFonts w:ascii="Times New Roman" w:hAnsi="Times New Roman" w:cs="Times New Roman"/>
          <w:i/>
          <w:iCs/>
          <w:sz w:val="24"/>
          <w:szCs w:val="24"/>
        </w:rPr>
        <w:t>usculan</w:t>
      </w:r>
      <w:proofErr w:type="spellEnd"/>
      <w:r w:rsidR="00056725">
        <w:rPr>
          <w:rFonts w:ascii="Times New Roman" w:hAnsi="Times New Roman" w:cs="Times New Roman"/>
          <w:i/>
          <w:iCs/>
          <w:sz w:val="24"/>
          <w:szCs w:val="24"/>
        </w:rPr>
        <w:t xml:space="preserve"> Disputations</w:t>
      </w:r>
      <w:r w:rsidR="008D2A4E">
        <w:rPr>
          <w:rFonts w:ascii="Times New Roman" w:hAnsi="Times New Roman" w:cs="Times New Roman"/>
          <w:sz w:val="24"/>
          <w:szCs w:val="24"/>
        </w:rPr>
        <w:t>,</w:t>
      </w:r>
      <w:r w:rsidR="00056725">
        <w:rPr>
          <w:rFonts w:ascii="Times New Roman" w:hAnsi="Times New Roman" w:cs="Times New Roman"/>
          <w:sz w:val="24"/>
          <w:szCs w:val="24"/>
        </w:rPr>
        <w:t xml:space="preserve"> </w:t>
      </w:r>
      <w:r w:rsidR="00056725">
        <w:rPr>
          <w:rFonts w:ascii="Times New Roman" w:hAnsi="Times New Roman" w:cs="Times New Roman"/>
          <w:i/>
          <w:iCs/>
          <w:sz w:val="24"/>
          <w:szCs w:val="24"/>
        </w:rPr>
        <w:t xml:space="preserve">Beowulf </w:t>
      </w:r>
      <w:r w:rsidR="00056725">
        <w:rPr>
          <w:rFonts w:ascii="Times New Roman" w:hAnsi="Times New Roman" w:cs="Times New Roman"/>
          <w:sz w:val="24"/>
          <w:szCs w:val="24"/>
        </w:rPr>
        <w:t>1687-98</w:t>
      </w:r>
      <w:r w:rsidR="00056725">
        <w:rPr>
          <w:rFonts w:ascii="Times New Roman" w:hAnsi="Times New Roman" w:cs="Times New Roman"/>
          <w:i/>
          <w:iCs/>
          <w:sz w:val="24"/>
          <w:szCs w:val="24"/>
        </w:rPr>
        <w:t xml:space="preserve"> </w:t>
      </w:r>
      <w:r w:rsidR="00056725">
        <w:rPr>
          <w:rFonts w:ascii="Times New Roman" w:hAnsi="Times New Roman" w:cs="Times New Roman"/>
          <w:sz w:val="24"/>
          <w:szCs w:val="24"/>
        </w:rPr>
        <w:t xml:space="preserve">(Hrothgar studying the </w:t>
      </w:r>
      <w:r w:rsidR="00056725">
        <w:rPr>
          <w:rFonts w:ascii="Times New Roman" w:hAnsi="Times New Roman" w:cs="Times New Roman"/>
          <w:i/>
          <w:iCs/>
          <w:sz w:val="24"/>
          <w:szCs w:val="24"/>
        </w:rPr>
        <w:t>run-</w:t>
      </w:r>
      <w:proofErr w:type="spellStart"/>
      <w:r w:rsidR="00056725">
        <w:rPr>
          <w:rFonts w:ascii="Times New Roman" w:hAnsi="Times New Roman" w:cs="Times New Roman"/>
          <w:i/>
          <w:iCs/>
          <w:sz w:val="24"/>
          <w:szCs w:val="24"/>
        </w:rPr>
        <w:t>stafas</w:t>
      </w:r>
      <w:proofErr w:type="spellEnd"/>
      <w:r w:rsidR="00056725">
        <w:rPr>
          <w:rFonts w:ascii="Times New Roman" w:hAnsi="Times New Roman" w:cs="Times New Roman"/>
          <w:sz w:val="24"/>
          <w:szCs w:val="24"/>
        </w:rPr>
        <w:t xml:space="preserve">), </w:t>
      </w:r>
      <w:r w:rsidR="00056725" w:rsidRPr="00056725">
        <w:rPr>
          <w:rFonts w:ascii="Times New Roman" w:hAnsi="Times New Roman" w:cs="Times New Roman"/>
          <w:i/>
          <w:iCs/>
          <w:sz w:val="24"/>
          <w:szCs w:val="24"/>
        </w:rPr>
        <w:t>Juliana</w:t>
      </w:r>
      <w:r w:rsidR="00056725" w:rsidRPr="008D2A4E">
        <w:rPr>
          <w:rFonts w:ascii="Times New Roman" w:hAnsi="Times New Roman" w:cs="Times New Roman"/>
          <w:sz w:val="24"/>
          <w:szCs w:val="24"/>
        </w:rPr>
        <w:t>,</w:t>
      </w:r>
      <w:r w:rsidR="00056725">
        <w:rPr>
          <w:rFonts w:ascii="Times New Roman" w:hAnsi="Times New Roman" w:cs="Times New Roman"/>
          <w:i/>
          <w:iCs/>
          <w:sz w:val="24"/>
          <w:szCs w:val="24"/>
        </w:rPr>
        <w:t xml:space="preserve"> </w:t>
      </w:r>
      <w:r w:rsidR="00056725" w:rsidRPr="00056725">
        <w:rPr>
          <w:rFonts w:ascii="Times New Roman" w:hAnsi="Times New Roman" w:cs="Times New Roman"/>
          <w:sz w:val="24"/>
          <w:szCs w:val="24"/>
        </w:rPr>
        <w:t xml:space="preserve">Cynewulf’s runic signatures, </w:t>
      </w:r>
      <w:proofErr w:type="spellStart"/>
      <w:r w:rsidR="00056725" w:rsidRPr="00056725">
        <w:rPr>
          <w:rFonts w:ascii="Times New Roman" w:hAnsi="Times New Roman" w:cs="Times New Roman"/>
          <w:sz w:val="24"/>
          <w:szCs w:val="24"/>
        </w:rPr>
        <w:t>Aldhelm</w:t>
      </w:r>
      <w:r w:rsidR="00056725">
        <w:rPr>
          <w:rFonts w:ascii="Times New Roman" w:hAnsi="Times New Roman" w:cs="Times New Roman"/>
          <w:sz w:val="24"/>
          <w:szCs w:val="24"/>
        </w:rPr>
        <w:t>’s</w:t>
      </w:r>
      <w:proofErr w:type="spellEnd"/>
      <w:r w:rsidR="00056725">
        <w:rPr>
          <w:rFonts w:ascii="Times New Roman" w:hAnsi="Times New Roman" w:cs="Times New Roman"/>
          <w:sz w:val="24"/>
          <w:szCs w:val="24"/>
        </w:rPr>
        <w:t xml:space="preserve"> </w:t>
      </w:r>
      <w:r w:rsidR="00056725">
        <w:rPr>
          <w:rFonts w:ascii="Times New Roman" w:hAnsi="Times New Roman" w:cs="Times New Roman"/>
          <w:i/>
          <w:iCs/>
          <w:sz w:val="24"/>
          <w:szCs w:val="24"/>
        </w:rPr>
        <w:t>Riddles</w:t>
      </w:r>
      <w:r w:rsidR="00056725">
        <w:rPr>
          <w:rFonts w:ascii="Times New Roman" w:hAnsi="Times New Roman" w:cs="Times New Roman"/>
          <w:sz w:val="24"/>
          <w:szCs w:val="24"/>
        </w:rPr>
        <w:t xml:space="preserve">, </w:t>
      </w:r>
      <w:r>
        <w:rPr>
          <w:rFonts w:ascii="Times New Roman" w:hAnsi="Times New Roman" w:cs="Times New Roman"/>
          <w:sz w:val="24"/>
          <w:szCs w:val="24"/>
        </w:rPr>
        <w:t xml:space="preserve">Ibn </w:t>
      </w:r>
      <w:proofErr w:type="spellStart"/>
      <w:r>
        <w:rPr>
          <w:rFonts w:ascii="Times New Roman" w:hAnsi="Times New Roman" w:cs="Times New Roman"/>
          <w:sz w:val="24"/>
          <w:szCs w:val="24"/>
        </w:rPr>
        <w:t>al-Haytham’s</w:t>
      </w:r>
      <w:proofErr w:type="spellEnd"/>
      <w:r>
        <w:rPr>
          <w:rFonts w:ascii="Times New Roman" w:hAnsi="Times New Roman" w:cs="Times New Roman"/>
          <w:sz w:val="24"/>
          <w:szCs w:val="24"/>
        </w:rPr>
        <w:t xml:space="preserve"> </w:t>
      </w:r>
      <w:r w:rsidRPr="006A028B">
        <w:rPr>
          <w:rFonts w:ascii="Times New Roman" w:hAnsi="Times New Roman" w:cs="Times New Roman"/>
          <w:i/>
          <w:iCs/>
          <w:sz w:val="24"/>
          <w:szCs w:val="24"/>
        </w:rPr>
        <w:t>Kitab al-</w:t>
      </w:r>
      <w:proofErr w:type="spellStart"/>
      <w:r w:rsidRPr="006A028B">
        <w:rPr>
          <w:rFonts w:ascii="Times New Roman" w:hAnsi="Times New Roman" w:cs="Times New Roman"/>
          <w:i/>
          <w:iCs/>
          <w:sz w:val="24"/>
          <w:szCs w:val="24"/>
        </w:rPr>
        <w:t>Manazir</w:t>
      </w:r>
      <w:proofErr w:type="spellEnd"/>
      <w:r w:rsidRPr="008D2A4E">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modern day </w:t>
      </w:r>
      <w:r w:rsidR="00056725">
        <w:rPr>
          <w:rFonts w:ascii="Times New Roman" w:hAnsi="Times New Roman" w:cs="Times New Roman"/>
          <w:sz w:val="24"/>
          <w:szCs w:val="24"/>
        </w:rPr>
        <w:t xml:space="preserve">Thai </w:t>
      </w:r>
      <w:r>
        <w:rPr>
          <w:rFonts w:ascii="Times New Roman" w:hAnsi="Times New Roman" w:cs="Times New Roman"/>
          <w:sz w:val="24"/>
          <w:szCs w:val="24"/>
        </w:rPr>
        <w:t xml:space="preserve">writing and neural imaging. The variety of evidence chosen, and the inclusion of modern parallels (as well as scientific studies) demonstrates the excellent depth of knowledge and understanding; it does however make it rather more difficult to see exactly what is being argued, and what each piece of evidence builds towards. </w:t>
      </w:r>
    </w:p>
    <w:p w14:paraId="4C76984E" w14:textId="77777777" w:rsidR="00CE65AF" w:rsidRDefault="00CE65AF" w:rsidP="00CE65AF">
      <w:pPr>
        <w:spacing w:line="480" w:lineRule="auto"/>
        <w:rPr>
          <w:rFonts w:ascii="Times New Roman" w:hAnsi="Times New Roman" w:cs="Times New Roman"/>
          <w:sz w:val="24"/>
          <w:szCs w:val="24"/>
        </w:rPr>
      </w:pPr>
    </w:p>
    <w:p w14:paraId="3D96EBAF" w14:textId="3EEFEB5D" w:rsidR="00090ED1" w:rsidRDefault="006A028B" w:rsidP="00CE65A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second chapter continues the theme of challenging received wisdom and intellectual expectations. If silent reading does not really exist then the division between orality and literacy needs to be questioned as well. </w:t>
      </w:r>
      <w:r w:rsidR="0048338F">
        <w:rPr>
          <w:rFonts w:ascii="Times New Roman" w:hAnsi="Times New Roman" w:cs="Times New Roman"/>
          <w:sz w:val="24"/>
          <w:szCs w:val="24"/>
        </w:rPr>
        <w:t xml:space="preserve">This chapter is effective in </w:t>
      </w:r>
      <w:r w:rsidR="00777C52">
        <w:rPr>
          <w:rFonts w:ascii="Times New Roman" w:hAnsi="Times New Roman" w:cs="Times New Roman"/>
          <w:sz w:val="24"/>
          <w:szCs w:val="24"/>
        </w:rPr>
        <w:t>challenging the absolute division between spoken and written, and Donohue draws well upon the work of Albert Lord. The discussion of the continuum model however would have benefitted from greater depth and space before the chapter moves on to the Anglo-Saxon evidence. This would have allowed a stronger backdrop against which then to measure the source analysis.</w:t>
      </w:r>
      <w:r w:rsidR="00090ED1">
        <w:rPr>
          <w:rFonts w:ascii="Times New Roman" w:hAnsi="Times New Roman" w:cs="Times New Roman"/>
          <w:sz w:val="24"/>
          <w:szCs w:val="24"/>
        </w:rPr>
        <w:t xml:space="preserve"> In tackling so many falsehoods the actual analysis becomes a touch diluted. </w:t>
      </w:r>
    </w:p>
    <w:p w14:paraId="15253391" w14:textId="77777777" w:rsidR="00CE65AF" w:rsidRDefault="00CE65AF" w:rsidP="00CE65AF">
      <w:pPr>
        <w:spacing w:line="480" w:lineRule="auto"/>
        <w:rPr>
          <w:rFonts w:ascii="Times New Roman" w:hAnsi="Times New Roman" w:cs="Times New Roman"/>
          <w:sz w:val="24"/>
          <w:szCs w:val="24"/>
        </w:rPr>
      </w:pPr>
    </w:p>
    <w:p w14:paraId="124157B2" w14:textId="608936A6" w:rsidR="006A028B" w:rsidRDefault="00090ED1" w:rsidP="00CE65A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third and fourth </w:t>
      </w:r>
      <w:r w:rsidR="00CE65AF">
        <w:rPr>
          <w:rFonts w:ascii="Times New Roman" w:hAnsi="Times New Roman" w:cs="Times New Roman"/>
          <w:sz w:val="24"/>
          <w:szCs w:val="24"/>
        </w:rPr>
        <w:t xml:space="preserve">chapters </w:t>
      </w:r>
      <w:r>
        <w:rPr>
          <w:rFonts w:ascii="Times New Roman" w:hAnsi="Times New Roman" w:cs="Times New Roman"/>
          <w:sz w:val="24"/>
          <w:szCs w:val="24"/>
        </w:rPr>
        <w:t xml:space="preserve">are the strongest in the book. Chapter </w:t>
      </w:r>
      <w:r w:rsidR="00CE65AF">
        <w:rPr>
          <w:rFonts w:ascii="Times New Roman" w:hAnsi="Times New Roman" w:cs="Times New Roman"/>
          <w:sz w:val="24"/>
          <w:szCs w:val="24"/>
        </w:rPr>
        <w:t>T</w:t>
      </w:r>
      <w:r>
        <w:rPr>
          <w:rFonts w:ascii="Times New Roman" w:hAnsi="Times New Roman" w:cs="Times New Roman"/>
          <w:sz w:val="24"/>
          <w:szCs w:val="24"/>
        </w:rPr>
        <w:t xml:space="preserve">hree sees Donohue </w:t>
      </w:r>
      <w:r w:rsidRPr="0096008A">
        <w:rPr>
          <w:rFonts w:ascii="Times New Roman" w:hAnsi="Times New Roman" w:cs="Times New Roman"/>
          <w:sz w:val="24"/>
          <w:szCs w:val="24"/>
        </w:rPr>
        <w:t>focus on verse syntax, and here he develops a nuanced interpretation of the way in which ‘[v]</w:t>
      </w:r>
      <w:proofErr w:type="spellStart"/>
      <w:r w:rsidRPr="0096008A">
        <w:rPr>
          <w:rFonts w:ascii="Times New Roman" w:hAnsi="Times New Roman" w:cs="Times New Roman"/>
          <w:sz w:val="24"/>
          <w:szCs w:val="24"/>
        </w:rPr>
        <w:t>erse</w:t>
      </w:r>
      <w:proofErr w:type="spellEnd"/>
      <w:r w:rsidRPr="0096008A">
        <w:rPr>
          <w:rFonts w:ascii="Times New Roman" w:hAnsi="Times New Roman" w:cs="Times New Roman"/>
          <w:sz w:val="24"/>
          <w:szCs w:val="24"/>
        </w:rPr>
        <w:t xml:space="preserve"> syntax </w:t>
      </w:r>
      <w:r w:rsidR="00E62568" w:rsidRPr="0096008A">
        <w:rPr>
          <w:rFonts w:ascii="Times New Roman" w:hAnsi="Times New Roman" w:cs="Times New Roman"/>
          <w:sz w:val="24"/>
          <w:szCs w:val="24"/>
        </w:rPr>
        <w:t xml:space="preserve">complements </w:t>
      </w:r>
      <w:r w:rsidRPr="0096008A">
        <w:rPr>
          <w:rFonts w:ascii="Times New Roman" w:hAnsi="Times New Roman" w:cs="Times New Roman"/>
          <w:sz w:val="24"/>
          <w:szCs w:val="24"/>
        </w:rPr>
        <w:t>pointing and other visual cues to the degree that it obviates the need for a fully elaborated system’ (</w:t>
      </w:r>
      <w:r w:rsidR="00CE65AF" w:rsidRPr="0096008A">
        <w:rPr>
          <w:rFonts w:ascii="Times New Roman" w:hAnsi="Times New Roman" w:cs="Times New Roman"/>
          <w:sz w:val="24"/>
          <w:szCs w:val="24"/>
        </w:rPr>
        <w:t xml:space="preserve">p. </w:t>
      </w:r>
      <w:r w:rsidRPr="0096008A">
        <w:rPr>
          <w:rFonts w:ascii="Times New Roman" w:hAnsi="Times New Roman" w:cs="Times New Roman"/>
          <w:sz w:val="24"/>
          <w:szCs w:val="24"/>
        </w:rPr>
        <w:t xml:space="preserve">126). The analysis of </w:t>
      </w:r>
      <w:r w:rsidR="005214B1" w:rsidRPr="0096008A">
        <w:rPr>
          <w:rFonts w:ascii="Times New Roman" w:hAnsi="Times New Roman" w:cs="Times New Roman"/>
          <w:sz w:val="24"/>
          <w:szCs w:val="24"/>
        </w:rPr>
        <w:t xml:space="preserve">Hans </w:t>
      </w:r>
      <w:r w:rsidRPr="0096008A">
        <w:rPr>
          <w:rFonts w:ascii="Times New Roman" w:hAnsi="Times New Roman" w:cs="Times New Roman"/>
          <w:sz w:val="24"/>
          <w:szCs w:val="24"/>
        </w:rPr>
        <w:t xml:space="preserve">Kuhn’s </w:t>
      </w:r>
      <w:proofErr w:type="spellStart"/>
      <w:r w:rsidR="005214B1" w:rsidRPr="0096008A">
        <w:rPr>
          <w:rFonts w:ascii="Times New Roman" w:hAnsi="Times New Roman" w:cs="Times New Roman"/>
          <w:i/>
          <w:iCs/>
          <w:sz w:val="24"/>
          <w:szCs w:val="24"/>
        </w:rPr>
        <w:t>Gesetzen</w:t>
      </w:r>
      <w:proofErr w:type="spellEnd"/>
      <w:r w:rsidRPr="0096008A">
        <w:rPr>
          <w:rFonts w:ascii="Times New Roman" w:hAnsi="Times New Roman" w:cs="Times New Roman"/>
          <w:sz w:val="24"/>
          <w:szCs w:val="24"/>
        </w:rPr>
        <w:t xml:space="preserve"> </w:t>
      </w:r>
      <w:r w:rsidR="005214B1" w:rsidRPr="0096008A">
        <w:rPr>
          <w:rFonts w:ascii="Times New Roman" w:hAnsi="Times New Roman" w:cs="Times New Roman"/>
          <w:sz w:val="24"/>
          <w:szCs w:val="24"/>
        </w:rPr>
        <w:t>are</w:t>
      </w:r>
      <w:r w:rsidRPr="0096008A">
        <w:rPr>
          <w:rFonts w:ascii="Times New Roman" w:hAnsi="Times New Roman" w:cs="Times New Roman"/>
          <w:sz w:val="24"/>
          <w:szCs w:val="24"/>
        </w:rPr>
        <w:t xml:space="preserve"> </w:t>
      </w:r>
      <w:r w:rsidR="005214B1" w:rsidRPr="0096008A">
        <w:rPr>
          <w:rFonts w:ascii="Times New Roman" w:hAnsi="Times New Roman" w:cs="Times New Roman"/>
          <w:sz w:val="24"/>
          <w:szCs w:val="24"/>
        </w:rPr>
        <w:t>excellent</w:t>
      </w:r>
      <w:r w:rsidRPr="0096008A">
        <w:rPr>
          <w:rFonts w:ascii="Times New Roman" w:hAnsi="Times New Roman" w:cs="Times New Roman"/>
          <w:sz w:val="24"/>
          <w:szCs w:val="24"/>
        </w:rPr>
        <w:t>, and although the argument made can be challenged</w:t>
      </w:r>
      <w:r w:rsidR="005214B1" w:rsidRPr="0096008A">
        <w:rPr>
          <w:rFonts w:ascii="Times New Roman" w:hAnsi="Times New Roman" w:cs="Times New Roman"/>
          <w:sz w:val="24"/>
          <w:szCs w:val="24"/>
        </w:rPr>
        <w:t>, this is a confident and nuanced examination of verse syntax and</w:t>
      </w:r>
      <w:r w:rsidR="005214B1">
        <w:rPr>
          <w:rFonts w:ascii="Times New Roman" w:hAnsi="Times New Roman" w:cs="Times New Roman"/>
          <w:sz w:val="24"/>
          <w:szCs w:val="24"/>
        </w:rPr>
        <w:t xml:space="preserve"> punctuation. Chapter </w:t>
      </w:r>
      <w:r w:rsidR="00CE65AF">
        <w:rPr>
          <w:rFonts w:ascii="Times New Roman" w:hAnsi="Times New Roman" w:cs="Times New Roman"/>
          <w:sz w:val="24"/>
          <w:szCs w:val="24"/>
        </w:rPr>
        <w:t>F</w:t>
      </w:r>
      <w:r w:rsidR="005214B1">
        <w:rPr>
          <w:rFonts w:ascii="Times New Roman" w:hAnsi="Times New Roman" w:cs="Times New Roman"/>
          <w:sz w:val="24"/>
          <w:szCs w:val="24"/>
        </w:rPr>
        <w:t xml:space="preserve">our is where Donohue’s careful analysis and reasoned evaluation appear most clear. Here he turns to eye-movement studies, and this allows for a new way of looking at the familiar evidence: ‘[m]y investigations </w:t>
      </w:r>
      <w:r w:rsidR="00937DEF">
        <w:rPr>
          <w:rFonts w:ascii="Times New Roman" w:hAnsi="Times New Roman" w:cs="Times New Roman"/>
          <w:sz w:val="24"/>
          <w:szCs w:val="24"/>
        </w:rPr>
        <w:t>have led me to think that the scribes of a thousand years ago, in trying to display a temporal art in spatial terms, were grappling with some of the same issues that cognitive sciences are addressing’</w:t>
      </w:r>
      <w:r w:rsidR="00EB1F13">
        <w:rPr>
          <w:rFonts w:ascii="Times New Roman" w:hAnsi="Times New Roman" w:cs="Times New Roman"/>
          <w:sz w:val="24"/>
          <w:szCs w:val="24"/>
        </w:rPr>
        <w:t xml:space="preserve"> (</w:t>
      </w:r>
      <w:r w:rsidR="00CE65AF">
        <w:rPr>
          <w:rFonts w:ascii="Times New Roman" w:hAnsi="Times New Roman" w:cs="Times New Roman"/>
          <w:sz w:val="24"/>
          <w:szCs w:val="24"/>
        </w:rPr>
        <w:t xml:space="preserve">p. </w:t>
      </w:r>
      <w:r w:rsidR="00EB1F13">
        <w:rPr>
          <w:rFonts w:ascii="Times New Roman" w:hAnsi="Times New Roman" w:cs="Times New Roman"/>
          <w:sz w:val="24"/>
          <w:szCs w:val="24"/>
        </w:rPr>
        <w:t xml:space="preserve">129). This chapter is grounded well in both </w:t>
      </w:r>
      <w:r w:rsidR="00220FEC">
        <w:rPr>
          <w:rFonts w:ascii="Times New Roman" w:hAnsi="Times New Roman" w:cs="Times New Roman"/>
          <w:sz w:val="24"/>
          <w:szCs w:val="24"/>
        </w:rPr>
        <w:t>manuscript</w:t>
      </w:r>
      <w:r w:rsidR="00EB1F13">
        <w:rPr>
          <w:rFonts w:ascii="Times New Roman" w:hAnsi="Times New Roman" w:cs="Times New Roman"/>
          <w:sz w:val="24"/>
          <w:szCs w:val="24"/>
        </w:rPr>
        <w:t xml:space="preserve"> research and eye movement studies, with references to the saccade, regressions, fixation, fovea, parafovea, perceptual span and optimal viewing position. </w:t>
      </w:r>
      <w:r w:rsidR="00D92482">
        <w:rPr>
          <w:rFonts w:ascii="Times New Roman" w:hAnsi="Times New Roman" w:cs="Times New Roman"/>
          <w:sz w:val="24"/>
          <w:szCs w:val="24"/>
        </w:rPr>
        <w:t>Beginning with Beowulf 101-04, which demonstrate</w:t>
      </w:r>
      <w:r w:rsidR="004728FE">
        <w:rPr>
          <w:rFonts w:ascii="Times New Roman" w:hAnsi="Times New Roman" w:cs="Times New Roman"/>
          <w:sz w:val="24"/>
          <w:szCs w:val="24"/>
        </w:rPr>
        <w:t>s</w:t>
      </w:r>
      <w:r w:rsidR="00D92482">
        <w:rPr>
          <w:rFonts w:ascii="Times New Roman" w:hAnsi="Times New Roman" w:cs="Times New Roman"/>
          <w:sz w:val="24"/>
          <w:szCs w:val="24"/>
        </w:rPr>
        <w:t xml:space="preserve"> ‘a fixation on each letter-block assembled by the scribe’ (</w:t>
      </w:r>
      <w:r w:rsidR="00CE65AF">
        <w:rPr>
          <w:rFonts w:ascii="Times New Roman" w:hAnsi="Times New Roman" w:cs="Times New Roman"/>
          <w:sz w:val="24"/>
          <w:szCs w:val="24"/>
        </w:rPr>
        <w:t xml:space="preserve">p. </w:t>
      </w:r>
      <w:r w:rsidR="00D92482">
        <w:rPr>
          <w:rFonts w:ascii="Times New Roman" w:hAnsi="Times New Roman" w:cs="Times New Roman"/>
          <w:sz w:val="24"/>
          <w:szCs w:val="24"/>
        </w:rPr>
        <w:t>137),</w:t>
      </w:r>
      <w:r w:rsidR="00D073F1">
        <w:rPr>
          <w:rFonts w:ascii="Times New Roman" w:hAnsi="Times New Roman" w:cs="Times New Roman"/>
          <w:sz w:val="24"/>
          <w:szCs w:val="24"/>
        </w:rPr>
        <w:t xml:space="preserve"> Donohue moves on to</w:t>
      </w:r>
      <w:r w:rsidR="00E96DEC">
        <w:rPr>
          <w:rFonts w:ascii="Times New Roman" w:hAnsi="Times New Roman" w:cs="Times New Roman"/>
          <w:sz w:val="24"/>
          <w:szCs w:val="24"/>
        </w:rPr>
        <w:t xml:space="preserve"> </w:t>
      </w:r>
      <w:proofErr w:type="spellStart"/>
      <w:r w:rsidR="00E96DEC">
        <w:rPr>
          <w:rFonts w:ascii="Times New Roman" w:hAnsi="Times New Roman" w:cs="Times New Roman"/>
          <w:i/>
          <w:sz w:val="24"/>
          <w:szCs w:val="24"/>
        </w:rPr>
        <w:t>Guthlac</w:t>
      </w:r>
      <w:proofErr w:type="spellEnd"/>
      <w:r w:rsidR="00E96DEC">
        <w:rPr>
          <w:rFonts w:ascii="Times New Roman" w:hAnsi="Times New Roman" w:cs="Times New Roman"/>
          <w:i/>
          <w:sz w:val="24"/>
          <w:szCs w:val="24"/>
        </w:rPr>
        <w:t xml:space="preserve"> A</w:t>
      </w:r>
      <w:r w:rsidR="00E96DEC">
        <w:rPr>
          <w:rFonts w:ascii="Times New Roman" w:hAnsi="Times New Roman" w:cs="Times New Roman"/>
          <w:sz w:val="24"/>
          <w:szCs w:val="24"/>
        </w:rPr>
        <w:t xml:space="preserve"> from the Exeter Book, before returning to Beowulf again, interweaving </w:t>
      </w:r>
      <w:r w:rsidR="004728FE">
        <w:rPr>
          <w:rFonts w:ascii="Times New Roman" w:hAnsi="Times New Roman" w:cs="Times New Roman"/>
          <w:sz w:val="24"/>
          <w:szCs w:val="24"/>
        </w:rPr>
        <w:t>analysis</w:t>
      </w:r>
      <w:r w:rsidR="00E96DEC">
        <w:rPr>
          <w:rFonts w:ascii="Times New Roman" w:hAnsi="Times New Roman" w:cs="Times New Roman"/>
          <w:sz w:val="24"/>
          <w:szCs w:val="24"/>
        </w:rPr>
        <w:t xml:space="preserve"> of the two. As the chapter proceeds the discussion </w:t>
      </w:r>
      <w:r w:rsidR="004728FE">
        <w:rPr>
          <w:rFonts w:ascii="Times New Roman" w:hAnsi="Times New Roman" w:cs="Times New Roman"/>
          <w:sz w:val="24"/>
          <w:szCs w:val="24"/>
        </w:rPr>
        <w:t xml:space="preserve">becomes more </w:t>
      </w:r>
      <w:r w:rsidR="004728FE" w:rsidRPr="0096008A">
        <w:rPr>
          <w:rFonts w:ascii="Times New Roman" w:hAnsi="Times New Roman" w:cs="Times New Roman"/>
          <w:sz w:val="24"/>
          <w:szCs w:val="24"/>
        </w:rPr>
        <w:t>focusse</w:t>
      </w:r>
      <w:r w:rsidR="00E96DEC" w:rsidRPr="0096008A">
        <w:rPr>
          <w:rFonts w:ascii="Times New Roman" w:hAnsi="Times New Roman" w:cs="Times New Roman"/>
          <w:sz w:val="24"/>
          <w:szCs w:val="24"/>
        </w:rPr>
        <w:t>d</w:t>
      </w:r>
      <w:r w:rsidR="004728FE" w:rsidRPr="0096008A">
        <w:rPr>
          <w:rFonts w:ascii="Times New Roman" w:hAnsi="Times New Roman" w:cs="Times New Roman"/>
          <w:sz w:val="24"/>
          <w:szCs w:val="24"/>
        </w:rPr>
        <w:t xml:space="preserve"> o</w:t>
      </w:r>
      <w:r w:rsidR="00E96DEC" w:rsidRPr="0096008A">
        <w:rPr>
          <w:rFonts w:ascii="Times New Roman" w:hAnsi="Times New Roman" w:cs="Times New Roman"/>
          <w:sz w:val="24"/>
          <w:szCs w:val="24"/>
        </w:rPr>
        <w:t>n</w:t>
      </w:r>
      <w:r w:rsidR="004728FE" w:rsidRPr="0096008A">
        <w:rPr>
          <w:rFonts w:ascii="Times New Roman" w:hAnsi="Times New Roman" w:cs="Times New Roman"/>
          <w:sz w:val="24"/>
          <w:szCs w:val="24"/>
        </w:rPr>
        <w:t xml:space="preserve"> </w:t>
      </w:r>
      <w:r w:rsidR="00E96DEC" w:rsidRPr="0096008A">
        <w:rPr>
          <w:rFonts w:ascii="Times New Roman" w:hAnsi="Times New Roman" w:cs="Times New Roman"/>
          <w:sz w:val="24"/>
          <w:szCs w:val="24"/>
        </w:rPr>
        <w:t xml:space="preserve">the </w:t>
      </w:r>
      <w:r w:rsidR="004728FE" w:rsidRPr="0096008A">
        <w:rPr>
          <w:rFonts w:ascii="Times New Roman" w:hAnsi="Times New Roman" w:cs="Times New Roman"/>
          <w:sz w:val="24"/>
          <w:szCs w:val="24"/>
        </w:rPr>
        <w:t>manuscripts</w:t>
      </w:r>
      <w:r w:rsidR="00E96DEC" w:rsidRPr="0096008A">
        <w:rPr>
          <w:rFonts w:ascii="Times New Roman" w:hAnsi="Times New Roman" w:cs="Times New Roman"/>
          <w:sz w:val="24"/>
          <w:szCs w:val="24"/>
        </w:rPr>
        <w:t xml:space="preserve"> themselves, with an excellent discussion of the Exeter Book. The ideas presented here are the strongest and most thought-provoking of the entire volume, and the </w:t>
      </w:r>
      <w:r w:rsidR="004728FE" w:rsidRPr="0096008A">
        <w:rPr>
          <w:rFonts w:ascii="Times New Roman" w:hAnsi="Times New Roman" w:cs="Times New Roman"/>
          <w:sz w:val="24"/>
          <w:szCs w:val="24"/>
        </w:rPr>
        <w:t>confident</w:t>
      </w:r>
      <w:r w:rsidR="00E96DEC" w:rsidRPr="0096008A">
        <w:rPr>
          <w:rFonts w:ascii="Times New Roman" w:hAnsi="Times New Roman" w:cs="Times New Roman"/>
          <w:sz w:val="24"/>
          <w:szCs w:val="24"/>
        </w:rPr>
        <w:t xml:space="preserve"> exploration of cognitive science alongside palaeographical analysis</w:t>
      </w:r>
      <w:r w:rsidR="00E62568" w:rsidRPr="0096008A">
        <w:rPr>
          <w:rFonts w:ascii="Times New Roman" w:hAnsi="Times New Roman" w:cs="Times New Roman"/>
          <w:sz w:val="24"/>
          <w:szCs w:val="24"/>
        </w:rPr>
        <w:t xml:space="preserve"> leads to a persuasive interpretation</w:t>
      </w:r>
      <w:r w:rsidR="00E96DEC" w:rsidRPr="0096008A">
        <w:rPr>
          <w:rFonts w:ascii="Times New Roman" w:hAnsi="Times New Roman" w:cs="Times New Roman"/>
          <w:sz w:val="24"/>
          <w:szCs w:val="24"/>
        </w:rPr>
        <w:t xml:space="preserve">. </w:t>
      </w:r>
      <w:r w:rsidR="00D212F6" w:rsidRPr="0096008A">
        <w:rPr>
          <w:rFonts w:ascii="Times New Roman" w:hAnsi="Times New Roman" w:cs="Times New Roman"/>
          <w:sz w:val="24"/>
          <w:szCs w:val="24"/>
        </w:rPr>
        <w:t>The</w:t>
      </w:r>
      <w:r w:rsidR="00D212F6">
        <w:rPr>
          <w:rFonts w:ascii="Times New Roman" w:hAnsi="Times New Roman" w:cs="Times New Roman"/>
          <w:sz w:val="24"/>
          <w:szCs w:val="24"/>
        </w:rPr>
        <w:t xml:space="preserve"> conclusion does rather more than summarise the preceding points: it offers important observations of its own, asking important (and necessary) questions</w:t>
      </w:r>
      <w:r w:rsidR="00F846F9">
        <w:rPr>
          <w:rFonts w:ascii="Times New Roman" w:hAnsi="Times New Roman" w:cs="Times New Roman"/>
          <w:sz w:val="24"/>
          <w:szCs w:val="24"/>
        </w:rPr>
        <w:t>, and recognises different elements of vernacular verse across the tenth, eleventh and twelfth centuries (</w:t>
      </w:r>
      <w:r w:rsidR="00CE65AF">
        <w:rPr>
          <w:rFonts w:ascii="Times New Roman" w:hAnsi="Times New Roman" w:cs="Times New Roman"/>
          <w:sz w:val="24"/>
          <w:szCs w:val="24"/>
        </w:rPr>
        <w:t xml:space="preserve">see p. </w:t>
      </w:r>
      <w:r w:rsidR="00F846F9">
        <w:rPr>
          <w:rFonts w:ascii="Times New Roman" w:hAnsi="Times New Roman" w:cs="Times New Roman"/>
          <w:sz w:val="24"/>
          <w:szCs w:val="24"/>
        </w:rPr>
        <w:t xml:space="preserve">169). The book closes with an analogy as carefully crafted as the </w:t>
      </w:r>
      <w:r w:rsidR="00F846F9">
        <w:rPr>
          <w:rFonts w:ascii="Times New Roman" w:hAnsi="Times New Roman" w:cs="Times New Roman"/>
          <w:sz w:val="24"/>
          <w:szCs w:val="24"/>
        </w:rPr>
        <w:lastRenderedPageBreak/>
        <w:t>dark matter that began it, the Anglo-Saxons of the eleventh century who could read the poems of earlier periods did so in a manner that we might read Milton or Shakespeare.</w:t>
      </w:r>
    </w:p>
    <w:p w14:paraId="3B3CAE40" w14:textId="77777777" w:rsidR="00CE65AF" w:rsidRPr="00056725" w:rsidRDefault="00CE65AF" w:rsidP="00CE65AF">
      <w:pPr>
        <w:spacing w:line="480" w:lineRule="auto"/>
        <w:rPr>
          <w:rFonts w:ascii="Times New Roman" w:hAnsi="Times New Roman" w:cs="Times New Roman"/>
          <w:sz w:val="24"/>
          <w:szCs w:val="24"/>
        </w:rPr>
      </w:pPr>
    </w:p>
    <w:p w14:paraId="42385593" w14:textId="7586F70A" w:rsidR="000907B7" w:rsidRDefault="00DE00CA" w:rsidP="00CE65AF">
      <w:pPr>
        <w:spacing w:line="480" w:lineRule="auto"/>
        <w:rPr>
          <w:rFonts w:ascii="Times New Roman" w:hAnsi="Times New Roman" w:cs="Times New Roman"/>
          <w:sz w:val="24"/>
          <w:szCs w:val="24"/>
        </w:rPr>
      </w:pPr>
      <w:r>
        <w:rPr>
          <w:rFonts w:ascii="Times New Roman" w:hAnsi="Times New Roman" w:cs="Times New Roman"/>
          <w:sz w:val="24"/>
          <w:szCs w:val="24"/>
        </w:rPr>
        <w:t>There are issues here. Although Donohue’s engagement with a vast body of scholarship is impressive, the book would have benefitted from a more focussed engagement with the historiography in each chapter to make it clear to the reader just how different some of his ideas and approaches really are. Although the division between chapters is an appropriate one, the internal structuring of each chapter is never quite as clear as needed. In part this is because the book moves at a frenetic pace, but also because the arguments made move across different thought-patt</w:t>
      </w:r>
      <w:r w:rsidR="00D212F6">
        <w:rPr>
          <w:rFonts w:ascii="Times New Roman" w:hAnsi="Times New Roman" w:cs="Times New Roman"/>
          <w:sz w:val="24"/>
          <w:szCs w:val="24"/>
        </w:rPr>
        <w:t>erns and research areas.</w:t>
      </w:r>
      <w:r w:rsidR="00EB2922">
        <w:rPr>
          <w:rFonts w:ascii="Times New Roman" w:hAnsi="Times New Roman" w:cs="Times New Roman"/>
          <w:sz w:val="24"/>
          <w:szCs w:val="24"/>
        </w:rPr>
        <w:t xml:space="preserve"> </w:t>
      </w:r>
      <w:r w:rsidR="00BE51A1">
        <w:rPr>
          <w:rFonts w:ascii="Times New Roman" w:hAnsi="Times New Roman" w:cs="Times New Roman"/>
          <w:sz w:val="24"/>
          <w:szCs w:val="24"/>
        </w:rPr>
        <w:t>It reads as an historical study, a linguistic analysis, as well as a</w:t>
      </w:r>
      <w:r w:rsidR="000907B7">
        <w:rPr>
          <w:rFonts w:ascii="Times New Roman" w:hAnsi="Times New Roman" w:cs="Times New Roman"/>
          <w:sz w:val="24"/>
          <w:szCs w:val="24"/>
        </w:rPr>
        <w:t xml:space="preserve">n enthusiastic myth </w:t>
      </w:r>
      <w:r w:rsidR="00BE51A1">
        <w:rPr>
          <w:rFonts w:ascii="Times New Roman" w:hAnsi="Times New Roman" w:cs="Times New Roman"/>
          <w:sz w:val="24"/>
          <w:szCs w:val="24"/>
        </w:rPr>
        <w:t>debunker</w:t>
      </w:r>
      <w:r w:rsidR="000907B7">
        <w:rPr>
          <w:rFonts w:ascii="Times New Roman" w:hAnsi="Times New Roman" w:cs="Times New Roman"/>
          <w:sz w:val="24"/>
          <w:szCs w:val="24"/>
        </w:rPr>
        <w:t>. There are so many different points being made that it can be difficult to settle on exactly what it is that Donohue is arguing, beyond the concluding thoughts on verse syntax which are persuasive</w:t>
      </w:r>
      <w:r w:rsidR="00CE65AF">
        <w:rPr>
          <w:rFonts w:ascii="Times New Roman" w:hAnsi="Times New Roman" w:cs="Times New Roman"/>
          <w:sz w:val="24"/>
          <w:szCs w:val="24"/>
        </w:rPr>
        <w:t xml:space="preserve"> (see pp. </w:t>
      </w:r>
      <w:r w:rsidR="000907B7">
        <w:rPr>
          <w:rFonts w:ascii="Times New Roman" w:hAnsi="Times New Roman" w:cs="Times New Roman"/>
          <w:sz w:val="24"/>
          <w:szCs w:val="24"/>
        </w:rPr>
        <w:t xml:space="preserve">155-174). This is a book that requires careful study, reading, and rereading, but is worth the endeavour. </w:t>
      </w:r>
    </w:p>
    <w:p w14:paraId="704EEE76" w14:textId="77777777" w:rsidR="00CE65AF" w:rsidRDefault="00CE65AF" w:rsidP="00CE65AF">
      <w:pPr>
        <w:spacing w:line="480" w:lineRule="auto"/>
        <w:rPr>
          <w:rFonts w:ascii="Times New Roman" w:hAnsi="Times New Roman" w:cs="Times New Roman"/>
          <w:sz w:val="24"/>
          <w:szCs w:val="24"/>
        </w:rPr>
      </w:pPr>
    </w:p>
    <w:p w14:paraId="398D8C59" w14:textId="77777777" w:rsidR="005D24F3" w:rsidRPr="00582B2B" w:rsidRDefault="005D24F3" w:rsidP="00CE65AF">
      <w:pPr>
        <w:spacing w:line="480" w:lineRule="auto"/>
        <w:rPr>
          <w:rFonts w:ascii="Times New Roman" w:hAnsi="Times New Roman" w:cs="Times New Roman"/>
          <w:smallCaps/>
          <w:sz w:val="24"/>
          <w:szCs w:val="24"/>
        </w:rPr>
      </w:pPr>
      <w:r>
        <w:rPr>
          <w:rFonts w:ascii="Times New Roman" w:hAnsi="Times New Roman" w:cs="Times New Roman"/>
          <w:sz w:val="24"/>
          <w:szCs w:val="24"/>
        </w:rPr>
        <w:t>To close, this is an impressive study of Anglo-Saxon</w:t>
      </w:r>
      <w:r w:rsidR="008E54E8" w:rsidRPr="005D24F3">
        <w:rPr>
          <w:rFonts w:ascii="Times New Roman" w:hAnsi="Times New Roman" w:cs="Times New Roman"/>
          <w:sz w:val="24"/>
          <w:szCs w:val="24"/>
        </w:rPr>
        <w:t xml:space="preserve"> </w:t>
      </w:r>
      <w:r>
        <w:rPr>
          <w:rFonts w:ascii="Times New Roman" w:hAnsi="Times New Roman" w:cs="Times New Roman"/>
          <w:sz w:val="24"/>
          <w:szCs w:val="24"/>
        </w:rPr>
        <w:t>poetry, and</w:t>
      </w:r>
      <w:r w:rsidR="00814C3A">
        <w:rPr>
          <w:rFonts w:ascii="Times New Roman" w:hAnsi="Times New Roman" w:cs="Times New Roman"/>
          <w:sz w:val="24"/>
          <w:szCs w:val="24"/>
        </w:rPr>
        <w:t xml:space="preserve"> </w:t>
      </w:r>
      <w:r>
        <w:rPr>
          <w:rFonts w:ascii="Times New Roman" w:hAnsi="Times New Roman" w:cs="Times New Roman"/>
          <w:sz w:val="24"/>
          <w:szCs w:val="24"/>
        </w:rPr>
        <w:t xml:space="preserve">one that asks important questions of familiar topics. The great strength to the work is not just Donoghue’s mastery of the material, but rather how he </w:t>
      </w:r>
      <w:r w:rsidR="00814C3A">
        <w:rPr>
          <w:rFonts w:ascii="Times New Roman" w:hAnsi="Times New Roman" w:cs="Times New Roman"/>
          <w:sz w:val="24"/>
          <w:szCs w:val="24"/>
        </w:rPr>
        <w:t>thinks</w:t>
      </w:r>
      <w:r>
        <w:rPr>
          <w:rFonts w:ascii="Times New Roman" w:hAnsi="Times New Roman" w:cs="Times New Roman"/>
          <w:sz w:val="24"/>
          <w:szCs w:val="24"/>
        </w:rPr>
        <w:t xml:space="preserve"> about, and interprets, the surviving evidence. Some parts are </w:t>
      </w:r>
      <w:r w:rsidR="00814C3A">
        <w:rPr>
          <w:rFonts w:ascii="Times New Roman" w:hAnsi="Times New Roman" w:cs="Times New Roman"/>
          <w:sz w:val="24"/>
          <w:szCs w:val="24"/>
        </w:rPr>
        <w:t xml:space="preserve">deeply </w:t>
      </w:r>
      <w:r>
        <w:rPr>
          <w:rFonts w:ascii="Times New Roman" w:hAnsi="Times New Roman" w:cs="Times New Roman"/>
          <w:sz w:val="24"/>
          <w:szCs w:val="24"/>
        </w:rPr>
        <w:t xml:space="preserve">complex, others </w:t>
      </w:r>
      <w:r w:rsidR="00814C3A">
        <w:rPr>
          <w:rFonts w:ascii="Times New Roman" w:hAnsi="Times New Roman" w:cs="Times New Roman"/>
          <w:sz w:val="24"/>
          <w:szCs w:val="24"/>
        </w:rPr>
        <w:t>highly</w:t>
      </w:r>
      <w:r>
        <w:rPr>
          <w:rFonts w:ascii="Times New Roman" w:hAnsi="Times New Roman" w:cs="Times New Roman"/>
          <w:sz w:val="24"/>
          <w:szCs w:val="24"/>
        </w:rPr>
        <w:t xml:space="preserve"> readable and fluent, and when finished the argum</w:t>
      </w:r>
      <w:r w:rsidR="0014753A">
        <w:rPr>
          <w:rFonts w:ascii="Times New Roman" w:hAnsi="Times New Roman" w:cs="Times New Roman"/>
          <w:sz w:val="24"/>
          <w:szCs w:val="24"/>
        </w:rPr>
        <w:t xml:space="preserve">ent appears perfectly plausible. </w:t>
      </w:r>
      <w:r w:rsidR="00814C3A">
        <w:rPr>
          <w:rFonts w:ascii="Times New Roman" w:hAnsi="Times New Roman" w:cs="Times New Roman"/>
          <w:sz w:val="24"/>
          <w:szCs w:val="24"/>
        </w:rPr>
        <w:t xml:space="preserve">This is then an important statement on Anglo-Saxon poetry, and one that will provoke much comment, discussion and debate. </w:t>
      </w:r>
    </w:p>
    <w:p w14:paraId="21417121" w14:textId="77777777" w:rsidR="00CE65AF" w:rsidRDefault="00CE65AF" w:rsidP="00CE65AF">
      <w:pPr>
        <w:spacing w:after="0" w:line="480" w:lineRule="auto"/>
        <w:rPr>
          <w:rFonts w:ascii="Times New Roman" w:hAnsi="Times New Roman" w:cs="Times New Roman"/>
          <w:sz w:val="24"/>
          <w:szCs w:val="24"/>
        </w:rPr>
      </w:pPr>
    </w:p>
    <w:p w14:paraId="4A9A481A" w14:textId="1BCCF78C" w:rsidR="00CE65AF" w:rsidRDefault="007E64B6" w:rsidP="00CE65AF">
      <w:pPr>
        <w:spacing w:after="0" w:line="480" w:lineRule="auto"/>
        <w:rPr>
          <w:rFonts w:ascii="Times New Roman" w:hAnsi="Times New Roman" w:cs="Times New Roman"/>
          <w:smallCaps/>
          <w:sz w:val="24"/>
          <w:szCs w:val="24"/>
        </w:rPr>
      </w:pPr>
      <w:r w:rsidRPr="00EB2922">
        <w:rPr>
          <w:rFonts w:ascii="Times New Roman" w:hAnsi="Times New Roman" w:cs="Times New Roman"/>
          <w:sz w:val="24"/>
          <w:szCs w:val="24"/>
        </w:rPr>
        <w:t>Anthony Smart</w:t>
      </w:r>
    </w:p>
    <w:p w14:paraId="61CA78A5" w14:textId="03D62D73" w:rsidR="007E64B6" w:rsidRPr="00582B2B" w:rsidRDefault="007E64B6" w:rsidP="00CE65AF">
      <w:pPr>
        <w:spacing w:after="0" w:line="480" w:lineRule="auto"/>
        <w:rPr>
          <w:smallCaps/>
        </w:rPr>
      </w:pPr>
      <w:r w:rsidRPr="000D5CC6">
        <w:rPr>
          <w:rFonts w:ascii="Times New Roman" w:hAnsi="Times New Roman" w:cs="Times New Roman"/>
          <w:i/>
          <w:sz w:val="24"/>
          <w:szCs w:val="24"/>
        </w:rPr>
        <w:lastRenderedPageBreak/>
        <w:t>York St John University</w:t>
      </w:r>
      <w:r w:rsidRPr="00582B2B">
        <w:rPr>
          <w:rFonts w:ascii="Times New Roman" w:hAnsi="Times New Roman" w:cs="Times New Roman"/>
          <w:smallCaps/>
          <w:sz w:val="24"/>
          <w:szCs w:val="24"/>
        </w:rPr>
        <w:t xml:space="preserve"> </w:t>
      </w:r>
    </w:p>
    <w:sectPr w:rsidR="007E64B6" w:rsidRPr="00582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9C"/>
    <w:rsid w:val="00026A82"/>
    <w:rsid w:val="000331F5"/>
    <w:rsid w:val="00052D9C"/>
    <w:rsid w:val="00056725"/>
    <w:rsid w:val="000715AD"/>
    <w:rsid w:val="000907B7"/>
    <w:rsid w:val="00090ED1"/>
    <w:rsid w:val="000A7E51"/>
    <w:rsid w:val="000C3A93"/>
    <w:rsid w:val="000D56F0"/>
    <w:rsid w:val="000D5CC6"/>
    <w:rsid w:val="000E1CB3"/>
    <w:rsid w:val="000E24AB"/>
    <w:rsid w:val="000F0751"/>
    <w:rsid w:val="0014753A"/>
    <w:rsid w:val="00147BB6"/>
    <w:rsid w:val="0019011F"/>
    <w:rsid w:val="001C38FB"/>
    <w:rsid w:val="001E6F0E"/>
    <w:rsid w:val="00202B98"/>
    <w:rsid w:val="00220FEC"/>
    <w:rsid w:val="002400B0"/>
    <w:rsid w:val="00266242"/>
    <w:rsid w:val="002D10A2"/>
    <w:rsid w:val="002D77B0"/>
    <w:rsid w:val="002F65AD"/>
    <w:rsid w:val="002F7EE9"/>
    <w:rsid w:val="00305F0B"/>
    <w:rsid w:val="00351A61"/>
    <w:rsid w:val="00417B12"/>
    <w:rsid w:val="00434C32"/>
    <w:rsid w:val="00444B21"/>
    <w:rsid w:val="00457FDE"/>
    <w:rsid w:val="004728FE"/>
    <w:rsid w:val="00480153"/>
    <w:rsid w:val="0048338F"/>
    <w:rsid w:val="00497BB3"/>
    <w:rsid w:val="004A1B25"/>
    <w:rsid w:val="005214B1"/>
    <w:rsid w:val="0052204D"/>
    <w:rsid w:val="00532929"/>
    <w:rsid w:val="005342DC"/>
    <w:rsid w:val="00582B2B"/>
    <w:rsid w:val="005947EB"/>
    <w:rsid w:val="00596960"/>
    <w:rsid w:val="005A4509"/>
    <w:rsid w:val="005C3F92"/>
    <w:rsid w:val="005D24F3"/>
    <w:rsid w:val="005F0355"/>
    <w:rsid w:val="005F41D6"/>
    <w:rsid w:val="00616DF6"/>
    <w:rsid w:val="00625104"/>
    <w:rsid w:val="006306E8"/>
    <w:rsid w:val="00636180"/>
    <w:rsid w:val="006A028B"/>
    <w:rsid w:val="007308A1"/>
    <w:rsid w:val="00755A22"/>
    <w:rsid w:val="00765384"/>
    <w:rsid w:val="00777C52"/>
    <w:rsid w:val="00780C56"/>
    <w:rsid w:val="007C1357"/>
    <w:rsid w:val="007C31A2"/>
    <w:rsid w:val="007D26F5"/>
    <w:rsid w:val="007D316F"/>
    <w:rsid w:val="007D5CB3"/>
    <w:rsid w:val="007E64B6"/>
    <w:rsid w:val="008077C0"/>
    <w:rsid w:val="00814C3A"/>
    <w:rsid w:val="008159EE"/>
    <w:rsid w:val="00826002"/>
    <w:rsid w:val="00886D55"/>
    <w:rsid w:val="008927EB"/>
    <w:rsid w:val="008C40BC"/>
    <w:rsid w:val="008D2A4E"/>
    <w:rsid w:val="008E54E8"/>
    <w:rsid w:val="00937DEF"/>
    <w:rsid w:val="0096008A"/>
    <w:rsid w:val="00962532"/>
    <w:rsid w:val="009869EA"/>
    <w:rsid w:val="009900EA"/>
    <w:rsid w:val="009D3D16"/>
    <w:rsid w:val="009E7404"/>
    <w:rsid w:val="009F160B"/>
    <w:rsid w:val="00A1067C"/>
    <w:rsid w:val="00A12F34"/>
    <w:rsid w:val="00A22D65"/>
    <w:rsid w:val="00AC3938"/>
    <w:rsid w:val="00AC4710"/>
    <w:rsid w:val="00AF1295"/>
    <w:rsid w:val="00AF38A9"/>
    <w:rsid w:val="00AF5F52"/>
    <w:rsid w:val="00B05532"/>
    <w:rsid w:val="00B21B40"/>
    <w:rsid w:val="00B346BC"/>
    <w:rsid w:val="00B434AF"/>
    <w:rsid w:val="00B455C5"/>
    <w:rsid w:val="00BA009E"/>
    <w:rsid w:val="00BE51A1"/>
    <w:rsid w:val="00BE664E"/>
    <w:rsid w:val="00C15EC1"/>
    <w:rsid w:val="00CE0951"/>
    <w:rsid w:val="00CE21A4"/>
    <w:rsid w:val="00CE65AF"/>
    <w:rsid w:val="00D00AAE"/>
    <w:rsid w:val="00D06D51"/>
    <w:rsid w:val="00D073F1"/>
    <w:rsid w:val="00D139FE"/>
    <w:rsid w:val="00D212F6"/>
    <w:rsid w:val="00D334C0"/>
    <w:rsid w:val="00D92482"/>
    <w:rsid w:val="00DE00CA"/>
    <w:rsid w:val="00E03AB9"/>
    <w:rsid w:val="00E23DAE"/>
    <w:rsid w:val="00E30371"/>
    <w:rsid w:val="00E3476A"/>
    <w:rsid w:val="00E62568"/>
    <w:rsid w:val="00E74A50"/>
    <w:rsid w:val="00E76A6B"/>
    <w:rsid w:val="00E76D9C"/>
    <w:rsid w:val="00E95555"/>
    <w:rsid w:val="00E96DEC"/>
    <w:rsid w:val="00EB1F13"/>
    <w:rsid w:val="00EB2922"/>
    <w:rsid w:val="00F54A25"/>
    <w:rsid w:val="00F56C93"/>
    <w:rsid w:val="00F846F9"/>
    <w:rsid w:val="00FC73C1"/>
    <w:rsid w:val="00FC7658"/>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BA41"/>
  <w15:docId w15:val="{3848DA8E-CB4A-4620-BDD9-9CF55C28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C6A30-1F60-4316-92BA-7B9231A9B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041BE-3499-454F-B292-A390F4B3F79E}">
  <ds:schemaRefs>
    <ds:schemaRef ds:uri="http://schemas.microsoft.com/sharepoint/v3/contenttype/forms"/>
  </ds:schemaRefs>
</ds:datastoreItem>
</file>

<file path=customXml/itemProps3.xml><?xml version="1.0" encoding="utf-8"?>
<ds:datastoreItem xmlns:ds="http://schemas.openxmlformats.org/officeDocument/2006/customXml" ds:itemID="{C02A3C6A-927F-4C17-A0EB-2BEB38F0DB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1447</Words>
  <Characters>8254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Ruth Mardall (R.Mardall)</cp:lastModifiedBy>
  <cp:revision>2</cp:revision>
  <dcterms:created xsi:type="dcterms:W3CDTF">2019-09-24T10:14:00Z</dcterms:created>
  <dcterms:modified xsi:type="dcterms:W3CDTF">2019-09-24T10:14:00Z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