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C2D85" w14:textId="0DF875B0" w:rsidR="00D95E42" w:rsidRPr="00F303E4" w:rsidRDefault="00E756CA" w:rsidP="00F303E4">
      <w:pPr>
        <w:rPr>
          <w:rFonts w:ascii="Times New Roman" w:hAnsi="Times New Roman" w:cs="Times New Roman"/>
          <w:sz w:val="24"/>
          <w:szCs w:val="24"/>
        </w:rPr>
      </w:pPr>
      <w:bookmarkStart w:id="0" w:name="_GoBack"/>
      <w:bookmarkEnd w:id="0"/>
      <w:r>
        <w:rPr>
          <w:rFonts w:ascii="Times New Roman" w:hAnsi="Times New Roman" w:cs="Times New Roman"/>
          <w:sz w:val="24"/>
          <w:szCs w:val="24"/>
        </w:rPr>
        <w:t>Negotiating Academic Environments: Using Lefebvre to Conceptualiz</w:t>
      </w:r>
      <w:r w:rsidR="00E42F7B">
        <w:rPr>
          <w:rFonts w:ascii="Times New Roman" w:hAnsi="Times New Roman" w:cs="Times New Roman"/>
          <w:sz w:val="24"/>
          <w:szCs w:val="24"/>
        </w:rPr>
        <w:t>e Deaf Spaces and Disabling/Enabling Environments</w:t>
      </w:r>
      <w:r w:rsidR="00AB2AA1" w:rsidRPr="00F303E4">
        <w:rPr>
          <w:rFonts w:ascii="Times New Roman" w:hAnsi="Times New Roman" w:cs="Times New Roman"/>
          <w:sz w:val="24"/>
          <w:szCs w:val="24"/>
        </w:rPr>
        <w:t>.</w:t>
      </w:r>
    </w:p>
    <w:p w14:paraId="68D27801" w14:textId="77777777" w:rsidR="00E25670" w:rsidRDefault="00E25670" w:rsidP="00F303E4">
      <w:pPr>
        <w:rPr>
          <w:rFonts w:ascii="Times New Roman" w:hAnsi="Times New Roman" w:cs="Times New Roman"/>
          <w:sz w:val="24"/>
          <w:szCs w:val="24"/>
        </w:rPr>
      </w:pPr>
      <w:r>
        <w:rPr>
          <w:rFonts w:ascii="Times New Roman" w:hAnsi="Times New Roman" w:cs="Times New Roman"/>
          <w:sz w:val="24"/>
          <w:szCs w:val="24"/>
        </w:rPr>
        <w:t>Dr Dai O’Brien</w:t>
      </w:r>
    </w:p>
    <w:p w14:paraId="03911168" w14:textId="77777777" w:rsidR="00E25670" w:rsidRDefault="00E25670" w:rsidP="00F303E4">
      <w:pPr>
        <w:rPr>
          <w:rFonts w:ascii="Times New Roman" w:hAnsi="Times New Roman" w:cs="Times New Roman"/>
          <w:sz w:val="24"/>
          <w:szCs w:val="24"/>
        </w:rPr>
      </w:pPr>
      <w:r>
        <w:rPr>
          <w:rFonts w:ascii="Times New Roman" w:hAnsi="Times New Roman" w:cs="Times New Roman"/>
          <w:sz w:val="24"/>
          <w:szCs w:val="24"/>
        </w:rPr>
        <w:t>York St John University</w:t>
      </w:r>
    </w:p>
    <w:p w14:paraId="07AC1193" w14:textId="77777777" w:rsidR="00E25670" w:rsidRDefault="00E25670" w:rsidP="00F303E4">
      <w:pPr>
        <w:rPr>
          <w:rFonts w:ascii="Times New Roman" w:hAnsi="Times New Roman" w:cs="Times New Roman"/>
          <w:sz w:val="24"/>
          <w:szCs w:val="24"/>
        </w:rPr>
      </w:pPr>
      <w:r>
        <w:rPr>
          <w:rFonts w:ascii="Times New Roman" w:hAnsi="Times New Roman" w:cs="Times New Roman"/>
          <w:sz w:val="24"/>
          <w:szCs w:val="24"/>
        </w:rPr>
        <w:t>Lord Mayor’s Walk</w:t>
      </w:r>
    </w:p>
    <w:p w14:paraId="28637F52" w14:textId="77777777" w:rsidR="00E25670" w:rsidRDefault="00E25670" w:rsidP="00F303E4">
      <w:pPr>
        <w:rPr>
          <w:rFonts w:ascii="Times New Roman" w:hAnsi="Times New Roman" w:cs="Times New Roman"/>
          <w:sz w:val="24"/>
          <w:szCs w:val="24"/>
        </w:rPr>
      </w:pPr>
      <w:r>
        <w:rPr>
          <w:rFonts w:ascii="Times New Roman" w:hAnsi="Times New Roman" w:cs="Times New Roman"/>
          <w:sz w:val="24"/>
          <w:szCs w:val="24"/>
        </w:rPr>
        <w:t>York</w:t>
      </w:r>
    </w:p>
    <w:p w14:paraId="7E476F6C" w14:textId="7972D8EA" w:rsidR="00E25670" w:rsidRDefault="00E25670" w:rsidP="00F303E4">
      <w:pPr>
        <w:rPr>
          <w:rFonts w:ascii="Times New Roman" w:hAnsi="Times New Roman" w:cs="Times New Roman"/>
          <w:sz w:val="24"/>
          <w:szCs w:val="24"/>
        </w:rPr>
      </w:pPr>
      <w:r>
        <w:rPr>
          <w:rFonts w:ascii="Times New Roman" w:hAnsi="Times New Roman" w:cs="Times New Roman"/>
          <w:sz w:val="24"/>
          <w:szCs w:val="24"/>
        </w:rPr>
        <w:t>YO31 7EX</w:t>
      </w:r>
    </w:p>
    <w:p w14:paraId="45F88FCE" w14:textId="2D459A8F" w:rsidR="00E25670" w:rsidRDefault="00E25670" w:rsidP="00F303E4">
      <w:pPr>
        <w:rPr>
          <w:rFonts w:ascii="Times New Roman" w:hAnsi="Times New Roman" w:cs="Times New Roman"/>
          <w:sz w:val="24"/>
          <w:szCs w:val="24"/>
        </w:rPr>
      </w:pPr>
      <w:r>
        <w:rPr>
          <w:rFonts w:ascii="Times New Roman" w:hAnsi="Times New Roman" w:cs="Times New Roman"/>
          <w:sz w:val="24"/>
          <w:szCs w:val="24"/>
        </w:rPr>
        <w:t>d.obrien@yorksj.ac.uk</w:t>
      </w:r>
    </w:p>
    <w:p w14:paraId="77B82AA3" w14:textId="77777777" w:rsidR="00E25670" w:rsidRDefault="00E25670" w:rsidP="00F303E4">
      <w:pPr>
        <w:rPr>
          <w:rFonts w:ascii="Times New Roman" w:hAnsi="Times New Roman" w:cs="Times New Roman"/>
          <w:sz w:val="24"/>
          <w:szCs w:val="24"/>
        </w:rPr>
      </w:pPr>
      <w:r>
        <w:rPr>
          <w:rFonts w:ascii="Times New Roman" w:hAnsi="Times New Roman" w:cs="Times New Roman"/>
          <w:sz w:val="24"/>
          <w:szCs w:val="24"/>
        </w:rPr>
        <w:t>@drdaijestive</w:t>
      </w:r>
    </w:p>
    <w:p w14:paraId="09B0A579" w14:textId="4487A7D8" w:rsidR="00F303E4" w:rsidRPr="00F303E4" w:rsidRDefault="00E25670" w:rsidP="00F303E4">
      <w:pPr>
        <w:rPr>
          <w:rFonts w:ascii="Times New Roman" w:hAnsi="Times New Roman" w:cs="Times New Roman"/>
          <w:sz w:val="24"/>
          <w:szCs w:val="24"/>
        </w:rPr>
      </w:pPr>
      <w:r>
        <w:rPr>
          <w:rFonts w:ascii="Times New Roman" w:hAnsi="Times New Roman" w:cs="Times New Roman"/>
          <w:sz w:val="24"/>
          <w:szCs w:val="24"/>
        </w:rPr>
        <w:t>ORCiD – http://orcid-org/0000-0003-4529-7568</w:t>
      </w:r>
      <w:r w:rsidR="00F303E4" w:rsidRPr="00F303E4">
        <w:rPr>
          <w:rFonts w:ascii="Times New Roman" w:hAnsi="Times New Roman" w:cs="Times New Roman"/>
          <w:sz w:val="24"/>
          <w:szCs w:val="24"/>
        </w:rPr>
        <w:br w:type="page"/>
      </w:r>
    </w:p>
    <w:p w14:paraId="08D787C2" w14:textId="39C80577" w:rsidR="00914FFD" w:rsidRPr="00F303E4" w:rsidRDefault="00914FFD" w:rsidP="00F303E4">
      <w:pPr>
        <w:rPr>
          <w:rFonts w:ascii="Times New Roman" w:hAnsi="Times New Roman" w:cs="Times New Roman"/>
          <w:b/>
          <w:sz w:val="24"/>
          <w:szCs w:val="24"/>
        </w:rPr>
      </w:pPr>
      <w:r w:rsidRPr="00F303E4">
        <w:rPr>
          <w:rFonts w:ascii="Times New Roman" w:hAnsi="Times New Roman" w:cs="Times New Roman"/>
          <w:b/>
          <w:sz w:val="24"/>
          <w:szCs w:val="24"/>
        </w:rPr>
        <w:lastRenderedPageBreak/>
        <w:t>Abstract.</w:t>
      </w:r>
    </w:p>
    <w:p w14:paraId="49866FF6" w14:textId="6A774001" w:rsidR="0015260B" w:rsidRDefault="0015260B"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How do deaf academics navigate the physical e</w:t>
      </w:r>
      <w:r w:rsidR="00E42F7B">
        <w:rPr>
          <w:rFonts w:ascii="Times New Roman" w:hAnsi="Times New Roman" w:cs="Times New Roman"/>
          <w:sz w:val="24"/>
          <w:szCs w:val="24"/>
        </w:rPr>
        <w:t>nvironments of their workplaces</w:t>
      </w:r>
      <w:r w:rsidR="007F3E85" w:rsidRPr="00641204">
        <w:rPr>
          <w:rFonts w:ascii="Times New Roman" w:hAnsi="Times New Roman" w:cs="Times New Roman"/>
          <w:sz w:val="24"/>
          <w:szCs w:val="24"/>
        </w:rPr>
        <w:t>? Original interviews with five deaf academics working in Higher Education Institutions</w:t>
      </w:r>
      <w:r w:rsidR="005D2AF4">
        <w:rPr>
          <w:rFonts w:ascii="Times New Roman" w:hAnsi="Times New Roman" w:cs="Times New Roman"/>
          <w:sz w:val="24"/>
          <w:szCs w:val="24"/>
        </w:rPr>
        <w:t xml:space="preserve"> (HEIs)</w:t>
      </w:r>
      <w:r w:rsidR="007F3E85" w:rsidRPr="00641204">
        <w:rPr>
          <w:rFonts w:ascii="Times New Roman" w:hAnsi="Times New Roman" w:cs="Times New Roman"/>
          <w:sz w:val="24"/>
          <w:szCs w:val="24"/>
        </w:rPr>
        <w:t xml:space="preserve"> in the UK were conducted using walking interviews to explore the ways in which they experienced the physical environment of their HEI and how they produced their own deaf spaces within their workplace. Results show that deaf academics face distinct barriers to their involvement in and access to their HEIs, and analysis using a Lefebvrian approach shows that deaf academics have their own ways of subverting the spatial expectations of the HEI to create their own pockets of lived, deaf space.</w:t>
      </w:r>
    </w:p>
    <w:p w14:paraId="7F2E8781" w14:textId="6E8FB465" w:rsidR="00641204" w:rsidRDefault="00641204" w:rsidP="00641204">
      <w:pPr>
        <w:spacing w:line="480" w:lineRule="auto"/>
        <w:rPr>
          <w:rFonts w:ascii="Times New Roman" w:hAnsi="Times New Roman" w:cs="Times New Roman"/>
          <w:b/>
          <w:sz w:val="24"/>
          <w:szCs w:val="24"/>
        </w:rPr>
      </w:pPr>
      <w:r>
        <w:rPr>
          <w:rFonts w:ascii="Times New Roman" w:hAnsi="Times New Roman" w:cs="Times New Roman"/>
          <w:b/>
          <w:sz w:val="24"/>
          <w:szCs w:val="24"/>
        </w:rPr>
        <w:t>Keywords</w:t>
      </w:r>
      <w:r w:rsidR="00F303E4">
        <w:rPr>
          <w:rFonts w:ascii="Times New Roman" w:hAnsi="Times New Roman" w:cs="Times New Roman"/>
          <w:b/>
          <w:sz w:val="24"/>
          <w:szCs w:val="24"/>
        </w:rPr>
        <w:t>.</w:t>
      </w:r>
    </w:p>
    <w:p w14:paraId="53CBEC08" w14:textId="73DB7FC2" w:rsidR="00641204" w:rsidRDefault="00641204" w:rsidP="00641204">
      <w:pPr>
        <w:spacing w:line="480" w:lineRule="auto"/>
        <w:rPr>
          <w:rFonts w:ascii="Times New Roman" w:hAnsi="Times New Roman" w:cs="Times New Roman"/>
          <w:sz w:val="24"/>
          <w:szCs w:val="24"/>
        </w:rPr>
      </w:pPr>
      <w:r>
        <w:rPr>
          <w:rFonts w:ascii="Times New Roman" w:hAnsi="Times New Roman" w:cs="Times New Roman"/>
          <w:sz w:val="24"/>
          <w:szCs w:val="24"/>
        </w:rPr>
        <w:t xml:space="preserve">Deaf, Lefebvre, Walking Interviews, </w:t>
      </w:r>
      <w:r w:rsidR="00E20F21">
        <w:rPr>
          <w:rFonts w:ascii="Times New Roman" w:hAnsi="Times New Roman" w:cs="Times New Roman"/>
          <w:sz w:val="24"/>
          <w:szCs w:val="24"/>
        </w:rPr>
        <w:t>E</w:t>
      </w:r>
      <w:r w:rsidR="00A22C4D">
        <w:rPr>
          <w:rFonts w:ascii="Times New Roman" w:hAnsi="Times New Roman" w:cs="Times New Roman"/>
          <w:sz w:val="24"/>
          <w:szCs w:val="24"/>
        </w:rPr>
        <w:t>nvironmental access</w:t>
      </w:r>
      <w:r w:rsidR="00E20F21">
        <w:rPr>
          <w:rFonts w:ascii="Times New Roman" w:hAnsi="Times New Roman" w:cs="Times New Roman"/>
          <w:sz w:val="24"/>
          <w:szCs w:val="24"/>
        </w:rPr>
        <w:t>, DeafSpace</w:t>
      </w:r>
    </w:p>
    <w:p w14:paraId="4E4A4BC9" w14:textId="771C7564" w:rsidR="00BD43E5" w:rsidRPr="00641204" w:rsidRDefault="00BD43E5" w:rsidP="00641204">
      <w:pPr>
        <w:pStyle w:val="Heading1"/>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 xml:space="preserve">Introduction. </w:t>
      </w:r>
    </w:p>
    <w:p w14:paraId="142B92C5" w14:textId="5F4E53EB" w:rsidR="009F1881" w:rsidRPr="00641204" w:rsidRDefault="00BD43E5"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While there has been some work exploring the experiences of</w:t>
      </w:r>
      <w:r w:rsidR="00764BA1" w:rsidRPr="00641204">
        <w:rPr>
          <w:rFonts w:ascii="Times New Roman" w:hAnsi="Times New Roman" w:cs="Times New Roman"/>
          <w:sz w:val="24"/>
          <w:szCs w:val="24"/>
        </w:rPr>
        <w:t xml:space="preserve"> signing</w:t>
      </w:r>
      <w:r w:rsidRPr="00641204">
        <w:rPr>
          <w:rFonts w:ascii="Times New Roman" w:hAnsi="Times New Roman" w:cs="Times New Roman"/>
          <w:sz w:val="24"/>
          <w:szCs w:val="24"/>
        </w:rPr>
        <w:t xml:space="preserve"> deaf</w:t>
      </w:r>
      <w:r w:rsidR="00764BA1" w:rsidRPr="00641204">
        <w:rPr>
          <w:rStyle w:val="FootnoteReference"/>
          <w:rFonts w:ascii="Times New Roman" w:hAnsi="Times New Roman" w:cs="Times New Roman"/>
          <w:sz w:val="24"/>
          <w:szCs w:val="24"/>
        </w:rPr>
        <w:footnoteReference w:id="1"/>
      </w:r>
      <w:r w:rsidRPr="00641204">
        <w:rPr>
          <w:rFonts w:ascii="Times New Roman" w:hAnsi="Times New Roman" w:cs="Times New Roman"/>
          <w:sz w:val="24"/>
          <w:szCs w:val="24"/>
        </w:rPr>
        <w:t xml:space="preserve"> academics</w:t>
      </w:r>
      <w:r w:rsidR="00646406" w:rsidRPr="00641204">
        <w:rPr>
          <w:rFonts w:ascii="Times New Roman" w:hAnsi="Times New Roman" w:cs="Times New Roman"/>
          <w:sz w:val="24"/>
          <w:szCs w:val="24"/>
        </w:rPr>
        <w:t xml:space="preserve"> in the UK</w:t>
      </w:r>
      <w:r w:rsidRPr="00641204">
        <w:rPr>
          <w:rFonts w:ascii="Times New Roman" w:hAnsi="Times New Roman" w:cs="Times New Roman"/>
          <w:sz w:val="24"/>
          <w:szCs w:val="24"/>
        </w:rPr>
        <w:t xml:space="preserve"> in recent years (see O</w:t>
      </w:r>
      <w:r w:rsidR="00646406" w:rsidRPr="00641204">
        <w:rPr>
          <w:rFonts w:ascii="Times New Roman" w:hAnsi="Times New Roman" w:cs="Times New Roman"/>
          <w:sz w:val="24"/>
          <w:szCs w:val="24"/>
        </w:rPr>
        <w:t>’Brien, forthcoming, Jones and Pullen, 1992, Trowler and Turner 2002, O’Brien and Emery 2014, De Meulder 2017</w:t>
      </w:r>
      <w:r w:rsidR="009F1881" w:rsidRPr="00641204">
        <w:rPr>
          <w:rFonts w:ascii="Times New Roman" w:hAnsi="Times New Roman" w:cs="Times New Roman"/>
          <w:sz w:val="24"/>
          <w:szCs w:val="24"/>
        </w:rPr>
        <w:t>)</w:t>
      </w:r>
      <w:r w:rsidR="00485B72" w:rsidRPr="00641204">
        <w:rPr>
          <w:rFonts w:ascii="Times New Roman" w:hAnsi="Times New Roman" w:cs="Times New Roman"/>
          <w:sz w:val="24"/>
          <w:szCs w:val="24"/>
        </w:rPr>
        <w:t xml:space="preserve"> much of this research has focused on the social experiences of deaf academics or is focused on the social or professional barriers that they face working in Higher Educational Institutions (HEIs). Very little has been written about deaf academics’ physical experience of their HEI and the way in which this may affect their feelings of belonging or access to their home HEI.</w:t>
      </w:r>
      <w:r w:rsidR="00957ABD" w:rsidRPr="00641204">
        <w:rPr>
          <w:rFonts w:ascii="Times New Roman" w:hAnsi="Times New Roman" w:cs="Times New Roman"/>
          <w:sz w:val="24"/>
          <w:szCs w:val="24"/>
        </w:rPr>
        <w:t xml:space="preserve"> Similar lack of attention has been paid to academics with other disabilities, although there are recent publications by Inckle (2018) </w:t>
      </w:r>
      <w:r w:rsidR="00EA4196" w:rsidRPr="00641204">
        <w:rPr>
          <w:rFonts w:ascii="Times New Roman" w:hAnsi="Times New Roman" w:cs="Times New Roman"/>
          <w:sz w:val="24"/>
          <w:szCs w:val="24"/>
        </w:rPr>
        <w:t xml:space="preserve">and </w:t>
      </w:r>
      <w:r w:rsidR="00957ABD" w:rsidRPr="00641204">
        <w:rPr>
          <w:rFonts w:ascii="Times New Roman" w:hAnsi="Times New Roman" w:cs="Times New Roman"/>
          <w:sz w:val="24"/>
          <w:szCs w:val="24"/>
        </w:rPr>
        <w:t xml:space="preserve">Brown and Leigh (2018) which offer some insight into the barriers faced by </w:t>
      </w:r>
      <w:r w:rsidR="00EA4196" w:rsidRPr="00641204">
        <w:rPr>
          <w:rFonts w:ascii="Times New Roman" w:hAnsi="Times New Roman" w:cs="Times New Roman"/>
          <w:sz w:val="24"/>
          <w:szCs w:val="24"/>
        </w:rPr>
        <w:lastRenderedPageBreak/>
        <w:t>academic staff</w:t>
      </w:r>
      <w:r w:rsidR="00957ABD" w:rsidRPr="00641204">
        <w:rPr>
          <w:rFonts w:ascii="Times New Roman" w:hAnsi="Times New Roman" w:cs="Times New Roman"/>
          <w:sz w:val="24"/>
          <w:szCs w:val="24"/>
        </w:rPr>
        <w:t xml:space="preserve"> w</w:t>
      </w:r>
      <w:r w:rsidR="00EA4196" w:rsidRPr="00641204">
        <w:rPr>
          <w:rFonts w:ascii="Times New Roman" w:hAnsi="Times New Roman" w:cs="Times New Roman"/>
          <w:sz w:val="24"/>
          <w:szCs w:val="24"/>
        </w:rPr>
        <w:t>ho are not deaf but do have</w:t>
      </w:r>
      <w:r w:rsidR="00957ABD" w:rsidRPr="00641204">
        <w:rPr>
          <w:rFonts w:ascii="Times New Roman" w:hAnsi="Times New Roman" w:cs="Times New Roman"/>
          <w:sz w:val="24"/>
          <w:szCs w:val="24"/>
        </w:rPr>
        <w:t xml:space="preserve"> physical disabilities</w:t>
      </w:r>
      <w:r w:rsidR="00485B72" w:rsidRPr="00641204">
        <w:rPr>
          <w:rFonts w:ascii="Times New Roman" w:hAnsi="Times New Roman" w:cs="Times New Roman"/>
          <w:sz w:val="24"/>
          <w:szCs w:val="24"/>
        </w:rPr>
        <w:t xml:space="preserve">. In this project, I conducted in-depth walk-through interviews with </w:t>
      </w:r>
      <w:r w:rsidR="007F3E85" w:rsidRPr="00641204">
        <w:rPr>
          <w:rFonts w:ascii="Times New Roman" w:hAnsi="Times New Roman" w:cs="Times New Roman"/>
          <w:sz w:val="24"/>
          <w:szCs w:val="24"/>
        </w:rPr>
        <w:t>five</w:t>
      </w:r>
      <w:r w:rsidR="00485B72" w:rsidRPr="00641204">
        <w:rPr>
          <w:rFonts w:ascii="Times New Roman" w:hAnsi="Times New Roman" w:cs="Times New Roman"/>
          <w:sz w:val="24"/>
          <w:szCs w:val="24"/>
        </w:rPr>
        <w:t xml:space="preserve"> current deaf academics in the UK to look at their physical, embodied experience of the built environment in their respective HEIs. In this paper, I explore the implications of my findings through the lens of Lefebvre’s spatial triad </w:t>
      </w:r>
      <w:r w:rsidR="00764BA1" w:rsidRPr="00641204">
        <w:rPr>
          <w:rFonts w:ascii="Times New Roman" w:hAnsi="Times New Roman" w:cs="Times New Roman"/>
          <w:sz w:val="24"/>
          <w:szCs w:val="24"/>
        </w:rPr>
        <w:t xml:space="preserve">of perceived, conceived and lived space, </w:t>
      </w:r>
      <w:r w:rsidR="00485B72" w:rsidRPr="00641204">
        <w:rPr>
          <w:rFonts w:ascii="Times New Roman" w:hAnsi="Times New Roman" w:cs="Times New Roman"/>
          <w:sz w:val="24"/>
          <w:szCs w:val="24"/>
        </w:rPr>
        <w:t>and discuss how my findings can be used to make HEIs more accessible and welcoming for deaf academics</w:t>
      </w:r>
      <w:r w:rsidR="00957ABD" w:rsidRPr="00641204">
        <w:rPr>
          <w:rFonts w:ascii="Times New Roman" w:hAnsi="Times New Roman" w:cs="Times New Roman"/>
          <w:sz w:val="24"/>
          <w:szCs w:val="24"/>
        </w:rPr>
        <w:t>, suggestions which may</w:t>
      </w:r>
      <w:r w:rsidR="005D2AF4">
        <w:rPr>
          <w:rFonts w:ascii="Times New Roman" w:hAnsi="Times New Roman" w:cs="Times New Roman"/>
          <w:sz w:val="24"/>
          <w:szCs w:val="24"/>
        </w:rPr>
        <w:t xml:space="preserve"> suggest novel ways of thinking about environmental access</w:t>
      </w:r>
      <w:r w:rsidR="00485B72" w:rsidRPr="00641204">
        <w:rPr>
          <w:rFonts w:ascii="Times New Roman" w:hAnsi="Times New Roman" w:cs="Times New Roman"/>
          <w:sz w:val="24"/>
          <w:szCs w:val="24"/>
        </w:rPr>
        <w:t>.</w:t>
      </w:r>
    </w:p>
    <w:p w14:paraId="090ADF82" w14:textId="2BBF8C6A" w:rsidR="00485B72" w:rsidRPr="00641204" w:rsidRDefault="00485B72" w:rsidP="00641204">
      <w:pPr>
        <w:pStyle w:val="Heading1"/>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 xml:space="preserve">Literature </w:t>
      </w:r>
      <w:r w:rsidR="00641204">
        <w:rPr>
          <w:rFonts w:ascii="Times New Roman" w:hAnsi="Times New Roman" w:cs="Times New Roman"/>
          <w:color w:val="auto"/>
          <w:sz w:val="24"/>
          <w:szCs w:val="24"/>
        </w:rPr>
        <w:t>R</w:t>
      </w:r>
      <w:r w:rsidRPr="00641204">
        <w:rPr>
          <w:rFonts w:ascii="Times New Roman" w:hAnsi="Times New Roman" w:cs="Times New Roman"/>
          <w:color w:val="auto"/>
          <w:sz w:val="24"/>
          <w:szCs w:val="24"/>
        </w:rPr>
        <w:t>eview.</w:t>
      </w:r>
    </w:p>
    <w:p w14:paraId="41CFE1E1" w14:textId="7C3A2926" w:rsidR="00485B72" w:rsidRPr="00641204" w:rsidRDefault="00DF3867"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There is relatively little research currently published which looks at the ways in which academic staff experience the built environment of their home HEI. Temple, in his most recent review</w:t>
      </w:r>
      <w:r w:rsidR="00BB229E" w:rsidRPr="00641204">
        <w:rPr>
          <w:rFonts w:ascii="Times New Roman" w:hAnsi="Times New Roman" w:cs="Times New Roman"/>
          <w:sz w:val="24"/>
          <w:szCs w:val="24"/>
        </w:rPr>
        <w:t xml:space="preserve"> of the relevant literature claims only five papers have appeared in higher education research literature in the period 2012</w:t>
      </w:r>
      <w:r w:rsidR="00486B4A">
        <w:rPr>
          <w:rFonts w:ascii="Times New Roman" w:hAnsi="Times New Roman" w:cs="Times New Roman"/>
          <w:sz w:val="24"/>
          <w:szCs w:val="24"/>
        </w:rPr>
        <w:t>-2</w:t>
      </w:r>
      <w:r w:rsidR="00BB229E" w:rsidRPr="00641204">
        <w:rPr>
          <w:rFonts w:ascii="Times New Roman" w:hAnsi="Times New Roman" w:cs="Times New Roman"/>
          <w:sz w:val="24"/>
          <w:szCs w:val="24"/>
        </w:rPr>
        <w:t>016 (Temple 2018, 138).</w:t>
      </w:r>
    </w:p>
    <w:p w14:paraId="4164E645" w14:textId="709FEA3B" w:rsidR="00164C39" w:rsidRDefault="00164C39"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Temple </w:t>
      </w:r>
      <w:r w:rsidR="005F0197" w:rsidRPr="00641204">
        <w:rPr>
          <w:rFonts w:ascii="Times New Roman" w:hAnsi="Times New Roman" w:cs="Times New Roman"/>
          <w:sz w:val="24"/>
          <w:szCs w:val="24"/>
        </w:rPr>
        <w:t>(</w:t>
      </w:r>
      <w:r w:rsidRPr="00641204">
        <w:rPr>
          <w:rFonts w:ascii="Times New Roman" w:hAnsi="Times New Roman" w:cs="Times New Roman"/>
          <w:sz w:val="24"/>
          <w:szCs w:val="24"/>
        </w:rPr>
        <w:t>2009</w:t>
      </w:r>
      <w:r w:rsidR="005F0197" w:rsidRPr="00641204">
        <w:rPr>
          <w:rFonts w:ascii="Times New Roman" w:hAnsi="Times New Roman" w:cs="Times New Roman"/>
          <w:sz w:val="24"/>
          <w:szCs w:val="24"/>
        </w:rPr>
        <w:t>, 213)</w:t>
      </w:r>
      <w:r w:rsidRPr="00641204">
        <w:rPr>
          <w:rFonts w:ascii="Times New Roman" w:hAnsi="Times New Roman" w:cs="Times New Roman"/>
          <w:sz w:val="24"/>
          <w:szCs w:val="24"/>
        </w:rPr>
        <w:t xml:space="preserve"> talks about the physical form of the university being such that it can encourage community formation and thus social capital creation. However, Temple </w:t>
      </w:r>
      <w:r w:rsidR="005F0197" w:rsidRPr="00641204">
        <w:rPr>
          <w:rFonts w:ascii="Times New Roman" w:hAnsi="Times New Roman" w:cs="Times New Roman"/>
          <w:sz w:val="24"/>
          <w:szCs w:val="24"/>
        </w:rPr>
        <w:t>was</w:t>
      </w:r>
      <w:r w:rsidRPr="00641204">
        <w:rPr>
          <w:rFonts w:ascii="Times New Roman" w:hAnsi="Times New Roman" w:cs="Times New Roman"/>
          <w:sz w:val="24"/>
          <w:szCs w:val="24"/>
        </w:rPr>
        <w:t xml:space="preserve"> arguing from the point of view of</w:t>
      </w:r>
      <w:r w:rsidR="00414E1D" w:rsidRPr="00641204">
        <w:rPr>
          <w:rFonts w:ascii="Times New Roman" w:hAnsi="Times New Roman" w:cs="Times New Roman"/>
          <w:sz w:val="24"/>
          <w:szCs w:val="24"/>
        </w:rPr>
        <w:t xml:space="preserve"> someone who has relatively unproblematic access to the social and physical spaces of academe.</w:t>
      </w:r>
      <w:r w:rsidRPr="00641204">
        <w:rPr>
          <w:rFonts w:ascii="Times New Roman" w:hAnsi="Times New Roman" w:cs="Times New Roman"/>
          <w:sz w:val="24"/>
          <w:szCs w:val="24"/>
        </w:rPr>
        <w:t xml:space="preserve"> </w:t>
      </w:r>
      <w:r w:rsidR="00D82584" w:rsidRPr="00641204">
        <w:rPr>
          <w:rFonts w:ascii="Times New Roman" w:hAnsi="Times New Roman" w:cs="Times New Roman"/>
          <w:sz w:val="24"/>
          <w:szCs w:val="24"/>
        </w:rPr>
        <w:t xml:space="preserve">This is not the case for many scholars who are disabled by the form and structure of the HE </w:t>
      </w:r>
      <w:r w:rsidR="00A41CE7" w:rsidRPr="00641204">
        <w:rPr>
          <w:rFonts w:ascii="Times New Roman" w:hAnsi="Times New Roman" w:cs="Times New Roman"/>
          <w:sz w:val="24"/>
          <w:szCs w:val="24"/>
        </w:rPr>
        <w:t>system</w:t>
      </w:r>
      <w:r w:rsidR="00D82584" w:rsidRPr="00641204">
        <w:rPr>
          <w:rFonts w:ascii="Times New Roman" w:hAnsi="Times New Roman" w:cs="Times New Roman"/>
          <w:sz w:val="24"/>
          <w:szCs w:val="24"/>
        </w:rPr>
        <w:t xml:space="preserve"> in the UK (and elsewhere) who encounter barriers of various kinds to their full participation in the system (</w:t>
      </w:r>
      <w:r w:rsidR="00280FA8" w:rsidRPr="00641204">
        <w:rPr>
          <w:rFonts w:ascii="Times New Roman" w:hAnsi="Times New Roman" w:cs="Times New Roman"/>
          <w:sz w:val="24"/>
          <w:szCs w:val="24"/>
        </w:rPr>
        <w:t>see Pring 2018 and Sang</w:t>
      </w:r>
      <w:r w:rsidR="00986E4A" w:rsidRPr="00641204">
        <w:rPr>
          <w:rFonts w:ascii="Times New Roman" w:hAnsi="Times New Roman" w:cs="Times New Roman"/>
          <w:sz w:val="24"/>
          <w:szCs w:val="24"/>
        </w:rPr>
        <w:t xml:space="preserve"> 2017</w:t>
      </w:r>
      <w:r w:rsidR="00280FA8" w:rsidRPr="00641204">
        <w:rPr>
          <w:rFonts w:ascii="Times New Roman" w:hAnsi="Times New Roman" w:cs="Times New Roman"/>
          <w:sz w:val="24"/>
          <w:szCs w:val="24"/>
        </w:rPr>
        <w:t>, for example</w:t>
      </w:r>
      <w:r w:rsidR="00D82584" w:rsidRPr="00641204">
        <w:rPr>
          <w:rFonts w:ascii="Times New Roman" w:hAnsi="Times New Roman" w:cs="Times New Roman"/>
          <w:sz w:val="24"/>
          <w:szCs w:val="24"/>
        </w:rPr>
        <w:t xml:space="preserve">). These barriers can render the physical form of the HEI in </w:t>
      </w:r>
      <w:r w:rsidRPr="00641204">
        <w:rPr>
          <w:rFonts w:ascii="Times New Roman" w:hAnsi="Times New Roman" w:cs="Times New Roman"/>
          <w:sz w:val="24"/>
          <w:szCs w:val="24"/>
        </w:rPr>
        <w:t>some ways inaccessible, in other</w:t>
      </w:r>
      <w:r w:rsidR="00EA4196" w:rsidRPr="00641204">
        <w:rPr>
          <w:rFonts w:ascii="Times New Roman" w:hAnsi="Times New Roman" w:cs="Times New Roman"/>
          <w:sz w:val="24"/>
          <w:szCs w:val="24"/>
        </w:rPr>
        <w:t xml:space="preserve"> ways</w:t>
      </w:r>
      <w:r w:rsidRPr="00641204">
        <w:rPr>
          <w:rFonts w:ascii="Times New Roman" w:hAnsi="Times New Roman" w:cs="Times New Roman"/>
          <w:sz w:val="24"/>
          <w:szCs w:val="24"/>
        </w:rPr>
        <w:t xml:space="preserve"> inconvenient, and in some </w:t>
      </w:r>
      <w:r w:rsidR="00EA4196" w:rsidRPr="00641204">
        <w:rPr>
          <w:rFonts w:ascii="Times New Roman" w:hAnsi="Times New Roman" w:cs="Times New Roman"/>
          <w:sz w:val="24"/>
          <w:szCs w:val="24"/>
        </w:rPr>
        <w:t xml:space="preserve">ways </w:t>
      </w:r>
      <w:r w:rsidRPr="00641204">
        <w:rPr>
          <w:rFonts w:ascii="Times New Roman" w:hAnsi="Times New Roman" w:cs="Times New Roman"/>
          <w:sz w:val="24"/>
          <w:szCs w:val="24"/>
        </w:rPr>
        <w:t>inconsequential for d</w:t>
      </w:r>
      <w:r w:rsidR="00D82584" w:rsidRPr="00641204">
        <w:rPr>
          <w:rFonts w:ascii="Times New Roman" w:hAnsi="Times New Roman" w:cs="Times New Roman"/>
          <w:sz w:val="24"/>
          <w:szCs w:val="24"/>
        </w:rPr>
        <w:t>isabled</w:t>
      </w:r>
      <w:r w:rsidRPr="00641204">
        <w:rPr>
          <w:rFonts w:ascii="Times New Roman" w:hAnsi="Times New Roman" w:cs="Times New Roman"/>
          <w:sz w:val="24"/>
          <w:szCs w:val="24"/>
        </w:rPr>
        <w:t xml:space="preserve"> people’s involvement in the academic community.</w:t>
      </w:r>
    </w:p>
    <w:p w14:paraId="41E9D836" w14:textId="691C1C6C" w:rsidR="00457526" w:rsidRPr="00641204" w:rsidRDefault="00907F7E" w:rsidP="00641204">
      <w:pPr>
        <w:spacing w:line="480" w:lineRule="auto"/>
        <w:rPr>
          <w:rFonts w:ascii="Times New Roman" w:hAnsi="Times New Roman" w:cs="Times New Roman"/>
          <w:sz w:val="24"/>
          <w:szCs w:val="24"/>
        </w:rPr>
      </w:pPr>
      <w:r>
        <w:rPr>
          <w:rFonts w:ascii="Times New Roman" w:hAnsi="Times New Roman" w:cs="Times New Roman"/>
          <w:sz w:val="24"/>
          <w:szCs w:val="24"/>
        </w:rPr>
        <w:t>T</w:t>
      </w:r>
      <w:r w:rsidR="00457526">
        <w:rPr>
          <w:rFonts w:ascii="Times New Roman" w:hAnsi="Times New Roman" w:cs="Times New Roman"/>
          <w:sz w:val="24"/>
          <w:szCs w:val="24"/>
        </w:rPr>
        <w:t xml:space="preserve">his article </w:t>
      </w:r>
      <w:r>
        <w:rPr>
          <w:rFonts w:ascii="Times New Roman" w:hAnsi="Times New Roman" w:cs="Times New Roman"/>
          <w:sz w:val="24"/>
          <w:szCs w:val="24"/>
        </w:rPr>
        <w:t>could be seen as</w:t>
      </w:r>
      <w:r w:rsidR="00457526">
        <w:rPr>
          <w:rFonts w:ascii="Times New Roman" w:hAnsi="Times New Roman" w:cs="Times New Roman"/>
          <w:sz w:val="24"/>
          <w:szCs w:val="24"/>
        </w:rPr>
        <w:t xml:space="preserve"> a return to the more traditional environmental access geography, but from a perspective that was not covered in the past.</w:t>
      </w:r>
      <w:r w:rsidR="00442824">
        <w:rPr>
          <w:rFonts w:ascii="Times New Roman" w:hAnsi="Times New Roman" w:cs="Times New Roman"/>
          <w:sz w:val="24"/>
          <w:szCs w:val="24"/>
        </w:rPr>
        <w:t xml:space="preserve"> </w:t>
      </w:r>
      <w:r w:rsidR="00457526">
        <w:rPr>
          <w:rFonts w:ascii="Times New Roman" w:hAnsi="Times New Roman" w:cs="Times New Roman"/>
          <w:sz w:val="24"/>
          <w:szCs w:val="24"/>
        </w:rPr>
        <w:t>Deaf people’s experiences were largely ignored in previous literature of this type,</w:t>
      </w:r>
      <w:r w:rsidR="00075673">
        <w:rPr>
          <w:rFonts w:ascii="Times New Roman" w:hAnsi="Times New Roman" w:cs="Times New Roman"/>
          <w:sz w:val="24"/>
          <w:szCs w:val="24"/>
        </w:rPr>
        <w:t xml:space="preserve"> because disability was </w:t>
      </w:r>
      <w:r>
        <w:rPr>
          <w:rFonts w:ascii="Times New Roman" w:hAnsi="Times New Roman" w:cs="Times New Roman"/>
          <w:sz w:val="24"/>
          <w:szCs w:val="24"/>
        </w:rPr>
        <w:t>most</w:t>
      </w:r>
      <w:r w:rsidR="00075673">
        <w:rPr>
          <w:rFonts w:ascii="Times New Roman" w:hAnsi="Times New Roman" w:cs="Times New Roman"/>
          <w:sz w:val="24"/>
          <w:szCs w:val="24"/>
        </w:rPr>
        <w:t xml:space="preserve">ly framed </w:t>
      </w:r>
      <w:r w:rsidR="00075673">
        <w:rPr>
          <w:rFonts w:ascii="Times New Roman" w:hAnsi="Times New Roman" w:cs="Times New Roman"/>
          <w:sz w:val="24"/>
          <w:szCs w:val="24"/>
        </w:rPr>
        <w:lastRenderedPageBreak/>
        <w:t xml:space="preserve">through the lens of impaired mobility (see, for example, Kitchin, 1998, </w:t>
      </w:r>
      <w:r w:rsidR="00B3753A">
        <w:rPr>
          <w:rFonts w:ascii="Times New Roman" w:hAnsi="Times New Roman" w:cs="Times New Roman"/>
          <w:sz w:val="24"/>
          <w:szCs w:val="24"/>
        </w:rPr>
        <w:t>Imrie and Kumar 1998, Imrie, 2000)</w:t>
      </w:r>
      <w:r w:rsidR="00075673">
        <w:rPr>
          <w:rFonts w:ascii="Times New Roman" w:hAnsi="Times New Roman" w:cs="Times New Roman"/>
          <w:sz w:val="24"/>
          <w:szCs w:val="24"/>
        </w:rPr>
        <w:t>. W</w:t>
      </w:r>
      <w:r w:rsidR="00A31D05">
        <w:rPr>
          <w:rFonts w:ascii="Times New Roman" w:hAnsi="Times New Roman" w:cs="Times New Roman"/>
          <w:sz w:val="24"/>
          <w:szCs w:val="24"/>
        </w:rPr>
        <w:t xml:space="preserve">here </w:t>
      </w:r>
      <w:r w:rsidR="00075673">
        <w:rPr>
          <w:rFonts w:ascii="Times New Roman" w:hAnsi="Times New Roman" w:cs="Times New Roman"/>
          <w:sz w:val="24"/>
          <w:szCs w:val="24"/>
        </w:rPr>
        <w:t>deaf people’s</w:t>
      </w:r>
      <w:r w:rsidR="00A31D05">
        <w:rPr>
          <w:rFonts w:ascii="Times New Roman" w:hAnsi="Times New Roman" w:cs="Times New Roman"/>
          <w:sz w:val="24"/>
          <w:szCs w:val="24"/>
        </w:rPr>
        <w:t xml:space="preserve"> experience was considered, it was largely limited to normative issues such as the presence/absence of induction loops for spoken communication (Imrie 1996)</w:t>
      </w:r>
      <w:r w:rsidR="00457526">
        <w:rPr>
          <w:rFonts w:ascii="Times New Roman" w:hAnsi="Times New Roman" w:cs="Times New Roman"/>
          <w:sz w:val="24"/>
          <w:szCs w:val="24"/>
        </w:rPr>
        <w:t>. This ignores</w:t>
      </w:r>
      <w:r w:rsidR="00A31D05">
        <w:rPr>
          <w:rFonts w:ascii="Times New Roman" w:hAnsi="Times New Roman" w:cs="Times New Roman"/>
          <w:sz w:val="24"/>
          <w:szCs w:val="24"/>
        </w:rPr>
        <w:t xml:space="preserve"> deaf people’s</w:t>
      </w:r>
      <w:r w:rsidR="00457526">
        <w:rPr>
          <w:rFonts w:ascii="Times New Roman" w:hAnsi="Times New Roman" w:cs="Times New Roman"/>
          <w:sz w:val="24"/>
          <w:szCs w:val="24"/>
        </w:rPr>
        <w:t xml:space="preserve"> </w:t>
      </w:r>
      <w:r w:rsidR="00A31D05">
        <w:rPr>
          <w:rFonts w:ascii="Times New Roman" w:hAnsi="Times New Roman" w:cs="Times New Roman"/>
          <w:sz w:val="24"/>
          <w:szCs w:val="24"/>
        </w:rPr>
        <w:t>sensory-</w:t>
      </w:r>
      <w:r w:rsidR="00457526">
        <w:rPr>
          <w:rFonts w:ascii="Times New Roman" w:hAnsi="Times New Roman" w:cs="Times New Roman"/>
          <w:sz w:val="24"/>
          <w:szCs w:val="24"/>
        </w:rPr>
        <w:t>spatial experience of the environment and how these experiences can impose non-physical barriers to inclusion</w:t>
      </w:r>
      <w:r w:rsidR="005D2AF4">
        <w:rPr>
          <w:rFonts w:ascii="Times New Roman" w:hAnsi="Times New Roman" w:cs="Times New Roman"/>
          <w:sz w:val="24"/>
          <w:szCs w:val="24"/>
        </w:rPr>
        <w:t xml:space="preserve"> in the physical environment</w:t>
      </w:r>
      <w:r w:rsidR="00457526">
        <w:rPr>
          <w:rFonts w:ascii="Times New Roman" w:hAnsi="Times New Roman" w:cs="Times New Roman"/>
          <w:sz w:val="24"/>
          <w:szCs w:val="24"/>
        </w:rPr>
        <w:t>. Recent work, such as that of Bauman’s DeafSpace, Sirvage’s (2012) exploration of the pr</w:t>
      </w:r>
      <w:r w:rsidR="009D0341">
        <w:rPr>
          <w:rFonts w:ascii="Times New Roman" w:hAnsi="Times New Roman" w:cs="Times New Roman"/>
          <w:sz w:val="24"/>
          <w:szCs w:val="24"/>
        </w:rPr>
        <w:t xml:space="preserve">oxemics of walking signers, </w:t>
      </w:r>
      <w:r w:rsidR="00457526">
        <w:rPr>
          <w:rFonts w:ascii="Times New Roman" w:hAnsi="Times New Roman" w:cs="Times New Roman"/>
          <w:sz w:val="24"/>
          <w:szCs w:val="24"/>
        </w:rPr>
        <w:t xml:space="preserve">Harold’s (2013) </w:t>
      </w:r>
      <w:r w:rsidR="00E62F2C">
        <w:rPr>
          <w:rFonts w:ascii="Times New Roman" w:hAnsi="Times New Roman" w:cs="Times New Roman"/>
          <w:sz w:val="24"/>
          <w:szCs w:val="24"/>
        </w:rPr>
        <w:t xml:space="preserve">Lefebvrian </w:t>
      </w:r>
      <w:r w:rsidR="00457526">
        <w:rPr>
          <w:rFonts w:ascii="Times New Roman" w:hAnsi="Times New Roman" w:cs="Times New Roman"/>
          <w:sz w:val="24"/>
          <w:szCs w:val="24"/>
        </w:rPr>
        <w:t>exploration of</w:t>
      </w:r>
      <w:r w:rsidR="007F6514">
        <w:rPr>
          <w:rFonts w:ascii="Times New Roman" w:hAnsi="Times New Roman" w:cs="Times New Roman"/>
          <w:sz w:val="24"/>
          <w:szCs w:val="24"/>
        </w:rPr>
        <w:t xml:space="preserve"> </w:t>
      </w:r>
      <w:r w:rsidR="009D0341">
        <w:rPr>
          <w:rFonts w:ascii="Times New Roman" w:hAnsi="Times New Roman" w:cs="Times New Roman"/>
          <w:sz w:val="24"/>
          <w:szCs w:val="24"/>
        </w:rPr>
        <w:t>deaf people’s experience of audist urban life</w:t>
      </w:r>
      <w:r w:rsidR="00E62F2C">
        <w:rPr>
          <w:rFonts w:ascii="Times New Roman" w:hAnsi="Times New Roman" w:cs="Times New Roman"/>
          <w:sz w:val="24"/>
          <w:szCs w:val="24"/>
        </w:rPr>
        <w:t xml:space="preserve"> and others have </w:t>
      </w:r>
      <w:r w:rsidR="007F6514">
        <w:rPr>
          <w:rFonts w:ascii="Times New Roman" w:hAnsi="Times New Roman" w:cs="Times New Roman"/>
          <w:sz w:val="24"/>
          <w:szCs w:val="24"/>
        </w:rPr>
        <w:t xml:space="preserve">coalesced into a field which explores how sensory, physical and spatial experiences combine to give deaf people a unique experience of their environment </w:t>
      </w:r>
      <w:r w:rsidR="00E62F2C">
        <w:rPr>
          <w:rFonts w:ascii="Times New Roman" w:hAnsi="Times New Roman" w:cs="Times New Roman"/>
          <w:sz w:val="24"/>
          <w:szCs w:val="24"/>
        </w:rPr>
        <w:t xml:space="preserve">(see the special issue of the </w:t>
      </w:r>
      <w:r w:rsidR="007F6514">
        <w:rPr>
          <w:rFonts w:ascii="Times New Roman" w:hAnsi="Times New Roman" w:cs="Times New Roman"/>
          <w:sz w:val="24"/>
          <w:szCs w:val="24"/>
        </w:rPr>
        <w:t>Journal</w:t>
      </w:r>
      <w:r w:rsidR="00E62F2C">
        <w:rPr>
          <w:rFonts w:ascii="Times New Roman" w:hAnsi="Times New Roman" w:cs="Times New Roman"/>
          <w:sz w:val="24"/>
          <w:szCs w:val="24"/>
        </w:rPr>
        <w:t xml:space="preserve"> of Cultural Geography Vol 34, Issue 2, 2017 for more on Deaf Geographies)</w:t>
      </w:r>
      <w:r w:rsidR="005D2AF4">
        <w:rPr>
          <w:rStyle w:val="FootnoteReference"/>
          <w:rFonts w:ascii="Times New Roman" w:hAnsi="Times New Roman" w:cs="Times New Roman"/>
          <w:sz w:val="24"/>
          <w:szCs w:val="24"/>
        </w:rPr>
        <w:footnoteReference w:id="2"/>
      </w:r>
      <w:r w:rsidR="007F6514">
        <w:rPr>
          <w:rFonts w:ascii="Times New Roman" w:hAnsi="Times New Roman" w:cs="Times New Roman"/>
          <w:sz w:val="24"/>
          <w:szCs w:val="24"/>
        </w:rPr>
        <w:t>.</w:t>
      </w:r>
    </w:p>
    <w:p w14:paraId="117CBD62" w14:textId="0396370B" w:rsidR="007370EB" w:rsidRPr="00641204" w:rsidRDefault="007F6514" w:rsidP="00641204">
      <w:pPr>
        <w:spacing w:line="480" w:lineRule="auto"/>
        <w:rPr>
          <w:rFonts w:ascii="Times New Roman" w:hAnsi="Times New Roman" w:cs="Times New Roman"/>
          <w:sz w:val="24"/>
          <w:szCs w:val="24"/>
        </w:rPr>
      </w:pPr>
      <w:r>
        <w:rPr>
          <w:rFonts w:ascii="Times New Roman" w:hAnsi="Times New Roman" w:cs="Times New Roman"/>
          <w:sz w:val="24"/>
          <w:szCs w:val="24"/>
        </w:rPr>
        <w:t>B</w:t>
      </w:r>
      <w:r w:rsidRPr="00641204">
        <w:rPr>
          <w:rFonts w:ascii="Times New Roman" w:hAnsi="Times New Roman" w:cs="Times New Roman"/>
          <w:sz w:val="24"/>
          <w:szCs w:val="24"/>
        </w:rPr>
        <w:t>earing</w:t>
      </w:r>
      <w:r w:rsidR="00D82584" w:rsidRPr="00641204">
        <w:rPr>
          <w:rFonts w:ascii="Times New Roman" w:hAnsi="Times New Roman" w:cs="Times New Roman"/>
          <w:sz w:val="24"/>
          <w:szCs w:val="24"/>
        </w:rPr>
        <w:t xml:space="preserve"> in mind Lefebvre’s claim that social space is a social product, we must consider what sort of spaces are produced, how and by whom. Of course, minority academics very rarely have control over the physical environment in which they work</w:t>
      </w:r>
      <w:r w:rsidR="0081709F" w:rsidRPr="00641204">
        <w:rPr>
          <w:rFonts w:ascii="Times New Roman" w:hAnsi="Times New Roman" w:cs="Times New Roman"/>
          <w:sz w:val="24"/>
          <w:szCs w:val="24"/>
        </w:rPr>
        <w:t>, although one exception is that of Gallaudet University in Washington D.C, where the majority of students and staff are deaf and use American Sign Language</w:t>
      </w:r>
      <w:r w:rsidR="00BB416B" w:rsidRPr="00641204">
        <w:rPr>
          <w:rFonts w:ascii="Times New Roman" w:hAnsi="Times New Roman" w:cs="Times New Roman"/>
          <w:sz w:val="24"/>
          <w:szCs w:val="24"/>
        </w:rPr>
        <w:t xml:space="preserve">. </w:t>
      </w:r>
      <w:r w:rsidR="00D13D80" w:rsidRPr="00641204">
        <w:rPr>
          <w:rFonts w:ascii="Times New Roman" w:hAnsi="Times New Roman" w:cs="Times New Roman"/>
          <w:sz w:val="24"/>
          <w:szCs w:val="24"/>
        </w:rPr>
        <w:t>The Sorenson Building in Gallaudet University is o</w:t>
      </w:r>
      <w:r w:rsidR="00BB416B" w:rsidRPr="00641204">
        <w:rPr>
          <w:rFonts w:ascii="Times New Roman" w:hAnsi="Times New Roman" w:cs="Times New Roman"/>
          <w:sz w:val="24"/>
          <w:szCs w:val="24"/>
        </w:rPr>
        <w:t>ne example of how deaf people have been able to</w:t>
      </w:r>
      <w:r w:rsidR="00EA4196" w:rsidRPr="00641204">
        <w:rPr>
          <w:rFonts w:ascii="Times New Roman" w:hAnsi="Times New Roman" w:cs="Times New Roman"/>
          <w:sz w:val="24"/>
          <w:szCs w:val="24"/>
        </w:rPr>
        <w:t xml:space="preserve"> play a key role in the design of</w:t>
      </w:r>
      <w:r w:rsidR="00BB416B" w:rsidRPr="00641204">
        <w:rPr>
          <w:rFonts w:ascii="Times New Roman" w:hAnsi="Times New Roman" w:cs="Times New Roman"/>
          <w:sz w:val="24"/>
          <w:szCs w:val="24"/>
        </w:rPr>
        <w:t xml:space="preserve"> the physical environment</w:t>
      </w:r>
      <w:r w:rsidR="00D13D80" w:rsidRPr="00641204">
        <w:rPr>
          <w:rFonts w:ascii="Times New Roman" w:hAnsi="Times New Roman" w:cs="Times New Roman"/>
          <w:sz w:val="24"/>
          <w:szCs w:val="24"/>
        </w:rPr>
        <w:t>. This building</w:t>
      </w:r>
      <w:r w:rsidR="00BB416B" w:rsidRPr="00641204">
        <w:rPr>
          <w:rFonts w:ascii="Times New Roman" w:hAnsi="Times New Roman" w:cs="Times New Roman"/>
          <w:sz w:val="24"/>
          <w:szCs w:val="24"/>
        </w:rPr>
        <w:t xml:space="preserve"> w</w:t>
      </w:r>
      <w:r w:rsidR="00EA4196" w:rsidRPr="00641204">
        <w:rPr>
          <w:rFonts w:ascii="Times New Roman" w:hAnsi="Times New Roman" w:cs="Times New Roman"/>
          <w:sz w:val="24"/>
          <w:szCs w:val="24"/>
        </w:rPr>
        <w:t>as specifically</w:t>
      </w:r>
      <w:r w:rsidR="00BB416B" w:rsidRPr="00641204">
        <w:rPr>
          <w:rFonts w:ascii="Times New Roman" w:hAnsi="Times New Roman" w:cs="Times New Roman"/>
          <w:sz w:val="24"/>
          <w:szCs w:val="24"/>
        </w:rPr>
        <w:t xml:space="preserve"> designed following the DeafSpace principles developed by</w:t>
      </w:r>
      <w:r w:rsidR="00D13D80" w:rsidRPr="00641204">
        <w:rPr>
          <w:rFonts w:ascii="Times New Roman" w:hAnsi="Times New Roman" w:cs="Times New Roman"/>
          <w:sz w:val="24"/>
          <w:szCs w:val="24"/>
        </w:rPr>
        <w:t xml:space="preserve"> Hansel Bauman, which are based on principles of sensory reach, mobility, proximity, light and colour, and acoustics as experienced by deaf people</w:t>
      </w:r>
      <w:r w:rsidR="00A87A5B" w:rsidRPr="00641204">
        <w:rPr>
          <w:rStyle w:val="FootnoteReference"/>
          <w:rFonts w:ascii="Times New Roman" w:hAnsi="Times New Roman" w:cs="Times New Roman"/>
          <w:sz w:val="24"/>
          <w:szCs w:val="24"/>
        </w:rPr>
        <w:footnoteReference w:id="3"/>
      </w:r>
      <w:r w:rsidR="00D13D80" w:rsidRPr="00641204">
        <w:rPr>
          <w:rFonts w:ascii="Times New Roman" w:hAnsi="Times New Roman" w:cs="Times New Roman"/>
          <w:sz w:val="24"/>
          <w:szCs w:val="24"/>
        </w:rPr>
        <w:t>.</w:t>
      </w:r>
      <w:r>
        <w:rPr>
          <w:rFonts w:ascii="Times New Roman" w:hAnsi="Times New Roman" w:cs="Times New Roman"/>
          <w:sz w:val="24"/>
          <w:szCs w:val="24"/>
        </w:rPr>
        <w:t xml:space="preserve"> DeafSpace principles aim to explore how pre-existing environmental affordances can be exploited or utilised in unexpected ways to improve accessibility for deaf people. One such example would be the use of vibration, mirrors and transparency (for example, windows in doors) to </w:t>
      </w:r>
      <w:r>
        <w:rPr>
          <w:rFonts w:ascii="Times New Roman" w:hAnsi="Times New Roman" w:cs="Times New Roman"/>
          <w:sz w:val="24"/>
          <w:szCs w:val="24"/>
        </w:rPr>
        <w:lastRenderedPageBreak/>
        <w:t>increase the sensory access deaf people have to their environment in the absence of auditory-based cues.</w:t>
      </w:r>
    </w:p>
    <w:p w14:paraId="06D9124F" w14:textId="54C8A2CC" w:rsidR="00F066AF" w:rsidRPr="00641204" w:rsidRDefault="00F066AF"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Lefebvre’s triad of perceived, conceived and lived space </w:t>
      </w:r>
      <w:r w:rsidR="00EA4196" w:rsidRPr="00641204">
        <w:rPr>
          <w:rFonts w:ascii="Times New Roman" w:hAnsi="Times New Roman" w:cs="Times New Roman"/>
          <w:sz w:val="24"/>
          <w:szCs w:val="24"/>
        </w:rPr>
        <w:t xml:space="preserve">now </w:t>
      </w:r>
      <w:r w:rsidRPr="00641204">
        <w:rPr>
          <w:rFonts w:ascii="Times New Roman" w:hAnsi="Times New Roman" w:cs="Times New Roman"/>
          <w:sz w:val="24"/>
          <w:szCs w:val="24"/>
        </w:rPr>
        <w:t xml:space="preserve">has enough traction in mainstream academia that a cursory definition of the three concepts can be outlined here. </w:t>
      </w:r>
      <w:r w:rsidR="00A87A5B" w:rsidRPr="00641204">
        <w:rPr>
          <w:rFonts w:ascii="Times New Roman" w:hAnsi="Times New Roman" w:cs="Times New Roman"/>
          <w:sz w:val="24"/>
          <w:szCs w:val="24"/>
        </w:rPr>
        <w:t xml:space="preserve">Perceived space, or spatial practice, refers to the </w:t>
      </w:r>
      <w:r w:rsidR="00874D2B" w:rsidRPr="00641204">
        <w:rPr>
          <w:rFonts w:ascii="Times New Roman" w:hAnsi="Times New Roman" w:cs="Times New Roman"/>
          <w:sz w:val="24"/>
          <w:szCs w:val="24"/>
        </w:rPr>
        <w:t xml:space="preserve">everyday, taken for granted, or ‘common sense’ experience of social space (Simonsen 2005). Conceived space, or representations of space, </w:t>
      </w:r>
      <w:r w:rsidR="00905269" w:rsidRPr="00641204">
        <w:rPr>
          <w:rFonts w:ascii="Times New Roman" w:hAnsi="Times New Roman" w:cs="Times New Roman"/>
          <w:sz w:val="24"/>
          <w:szCs w:val="24"/>
        </w:rPr>
        <w:t>refers to the ‘codes, signs and knowledge’ used by the dominant order of any society (</w:t>
      </w:r>
      <w:r w:rsidR="00EA4196" w:rsidRPr="00641204">
        <w:rPr>
          <w:rFonts w:ascii="Times New Roman" w:hAnsi="Times New Roman" w:cs="Times New Roman"/>
          <w:sz w:val="24"/>
          <w:szCs w:val="24"/>
        </w:rPr>
        <w:t>Ibid</w:t>
      </w:r>
      <w:r w:rsidR="00905269" w:rsidRPr="00641204">
        <w:rPr>
          <w:rFonts w:ascii="Times New Roman" w:hAnsi="Times New Roman" w:cs="Times New Roman"/>
          <w:sz w:val="24"/>
          <w:szCs w:val="24"/>
        </w:rPr>
        <w:t xml:space="preserve"> 2005). This space refers to the space of planners, of architects, of developers</w:t>
      </w:r>
      <w:r w:rsidR="00EE42BA" w:rsidRPr="00641204">
        <w:rPr>
          <w:rFonts w:ascii="Times New Roman" w:hAnsi="Times New Roman" w:cs="Times New Roman"/>
          <w:sz w:val="24"/>
          <w:szCs w:val="24"/>
        </w:rPr>
        <w:t xml:space="preserve"> (not </w:t>
      </w:r>
      <w:r w:rsidR="00A53C1F" w:rsidRPr="00641204">
        <w:rPr>
          <w:rFonts w:ascii="Times New Roman" w:hAnsi="Times New Roman" w:cs="Times New Roman"/>
          <w:sz w:val="24"/>
          <w:szCs w:val="24"/>
        </w:rPr>
        <w:t>referring to the design and building of a particular structure but rather that of ‘a spatial texture’ (Lefebvre 1991, 42)</w:t>
      </w:r>
      <w:r w:rsidR="00905269" w:rsidRPr="00641204">
        <w:rPr>
          <w:rFonts w:ascii="Times New Roman" w:hAnsi="Times New Roman" w:cs="Times New Roman"/>
          <w:sz w:val="24"/>
          <w:szCs w:val="24"/>
        </w:rPr>
        <w:t>, which designs and moderates spaces through the official or legitimate discourse of space</w:t>
      </w:r>
      <w:r w:rsidR="00EA4196" w:rsidRPr="00641204">
        <w:rPr>
          <w:rFonts w:ascii="Times New Roman" w:hAnsi="Times New Roman" w:cs="Times New Roman"/>
          <w:sz w:val="24"/>
          <w:szCs w:val="24"/>
        </w:rPr>
        <w:t>)</w:t>
      </w:r>
      <w:r w:rsidR="00905269" w:rsidRPr="00641204">
        <w:rPr>
          <w:rFonts w:ascii="Times New Roman" w:hAnsi="Times New Roman" w:cs="Times New Roman"/>
          <w:sz w:val="24"/>
          <w:szCs w:val="24"/>
        </w:rPr>
        <w:t>. Finally, there is lived space, or spaces of representation. This is the space in which new meanings, ‘alternative imaginations’ and ‘conflicting rhythms of everyday li</w:t>
      </w:r>
      <w:r w:rsidR="00EA4196" w:rsidRPr="00641204">
        <w:rPr>
          <w:rFonts w:ascii="Times New Roman" w:hAnsi="Times New Roman" w:cs="Times New Roman"/>
          <w:sz w:val="24"/>
          <w:szCs w:val="24"/>
        </w:rPr>
        <w:t>f</w:t>
      </w:r>
      <w:r w:rsidR="00905269" w:rsidRPr="00641204">
        <w:rPr>
          <w:rFonts w:ascii="Times New Roman" w:hAnsi="Times New Roman" w:cs="Times New Roman"/>
          <w:sz w:val="24"/>
          <w:szCs w:val="24"/>
        </w:rPr>
        <w:t>e’ emerge and are embraced, allowing us to realise ourselves as ‘total persons’ (Simonsen 2005).</w:t>
      </w:r>
      <w:r w:rsidR="00A53C1F" w:rsidRPr="00641204">
        <w:rPr>
          <w:rFonts w:ascii="Times New Roman" w:hAnsi="Times New Roman" w:cs="Times New Roman"/>
          <w:sz w:val="24"/>
          <w:szCs w:val="24"/>
        </w:rPr>
        <w:t xml:space="preserve"> Lived spaces are those ‘invested with symbolism and meaning, the space of </w:t>
      </w:r>
      <w:r w:rsidR="00A53C1F" w:rsidRPr="00641204">
        <w:rPr>
          <w:rFonts w:ascii="Times New Roman" w:hAnsi="Times New Roman" w:cs="Times New Roman"/>
          <w:i/>
          <w:sz w:val="24"/>
          <w:szCs w:val="24"/>
        </w:rPr>
        <w:t>connaissance</w:t>
      </w:r>
      <w:r w:rsidR="00A53C1F" w:rsidRPr="00641204">
        <w:rPr>
          <w:rFonts w:ascii="Times New Roman" w:hAnsi="Times New Roman" w:cs="Times New Roman"/>
          <w:sz w:val="24"/>
          <w:szCs w:val="24"/>
        </w:rPr>
        <w:t xml:space="preserve"> (less formal or more local forms of knowledge), space as it is lived, social space’ (Elden 2001, 815).</w:t>
      </w:r>
      <w:r w:rsidR="00905269" w:rsidRPr="00641204">
        <w:rPr>
          <w:rFonts w:ascii="Times New Roman" w:hAnsi="Times New Roman" w:cs="Times New Roman"/>
          <w:sz w:val="24"/>
          <w:szCs w:val="24"/>
        </w:rPr>
        <w:t xml:space="preserve"> These three concepts of space do not exist in isolation, </w:t>
      </w:r>
      <w:r w:rsidR="007A5215" w:rsidRPr="00641204">
        <w:rPr>
          <w:rFonts w:ascii="Times New Roman" w:hAnsi="Times New Roman" w:cs="Times New Roman"/>
          <w:sz w:val="24"/>
          <w:szCs w:val="24"/>
        </w:rPr>
        <w:t xml:space="preserve">but </w:t>
      </w:r>
      <w:r w:rsidR="00EA4196" w:rsidRPr="00641204">
        <w:rPr>
          <w:rFonts w:ascii="Times New Roman" w:hAnsi="Times New Roman" w:cs="Times New Roman"/>
          <w:sz w:val="24"/>
          <w:szCs w:val="24"/>
        </w:rPr>
        <w:t xml:space="preserve">are always </w:t>
      </w:r>
      <w:r w:rsidR="007A5215" w:rsidRPr="00641204">
        <w:rPr>
          <w:rFonts w:ascii="Times New Roman" w:hAnsi="Times New Roman" w:cs="Times New Roman"/>
          <w:sz w:val="24"/>
          <w:szCs w:val="24"/>
        </w:rPr>
        <w:t xml:space="preserve">in an unresolved dialectic tension. </w:t>
      </w:r>
    </w:p>
    <w:p w14:paraId="2D012F87" w14:textId="03421DAA" w:rsidR="00AF3166" w:rsidRPr="00641204" w:rsidRDefault="00F066AF"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Gulliver</w:t>
      </w:r>
      <w:r w:rsidR="001B329A" w:rsidRPr="00641204">
        <w:rPr>
          <w:rFonts w:ascii="Times New Roman" w:hAnsi="Times New Roman" w:cs="Times New Roman"/>
          <w:sz w:val="24"/>
          <w:szCs w:val="24"/>
        </w:rPr>
        <w:t xml:space="preserve"> (2017</w:t>
      </w:r>
      <w:r w:rsidR="00486B4A">
        <w:rPr>
          <w:rFonts w:ascii="Times New Roman" w:hAnsi="Times New Roman" w:cs="Times New Roman"/>
          <w:sz w:val="24"/>
          <w:szCs w:val="24"/>
        </w:rPr>
        <w:t>, 2009</w:t>
      </w:r>
      <w:r w:rsidR="001B329A" w:rsidRPr="00641204">
        <w:rPr>
          <w:rFonts w:ascii="Times New Roman" w:hAnsi="Times New Roman" w:cs="Times New Roman"/>
          <w:sz w:val="24"/>
          <w:szCs w:val="24"/>
        </w:rPr>
        <w:t>)</w:t>
      </w:r>
      <w:r w:rsidR="00905269" w:rsidRPr="00641204">
        <w:rPr>
          <w:rFonts w:ascii="Times New Roman" w:hAnsi="Times New Roman" w:cs="Times New Roman"/>
          <w:sz w:val="24"/>
          <w:szCs w:val="24"/>
        </w:rPr>
        <w:t xml:space="preserve"> has</w:t>
      </w:r>
      <w:r w:rsidRPr="00641204">
        <w:rPr>
          <w:rFonts w:ascii="Times New Roman" w:hAnsi="Times New Roman" w:cs="Times New Roman"/>
          <w:sz w:val="24"/>
          <w:szCs w:val="24"/>
        </w:rPr>
        <w:t xml:space="preserve"> utilised these concepts in his exploration of deaf spaces</w:t>
      </w:r>
      <w:r w:rsidR="00884951" w:rsidRPr="00641204">
        <w:rPr>
          <w:rFonts w:ascii="Times New Roman" w:hAnsi="Times New Roman" w:cs="Times New Roman"/>
          <w:sz w:val="24"/>
          <w:szCs w:val="24"/>
        </w:rPr>
        <w:t>, including one particularly relevant paper in which he explored the lived space</w:t>
      </w:r>
      <w:r w:rsidR="00FE68B8" w:rsidRPr="00641204">
        <w:rPr>
          <w:rFonts w:ascii="Times New Roman" w:hAnsi="Times New Roman" w:cs="Times New Roman"/>
          <w:sz w:val="24"/>
          <w:szCs w:val="24"/>
        </w:rPr>
        <w:t>, or vécu,</w:t>
      </w:r>
      <w:r w:rsidR="00884951" w:rsidRPr="00641204">
        <w:rPr>
          <w:rFonts w:ascii="Times New Roman" w:hAnsi="Times New Roman" w:cs="Times New Roman"/>
          <w:sz w:val="24"/>
          <w:szCs w:val="24"/>
        </w:rPr>
        <w:t xml:space="preserve"> of a ‘deaf’ classroom in the now-defunct Centre for Deaf Studies in the University of Bristol. </w:t>
      </w:r>
      <w:r w:rsidR="00FE68B8" w:rsidRPr="00641204">
        <w:rPr>
          <w:rFonts w:ascii="Times New Roman" w:hAnsi="Times New Roman" w:cs="Times New Roman"/>
          <w:sz w:val="24"/>
          <w:szCs w:val="24"/>
        </w:rPr>
        <w:t>This paper aims to build on</w:t>
      </w:r>
      <w:r w:rsidR="00AF3166" w:rsidRPr="00641204">
        <w:rPr>
          <w:rFonts w:ascii="Times New Roman" w:hAnsi="Times New Roman" w:cs="Times New Roman"/>
          <w:sz w:val="24"/>
          <w:szCs w:val="24"/>
        </w:rPr>
        <w:t xml:space="preserve"> </w:t>
      </w:r>
      <w:r w:rsidR="00EA4196" w:rsidRPr="00641204">
        <w:rPr>
          <w:rFonts w:ascii="Times New Roman" w:hAnsi="Times New Roman" w:cs="Times New Roman"/>
          <w:sz w:val="24"/>
          <w:szCs w:val="24"/>
        </w:rPr>
        <w:t xml:space="preserve">Gulliver’s work, and also </w:t>
      </w:r>
      <w:r w:rsidR="00AF3166" w:rsidRPr="00641204">
        <w:rPr>
          <w:rFonts w:ascii="Times New Roman" w:hAnsi="Times New Roman" w:cs="Times New Roman"/>
          <w:sz w:val="24"/>
          <w:szCs w:val="24"/>
        </w:rPr>
        <w:t xml:space="preserve">work done by Sirvage </w:t>
      </w:r>
      <w:r w:rsidR="001B329A" w:rsidRPr="00641204">
        <w:rPr>
          <w:rFonts w:ascii="Times New Roman" w:hAnsi="Times New Roman" w:cs="Times New Roman"/>
          <w:sz w:val="24"/>
          <w:szCs w:val="24"/>
        </w:rPr>
        <w:t xml:space="preserve">(2012) </w:t>
      </w:r>
      <w:r w:rsidR="00AF3166" w:rsidRPr="00641204">
        <w:rPr>
          <w:rFonts w:ascii="Times New Roman" w:hAnsi="Times New Roman" w:cs="Times New Roman"/>
          <w:sz w:val="24"/>
          <w:szCs w:val="24"/>
        </w:rPr>
        <w:t>in looking at the proxemics of deaf people, the importance of the environment and how the material experience of the environment affects interpretation</w:t>
      </w:r>
      <w:r w:rsidR="00FE68B8" w:rsidRPr="00641204">
        <w:rPr>
          <w:rFonts w:ascii="Times New Roman" w:hAnsi="Times New Roman" w:cs="Times New Roman"/>
          <w:sz w:val="24"/>
          <w:szCs w:val="24"/>
        </w:rPr>
        <w:t>s</w:t>
      </w:r>
      <w:r w:rsidR="00AF3166" w:rsidRPr="00641204">
        <w:rPr>
          <w:rFonts w:ascii="Times New Roman" w:hAnsi="Times New Roman" w:cs="Times New Roman"/>
          <w:sz w:val="24"/>
          <w:szCs w:val="24"/>
        </w:rPr>
        <w:t xml:space="preserve"> of </w:t>
      </w:r>
      <w:r w:rsidR="00FE68B8" w:rsidRPr="00641204">
        <w:rPr>
          <w:rFonts w:ascii="Times New Roman" w:hAnsi="Times New Roman" w:cs="Times New Roman"/>
          <w:sz w:val="24"/>
          <w:szCs w:val="24"/>
        </w:rPr>
        <w:t xml:space="preserve">and access to </w:t>
      </w:r>
      <w:r w:rsidR="00AF3166" w:rsidRPr="00641204">
        <w:rPr>
          <w:rFonts w:ascii="Times New Roman" w:hAnsi="Times New Roman" w:cs="Times New Roman"/>
          <w:sz w:val="24"/>
          <w:szCs w:val="24"/>
        </w:rPr>
        <w:t xml:space="preserve">the </w:t>
      </w:r>
      <w:r w:rsidR="00FE68B8" w:rsidRPr="00641204">
        <w:rPr>
          <w:rFonts w:ascii="Times New Roman" w:hAnsi="Times New Roman" w:cs="Times New Roman"/>
          <w:sz w:val="24"/>
          <w:szCs w:val="24"/>
        </w:rPr>
        <w:t xml:space="preserve">built </w:t>
      </w:r>
      <w:r w:rsidR="00483CB5" w:rsidRPr="00641204">
        <w:rPr>
          <w:rFonts w:ascii="Times New Roman" w:hAnsi="Times New Roman" w:cs="Times New Roman"/>
          <w:sz w:val="24"/>
          <w:szCs w:val="24"/>
        </w:rPr>
        <w:t>environment</w:t>
      </w:r>
      <w:r w:rsidR="00AF3166" w:rsidRPr="00641204">
        <w:rPr>
          <w:rFonts w:ascii="Times New Roman" w:hAnsi="Times New Roman" w:cs="Times New Roman"/>
          <w:sz w:val="24"/>
          <w:szCs w:val="24"/>
        </w:rPr>
        <w:t xml:space="preserve">, and </w:t>
      </w:r>
      <w:r w:rsidR="00EA4196" w:rsidRPr="00641204">
        <w:rPr>
          <w:rFonts w:ascii="Times New Roman" w:hAnsi="Times New Roman" w:cs="Times New Roman"/>
          <w:sz w:val="24"/>
          <w:szCs w:val="24"/>
        </w:rPr>
        <w:t>the</w:t>
      </w:r>
      <w:r w:rsidR="00AF3166" w:rsidRPr="00641204">
        <w:rPr>
          <w:rFonts w:ascii="Times New Roman" w:hAnsi="Times New Roman" w:cs="Times New Roman"/>
          <w:sz w:val="24"/>
          <w:szCs w:val="24"/>
        </w:rPr>
        <w:t xml:space="preserve"> production of space.</w:t>
      </w:r>
      <w:r w:rsidR="00914FFD" w:rsidRPr="00641204">
        <w:rPr>
          <w:rFonts w:ascii="Times New Roman" w:hAnsi="Times New Roman" w:cs="Times New Roman"/>
          <w:sz w:val="24"/>
          <w:szCs w:val="24"/>
        </w:rPr>
        <w:t xml:space="preserve"> I</w:t>
      </w:r>
      <w:r w:rsidR="00EA4196" w:rsidRPr="00641204">
        <w:rPr>
          <w:rFonts w:ascii="Times New Roman" w:hAnsi="Times New Roman" w:cs="Times New Roman"/>
          <w:sz w:val="24"/>
          <w:szCs w:val="24"/>
        </w:rPr>
        <w:t xml:space="preserve"> focus on this aspect of the deaf experience to bring attention back to the corporeal deaf body, to</w:t>
      </w:r>
      <w:r w:rsidR="00914FFD" w:rsidRPr="00641204">
        <w:rPr>
          <w:rFonts w:ascii="Times New Roman" w:hAnsi="Times New Roman" w:cs="Times New Roman"/>
          <w:sz w:val="24"/>
          <w:szCs w:val="24"/>
        </w:rPr>
        <w:t xml:space="preserve"> focus o</w:t>
      </w:r>
      <w:r w:rsidR="00EA4196" w:rsidRPr="00641204">
        <w:rPr>
          <w:rFonts w:ascii="Times New Roman" w:hAnsi="Times New Roman" w:cs="Times New Roman"/>
          <w:sz w:val="24"/>
          <w:szCs w:val="24"/>
        </w:rPr>
        <w:t>n</w:t>
      </w:r>
      <w:r w:rsidR="00914FFD" w:rsidRPr="00641204">
        <w:rPr>
          <w:rFonts w:ascii="Times New Roman" w:hAnsi="Times New Roman" w:cs="Times New Roman"/>
          <w:sz w:val="24"/>
          <w:szCs w:val="24"/>
        </w:rPr>
        <w:t xml:space="preserve"> the physical body as well as the social, cultural </w:t>
      </w:r>
      <w:r w:rsidR="00914FFD" w:rsidRPr="00641204">
        <w:rPr>
          <w:rFonts w:ascii="Times New Roman" w:hAnsi="Times New Roman" w:cs="Times New Roman"/>
          <w:sz w:val="24"/>
          <w:szCs w:val="24"/>
        </w:rPr>
        <w:lastRenderedPageBreak/>
        <w:t xml:space="preserve">and linguistic concerns </w:t>
      </w:r>
      <w:r w:rsidR="00EA4196" w:rsidRPr="00641204">
        <w:rPr>
          <w:rFonts w:ascii="Times New Roman" w:hAnsi="Times New Roman" w:cs="Times New Roman"/>
          <w:sz w:val="24"/>
          <w:szCs w:val="24"/>
        </w:rPr>
        <w:t>of</w:t>
      </w:r>
      <w:r w:rsidR="00914FFD" w:rsidRPr="00641204">
        <w:rPr>
          <w:rFonts w:ascii="Times New Roman" w:hAnsi="Times New Roman" w:cs="Times New Roman"/>
          <w:sz w:val="24"/>
          <w:szCs w:val="24"/>
        </w:rPr>
        <w:t xml:space="preserve"> deaf people. </w:t>
      </w:r>
      <w:r w:rsidR="00483CB5" w:rsidRPr="00641204">
        <w:rPr>
          <w:rFonts w:ascii="Times New Roman" w:hAnsi="Times New Roman" w:cs="Times New Roman"/>
          <w:sz w:val="24"/>
          <w:szCs w:val="24"/>
        </w:rPr>
        <w:t>Social space is not only ‘a thought concept and a feeling – an “experience”’, but also a ‘concrete materiality’ (</w:t>
      </w:r>
      <w:r w:rsidR="00914FFD" w:rsidRPr="00641204">
        <w:rPr>
          <w:rFonts w:ascii="Times New Roman" w:hAnsi="Times New Roman" w:cs="Times New Roman"/>
          <w:sz w:val="24"/>
          <w:szCs w:val="24"/>
        </w:rPr>
        <w:t>Schmid 2008</w:t>
      </w:r>
      <w:r w:rsidR="00483CB5" w:rsidRPr="00641204">
        <w:rPr>
          <w:rFonts w:ascii="Times New Roman" w:hAnsi="Times New Roman" w:cs="Times New Roman"/>
          <w:sz w:val="24"/>
          <w:szCs w:val="24"/>
        </w:rPr>
        <w:t>, 41</w:t>
      </w:r>
      <w:r w:rsidR="00914FFD" w:rsidRPr="00641204">
        <w:rPr>
          <w:rFonts w:ascii="Times New Roman" w:hAnsi="Times New Roman" w:cs="Times New Roman"/>
          <w:sz w:val="24"/>
          <w:szCs w:val="24"/>
        </w:rPr>
        <w:t>)</w:t>
      </w:r>
      <w:r w:rsidR="00483CB5" w:rsidRPr="00641204">
        <w:rPr>
          <w:rFonts w:ascii="Times New Roman" w:hAnsi="Times New Roman" w:cs="Times New Roman"/>
          <w:sz w:val="24"/>
          <w:szCs w:val="24"/>
        </w:rPr>
        <w:t>. Hence, attention to the concrete materiality of the environment of deaf academics is essential in understanding their production of and experience of space.</w:t>
      </w:r>
    </w:p>
    <w:p w14:paraId="0B72BBD4" w14:textId="66834E91" w:rsidR="00BB416B" w:rsidRPr="00641204" w:rsidRDefault="00BD7986" w:rsidP="00641204">
      <w:pPr>
        <w:pStyle w:val="Heading1"/>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Method</w:t>
      </w:r>
    </w:p>
    <w:p w14:paraId="79BF8BE2" w14:textId="446648C6" w:rsidR="00914FFD" w:rsidRPr="00641204" w:rsidRDefault="00914FFD" w:rsidP="00641204">
      <w:pPr>
        <w:pStyle w:val="Heading3"/>
        <w:spacing w:line="480" w:lineRule="auto"/>
        <w:rPr>
          <w:rFonts w:ascii="Times New Roman" w:hAnsi="Times New Roman" w:cs="Times New Roman"/>
          <w:i/>
          <w:color w:val="auto"/>
          <w:sz w:val="24"/>
          <w:szCs w:val="24"/>
        </w:rPr>
      </w:pPr>
      <w:r w:rsidRPr="00641204">
        <w:rPr>
          <w:rFonts w:ascii="Times New Roman" w:hAnsi="Times New Roman" w:cs="Times New Roman"/>
          <w:i/>
          <w:color w:val="auto"/>
          <w:sz w:val="24"/>
          <w:szCs w:val="24"/>
        </w:rPr>
        <w:t>Walking Interviews.</w:t>
      </w:r>
    </w:p>
    <w:p w14:paraId="31E3C245" w14:textId="3F051C6E" w:rsidR="00D4050A" w:rsidRDefault="00D4050A" w:rsidP="00641204">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has been more engagement with phenomenological experiences of walking through environments in the field of </w:t>
      </w:r>
      <w:r w:rsidR="00442824">
        <w:rPr>
          <w:rFonts w:ascii="Times New Roman" w:hAnsi="Times New Roman" w:cs="Times New Roman"/>
          <w:sz w:val="24"/>
          <w:szCs w:val="24"/>
        </w:rPr>
        <w:t>geography</w:t>
      </w:r>
      <w:r>
        <w:rPr>
          <w:rFonts w:ascii="Times New Roman" w:hAnsi="Times New Roman" w:cs="Times New Roman"/>
          <w:sz w:val="24"/>
          <w:szCs w:val="24"/>
        </w:rPr>
        <w:t>, such as Wylie’s accounts of engaging with landscapes such as the South West Coastal path or Glastonbury Tor</w:t>
      </w:r>
      <w:r w:rsidR="00442824">
        <w:rPr>
          <w:rFonts w:ascii="Times New Roman" w:hAnsi="Times New Roman" w:cs="Times New Roman"/>
          <w:sz w:val="24"/>
          <w:szCs w:val="24"/>
        </w:rPr>
        <w:t xml:space="preserve"> (Wylie 2002, 2005)</w:t>
      </w:r>
      <w:r>
        <w:rPr>
          <w:rFonts w:ascii="Times New Roman" w:hAnsi="Times New Roman" w:cs="Times New Roman"/>
          <w:sz w:val="24"/>
          <w:szCs w:val="24"/>
        </w:rPr>
        <w:t>. Such accounts foreground the individual sensory experience</w:t>
      </w:r>
      <w:r w:rsidR="00442824">
        <w:rPr>
          <w:rFonts w:ascii="Times New Roman" w:hAnsi="Times New Roman" w:cs="Times New Roman"/>
          <w:sz w:val="24"/>
          <w:szCs w:val="24"/>
        </w:rPr>
        <w:t xml:space="preserve"> and immediate perceptions of the landscape. However,</w:t>
      </w:r>
      <w:r>
        <w:rPr>
          <w:rFonts w:ascii="Times New Roman" w:hAnsi="Times New Roman" w:cs="Times New Roman"/>
          <w:sz w:val="24"/>
          <w:szCs w:val="24"/>
        </w:rPr>
        <w:t xml:space="preserve"> my focus i</w:t>
      </w:r>
      <w:r w:rsidR="00442824">
        <w:rPr>
          <w:rFonts w:ascii="Times New Roman" w:hAnsi="Times New Roman" w:cs="Times New Roman"/>
          <w:sz w:val="24"/>
          <w:szCs w:val="24"/>
        </w:rPr>
        <w:t xml:space="preserve">s less on this and more on the </w:t>
      </w:r>
      <w:r>
        <w:rPr>
          <w:rFonts w:ascii="Times New Roman" w:hAnsi="Times New Roman" w:cs="Times New Roman"/>
          <w:sz w:val="24"/>
          <w:szCs w:val="24"/>
        </w:rPr>
        <w:t xml:space="preserve">interview mediated analysis of the environment, understanding the problems deaf academics faced in making sense of and accessing their </w:t>
      </w:r>
      <w:r w:rsidR="00442824">
        <w:rPr>
          <w:rFonts w:ascii="Times New Roman" w:hAnsi="Times New Roman" w:cs="Times New Roman"/>
          <w:sz w:val="24"/>
          <w:szCs w:val="24"/>
        </w:rPr>
        <w:t>surroundings</w:t>
      </w:r>
      <w:r>
        <w:rPr>
          <w:rFonts w:ascii="Times New Roman" w:hAnsi="Times New Roman" w:cs="Times New Roman"/>
          <w:sz w:val="24"/>
          <w:szCs w:val="24"/>
        </w:rPr>
        <w:t>.</w:t>
      </w:r>
      <w:r w:rsidR="00442824">
        <w:rPr>
          <w:rFonts w:ascii="Times New Roman" w:hAnsi="Times New Roman" w:cs="Times New Roman"/>
          <w:sz w:val="24"/>
          <w:szCs w:val="24"/>
        </w:rPr>
        <w:t xml:space="preserve"> These sense-makings could be considered to be some kind of co-production because as a signing deaf person myself, I brought a shared bodily and sensory experience to these interviews/interactions</w:t>
      </w:r>
      <w:r w:rsidR="00442824" w:rsidRPr="00442824">
        <w:rPr>
          <w:rFonts w:ascii="Times New Roman" w:hAnsi="Times New Roman" w:cs="Times New Roman"/>
          <w:sz w:val="24"/>
          <w:szCs w:val="24"/>
        </w:rPr>
        <w:t xml:space="preserve">. </w:t>
      </w:r>
      <w:r w:rsidR="00BE7EA7">
        <w:rPr>
          <w:rFonts w:ascii="Times New Roman" w:hAnsi="Times New Roman" w:cs="Times New Roman"/>
          <w:sz w:val="24"/>
          <w:szCs w:val="24"/>
        </w:rPr>
        <w:t>This social proximity between myself and the participants meant that this project could be seen as being ‘a double socioanalysis, one that catches and puts the analyst to the test as much as the person being questioned’ (Bourdieu 1999, 611)</w:t>
      </w:r>
      <w:r w:rsidR="009E0089">
        <w:rPr>
          <w:rFonts w:ascii="Times New Roman" w:hAnsi="Times New Roman" w:cs="Times New Roman"/>
          <w:sz w:val="24"/>
          <w:szCs w:val="24"/>
        </w:rPr>
        <w:t>, but it allowed us to critically know our lived reality, through ‘the task of re-creating that knowledge’ (Friere 1996, 51).</w:t>
      </w:r>
      <w:r w:rsidR="005D2AF4">
        <w:rPr>
          <w:rFonts w:ascii="Times New Roman" w:hAnsi="Times New Roman" w:cs="Times New Roman"/>
          <w:sz w:val="24"/>
          <w:szCs w:val="24"/>
        </w:rPr>
        <w:t xml:space="preserve"> This can be contrasted to Gulliver’s (2017) paper, which was written from a hearing perspective ‘looking in’ to deaf spaces.</w:t>
      </w:r>
    </w:p>
    <w:p w14:paraId="1861443B" w14:textId="57FD77A4" w:rsidR="00BD7986" w:rsidRPr="00641204" w:rsidRDefault="00BD7986"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For this exploration of the spaces of deaf academia, </w:t>
      </w:r>
      <w:r w:rsidR="002E37C0" w:rsidRPr="00641204">
        <w:rPr>
          <w:rFonts w:ascii="Times New Roman" w:hAnsi="Times New Roman" w:cs="Times New Roman"/>
          <w:sz w:val="24"/>
          <w:szCs w:val="24"/>
        </w:rPr>
        <w:t>participatory walking interviews were used. Previous research suggests that walking interviews are more successful than sedentary interviews in producing ‘data about the way in which people relate specifically to place’ (Evan and Jones 2011, 856). They also have the advantage over sedentary interviews, which -</w:t>
      </w:r>
    </w:p>
    <w:p w14:paraId="11AEF822" w14:textId="5C830601" w:rsidR="00D711E9" w:rsidRPr="00641204" w:rsidRDefault="00530890" w:rsidP="00641204">
      <w:pPr>
        <w:pStyle w:val="Quote"/>
        <w:spacing w:line="480" w:lineRule="auto"/>
        <w:rPr>
          <w:rFonts w:ascii="Times New Roman" w:hAnsi="Times New Roman" w:cs="Times New Roman"/>
          <w:noProof/>
          <w:color w:val="auto"/>
          <w:sz w:val="24"/>
          <w:szCs w:val="24"/>
        </w:rPr>
      </w:pPr>
      <w:r w:rsidRPr="00641204">
        <w:rPr>
          <w:rFonts w:ascii="Times New Roman" w:hAnsi="Times New Roman" w:cs="Times New Roman"/>
          <w:noProof/>
          <w:color w:val="auto"/>
          <w:sz w:val="24"/>
          <w:szCs w:val="24"/>
        </w:rPr>
        <w:lastRenderedPageBreak/>
        <w:t xml:space="preserve">‘…can miss out on those themes that do not lend themselves to narrative accounting, such as pre-reflective knowledge and practices of the body, or the most trivial details of </w:t>
      </w:r>
      <w:r w:rsidR="00B35B4B" w:rsidRPr="00641204">
        <w:rPr>
          <w:rFonts w:ascii="Times New Roman" w:hAnsi="Times New Roman" w:cs="Times New Roman"/>
          <w:noProof/>
          <w:color w:val="auto"/>
          <w:sz w:val="24"/>
          <w:szCs w:val="24"/>
        </w:rPr>
        <w:t>day</w:t>
      </w:r>
      <w:r w:rsidRPr="00641204">
        <w:rPr>
          <w:rFonts w:ascii="Times New Roman" w:hAnsi="Times New Roman" w:cs="Times New Roman"/>
          <w:noProof/>
          <w:color w:val="auto"/>
          <w:sz w:val="24"/>
          <w:szCs w:val="24"/>
        </w:rPr>
        <w:t>-to-day environmental experience.’ (Kusenbach 2003, 462).</w:t>
      </w:r>
    </w:p>
    <w:p w14:paraId="04441903" w14:textId="46FC6708" w:rsidR="00B35B4B" w:rsidRPr="00641204" w:rsidRDefault="00B35B4B"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Evans and Jones (2011) upon a review of the literature suggest that walking with interview participants offers a more intimate connection with the environment and a deeper understanding of how people create spaces through their interaction with their environments (850)</w:t>
      </w:r>
      <w:r w:rsidR="00210557" w:rsidRPr="00641204">
        <w:rPr>
          <w:rFonts w:ascii="Times New Roman" w:hAnsi="Times New Roman" w:cs="Times New Roman"/>
          <w:sz w:val="24"/>
          <w:szCs w:val="24"/>
        </w:rPr>
        <w:t>. This engagement can also be encouraged in walking interviews</w:t>
      </w:r>
      <w:r w:rsidR="00FA56DB" w:rsidRPr="00641204">
        <w:rPr>
          <w:rFonts w:ascii="Times New Roman" w:hAnsi="Times New Roman" w:cs="Times New Roman"/>
          <w:sz w:val="24"/>
          <w:szCs w:val="24"/>
        </w:rPr>
        <w:t xml:space="preserve"> through using the environment itself as a prompt for discussion (Jones et al 2008, 3)</w:t>
      </w:r>
      <w:r w:rsidR="00B1533C" w:rsidRPr="00641204">
        <w:rPr>
          <w:rFonts w:ascii="Times New Roman" w:hAnsi="Times New Roman" w:cs="Times New Roman"/>
          <w:sz w:val="24"/>
          <w:szCs w:val="24"/>
        </w:rPr>
        <w:t>.</w:t>
      </w:r>
    </w:p>
    <w:p w14:paraId="10649D07" w14:textId="5E0506F2" w:rsidR="00530890" w:rsidRPr="00641204" w:rsidRDefault="009952D5"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The interviews I conducted were not what Kusenbach (2003) would define as ‘natural’ go-alongs, in that I did not follow my participants on outings which they would go on anyway (p. 463). It would be impractical to do so in the case of working academics, where interference in their everyday tasks could impact on their teaching (where their students may suffer), their research (where the ethics of having an observer present would affect their work)</w:t>
      </w:r>
      <w:r w:rsidR="00210557" w:rsidRPr="00641204">
        <w:rPr>
          <w:rFonts w:ascii="Times New Roman" w:hAnsi="Times New Roman" w:cs="Times New Roman"/>
          <w:sz w:val="24"/>
          <w:szCs w:val="24"/>
        </w:rPr>
        <w:t>, or administrative tasks (in which sensitive, confidential information may be handled)</w:t>
      </w:r>
      <w:r w:rsidRPr="00641204">
        <w:rPr>
          <w:rFonts w:ascii="Times New Roman" w:hAnsi="Times New Roman" w:cs="Times New Roman"/>
          <w:sz w:val="24"/>
          <w:szCs w:val="24"/>
        </w:rPr>
        <w:t xml:space="preserve">. </w:t>
      </w:r>
      <w:r w:rsidR="00407D9E" w:rsidRPr="00641204">
        <w:rPr>
          <w:rFonts w:ascii="Times New Roman" w:hAnsi="Times New Roman" w:cs="Times New Roman"/>
          <w:sz w:val="24"/>
          <w:szCs w:val="24"/>
        </w:rPr>
        <w:t xml:space="preserve">However, </w:t>
      </w:r>
      <w:r w:rsidR="002E37C0" w:rsidRPr="00641204">
        <w:rPr>
          <w:rFonts w:ascii="Times New Roman" w:hAnsi="Times New Roman" w:cs="Times New Roman"/>
          <w:sz w:val="24"/>
          <w:szCs w:val="24"/>
        </w:rPr>
        <w:t xml:space="preserve">I did not impose a route on the participants before the interview began. Indeed, </w:t>
      </w:r>
      <w:r w:rsidR="00407D9E" w:rsidRPr="00641204">
        <w:rPr>
          <w:rFonts w:ascii="Times New Roman" w:hAnsi="Times New Roman" w:cs="Times New Roman"/>
          <w:sz w:val="24"/>
          <w:szCs w:val="24"/>
        </w:rPr>
        <w:t>it was impossible for me to impose a route on the participants, as I was not familiar with their use of the environment before the</w:t>
      </w:r>
      <w:r w:rsidR="002E37C0" w:rsidRPr="00641204">
        <w:rPr>
          <w:rFonts w:ascii="Times New Roman" w:hAnsi="Times New Roman" w:cs="Times New Roman"/>
          <w:sz w:val="24"/>
          <w:szCs w:val="24"/>
        </w:rPr>
        <w:t>y guided me through their HEI</w:t>
      </w:r>
      <w:r w:rsidR="00407D9E" w:rsidRPr="00641204">
        <w:rPr>
          <w:rFonts w:ascii="Times New Roman" w:hAnsi="Times New Roman" w:cs="Times New Roman"/>
          <w:sz w:val="24"/>
          <w:szCs w:val="24"/>
        </w:rPr>
        <w:t xml:space="preserve">. Following Evans and Jones’ (2011, 850) typology of walking interviews, the method I ended up using was a participatory walking interview, in which the route taken through the environment (within the artificial constraints of the interview situation) was determined by the participant. </w:t>
      </w:r>
    </w:p>
    <w:p w14:paraId="38514F21" w14:textId="268832F5" w:rsidR="00B52367" w:rsidRPr="00641204" w:rsidRDefault="009E0089" w:rsidP="00641204">
      <w:pPr>
        <w:spacing w:line="480" w:lineRule="auto"/>
        <w:rPr>
          <w:rFonts w:ascii="Times New Roman" w:hAnsi="Times New Roman" w:cs="Times New Roman"/>
          <w:sz w:val="24"/>
          <w:szCs w:val="24"/>
        </w:rPr>
      </w:pPr>
      <w:r>
        <w:rPr>
          <w:rFonts w:ascii="Times New Roman" w:hAnsi="Times New Roman" w:cs="Times New Roman"/>
          <w:sz w:val="24"/>
          <w:szCs w:val="24"/>
        </w:rPr>
        <w:t>A small</w:t>
      </w:r>
      <w:r w:rsidR="00FA56DB" w:rsidRPr="00641204">
        <w:rPr>
          <w:rFonts w:ascii="Times New Roman" w:hAnsi="Times New Roman" w:cs="Times New Roman"/>
          <w:sz w:val="24"/>
          <w:szCs w:val="24"/>
        </w:rPr>
        <w:t xml:space="preserve"> video-</w:t>
      </w:r>
      <w:r>
        <w:rPr>
          <w:rFonts w:ascii="Times New Roman" w:hAnsi="Times New Roman" w:cs="Times New Roman"/>
          <w:sz w:val="24"/>
          <w:szCs w:val="24"/>
        </w:rPr>
        <w:t>camera was used</w:t>
      </w:r>
      <w:r w:rsidR="00FA56DB" w:rsidRPr="00641204">
        <w:rPr>
          <w:rFonts w:ascii="Times New Roman" w:hAnsi="Times New Roman" w:cs="Times New Roman"/>
          <w:sz w:val="24"/>
          <w:szCs w:val="24"/>
        </w:rPr>
        <w:t xml:space="preserve"> to record the walking interviews</w:t>
      </w:r>
      <w:r w:rsidR="00577139">
        <w:rPr>
          <w:rFonts w:ascii="Times New Roman" w:hAnsi="Times New Roman" w:cs="Times New Roman"/>
          <w:sz w:val="24"/>
          <w:szCs w:val="24"/>
        </w:rPr>
        <w:t>, all of which were conducted in British Sign Language (BSL)</w:t>
      </w:r>
      <w:r w:rsidR="00FA56DB" w:rsidRPr="00641204">
        <w:rPr>
          <w:rFonts w:ascii="Times New Roman" w:hAnsi="Times New Roman" w:cs="Times New Roman"/>
          <w:sz w:val="24"/>
          <w:szCs w:val="24"/>
        </w:rPr>
        <w:t xml:space="preserve">. Of course, interviewing signing deaf people means that interviews must be visually recorded anyway. </w:t>
      </w:r>
      <w:r w:rsidR="00B1533C" w:rsidRPr="00641204">
        <w:rPr>
          <w:rFonts w:ascii="Times New Roman" w:hAnsi="Times New Roman" w:cs="Times New Roman"/>
          <w:sz w:val="24"/>
          <w:szCs w:val="24"/>
        </w:rPr>
        <w:t xml:space="preserve">Video recording also allows for </w:t>
      </w:r>
      <w:r w:rsidR="00B1533C" w:rsidRPr="00641204">
        <w:rPr>
          <w:rFonts w:ascii="Times New Roman" w:hAnsi="Times New Roman" w:cs="Times New Roman"/>
          <w:sz w:val="24"/>
          <w:szCs w:val="24"/>
        </w:rPr>
        <w:lastRenderedPageBreak/>
        <w:t xml:space="preserve">‘flexibility as participants guide you to what they think is important, setting your agenda spontaneously as you move, creating de Certeau’s space of tactic where experience, cultural memory and everyday life can be the </w:t>
      </w:r>
      <w:r w:rsidR="00210557" w:rsidRPr="00641204">
        <w:rPr>
          <w:rFonts w:ascii="Times New Roman" w:hAnsi="Times New Roman" w:cs="Times New Roman"/>
          <w:sz w:val="24"/>
          <w:szCs w:val="24"/>
        </w:rPr>
        <w:t>e</w:t>
      </w:r>
      <w:r w:rsidR="00B1533C" w:rsidRPr="00641204">
        <w:rPr>
          <w:rFonts w:ascii="Times New Roman" w:hAnsi="Times New Roman" w:cs="Times New Roman"/>
          <w:sz w:val="24"/>
          <w:szCs w:val="24"/>
        </w:rPr>
        <w:t xml:space="preserve">vents most worth recording’ (Garrett 2010, 531). </w:t>
      </w:r>
      <w:r w:rsidR="00511134" w:rsidRPr="00641204">
        <w:rPr>
          <w:rFonts w:ascii="Times New Roman" w:hAnsi="Times New Roman" w:cs="Times New Roman"/>
          <w:sz w:val="24"/>
          <w:szCs w:val="24"/>
        </w:rPr>
        <w:t xml:space="preserve">Video recordings of the walking interviews were thus not just recordings of what was said in the interview, but also and simultaneously field notes of the encounter. </w:t>
      </w:r>
    </w:p>
    <w:p w14:paraId="4C192B4A" w14:textId="05CEA1AF" w:rsidR="00FA56DB" w:rsidRDefault="000A5B4A"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It has been claimed that video recording on the move can be very disorientating and limits what one can capture. However, with some practice I was able to hold the camera close to my chest which allowed me to maintain eye contact with the participant, </w:t>
      </w:r>
      <w:r w:rsidR="00CB616D">
        <w:rPr>
          <w:rFonts w:ascii="Times New Roman" w:hAnsi="Times New Roman" w:cs="Times New Roman"/>
          <w:sz w:val="24"/>
          <w:szCs w:val="24"/>
        </w:rPr>
        <w:t>and use my free hand to question or prompt them about their environment. I was also able</w:t>
      </w:r>
      <w:r w:rsidRPr="00641204">
        <w:rPr>
          <w:rFonts w:ascii="Times New Roman" w:hAnsi="Times New Roman" w:cs="Times New Roman"/>
          <w:sz w:val="24"/>
          <w:szCs w:val="24"/>
        </w:rPr>
        <w:t xml:space="preserve"> to intuitively frame the shot to </w:t>
      </w:r>
      <w:r w:rsidR="00B52367" w:rsidRPr="00641204">
        <w:rPr>
          <w:rFonts w:ascii="Times New Roman" w:hAnsi="Times New Roman" w:cs="Times New Roman"/>
          <w:sz w:val="24"/>
          <w:szCs w:val="24"/>
        </w:rPr>
        <w:t>ca</w:t>
      </w:r>
      <w:r w:rsidRPr="00641204">
        <w:rPr>
          <w:rFonts w:ascii="Times New Roman" w:hAnsi="Times New Roman" w:cs="Times New Roman"/>
          <w:sz w:val="24"/>
          <w:szCs w:val="24"/>
        </w:rPr>
        <w:t xml:space="preserve">pture </w:t>
      </w:r>
      <w:r w:rsidR="00B52367" w:rsidRPr="00641204">
        <w:rPr>
          <w:rFonts w:ascii="Times New Roman" w:hAnsi="Times New Roman" w:cs="Times New Roman"/>
          <w:sz w:val="24"/>
          <w:szCs w:val="24"/>
        </w:rPr>
        <w:t xml:space="preserve">them when they were </w:t>
      </w:r>
      <w:r w:rsidR="00280175" w:rsidRPr="00641204">
        <w:rPr>
          <w:rFonts w:ascii="Times New Roman" w:hAnsi="Times New Roman" w:cs="Times New Roman"/>
          <w:sz w:val="24"/>
          <w:szCs w:val="24"/>
        </w:rPr>
        <w:t>signing</w:t>
      </w:r>
      <w:r w:rsidR="00B52367" w:rsidRPr="00641204">
        <w:rPr>
          <w:rFonts w:ascii="Times New Roman" w:hAnsi="Times New Roman" w:cs="Times New Roman"/>
          <w:sz w:val="24"/>
          <w:szCs w:val="24"/>
        </w:rPr>
        <w:t>, t</w:t>
      </w:r>
      <w:r w:rsidR="00280175" w:rsidRPr="00641204">
        <w:rPr>
          <w:rFonts w:ascii="Times New Roman" w:hAnsi="Times New Roman" w:cs="Times New Roman"/>
          <w:sz w:val="24"/>
          <w:szCs w:val="24"/>
        </w:rPr>
        <w:t>o capture features</w:t>
      </w:r>
      <w:r w:rsidR="00B52367" w:rsidRPr="00641204">
        <w:rPr>
          <w:rFonts w:ascii="Times New Roman" w:hAnsi="Times New Roman" w:cs="Times New Roman"/>
          <w:sz w:val="24"/>
          <w:szCs w:val="24"/>
        </w:rPr>
        <w:t xml:space="preserve"> when they referred to a specific location or object, or to pan around to capture the environment or lay-out of a particular area. The first part of the interview was always held in the participants’ office, usually a private space in which they could get used to the camera and settle into my line of questioning.</w:t>
      </w:r>
      <w:r w:rsidR="00CB616D">
        <w:rPr>
          <w:rFonts w:ascii="Times New Roman" w:hAnsi="Times New Roman" w:cs="Times New Roman"/>
          <w:sz w:val="24"/>
          <w:szCs w:val="24"/>
        </w:rPr>
        <w:t xml:space="preserve"> </w:t>
      </w:r>
      <w:r w:rsidR="009E0089">
        <w:rPr>
          <w:rFonts w:ascii="Times New Roman" w:hAnsi="Times New Roman" w:cs="Times New Roman"/>
          <w:sz w:val="24"/>
          <w:szCs w:val="24"/>
        </w:rPr>
        <w:t>All were very comfortable on camera, as most were very experienced filming and being filmed thanks to use of video communications such as Skype or Facetime, filming vlogs, or otherwise recording themselves or being recorded using BSL</w:t>
      </w:r>
      <w:r w:rsidR="005D2AF4">
        <w:rPr>
          <w:rFonts w:ascii="Times New Roman" w:hAnsi="Times New Roman" w:cs="Times New Roman"/>
          <w:sz w:val="24"/>
          <w:szCs w:val="24"/>
        </w:rPr>
        <w:t xml:space="preserve"> for professional or personal communications</w:t>
      </w:r>
      <w:r w:rsidR="009E0089">
        <w:rPr>
          <w:rFonts w:ascii="Times New Roman" w:hAnsi="Times New Roman" w:cs="Times New Roman"/>
          <w:sz w:val="24"/>
          <w:szCs w:val="24"/>
        </w:rPr>
        <w:t>.</w:t>
      </w:r>
    </w:p>
    <w:p w14:paraId="128FA97B" w14:textId="66F4F093" w:rsidR="009E0089" w:rsidRPr="00641204" w:rsidRDefault="009E0089" w:rsidP="00641204">
      <w:pPr>
        <w:spacing w:line="480" w:lineRule="auto"/>
        <w:rPr>
          <w:rFonts w:ascii="Times New Roman" w:hAnsi="Times New Roman" w:cs="Times New Roman"/>
          <w:sz w:val="24"/>
          <w:szCs w:val="24"/>
        </w:rPr>
      </w:pPr>
      <w:r>
        <w:rPr>
          <w:rFonts w:ascii="Times New Roman" w:hAnsi="Times New Roman" w:cs="Times New Roman"/>
          <w:sz w:val="24"/>
          <w:szCs w:val="24"/>
        </w:rPr>
        <w:t xml:space="preserve">Video-recording the interviews also allowed me to bypass </w:t>
      </w:r>
      <w:r w:rsidRPr="009E0089">
        <w:rPr>
          <w:rFonts w:ascii="Times New Roman" w:hAnsi="Times New Roman" w:cs="Times New Roman"/>
          <w:sz w:val="24"/>
          <w:szCs w:val="24"/>
        </w:rPr>
        <w:t xml:space="preserve">several weaknesses of traditional ethnographic recording methods during go-alongs </w:t>
      </w:r>
      <w:r>
        <w:rPr>
          <w:rFonts w:ascii="Times New Roman" w:hAnsi="Times New Roman" w:cs="Times New Roman"/>
          <w:sz w:val="24"/>
          <w:szCs w:val="24"/>
        </w:rPr>
        <w:t xml:space="preserve">pointed out by Kusenbach (2003, </w:t>
      </w:r>
      <w:r w:rsidRPr="009E0089">
        <w:rPr>
          <w:rFonts w:ascii="Times New Roman" w:hAnsi="Times New Roman" w:cs="Times New Roman"/>
          <w:sz w:val="24"/>
          <w:szCs w:val="24"/>
        </w:rPr>
        <w:t xml:space="preserve">465). She </w:t>
      </w:r>
      <w:r>
        <w:rPr>
          <w:rFonts w:ascii="Times New Roman" w:hAnsi="Times New Roman" w:cs="Times New Roman"/>
          <w:sz w:val="24"/>
          <w:szCs w:val="24"/>
        </w:rPr>
        <w:t>noted</w:t>
      </w:r>
      <w:r w:rsidRPr="009E0089">
        <w:rPr>
          <w:rFonts w:ascii="Times New Roman" w:hAnsi="Times New Roman" w:cs="Times New Roman"/>
          <w:sz w:val="24"/>
          <w:szCs w:val="24"/>
        </w:rPr>
        <w:t xml:space="preserve"> that audio-recordings neglect any environmental factors which are not </w:t>
      </w:r>
      <w:r>
        <w:rPr>
          <w:rFonts w:ascii="Times New Roman" w:hAnsi="Times New Roman" w:cs="Times New Roman"/>
          <w:sz w:val="24"/>
          <w:szCs w:val="24"/>
        </w:rPr>
        <w:t>audible</w:t>
      </w:r>
      <w:r w:rsidRPr="009E0089">
        <w:rPr>
          <w:rFonts w:ascii="Times New Roman" w:hAnsi="Times New Roman" w:cs="Times New Roman"/>
          <w:sz w:val="24"/>
          <w:szCs w:val="24"/>
        </w:rPr>
        <w:t>, such as lighting, room layout and other spatial factors. These are all essential factors when exploring the physical environment of the participants and their responses to that environment</w:t>
      </w:r>
      <w:r>
        <w:rPr>
          <w:rFonts w:ascii="Times New Roman" w:hAnsi="Times New Roman" w:cs="Times New Roman"/>
          <w:sz w:val="24"/>
          <w:szCs w:val="24"/>
        </w:rPr>
        <w:t>.</w:t>
      </w:r>
      <w:r w:rsidRPr="009E0089">
        <w:rPr>
          <w:rFonts w:ascii="Times New Roman" w:hAnsi="Times New Roman" w:cs="Times New Roman"/>
          <w:sz w:val="24"/>
          <w:szCs w:val="24"/>
        </w:rPr>
        <w:t xml:space="preserve"> Of course, audio-recording of interviews conducted in a visual-spatial language such as BSL would be of limited use anyway. There have been various methods attempted to </w:t>
      </w:r>
      <w:r>
        <w:rPr>
          <w:rFonts w:ascii="Times New Roman" w:hAnsi="Times New Roman" w:cs="Times New Roman"/>
          <w:sz w:val="24"/>
          <w:szCs w:val="24"/>
        </w:rPr>
        <w:t>resolve the issue of recording environmental conditions</w:t>
      </w:r>
      <w:r w:rsidRPr="009E0089">
        <w:rPr>
          <w:rFonts w:ascii="Times New Roman" w:hAnsi="Times New Roman" w:cs="Times New Roman"/>
          <w:sz w:val="24"/>
          <w:szCs w:val="24"/>
        </w:rPr>
        <w:t xml:space="preserve">, including combining audio recording </w:t>
      </w:r>
      <w:r w:rsidRPr="009E0089">
        <w:rPr>
          <w:rFonts w:ascii="Times New Roman" w:hAnsi="Times New Roman" w:cs="Times New Roman"/>
          <w:sz w:val="24"/>
          <w:szCs w:val="24"/>
        </w:rPr>
        <w:lastRenderedPageBreak/>
        <w:t>with GPS trackers and mapping onto GIS (Evans and Jones 2011) which may give rich locational data, but the environmental data is less rich. Other researchers (Clark and Emmel 2010) have given participants disposable cameras to take photographs of the route walked. While this captured visual data of the route itself, these were only snapshots of the route, and only of the elements which the participants felt were important. There would be no guarantee using this method that they would capture the ‘trivial details of day-to-day experience’ mentioned by Kusenbach above.</w:t>
      </w:r>
    </w:p>
    <w:p w14:paraId="3417D7E8" w14:textId="12745EE3" w:rsidR="00CA71C9" w:rsidRPr="00641204" w:rsidRDefault="002447A9"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Initial questions in the</w:t>
      </w:r>
      <w:r w:rsidR="005D2AF4">
        <w:rPr>
          <w:rFonts w:ascii="Times New Roman" w:hAnsi="Times New Roman" w:cs="Times New Roman"/>
          <w:sz w:val="24"/>
          <w:szCs w:val="24"/>
        </w:rPr>
        <w:t xml:space="preserve"> participants’</w:t>
      </w:r>
      <w:r w:rsidRPr="00641204">
        <w:rPr>
          <w:rFonts w:ascii="Times New Roman" w:hAnsi="Times New Roman" w:cs="Times New Roman"/>
          <w:sz w:val="24"/>
          <w:szCs w:val="24"/>
        </w:rPr>
        <w:t xml:space="preserve"> office</w:t>
      </w:r>
      <w:r w:rsidR="005D2AF4">
        <w:rPr>
          <w:rFonts w:ascii="Times New Roman" w:hAnsi="Times New Roman" w:cs="Times New Roman"/>
          <w:sz w:val="24"/>
          <w:szCs w:val="24"/>
        </w:rPr>
        <w:t>s</w:t>
      </w:r>
      <w:r w:rsidRPr="00641204">
        <w:rPr>
          <w:rFonts w:ascii="Times New Roman" w:hAnsi="Times New Roman" w:cs="Times New Roman"/>
          <w:sz w:val="24"/>
          <w:szCs w:val="24"/>
        </w:rPr>
        <w:t xml:space="preserve"> were aimed at establishing a baseline of information about them, their role, their academic experience and qualifications. I also asked about their identity, which I allowed them to define how they liked. The aim of this question was to elicit responses which would tell me whether they saw themselves as academics and whether being deaf played an important role in how they saw themselves in the world. Subsequent questions were linked to their offic</w:t>
      </w:r>
      <w:r w:rsidR="00280175" w:rsidRPr="00641204">
        <w:rPr>
          <w:rFonts w:ascii="Times New Roman" w:hAnsi="Times New Roman" w:cs="Times New Roman"/>
          <w:sz w:val="24"/>
          <w:szCs w:val="24"/>
        </w:rPr>
        <w:t xml:space="preserve">e, </w:t>
      </w:r>
      <w:r w:rsidRPr="00641204">
        <w:rPr>
          <w:rFonts w:ascii="Times New Roman" w:hAnsi="Times New Roman" w:cs="Times New Roman"/>
          <w:sz w:val="24"/>
          <w:szCs w:val="24"/>
        </w:rPr>
        <w:t>whether they had any power to change the layout, whether there were any adaptations they (or their HEI) had made to make it more accessible for them.</w:t>
      </w:r>
    </w:p>
    <w:p w14:paraId="500E1803" w14:textId="187D6CA2" w:rsidR="000A5B4A" w:rsidRDefault="000A5B4A"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The aim of recording the ways in which the deaf academics navigated the space of their institution was to see what areas of the institution they frequented, which areas they avoided, which areas they were comfortable in and which they were not. I wanted to see whether there were ways of creating lived spaces from the perceived and conceived spaces of the university, and </w:t>
      </w:r>
      <w:r w:rsidR="00210557" w:rsidRPr="00641204">
        <w:rPr>
          <w:rFonts w:ascii="Times New Roman" w:hAnsi="Times New Roman" w:cs="Times New Roman"/>
          <w:sz w:val="24"/>
          <w:szCs w:val="24"/>
        </w:rPr>
        <w:t xml:space="preserve">to </w:t>
      </w:r>
      <w:r w:rsidRPr="00641204">
        <w:rPr>
          <w:rFonts w:ascii="Times New Roman" w:hAnsi="Times New Roman" w:cs="Times New Roman"/>
          <w:sz w:val="24"/>
          <w:szCs w:val="24"/>
        </w:rPr>
        <w:t xml:space="preserve">ask them how they managed to produce these spaces of creativity and freedom in the face of the power of the university as an institution. </w:t>
      </w:r>
    </w:p>
    <w:p w14:paraId="1EBD4CCF" w14:textId="7364494C" w:rsidR="00CB616D" w:rsidRPr="00641204" w:rsidRDefault="006C1328" w:rsidP="00641204">
      <w:pPr>
        <w:spacing w:line="480" w:lineRule="auto"/>
        <w:rPr>
          <w:rFonts w:ascii="Times New Roman" w:hAnsi="Times New Roman" w:cs="Times New Roman"/>
          <w:sz w:val="24"/>
          <w:szCs w:val="24"/>
        </w:rPr>
      </w:pPr>
      <w:r>
        <w:rPr>
          <w:rFonts w:ascii="Times New Roman" w:hAnsi="Times New Roman" w:cs="Times New Roman"/>
          <w:sz w:val="24"/>
          <w:szCs w:val="24"/>
        </w:rPr>
        <w:t>I</w:t>
      </w:r>
      <w:r w:rsidR="00CB616D">
        <w:rPr>
          <w:rFonts w:ascii="Times New Roman" w:hAnsi="Times New Roman" w:cs="Times New Roman"/>
          <w:sz w:val="24"/>
          <w:szCs w:val="24"/>
        </w:rPr>
        <w:t xml:space="preserve"> subsequently translated and transcribed from BSL to English. </w:t>
      </w:r>
      <w:r w:rsidR="00464C67">
        <w:rPr>
          <w:rFonts w:ascii="Times New Roman" w:hAnsi="Times New Roman" w:cs="Times New Roman"/>
          <w:sz w:val="24"/>
          <w:szCs w:val="24"/>
        </w:rPr>
        <w:t>Analysis was conducted on both the transcripts I produced, and the video recording itself, to retain the environmental, physical and sensory sources of the elicited interview data.</w:t>
      </w:r>
    </w:p>
    <w:p w14:paraId="2302AE85" w14:textId="38EDEEF2" w:rsidR="00914FFD" w:rsidRPr="00641204" w:rsidRDefault="00914FFD" w:rsidP="00641204">
      <w:pPr>
        <w:pStyle w:val="Heading3"/>
        <w:spacing w:line="480" w:lineRule="auto"/>
        <w:rPr>
          <w:rFonts w:ascii="Times New Roman" w:hAnsi="Times New Roman" w:cs="Times New Roman"/>
          <w:i/>
          <w:color w:val="auto"/>
          <w:sz w:val="24"/>
          <w:szCs w:val="24"/>
        </w:rPr>
      </w:pPr>
      <w:r w:rsidRPr="00641204">
        <w:rPr>
          <w:rFonts w:ascii="Times New Roman" w:hAnsi="Times New Roman" w:cs="Times New Roman"/>
          <w:i/>
          <w:color w:val="auto"/>
          <w:sz w:val="24"/>
          <w:szCs w:val="24"/>
        </w:rPr>
        <w:lastRenderedPageBreak/>
        <w:t>Anonymity.</w:t>
      </w:r>
    </w:p>
    <w:p w14:paraId="12D0FA2F" w14:textId="70115B40" w:rsidR="00D9528D" w:rsidRPr="00641204" w:rsidRDefault="00B60FE4"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Damianakis and Woodford (2012) outline the issues of protecting research participants’ anonymity in what they termed ‘small connected communities’, defined as those in which ‘participants know each other not only through geographically close, tight knit communities, but also through ‘connections that transcend shared geography, such as professional or personal networks’ (p.709). This is certainly the case for deaf academics in the UK, with the number of academics being so low that despite being geographically dispersed, most are very familiar with each other either through personal contact in shared networks, or by reputation through working in similar fields. </w:t>
      </w:r>
      <w:r w:rsidR="00D9528D" w:rsidRPr="00641204">
        <w:rPr>
          <w:rFonts w:ascii="Times New Roman" w:hAnsi="Times New Roman" w:cs="Times New Roman"/>
          <w:sz w:val="24"/>
          <w:szCs w:val="24"/>
        </w:rPr>
        <w:t>In terms of physical location also, mentioning even the rough geographical location of the HEI in which a participant worked had potential to identify them (for a similar problem with other research see Saunders, Kitzinger and Kitzinger 201</w:t>
      </w:r>
      <w:r w:rsidR="00486B4A">
        <w:rPr>
          <w:rFonts w:ascii="Times New Roman" w:hAnsi="Times New Roman" w:cs="Times New Roman"/>
          <w:sz w:val="24"/>
          <w:szCs w:val="24"/>
        </w:rPr>
        <w:t>5</w:t>
      </w:r>
      <w:r w:rsidR="00D9528D" w:rsidRPr="00641204">
        <w:rPr>
          <w:rFonts w:ascii="Times New Roman" w:hAnsi="Times New Roman" w:cs="Times New Roman"/>
          <w:sz w:val="24"/>
          <w:szCs w:val="24"/>
        </w:rPr>
        <w:t>). Equally, mentioning the geographical areas in which the participants worked would eliminate others from the game of ‘guess who’, making it easier to identify participants through a process of elimination.</w:t>
      </w:r>
    </w:p>
    <w:p w14:paraId="30DCE704" w14:textId="5185FD17" w:rsidR="00D9528D" w:rsidRPr="00641204" w:rsidRDefault="008C4102"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U</w:t>
      </w:r>
      <w:r w:rsidR="00D9528D" w:rsidRPr="00641204">
        <w:rPr>
          <w:rFonts w:ascii="Times New Roman" w:hAnsi="Times New Roman" w:cs="Times New Roman"/>
          <w:sz w:val="24"/>
          <w:szCs w:val="24"/>
        </w:rPr>
        <w:t>sing mobile interviews as a research method made it even more difficult to guarantee participants’ confidentiality because we were visibly conspicuous walking around their campus together with a camera (Finlay and Bowman 2017). The nature of the fieldwork, ‘of being seen, as presenting oneself as a researcher in certain places’ (Nespor 2000, 548) could make it easy for observers to later make connections between my presence in the HEI campus and later publications.</w:t>
      </w:r>
    </w:p>
    <w:p w14:paraId="30564B73" w14:textId="68C842B9" w:rsidR="00512EB7" w:rsidRPr="00641204" w:rsidRDefault="00D9528D"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Some have argued</w:t>
      </w:r>
      <w:r w:rsidR="008C4102" w:rsidRPr="00641204">
        <w:rPr>
          <w:rFonts w:ascii="Times New Roman" w:hAnsi="Times New Roman" w:cs="Times New Roman"/>
          <w:sz w:val="24"/>
          <w:szCs w:val="24"/>
        </w:rPr>
        <w:t xml:space="preserve"> that anonymising place is a tactic for making claims of generalizability of findings (Nespor 200</w:t>
      </w:r>
      <w:r w:rsidR="00486B4A">
        <w:rPr>
          <w:rFonts w:ascii="Times New Roman" w:hAnsi="Times New Roman" w:cs="Times New Roman"/>
          <w:sz w:val="24"/>
          <w:szCs w:val="24"/>
        </w:rPr>
        <w:t>0</w:t>
      </w:r>
      <w:r w:rsidR="008C4102" w:rsidRPr="00641204">
        <w:rPr>
          <w:rFonts w:ascii="Times New Roman" w:hAnsi="Times New Roman" w:cs="Times New Roman"/>
          <w:sz w:val="24"/>
          <w:szCs w:val="24"/>
        </w:rPr>
        <w:t xml:space="preserve">, 552). </w:t>
      </w:r>
      <w:r w:rsidRPr="00641204">
        <w:rPr>
          <w:rFonts w:ascii="Times New Roman" w:hAnsi="Times New Roman" w:cs="Times New Roman"/>
          <w:sz w:val="24"/>
          <w:szCs w:val="24"/>
        </w:rPr>
        <w:t xml:space="preserve"> </w:t>
      </w:r>
      <w:r w:rsidR="008C4102" w:rsidRPr="00641204">
        <w:rPr>
          <w:rFonts w:ascii="Times New Roman" w:hAnsi="Times New Roman" w:cs="Times New Roman"/>
          <w:sz w:val="24"/>
          <w:szCs w:val="24"/>
        </w:rPr>
        <w:t xml:space="preserve">Others have argued </w:t>
      </w:r>
      <w:r w:rsidRPr="00641204">
        <w:rPr>
          <w:rFonts w:ascii="Times New Roman" w:hAnsi="Times New Roman" w:cs="Times New Roman"/>
          <w:sz w:val="24"/>
          <w:szCs w:val="24"/>
        </w:rPr>
        <w:t xml:space="preserve">that anonymising places and participants reduces the context of the interaction to just so much background information (Clark 2006), which diminishes the depth and richness of the data gathered. While I do not dispute that this is a risk, I do not make any sort of claims for generalizability from this study. It is an </w:t>
      </w:r>
      <w:r w:rsidRPr="00641204">
        <w:rPr>
          <w:rFonts w:ascii="Times New Roman" w:hAnsi="Times New Roman" w:cs="Times New Roman"/>
          <w:sz w:val="24"/>
          <w:szCs w:val="24"/>
        </w:rPr>
        <w:lastRenderedPageBreak/>
        <w:t>exploratory study of a small number of</w:t>
      </w:r>
      <w:r w:rsidR="008C4102" w:rsidRPr="00641204">
        <w:rPr>
          <w:rFonts w:ascii="Times New Roman" w:hAnsi="Times New Roman" w:cs="Times New Roman"/>
          <w:sz w:val="24"/>
          <w:szCs w:val="24"/>
        </w:rPr>
        <w:t xml:space="preserve"> deaf</w:t>
      </w:r>
      <w:r w:rsidRPr="00641204">
        <w:rPr>
          <w:rFonts w:ascii="Times New Roman" w:hAnsi="Times New Roman" w:cs="Times New Roman"/>
          <w:sz w:val="24"/>
          <w:szCs w:val="24"/>
        </w:rPr>
        <w:t xml:space="preserve"> people’s experience of working in HEIs, and their reactions to this experience. An in depth study of the HEI itself as a workplace would need the informed consent of a huge number of people, not just participants directly involved in the project, but also colleagues, managers, students, </w:t>
      </w:r>
      <w:r w:rsidR="008C4102" w:rsidRPr="00641204">
        <w:rPr>
          <w:rFonts w:ascii="Times New Roman" w:hAnsi="Times New Roman" w:cs="Times New Roman"/>
          <w:sz w:val="24"/>
          <w:szCs w:val="24"/>
        </w:rPr>
        <w:t xml:space="preserve">and </w:t>
      </w:r>
      <w:r w:rsidRPr="00641204">
        <w:rPr>
          <w:rFonts w:ascii="Times New Roman" w:hAnsi="Times New Roman" w:cs="Times New Roman"/>
          <w:sz w:val="24"/>
          <w:szCs w:val="24"/>
        </w:rPr>
        <w:t xml:space="preserve">people who have either direct or indirect association with the HEI in question. It would not be fair to these people, let alone </w:t>
      </w:r>
      <w:r w:rsidR="008C4102" w:rsidRPr="00641204">
        <w:rPr>
          <w:rFonts w:ascii="Times New Roman" w:hAnsi="Times New Roman" w:cs="Times New Roman"/>
          <w:sz w:val="24"/>
          <w:szCs w:val="24"/>
        </w:rPr>
        <w:t>the</w:t>
      </w:r>
      <w:r w:rsidRPr="00641204">
        <w:rPr>
          <w:rFonts w:ascii="Times New Roman" w:hAnsi="Times New Roman" w:cs="Times New Roman"/>
          <w:sz w:val="24"/>
          <w:szCs w:val="24"/>
        </w:rPr>
        <w:t xml:space="preserve"> participants</w:t>
      </w:r>
      <w:r w:rsidR="008C4102" w:rsidRPr="00641204">
        <w:rPr>
          <w:rFonts w:ascii="Times New Roman" w:hAnsi="Times New Roman" w:cs="Times New Roman"/>
          <w:sz w:val="24"/>
          <w:szCs w:val="24"/>
        </w:rPr>
        <w:t xml:space="preserve"> in this research project,</w:t>
      </w:r>
      <w:r w:rsidRPr="00641204">
        <w:rPr>
          <w:rFonts w:ascii="Times New Roman" w:hAnsi="Times New Roman" w:cs="Times New Roman"/>
          <w:sz w:val="24"/>
          <w:szCs w:val="24"/>
        </w:rPr>
        <w:t xml:space="preserve"> to not make every effort to keep their contributions anonymous. While this </w:t>
      </w:r>
      <w:r w:rsidR="000911AF" w:rsidRPr="00641204">
        <w:rPr>
          <w:rFonts w:ascii="Times New Roman" w:hAnsi="Times New Roman" w:cs="Times New Roman"/>
          <w:sz w:val="24"/>
          <w:szCs w:val="24"/>
        </w:rPr>
        <w:t>runs the risk of</w:t>
      </w:r>
      <w:r w:rsidRPr="00641204">
        <w:rPr>
          <w:rFonts w:ascii="Times New Roman" w:hAnsi="Times New Roman" w:cs="Times New Roman"/>
          <w:sz w:val="24"/>
          <w:szCs w:val="24"/>
        </w:rPr>
        <w:t xml:space="preserve"> losing the unique context of each </w:t>
      </w:r>
      <w:r w:rsidR="000911AF" w:rsidRPr="00641204">
        <w:rPr>
          <w:rFonts w:ascii="Times New Roman" w:hAnsi="Times New Roman" w:cs="Times New Roman"/>
          <w:sz w:val="24"/>
          <w:szCs w:val="24"/>
        </w:rPr>
        <w:t>contribution that</w:t>
      </w:r>
      <w:r w:rsidRPr="00641204">
        <w:rPr>
          <w:rFonts w:ascii="Times New Roman" w:hAnsi="Times New Roman" w:cs="Times New Roman"/>
          <w:sz w:val="24"/>
          <w:szCs w:val="24"/>
        </w:rPr>
        <w:t xml:space="preserve"> is a risk that must be taken.</w:t>
      </w:r>
    </w:p>
    <w:p w14:paraId="7A0CBD61" w14:textId="7391BF30" w:rsidR="008C4102" w:rsidRPr="00641204" w:rsidRDefault="008C4102"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I have thus removed any and all identifying information from the quotes used in this paper. I have used gender neutral pronouns throughout to refer to each participant and have not attributed any of the quotes. This is to prevent a composite picture from being built up of each participant, which would risk identifying them.</w:t>
      </w:r>
    </w:p>
    <w:p w14:paraId="42699D6C" w14:textId="101DA5E2" w:rsidR="00A71C6B" w:rsidRPr="00641204" w:rsidRDefault="00A71C6B"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In the preamble before the interview began, and while going through the consent form with the participants, I made it clear to them that I could not guarantee that they would not be identified through their involvement in the research. They were aware of the small size and nature of the deaf academic community in the UK, being members of said community themselves, but were happy to accept the risk once I had outlined the steps I intended to take to minimise </w:t>
      </w:r>
      <w:r w:rsidR="008C4102" w:rsidRPr="00641204">
        <w:rPr>
          <w:rFonts w:ascii="Times New Roman" w:hAnsi="Times New Roman" w:cs="Times New Roman"/>
          <w:sz w:val="24"/>
          <w:szCs w:val="24"/>
        </w:rPr>
        <w:t>it</w:t>
      </w:r>
      <w:r w:rsidRPr="00641204">
        <w:rPr>
          <w:rFonts w:ascii="Times New Roman" w:hAnsi="Times New Roman" w:cs="Times New Roman"/>
          <w:sz w:val="24"/>
          <w:szCs w:val="24"/>
        </w:rPr>
        <w:t>.</w:t>
      </w:r>
    </w:p>
    <w:p w14:paraId="0CE64B09" w14:textId="77777777" w:rsidR="00872B04" w:rsidRPr="00641204" w:rsidRDefault="00A71C6B"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I informed the participants that if they felt uncomfortable during the data collection, they could refuse to answer any questions, or withdraw from the interview completely at any time. Any data collected before the point of withdrawal would be reviewed together and we would negotiate what could or could not be used. </w:t>
      </w:r>
    </w:p>
    <w:p w14:paraId="5BDEBCA2" w14:textId="5151EB3C" w:rsidR="00872B04" w:rsidRPr="00641204" w:rsidRDefault="00A71C6B"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Upon data analysis and selecting quotes from the raw data to use to illustrate themes identified, the selected quotes, with some context on how I intended to use them, were shared </w:t>
      </w:r>
      <w:r w:rsidRPr="00641204">
        <w:rPr>
          <w:rFonts w:ascii="Times New Roman" w:hAnsi="Times New Roman" w:cs="Times New Roman"/>
          <w:sz w:val="24"/>
          <w:szCs w:val="24"/>
        </w:rPr>
        <w:lastRenderedPageBreak/>
        <w:t>with each participant for them to see if they felt they would be identifiable from the selected quote. Any changes they requested were made</w:t>
      </w:r>
      <w:r w:rsidR="00872B04" w:rsidRPr="00641204">
        <w:rPr>
          <w:rFonts w:ascii="Times New Roman" w:hAnsi="Times New Roman" w:cs="Times New Roman"/>
          <w:sz w:val="24"/>
          <w:szCs w:val="24"/>
        </w:rPr>
        <w:t>, so long as they did not alter the meaning of the quote itself. Such changes might include removal of any information they felt was too personal (</w:t>
      </w:r>
      <w:r w:rsidR="008C4102" w:rsidRPr="00641204">
        <w:rPr>
          <w:rFonts w:ascii="Times New Roman" w:hAnsi="Times New Roman" w:cs="Times New Roman"/>
          <w:sz w:val="24"/>
          <w:szCs w:val="24"/>
        </w:rPr>
        <w:t>for example,</w:t>
      </w:r>
      <w:r w:rsidR="00872B04" w:rsidRPr="00641204">
        <w:rPr>
          <w:rFonts w:ascii="Times New Roman" w:hAnsi="Times New Roman" w:cs="Times New Roman"/>
          <w:sz w:val="24"/>
          <w:szCs w:val="24"/>
        </w:rPr>
        <w:t xml:space="preserve"> specific work circumstances, a specific turn of phrase), or requests not to use certain quotes because of the risk they posed if they were identified (</w:t>
      </w:r>
      <w:r w:rsidR="008C4102" w:rsidRPr="00641204">
        <w:rPr>
          <w:rFonts w:ascii="Times New Roman" w:hAnsi="Times New Roman" w:cs="Times New Roman"/>
          <w:sz w:val="24"/>
          <w:szCs w:val="24"/>
        </w:rPr>
        <w:t>for example, direct</w:t>
      </w:r>
      <w:r w:rsidR="00872B04" w:rsidRPr="00641204">
        <w:rPr>
          <w:rFonts w:ascii="Times New Roman" w:hAnsi="Times New Roman" w:cs="Times New Roman"/>
          <w:sz w:val="24"/>
          <w:szCs w:val="24"/>
        </w:rPr>
        <w:t xml:space="preserve"> criticisms of colleagues or institutions)</w:t>
      </w:r>
      <w:r w:rsidRPr="00641204">
        <w:rPr>
          <w:rFonts w:ascii="Times New Roman" w:hAnsi="Times New Roman" w:cs="Times New Roman"/>
          <w:sz w:val="24"/>
          <w:szCs w:val="24"/>
        </w:rPr>
        <w:t xml:space="preserve">. </w:t>
      </w:r>
    </w:p>
    <w:p w14:paraId="7028F12F" w14:textId="40726225" w:rsidR="00A71C6B" w:rsidRPr="00641204" w:rsidRDefault="00A71C6B"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Finally, with the agreement of all participants, a draft copy of the paper itself was shared with each participant</w:t>
      </w:r>
      <w:r w:rsidR="00D70C2F" w:rsidRPr="00641204">
        <w:rPr>
          <w:rFonts w:ascii="Times New Roman" w:hAnsi="Times New Roman" w:cs="Times New Roman"/>
          <w:sz w:val="24"/>
          <w:szCs w:val="24"/>
        </w:rPr>
        <w:t xml:space="preserve"> so that they could see </w:t>
      </w:r>
      <w:r w:rsidR="00872B04" w:rsidRPr="00641204">
        <w:rPr>
          <w:rFonts w:ascii="Times New Roman" w:hAnsi="Times New Roman" w:cs="Times New Roman"/>
          <w:sz w:val="24"/>
          <w:szCs w:val="24"/>
        </w:rPr>
        <w:t>all of the quotes used</w:t>
      </w:r>
      <w:r w:rsidR="00D70C2F" w:rsidRPr="00641204">
        <w:rPr>
          <w:rFonts w:ascii="Times New Roman" w:hAnsi="Times New Roman" w:cs="Times New Roman"/>
          <w:sz w:val="24"/>
          <w:szCs w:val="24"/>
        </w:rPr>
        <w:t xml:space="preserve"> in the context of the paper at large</w:t>
      </w:r>
      <w:r w:rsidR="00084CEC" w:rsidRPr="00641204">
        <w:rPr>
          <w:rFonts w:ascii="Times New Roman" w:hAnsi="Times New Roman" w:cs="Times New Roman"/>
          <w:sz w:val="24"/>
          <w:szCs w:val="24"/>
        </w:rPr>
        <w:t xml:space="preserve">. </w:t>
      </w:r>
      <w:r w:rsidR="00872B04" w:rsidRPr="00641204">
        <w:rPr>
          <w:rFonts w:ascii="Times New Roman" w:hAnsi="Times New Roman" w:cs="Times New Roman"/>
          <w:sz w:val="24"/>
          <w:szCs w:val="24"/>
        </w:rPr>
        <w:t xml:space="preserve">They were asked to read the paper and see if they could identify any of their fellow participants. If they could, I requested that they tell me what they felt identified the participant. </w:t>
      </w:r>
      <w:r w:rsidR="00084CEC" w:rsidRPr="00641204">
        <w:rPr>
          <w:rFonts w:ascii="Times New Roman" w:hAnsi="Times New Roman" w:cs="Times New Roman"/>
          <w:sz w:val="24"/>
          <w:szCs w:val="24"/>
        </w:rPr>
        <w:t>I</w:t>
      </w:r>
      <w:r w:rsidR="00872B04" w:rsidRPr="00641204">
        <w:rPr>
          <w:rFonts w:ascii="Times New Roman" w:hAnsi="Times New Roman" w:cs="Times New Roman"/>
          <w:sz w:val="24"/>
          <w:szCs w:val="24"/>
        </w:rPr>
        <w:t xml:space="preserve"> neither confirmed nor denied their suspicions, but reviewed the quotes used to see if I could further anonymise them.</w:t>
      </w:r>
    </w:p>
    <w:p w14:paraId="2814DDAC" w14:textId="6857D8B3" w:rsidR="00D9528D" w:rsidRPr="00641204" w:rsidRDefault="00D9528D"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This followed</w:t>
      </w:r>
      <w:r w:rsidR="00C60AD0" w:rsidRPr="00641204">
        <w:rPr>
          <w:rFonts w:ascii="Times New Roman" w:hAnsi="Times New Roman" w:cs="Times New Roman"/>
          <w:sz w:val="24"/>
          <w:szCs w:val="24"/>
        </w:rPr>
        <w:t xml:space="preserve"> the principle of ‘open and egalitarian discussion and negotiation between the researchers and the researched’ to minimise the risk of identification </w:t>
      </w:r>
      <w:r w:rsidR="00084CEC" w:rsidRPr="00641204">
        <w:rPr>
          <w:rFonts w:ascii="Times New Roman" w:hAnsi="Times New Roman" w:cs="Times New Roman"/>
          <w:sz w:val="24"/>
          <w:szCs w:val="24"/>
        </w:rPr>
        <w:t>(LeC</w:t>
      </w:r>
      <w:r w:rsidR="00E9785B" w:rsidRPr="00641204">
        <w:rPr>
          <w:rFonts w:ascii="Times New Roman" w:hAnsi="Times New Roman" w:cs="Times New Roman"/>
          <w:sz w:val="24"/>
          <w:szCs w:val="24"/>
        </w:rPr>
        <w:t xml:space="preserve">ompte 1993, </w:t>
      </w:r>
      <w:r w:rsidR="004F0F69" w:rsidRPr="00641204">
        <w:rPr>
          <w:rFonts w:ascii="Times New Roman" w:hAnsi="Times New Roman" w:cs="Times New Roman"/>
          <w:sz w:val="24"/>
          <w:szCs w:val="24"/>
        </w:rPr>
        <w:t>11)</w:t>
      </w:r>
      <w:r w:rsidR="00084CEC" w:rsidRPr="00641204">
        <w:rPr>
          <w:rFonts w:ascii="Times New Roman" w:hAnsi="Times New Roman" w:cs="Times New Roman"/>
          <w:sz w:val="24"/>
          <w:szCs w:val="24"/>
        </w:rPr>
        <w:t xml:space="preserve">. </w:t>
      </w:r>
      <w:r w:rsidR="008C4102" w:rsidRPr="00641204">
        <w:rPr>
          <w:rFonts w:ascii="Times New Roman" w:hAnsi="Times New Roman" w:cs="Times New Roman"/>
          <w:sz w:val="24"/>
          <w:szCs w:val="24"/>
        </w:rPr>
        <w:t>I</w:t>
      </w:r>
      <w:r w:rsidR="00084CEC" w:rsidRPr="00641204">
        <w:rPr>
          <w:rFonts w:ascii="Times New Roman" w:hAnsi="Times New Roman" w:cs="Times New Roman"/>
          <w:sz w:val="24"/>
          <w:szCs w:val="24"/>
        </w:rPr>
        <w:t xml:space="preserve"> treat</w:t>
      </w:r>
      <w:r w:rsidR="008C4102" w:rsidRPr="00641204">
        <w:rPr>
          <w:rFonts w:ascii="Times New Roman" w:hAnsi="Times New Roman" w:cs="Times New Roman"/>
          <w:sz w:val="24"/>
          <w:szCs w:val="24"/>
        </w:rPr>
        <w:t>ed</w:t>
      </w:r>
      <w:r w:rsidR="00084CEC" w:rsidRPr="00641204">
        <w:rPr>
          <w:rFonts w:ascii="Times New Roman" w:hAnsi="Times New Roman" w:cs="Times New Roman"/>
          <w:sz w:val="24"/>
          <w:szCs w:val="24"/>
        </w:rPr>
        <w:t xml:space="preserve"> participants as equals a</w:t>
      </w:r>
      <w:r w:rsidR="008C4102" w:rsidRPr="00641204">
        <w:rPr>
          <w:rFonts w:ascii="Times New Roman" w:hAnsi="Times New Roman" w:cs="Times New Roman"/>
          <w:sz w:val="24"/>
          <w:szCs w:val="24"/>
        </w:rPr>
        <w:t>nd a</w:t>
      </w:r>
      <w:r w:rsidR="00084CEC" w:rsidRPr="00641204">
        <w:rPr>
          <w:rFonts w:ascii="Times New Roman" w:hAnsi="Times New Roman" w:cs="Times New Roman"/>
          <w:sz w:val="24"/>
          <w:szCs w:val="24"/>
        </w:rPr>
        <w:t xml:space="preserve">ble to make their own decisions about what </w:t>
      </w:r>
      <w:r w:rsidR="008C4102" w:rsidRPr="00641204">
        <w:rPr>
          <w:rFonts w:ascii="Times New Roman" w:hAnsi="Times New Roman" w:cs="Times New Roman"/>
          <w:sz w:val="24"/>
          <w:szCs w:val="24"/>
        </w:rPr>
        <w:t>wa</w:t>
      </w:r>
      <w:r w:rsidR="00084CEC" w:rsidRPr="00641204">
        <w:rPr>
          <w:rFonts w:ascii="Times New Roman" w:hAnsi="Times New Roman" w:cs="Times New Roman"/>
          <w:sz w:val="24"/>
          <w:szCs w:val="24"/>
        </w:rPr>
        <w:t xml:space="preserve">s appropriate to share or not appropriate to share in this paper. Of course, all participants, as academics themselves, understood the process of informed consent and the possible risks of identification. </w:t>
      </w:r>
      <w:r w:rsidR="00FE68B8" w:rsidRPr="00641204">
        <w:rPr>
          <w:rFonts w:ascii="Times New Roman" w:hAnsi="Times New Roman" w:cs="Times New Roman"/>
          <w:sz w:val="24"/>
          <w:szCs w:val="24"/>
        </w:rPr>
        <w:t>Whether</w:t>
      </w:r>
      <w:r w:rsidR="00084CEC" w:rsidRPr="00641204">
        <w:rPr>
          <w:rFonts w:ascii="Times New Roman" w:hAnsi="Times New Roman" w:cs="Times New Roman"/>
          <w:sz w:val="24"/>
          <w:szCs w:val="24"/>
        </w:rPr>
        <w:t xml:space="preserve"> this process would necessarily work well with participants less familiar with the academic world and academic practices is open to debate.</w:t>
      </w:r>
    </w:p>
    <w:p w14:paraId="2F3E4B9C" w14:textId="0D213EA5" w:rsidR="00084CEC" w:rsidRPr="00641204" w:rsidRDefault="00084CEC" w:rsidP="00641204">
      <w:pPr>
        <w:pStyle w:val="Heading1"/>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Findings</w:t>
      </w:r>
    </w:p>
    <w:p w14:paraId="4F6CFDD5" w14:textId="12A89A17" w:rsidR="008C4102" w:rsidRPr="00641204" w:rsidRDefault="008C4102"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I have split this section into three parts. Each part will reflect on one of Lefebvre’s interconnected aspects of space. Again, it is emphasised (and will become clear on reading this section) that these three aspects cannot be separated from one another but are in complex dynamic interaction. It is for ease of analysis and illustration of broad principles that I have </w:t>
      </w:r>
      <w:r w:rsidRPr="00641204">
        <w:rPr>
          <w:rFonts w:ascii="Times New Roman" w:hAnsi="Times New Roman" w:cs="Times New Roman"/>
          <w:sz w:val="24"/>
          <w:szCs w:val="24"/>
        </w:rPr>
        <w:lastRenderedPageBreak/>
        <w:t>organised this section in such a way.</w:t>
      </w:r>
      <w:r w:rsidR="009E3D65">
        <w:rPr>
          <w:rFonts w:ascii="Times New Roman" w:hAnsi="Times New Roman" w:cs="Times New Roman"/>
          <w:sz w:val="24"/>
          <w:szCs w:val="24"/>
        </w:rPr>
        <w:t xml:space="preserve"> It will become clear to the reader that some examples used in each section could equally well be placed in other sections if analysed from a different perspective. Unfortunately there is not the space to draw out the complexities here, but I invite readers to ponder on these overlaps and intertwinings themselves.</w:t>
      </w:r>
    </w:p>
    <w:p w14:paraId="5DBDFB58" w14:textId="0561DC92" w:rsidR="00084CEC" w:rsidRPr="00641204" w:rsidRDefault="00C05241" w:rsidP="00641204">
      <w:pPr>
        <w:pStyle w:val="Heading2"/>
        <w:spacing w:line="480" w:lineRule="auto"/>
        <w:rPr>
          <w:rFonts w:ascii="Times New Roman" w:hAnsi="Times New Roman" w:cs="Times New Roman"/>
          <w:i/>
          <w:color w:val="auto"/>
          <w:sz w:val="24"/>
          <w:szCs w:val="24"/>
        </w:rPr>
      </w:pPr>
      <w:r w:rsidRPr="00641204">
        <w:rPr>
          <w:rFonts w:ascii="Times New Roman" w:hAnsi="Times New Roman" w:cs="Times New Roman"/>
          <w:i/>
          <w:color w:val="auto"/>
          <w:sz w:val="24"/>
          <w:szCs w:val="24"/>
        </w:rPr>
        <w:t>Accessibility of</w:t>
      </w:r>
      <w:r w:rsidR="00FE68B8" w:rsidRPr="00641204">
        <w:rPr>
          <w:rFonts w:ascii="Times New Roman" w:hAnsi="Times New Roman" w:cs="Times New Roman"/>
          <w:i/>
          <w:color w:val="auto"/>
          <w:sz w:val="24"/>
          <w:szCs w:val="24"/>
        </w:rPr>
        <w:t xml:space="preserve"> the HEI</w:t>
      </w:r>
      <w:r w:rsidR="00B031AD" w:rsidRPr="00641204">
        <w:rPr>
          <w:rFonts w:ascii="Times New Roman" w:hAnsi="Times New Roman" w:cs="Times New Roman"/>
          <w:i/>
          <w:color w:val="auto"/>
          <w:sz w:val="24"/>
          <w:szCs w:val="24"/>
        </w:rPr>
        <w:t xml:space="preserve"> (perceived space)</w:t>
      </w:r>
    </w:p>
    <w:p w14:paraId="3A487D9C" w14:textId="00DEE72F" w:rsidR="00CB4504" w:rsidRPr="00641204" w:rsidRDefault="00B031AD"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There was a general view amongst research participants that </w:t>
      </w:r>
      <w:r w:rsidR="00FD126A" w:rsidRPr="00641204">
        <w:rPr>
          <w:rFonts w:ascii="Times New Roman" w:hAnsi="Times New Roman" w:cs="Times New Roman"/>
          <w:sz w:val="24"/>
          <w:szCs w:val="24"/>
        </w:rPr>
        <w:t>perceived space in which they worked was one which was largely unresponsive and unfriendly to deaf people. Very little was done to make the university premises accessible to deaf academics. It is clear from much of the video I shot when moving down corridors</w:t>
      </w:r>
      <w:r w:rsidR="00166152" w:rsidRPr="00641204">
        <w:rPr>
          <w:rFonts w:ascii="Times New Roman" w:hAnsi="Times New Roman" w:cs="Times New Roman"/>
          <w:sz w:val="24"/>
          <w:szCs w:val="24"/>
        </w:rPr>
        <w:t xml:space="preserve"> in several different HEIs</w:t>
      </w:r>
      <w:r w:rsidR="00FD126A" w:rsidRPr="00641204">
        <w:rPr>
          <w:rFonts w:ascii="Times New Roman" w:hAnsi="Times New Roman" w:cs="Times New Roman"/>
          <w:sz w:val="24"/>
          <w:szCs w:val="24"/>
        </w:rPr>
        <w:t xml:space="preserve"> that </w:t>
      </w:r>
      <w:r w:rsidR="00166152" w:rsidRPr="00641204">
        <w:rPr>
          <w:rFonts w:ascii="Times New Roman" w:hAnsi="Times New Roman" w:cs="Times New Roman"/>
          <w:sz w:val="24"/>
          <w:szCs w:val="24"/>
        </w:rPr>
        <w:t>in the majority of them, there</w:t>
      </w:r>
      <w:r w:rsidR="00FD126A" w:rsidRPr="00641204">
        <w:rPr>
          <w:rFonts w:ascii="Times New Roman" w:hAnsi="Times New Roman" w:cs="Times New Roman"/>
          <w:sz w:val="24"/>
          <w:szCs w:val="24"/>
        </w:rPr>
        <w:t xml:space="preserve"> is not enough space for deaf people to walk side by side a</w:t>
      </w:r>
      <w:r w:rsidR="00F162ED" w:rsidRPr="00641204">
        <w:rPr>
          <w:rFonts w:ascii="Times New Roman" w:hAnsi="Times New Roman" w:cs="Times New Roman"/>
          <w:sz w:val="24"/>
          <w:szCs w:val="24"/>
        </w:rPr>
        <w:t>nd converse at the same time. Having sufficient space in which to sign</w:t>
      </w:r>
      <w:r w:rsidR="00FD126A" w:rsidRPr="00641204">
        <w:rPr>
          <w:rFonts w:ascii="Times New Roman" w:hAnsi="Times New Roman" w:cs="Times New Roman"/>
          <w:sz w:val="24"/>
          <w:szCs w:val="24"/>
        </w:rPr>
        <w:t xml:space="preserve"> is essential for communication</w:t>
      </w:r>
      <w:r w:rsidR="00F162ED" w:rsidRPr="00641204">
        <w:rPr>
          <w:rFonts w:ascii="Times New Roman" w:hAnsi="Times New Roman" w:cs="Times New Roman"/>
          <w:sz w:val="24"/>
          <w:szCs w:val="24"/>
        </w:rPr>
        <w:t xml:space="preserve"> in signed languages</w:t>
      </w:r>
      <w:r w:rsidR="00FD126A" w:rsidRPr="00641204">
        <w:rPr>
          <w:rFonts w:ascii="Times New Roman" w:hAnsi="Times New Roman" w:cs="Times New Roman"/>
          <w:sz w:val="24"/>
          <w:szCs w:val="24"/>
        </w:rPr>
        <w:t xml:space="preserve"> (Fe</w:t>
      </w:r>
      <w:r w:rsidR="00F162ED" w:rsidRPr="00641204">
        <w:rPr>
          <w:rFonts w:ascii="Times New Roman" w:hAnsi="Times New Roman" w:cs="Times New Roman"/>
          <w:sz w:val="24"/>
          <w:szCs w:val="24"/>
        </w:rPr>
        <w:t>ket</w:t>
      </w:r>
      <w:r w:rsidR="00FD126A" w:rsidRPr="00641204">
        <w:rPr>
          <w:rFonts w:ascii="Times New Roman" w:hAnsi="Times New Roman" w:cs="Times New Roman"/>
          <w:sz w:val="24"/>
          <w:szCs w:val="24"/>
        </w:rPr>
        <w:t>e</w:t>
      </w:r>
      <w:r w:rsidR="00F162ED" w:rsidRPr="00641204">
        <w:rPr>
          <w:rFonts w:ascii="Times New Roman" w:hAnsi="Times New Roman" w:cs="Times New Roman"/>
          <w:sz w:val="24"/>
          <w:szCs w:val="24"/>
        </w:rPr>
        <w:t xml:space="preserve"> 2010, 69</w:t>
      </w:r>
      <w:r w:rsidR="00FD126A" w:rsidRPr="00641204">
        <w:rPr>
          <w:rFonts w:ascii="Times New Roman" w:hAnsi="Times New Roman" w:cs="Times New Roman"/>
          <w:sz w:val="24"/>
          <w:szCs w:val="24"/>
        </w:rPr>
        <w:t>)</w:t>
      </w:r>
      <w:r w:rsidR="00F162ED" w:rsidRPr="00641204">
        <w:rPr>
          <w:rFonts w:ascii="Times New Roman" w:hAnsi="Times New Roman" w:cs="Times New Roman"/>
          <w:sz w:val="24"/>
          <w:szCs w:val="24"/>
        </w:rPr>
        <w:t>, not just to give the signer freedom to articulate themselves freely, but also to give the watcher sufficient width of visual field to see the whole of the signers signing space.</w:t>
      </w:r>
      <w:r w:rsidR="00166152" w:rsidRPr="00641204">
        <w:rPr>
          <w:rFonts w:ascii="Times New Roman" w:hAnsi="Times New Roman" w:cs="Times New Roman"/>
          <w:sz w:val="24"/>
          <w:szCs w:val="24"/>
        </w:rPr>
        <w:t xml:space="preserve"> </w:t>
      </w:r>
      <w:r w:rsidR="00CB4504" w:rsidRPr="00641204">
        <w:rPr>
          <w:rFonts w:ascii="Times New Roman" w:hAnsi="Times New Roman" w:cs="Times New Roman"/>
          <w:sz w:val="24"/>
          <w:szCs w:val="24"/>
        </w:rPr>
        <w:t>Several participants commented on this during the interviews</w:t>
      </w:r>
      <w:r w:rsidR="00AE49B4" w:rsidRPr="00641204">
        <w:rPr>
          <w:rFonts w:ascii="Times New Roman" w:hAnsi="Times New Roman" w:cs="Times New Roman"/>
          <w:sz w:val="24"/>
          <w:szCs w:val="24"/>
        </w:rPr>
        <w:t>, for example</w:t>
      </w:r>
      <w:r w:rsidR="00CB4504" w:rsidRPr="00641204">
        <w:rPr>
          <w:rFonts w:ascii="Times New Roman" w:hAnsi="Times New Roman" w:cs="Times New Roman"/>
          <w:sz w:val="24"/>
          <w:szCs w:val="24"/>
        </w:rPr>
        <w:t xml:space="preserve"> –</w:t>
      </w:r>
    </w:p>
    <w:p w14:paraId="03345F63" w14:textId="27927616" w:rsidR="00947602" w:rsidRPr="00641204" w:rsidRDefault="00947602"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It’s really narrow here, too narrow to have a conversation. You’d have to talk in the lobby or somewhere else. The corridors down there are all the same.</w:t>
      </w:r>
    </w:p>
    <w:p w14:paraId="76751C1F" w14:textId="678D0B84" w:rsidR="00AF3166" w:rsidRPr="00641204" w:rsidRDefault="00166152"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This was also evident in our communication beh</w:t>
      </w:r>
      <w:r w:rsidR="00AE49B4" w:rsidRPr="00641204">
        <w:rPr>
          <w:rFonts w:ascii="Times New Roman" w:hAnsi="Times New Roman" w:cs="Times New Roman"/>
          <w:sz w:val="24"/>
          <w:szCs w:val="24"/>
        </w:rPr>
        <w:t>aviour while walking</w:t>
      </w:r>
      <w:r w:rsidRPr="00641204">
        <w:rPr>
          <w:rFonts w:ascii="Times New Roman" w:hAnsi="Times New Roman" w:cs="Times New Roman"/>
          <w:sz w:val="24"/>
          <w:szCs w:val="24"/>
        </w:rPr>
        <w:t>. In some cases, such as walking outside in traffic-free, pedestrianized areas, we were able to walk and talk at the same time</w:t>
      </w:r>
      <w:r w:rsidR="00AE49B4" w:rsidRPr="00641204">
        <w:rPr>
          <w:rFonts w:ascii="Times New Roman" w:hAnsi="Times New Roman" w:cs="Times New Roman"/>
          <w:sz w:val="24"/>
          <w:szCs w:val="24"/>
        </w:rPr>
        <w:t>. However, i</w:t>
      </w:r>
      <w:r w:rsidRPr="00641204">
        <w:rPr>
          <w:rFonts w:ascii="Times New Roman" w:hAnsi="Times New Roman" w:cs="Times New Roman"/>
          <w:sz w:val="24"/>
          <w:szCs w:val="24"/>
        </w:rPr>
        <w:t xml:space="preserve">n many </w:t>
      </w:r>
      <w:r w:rsidR="00AE49B4" w:rsidRPr="00641204">
        <w:rPr>
          <w:rFonts w:ascii="Times New Roman" w:hAnsi="Times New Roman" w:cs="Times New Roman"/>
          <w:sz w:val="24"/>
          <w:szCs w:val="24"/>
        </w:rPr>
        <w:t>other cases</w:t>
      </w:r>
      <w:r w:rsidRPr="00641204">
        <w:rPr>
          <w:rFonts w:ascii="Times New Roman" w:hAnsi="Times New Roman" w:cs="Times New Roman"/>
          <w:sz w:val="24"/>
          <w:szCs w:val="24"/>
        </w:rPr>
        <w:t>, we could only converse when we stopped in an area with sufficient space to see and sign. There were also numerous occasions in the videos where I had to intervene to prevent participants from walking into obstacles in their path, and they had to do the same for me.</w:t>
      </w:r>
      <w:r w:rsidR="00AF3166" w:rsidRPr="00641204">
        <w:rPr>
          <w:rFonts w:ascii="Times New Roman" w:hAnsi="Times New Roman" w:cs="Times New Roman"/>
          <w:sz w:val="24"/>
          <w:szCs w:val="24"/>
        </w:rPr>
        <w:t xml:space="preserve"> On other occasions, when walking on narrow paths through </w:t>
      </w:r>
      <w:r w:rsidR="00AF3166" w:rsidRPr="00641204">
        <w:rPr>
          <w:rFonts w:ascii="Times New Roman" w:hAnsi="Times New Roman" w:cs="Times New Roman"/>
          <w:sz w:val="24"/>
          <w:szCs w:val="24"/>
        </w:rPr>
        <w:lastRenderedPageBreak/>
        <w:t>grassy areas</w:t>
      </w:r>
      <w:r w:rsidR="00E63939" w:rsidRPr="00641204">
        <w:rPr>
          <w:rFonts w:ascii="Times New Roman" w:hAnsi="Times New Roman" w:cs="Times New Roman"/>
          <w:sz w:val="24"/>
          <w:szCs w:val="24"/>
        </w:rPr>
        <w:t xml:space="preserve"> (see figure 1)</w:t>
      </w:r>
      <w:r w:rsidR="00AF3166" w:rsidRPr="00641204">
        <w:rPr>
          <w:rFonts w:ascii="Times New Roman" w:hAnsi="Times New Roman" w:cs="Times New Roman"/>
          <w:sz w:val="24"/>
          <w:szCs w:val="24"/>
        </w:rPr>
        <w:t xml:space="preserve">, one or both of us moved off the path to maintain appropriate </w:t>
      </w:r>
      <w:r w:rsidR="00AE49B4" w:rsidRPr="00641204">
        <w:rPr>
          <w:rFonts w:ascii="Times New Roman" w:hAnsi="Times New Roman" w:cs="Times New Roman"/>
          <w:sz w:val="24"/>
          <w:szCs w:val="24"/>
        </w:rPr>
        <w:t>communicative distance</w:t>
      </w:r>
      <w:r w:rsidR="00AF3166" w:rsidRPr="00641204">
        <w:rPr>
          <w:rFonts w:ascii="Times New Roman" w:hAnsi="Times New Roman" w:cs="Times New Roman"/>
          <w:sz w:val="24"/>
          <w:szCs w:val="24"/>
        </w:rPr>
        <w:t xml:space="preserve"> (Sirvage</w:t>
      </w:r>
      <w:r w:rsidR="00FE68B8" w:rsidRPr="00641204">
        <w:rPr>
          <w:rFonts w:ascii="Times New Roman" w:hAnsi="Times New Roman" w:cs="Times New Roman"/>
          <w:sz w:val="24"/>
          <w:szCs w:val="24"/>
        </w:rPr>
        <w:t>, 2012</w:t>
      </w:r>
      <w:r w:rsidR="00AF3166" w:rsidRPr="00641204">
        <w:rPr>
          <w:rFonts w:ascii="Times New Roman" w:hAnsi="Times New Roman" w:cs="Times New Roman"/>
          <w:sz w:val="24"/>
          <w:szCs w:val="24"/>
        </w:rPr>
        <w:t xml:space="preserve">). On some occasions, these movements and communicative behaviours were only clear to me after the interview was completed, and I watched the video of the interview back. Most of them were instinctive or automatic in the moment, and it was only by placing oneself at a remove by re-watching the interaction, and noting our movements through </w:t>
      </w:r>
      <w:r w:rsidR="00AE49B4" w:rsidRPr="00641204">
        <w:rPr>
          <w:rFonts w:ascii="Times New Roman" w:hAnsi="Times New Roman" w:cs="Times New Roman"/>
          <w:sz w:val="24"/>
          <w:szCs w:val="24"/>
        </w:rPr>
        <w:t xml:space="preserve">space </w:t>
      </w:r>
      <w:r w:rsidR="00AF3166" w:rsidRPr="00641204">
        <w:rPr>
          <w:rFonts w:ascii="Times New Roman" w:hAnsi="Times New Roman" w:cs="Times New Roman"/>
          <w:sz w:val="24"/>
          <w:szCs w:val="24"/>
        </w:rPr>
        <w:t>that such observations were made.</w:t>
      </w:r>
    </w:p>
    <w:p w14:paraId="0BA03EF8" w14:textId="6AF789B1" w:rsidR="00641204" w:rsidRDefault="00641204" w:rsidP="00641204">
      <w:pPr>
        <w:spacing w:line="480" w:lineRule="auto"/>
        <w:rPr>
          <w:rFonts w:ascii="Times New Roman" w:hAnsi="Times New Roman" w:cs="Times New Roman"/>
          <w:sz w:val="24"/>
          <w:szCs w:val="24"/>
        </w:rPr>
      </w:pPr>
      <w:r>
        <w:rPr>
          <w:rFonts w:ascii="Times New Roman" w:hAnsi="Times New Roman" w:cs="Times New Roman"/>
          <w:sz w:val="24"/>
          <w:szCs w:val="24"/>
        </w:rPr>
        <w:t>INSERT FIGURE 1 NEAR HERE</w:t>
      </w:r>
    </w:p>
    <w:p w14:paraId="6FF2300E" w14:textId="36B2FCFD" w:rsidR="00AF3166" w:rsidRPr="00641204" w:rsidRDefault="00AF3166"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Despite the inaccessibility of the perceived space of the university for most of the participants, they did no</w:t>
      </w:r>
      <w:r w:rsidR="004F0D1C" w:rsidRPr="00641204">
        <w:rPr>
          <w:rFonts w:ascii="Times New Roman" w:hAnsi="Times New Roman" w:cs="Times New Roman"/>
          <w:sz w:val="24"/>
          <w:szCs w:val="24"/>
        </w:rPr>
        <w:t>t seem to dwell on this</w:t>
      </w:r>
      <w:r w:rsidRPr="00641204">
        <w:rPr>
          <w:rFonts w:ascii="Times New Roman" w:hAnsi="Times New Roman" w:cs="Times New Roman"/>
          <w:sz w:val="24"/>
          <w:szCs w:val="24"/>
        </w:rPr>
        <w:t xml:space="preserve">. A significant finding was that half of the participants had to actively fight for adaptations to be made to their offices to preserve their own safety. Several had to argue, sometimes over a period of years, for appropriate fire </w:t>
      </w:r>
      <w:r w:rsidR="00A5770E" w:rsidRPr="00641204">
        <w:rPr>
          <w:rFonts w:ascii="Times New Roman" w:hAnsi="Times New Roman" w:cs="Times New Roman"/>
          <w:sz w:val="24"/>
          <w:szCs w:val="24"/>
        </w:rPr>
        <w:t>alarms</w:t>
      </w:r>
      <w:r w:rsidRPr="00641204">
        <w:rPr>
          <w:rFonts w:ascii="Times New Roman" w:hAnsi="Times New Roman" w:cs="Times New Roman"/>
          <w:sz w:val="24"/>
          <w:szCs w:val="24"/>
        </w:rPr>
        <w:t xml:space="preserve"> with flashing lights to be installed.</w:t>
      </w:r>
      <w:r w:rsidR="00A5770E" w:rsidRPr="00641204">
        <w:rPr>
          <w:rFonts w:ascii="Times New Roman" w:hAnsi="Times New Roman" w:cs="Times New Roman"/>
          <w:sz w:val="24"/>
          <w:szCs w:val="24"/>
        </w:rPr>
        <w:t xml:space="preserve"> Some of them had fire alert systems connected to their mobile phones or to a pager system which did not function appropriately. Some of them did not have accessible doorbells, so that they would either not know when someone was at the door of their office or would have to work with their doors ope</w:t>
      </w:r>
      <w:r w:rsidR="00AE49B4" w:rsidRPr="00641204">
        <w:rPr>
          <w:rFonts w:ascii="Times New Roman" w:hAnsi="Times New Roman" w:cs="Times New Roman"/>
          <w:sz w:val="24"/>
          <w:szCs w:val="24"/>
        </w:rPr>
        <w:t>n</w:t>
      </w:r>
      <w:r w:rsidR="00A5770E" w:rsidRPr="00641204">
        <w:rPr>
          <w:rFonts w:ascii="Times New Roman" w:hAnsi="Times New Roman" w:cs="Times New Roman"/>
          <w:sz w:val="24"/>
          <w:szCs w:val="24"/>
        </w:rPr>
        <w:t xml:space="preserve"> </w:t>
      </w:r>
      <w:r w:rsidR="00AE49B4" w:rsidRPr="00641204">
        <w:rPr>
          <w:rFonts w:ascii="Times New Roman" w:hAnsi="Times New Roman" w:cs="Times New Roman"/>
          <w:sz w:val="24"/>
          <w:szCs w:val="24"/>
        </w:rPr>
        <w:t xml:space="preserve">– </w:t>
      </w:r>
      <w:r w:rsidR="00A5770E" w:rsidRPr="00641204">
        <w:rPr>
          <w:rFonts w:ascii="Times New Roman" w:hAnsi="Times New Roman" w:cs="Times New Roman"/>
          <w:sz w:val="24"/>
          <w:szCs w:val="24"/>
        </w:rPr>
        <w:t xml:space="preserve"> </w:t>
      </w:r>
    </w:p>
    <w:p w14:paraId="6F866A0D" w14:textId="77777777" w:rsidR="00E4563D" w:rsidRPr="00641204" w:rsidRDefault="00E4563D"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There are no flashing light doorbells here, no. But there’s been talk… there are still quite basic things, even after years and years, that they need to adapt.</w:t>
      </w:r>
    </w:p>
    <w:p w14:paraId="29E99313" w14:textId="44584081" w:rsidR="00447C23" w:rsidRPr="00641204" w:rsidRDefault="00AE49B4"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In hearing academics’ perceived space of the HEI, none of these adaptations would be required or even considered, but they were essential for the interview participants to feel integrated into the HEI workplace. W</w:t>
      </w:r>
      <w:r w:rsidR="00447C23" w:rsidRPr="00641204">
        <w:rPr>
          <w:rFonts w:ascii="Times New Roman" w:hAnsi="Times New Roman" w:cs="Times New Roman"/>
          <w:sz w:val="24"/>
          <w:szCs w:val="24"/>
        </w:rPr>
        <w:t>hile th</w:t>
      </w:r>
      <w:r w:rsidRPr="00641204">
        <w:rPr>
          <w:rFonts w:ascii="Times New Roman" w:hAnsi="Times New Roman" w:cs="Times New Roman"/>
          <w:sz w:val="24"/>
          <w:szCs w:val="24"/>
        </w:rPr>
        <w:t>is led to</w:t>
      </w:r>
      <w:r w:rsidR="00447C23" w:rsidRPr="00641204">
        <w:rPr>
          <w:rFonts w:ascii="Times New Roman" w:hAnsi="Times New Roman" w:cs="Times New Roman"/>
          <w:sz w:val="24"/>
          <w:szCs w:val="24"/>
        </w:rPr>
        <w:t xml:space="preserve"> some frustration on the part of the </w:t>
      </w:r>
      <w:r w:rsidRPr="00641204">
        <w:rPr>
          <w:rFonts w:ascii="Times New Roman" w:hAnsi="Times New Roman" w:cs="Times New Roman"/>
          <w:sz w:val="24"/>
          <w:szCs w:val="24"/>
        </w:rPr>
        <w:t>participants</w:t>
      </w:r>
      <w:r w:rsidR="00447C23" w:rsidRPr="00641204">
        <w:rPr>
          <w:rFonts w:ascii="Times New Roman" w:hAnsi="Times New Roman" w:cs="Times New Roman"/>
          <w:sz w:val="24"/>
          <w:szCs w:val="24"/>
        </w:rPr>
        <w:t xml:space="preserve">, it was at some level taken for granted that the hearing space of the HEI would be inaccessible, alien or inhospitable to them. There was a </w:t>
      </w:r>
      <w:r w:rsidR="004120DB" w:rsidRPr="00641204">
        <w:rPr>
          <w:rFonts w:ascii="Times New Roman" w:hAnsi="Times New Roman" w:cs="Times New Roman"/>
          <w:sz w:val="24"/>
          <w:szCs w:val="24"/>
        </w:rPr>
        <w:t>sense</w:t>
      </w:r>
      <w:r w:rsidR="00447C23" w:rsidRPr="00641204">
        <w:rPr>
          <w:rFonts w:ascii="Times New Roman" w:hAnsi="Times New Roman" w:cs="Times New Roman"/>
          <w:sz w:val="24"/>
          <w:szCs w:val="24"/>
        </w:rPr>
        <w:t xml:space="preserve"> of resignation to the way </w:t>
      </w:r>
      <w:r w:rsidR="00307B53" w:rsidRPr="00641204">
        <w:rPr>
          <w:rFonts w:ascii="Times New Roman" w:hAnsi="Times New Roman" w:cs="Times New Roman"/>
          <w:sz w:val="24"/>
          <w:szCs w:val="24"/>
        </w:rPr>
        <w:t xml:space="preserve">their </w:t>
      </w:r>
      <w:r w:rsidR="00307B53" w:rsidRPr="00641204">
        <w:rPr>
          <w:rFonts w:ascii="Times New Roman" w:hAnsi="Times New Roman" w:cs="Times New Roman"/>
          <w:sz w:val="24"/>
          <w:szCs w:val="24"/>
        </w:rPr>
        <w:lastRenderedPageBreak/>
        <w:t>requirements</w:t>
      </w:r>
      <w:r w:rsidR="00447C23" w:rsidRPr="00641204">
        <w:rPr>
          <w:rFonts w:ascii="Times New Roman" w:hAnsi="Times New Roman" w:cs="Times New Roman"/>
          <w:sz w:val="24"/>
          <w:szCs w:val="24"/>
        </w:rPr>
        <w:t xml:space="preserve"> seemed to be ignored or thought to be of low importance, which came through in some flashes of dark humour during the interviews -</w:t>
      </w:r>
    </w:p>
    <w:p w14:paraId="66CAFCFD" w14:textId="6F5C9067" w:rsidR="00447C23" w:rsidRPr="00641204" w:rsidRDefault="00A468A0"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 xml:space="preserve">There’s nothing, right. It’s true, </w:t>
      </w:r>
      <w:r w:rsidR="00447C23" w:rsidRPr="00641204">
        <w:rPr>
          <w:rFonts w:ascii="Times New Roman" w:hAnsi="Times New Roman" w:cs="Times New Roman"/>
          <w:color w:val="auto"/>
          <w:sz w:val="24"/>
          <w:szCs w:val="24"/>
        </w:rPr>
        <w:t>I could burn to death here! (laughs)</w:t>
      </w:r>
    </w:p>
    <w:p w14:paraId="23F194CC" w14:textId="1E8C2192" w:rsidR="00447C23" w:rsidRPr="00641204" w:rsidRDefault="00307B53"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Other dangers the academics faced were related to fast moving traffic on roads near their campus. They had to remain vigilant while moving around, as they would not hear a vehicle approaching behind them.</w:t>
      </w:r>
      <w:r w:rsidR="006C1328" w:rsidRPr="006C1328">
        <w:rPr>
          <w:rFonts w:ascii="Times New Roman" w:hAnsi="Times New Roman" w:cs="Times New Roman"/>
          <w:sz w:val="24"/>
          <w:szCs w:val="24"/>
        </w:rPr>
        <w:t xml:space="preserve"> </w:t>
      </w:r>
      <w:r w:rsidR="006C1328">
        <w:rPr>
          <w:rFonts w:ascii="Times New Roman" w:hAnsi="Times New Roman" w:cs="Times New Roman"/>
          <w:sz w:val="24"/>
          <w:szCs w:val="24"/>
        </w:rPr>
        <w:t>This came up in one interview when both the participant and I were warily crossing a road near the campus where our visual reach was curtailed</w:t>
      </w:r>
      <w:r w:rsidR="00E42F7B">
        <w:rPr>
          <w:rFonts w:ascii="Times New Roman" w:hAnsi="Times New Roman" w:cs="Times New Roman"/>
          <w:sz w:val="24"/>
          <w:szCs w:val="24"/>
        </w:rPr>
        <w:t>.</w:t>
      </w:r>
      <w:r w:rsidRPr="00641204">
        <w:rPr>
          <w:rFonts w:ascii="Times New Roman" w:hAnsi="Times New Roman" w:cs="Times New Roman"/>
          <w:sz w:val="24"/>
          <w:szCs w:val="24"/>
        </w:rPr>
        <w:t xml:space="preserve"> </w:t>
      </w:r>
      <w:r w:rsidR="00447C23" w:rsidRPr="00641204">
        <w:rPr>
          <w:rFonts w:ascii="Times New Roman" w:hAnsi="Times New Roman" w:cs="Times New Roman"/>
          <w:sz w:val="24"/>
          <w:szCs w:val="24"/>
        </w:rPr>
        <w:t xml:space="preserve">It was interesting that this lack of access to the HEI on </w:t>
      </w:r>
      <w:r w:rsidR="00CB1978" w:rsidRPr="00641204">
        <w:rPr>
          <w:rFonts w:ascii="Times New Roman" w:hAnsi="Times New Roman" w:cs="Times New Roman"/>
          <w:sz w:val="24"/>
          <w:szCs w:val="24"/>
        </w:rPr>
        <w:t xml:space="preserve">such </w:t>
      </w:r>
      <w:r w:rsidR="00447C23" w:rsidRPr="00641204">
        <w:rPr>
          <w:rFonts w:ascii="Times New Roman" w:hAnsi="Times New Roman" w:cs="Times New Roman"/>
          <w:sz w:val="24"/>
          <w:szCs w:val="24"/>
        </w:rPr>
        <w:t>a basic level was</w:t>
      </w:r>
      <w:r w:rsidR="00CB1978" w:rsidRPr="00641204">
        <w:rPr>
          <w:rFonts w:ascii="Times New Roman" w:hAnsi="Times New Roman" w:cs="Times New Roman"/>
          <w:sz w:val="24"/>
          <w:szCs w:val="24"/>
        </w:rPr>
        <w:t xml:space="preserve"> almost</w:t>
      </w:r>
      <w:r w:rsidR="00447C23" w:rsidRPr="00641204">
        <w:rPr>
          <w:rFonts w:ascii="Times New Roman" w:hAnsi="Times New Roman" w:cs="Times New Roman"/>
          <w:sz w:val="24"/>
          <w:szCs w:val="24"/>
        </w:rPr>
        <w:t xml:space="preserve"> taken for granted. When asking about negative atmospheres or feelings about </w:t>
      </w:r>
      <w:r w:rsidR="00CB1978" w:rsidRPr="00641204">
        <w:rPr>
          <w:rFonts w:ascii="Times New Roman" w:hAnsi="Times New Roman" w:cs="Times New Roman"/>
          <w:sz w:val="24"/>
          <w:szCs w:val="24"/>
        </w:rPr>
        <w:t xml:space="preserve">their HEI, these issues of lack of access were </w:t>
      </w:r>
      <w:r w:rsidR="004120DB" w:rsidRPr="00641204">
        <w:rPr>
          <w:rFonts w:ascii="Times New Roman" w:hAnsi="Times New Roman" w:cs="Times New Roman"/>
          <w:sz w:val="24"/>
          <w:szCs w:val="24"/>
        </w:rPr>
        <w:t>seen</w:t>
      </w:r>
      <w:r w:rsidR="00CB1978" w:rsidRPr="00641204">
        <w:rPr>
          <w:rFonts w:ascii="Times New Roman" w:hAnsi="Times New Roman" w:cs="Times New Roman"/>
          <w:sz w:val="24"/>
          <w:szCs w:val="24"/>
        </w:rPr>
        <w:t xml:space="preserve"> as a</w:t>
      </w:r>
      <w:r w:rsidR="004120DB" w:rsidRPr="00641204">
        <w:rPr>
          <w:rFonts w:ascii="Times New Roman" w:hAnsi="Times New Roman" w:cs="Times New Roman"/>
          <w:sz w:val="24"/>
          <w:szCs w:val="24"/>
        </w:rPr>
        <w:t xml:space="preserve"> preva</w:t>
      </w:r>
      <w:r w:rsidRPr="00641204">
        <w:rPr>
          <w:rFonts w:ascii="Times New Roman" w:hAnsi="Times New Roman" w:cs="Times New Roman"/>
          <w:sz w:val="24"/>
          <w:szCs w:val="24"/>
        </w:rPr>
        <w:t>iling</w:t>
      </w:r>
      <w:r w:rsidR="00CB1978" w:rsidRPr="00641204">
        <w:rPr>
          <w:rFonts w:ascii="Times New Roman" w:hAnsi="Times New Roman" w:cs="Times New Roman"/>
          <w:sz w:val="24"/>
          <w:szCs w:val="24"/>
        </w:rPr>
        <w:t xml:space="preserve"> background </w:t>
      </w:r>
      <w:r w:rsidR="004120DB" w:rsidRPr="00641204">
        <w:rPr>
          <w:rFonts w:ascii="Times New Roman" w:hAnsi="Times New Roman" w:cs="Times New Roman"/>
          <w:sz w:val="24"/>
          <w:szCs w:val="24"/>
        </w:rPr>
        <w:t>audism</w:t>
      </w:r>
      <w:r w:rsidRPr="00641204">
        <w:rPr>
          <w:rFonts w:ascii="Times New Roman" w:hAnsi="Times New Roman" w:cs="Times New Roman"/>
          <w:sz w:val="24"/>
          <w:szCs w:val="24"/>
        </w:rPr>
        <w:t xml:space="preserve"> </w:t>
      </w:r>
      <w:r w:rsidR="001E2660" w:rsidRPr="00641204">
        <w:rPr>
          <w:rFonts w:ascii="Times New Roman" w:hAnsi="Times New Roman" w:cs="Times New Roman"/>
          <w:sz w:val="24"/>
          <w:szCs w:val="24"/>
        </w:rPr>
        <w:t>(see Bauman 2004 for more on audism)</w:t>
      </w:r>
      <w:r w:rsidR="004120DB" w:rsidRPr="00641204">
        <w:rPr>
          <w:rFonts w:ascii="Times New Roman" w:hAnsi="Times New Roman" w:cs="Times New Roman"/>
          <w:sz w:val="24"/>
          <w:szCs w:val="24"/>
        </w:rPr>
        <w:t xml:space="preserve"> or</w:t>
      </w:r>
      <w:r w:rsidR="00CB1978" w:rsidRPr="00641204">
        <w:rPr>
          <w:rFonts w:ascii="Times New Roman" w:hAnsi="Times New Roman" w:cs="Times New Roman"/>
          <w:sz w:val="24"/>
          <w:szCs w:val="24"/>
        </w:rPr>
        <w:t xml:space="preserve"> disabling of deaf academics due to hearing privilege. In this sense, the HEI is no different from the rest of </w:t>
      </w:r>
      <w:r w:rsidR="004120DB" w:rsidRPr="00641204">
        <w:rPr>
          <w:rFonts w:ascii="Times New Roman" w:hAnsi="Times New Roman" w:cs="Times New Roman"/>
          <w:sz w:val="24"/>
          <w:szCs w:val="24"/>
        </w:rPr>
        <w:t>everyday experience of deaf people, and so was almost not worth mentioning.</w:t>
      </w:r>
      <w:r w:rsidR="00CB1978" w:rsidRPr="00641204">
        <w:rPr>
          <w:rFonts w:ascii="Times New Roman" w:hAnsi="Times New Roman" w:cs="Times New Roman"/>
          <w:sz w:val="24"/>
          <w:szCs w:val="24"/>
        </w:rPr>
        <w:t xml:space="preserve"> </w:t>
      </w:r>
    </w:p>
    <w:p w14:paraId="3D1753CE" w14:textId="305E9E8B" w:rsidR="004F0D1C" w:rsidRPr="00641204" w:rsidRDefault="004F0D1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Even when these adaptations were put in place in the academics’ offices, they also had to teach people how to use them –</w:t>
      </w:r>
    </w:p>
    <w:p w14:paraId="145CFC9C" w14:textId="72864E65" w:rsidR="004F0D1C" w:rsidRPr="00641204" w:rsidRDefault="004F0D1C" w:rsidP="00641204">
      <w:pPr>
        <w:pStyle w:val="Quote"/>
        <w:spacing w:line="480" w:lineRule="auto"/>
        <w:rPr>
          <w:rStyle w:val="QuoteChar"/>
          <w:rFonts w:ascii="Times New Roman" w:hAnsi="Times New Roman" w:cs="Times New Roman"/>
          <w:i/>
          <w:iCs/>
          <w:color w:val="auto"/>
          <w:sz w:val="24"/>
          <w:szCs w:val="24"/>
        </w:rPr>
      </w:pPr>
      <w:r w:rsidRPr="00641204">
        <w:rPr>
          <w:rFonts w:ascii="Times New Roman" w:hAnsi="Times New Roman" w:cs="Times New Roman"/>
          <w:color w:val="auto"/>
          <w:sz w:val="24"/>
          <w:szCs w:val="24"/>
        </w:rPr>
        <w:t>I</w:t>
      </w:r>
      <w:r w:rsidRPr="00641204">
        <w:rPr>
          <w:rStyle w:val="QuoteChar"/>
          <w:rFonts w:ascii="Times New Roman" w:hAnsi="Times New Roman" w:cs="Times New Roman"/>
          <w:i/>
          <w:iCs/>
          <w:color w:val="auto"/>
          <w:sz w:val="24"/>
          <w:szCs w:val="24"/>
        </w:rPr>
        <w:t>n the past, a hearing person has come straight into the office while I was looking away making a coffee. I turned around and they just appeared right in front of me! That was a real shock. I</w:t>
      </w:r>
      <w:r w:rsidR="00307B53" w:rsidRPr="00641204">
        <w:rPr>
          <w:rStyle w:val="QuoteChar"/>
          <w:rFonts w:ascii="Times New Roman" w:hAnsi="Times New Roman" w:cs="Times New Roman"/>
          <w:i/>
          <w:iCs/>
          <w:color w:val="auto"/>
          <w:sz w:val="24"/>
          <w:szCs w:val="24"/>
        </w:rPr>
        <w:t>’</w:t>
      </w:r>
      <w:r w:rsidRPr="00641204">
        <w:rPr>
          <w:rStyle w:val="QuoteChar"/>
          <w:rFonts w:ascii="Times New Roman" w:hAnsi="Times New Roman" w:cs="Times New Roman"/>
          <w:i/>
          <w:iCs/>
          <w:color w:val="auto"/>
          <w:sz w:val="24"/>
          <w:szCs w:val="24"/>
        </w:rPr>
        <w:t>ve had to educate people about how to flash the lights on and off to let me know they are there.</w:t>
      </w:r>
    </w:p>
    <w:p w14:paraId="02EA3F74" w14:textId="38F50473" w:rsidR="004F0D1C" w:rsidRPr="00641204" w:rsidRDefault="004F0D1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There were often no adaptations in their teaching space –</w:t>
      </w:r>
    </w:p>
    <w:p w14:paraId="229B908D" w14:textId="5C9347D4" w:rsidR="004F0D1C" w:rsidRPr="00641204" w:rsidRDefault="004F0D1C"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How would I know if the fire alarm goes off in here? There’s no regard for health and safety. If the students haven’t arrived yet and I’m on my own in here, how would I know?</w:t>
      </w:r>
    </w:p>
    <w:p w14:paraId="3A66D1B7" w14:textId="04DDCFF4" w:rsidR="009B5B98" w:rsidRPr="00641204" w:rsidRDefault="009B5B98"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lastRenderedPageBreak/>
        <w:t xml:space="preserve">All of these concerns seemed to build a background sense of insecurity in many of the interviews I conducted. There was a sense that the deaf academics could never really ‘switch off’ and concentrate entirely on their work because there were always barriers or safety concerns of some sort to negotiate. </w:t>
      </w:r>
    </w:p>
    <w:p w14:paraId="29EEB770" w14:textId="343D56B8" w:rsidR="008B0251" w:rsidRPr="00641204" w:rsidRDefault="004F0D1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Regardless of the basic concerns for safety, there were o</w:t>
      </w:r>
      <w:r w:rsidR="008B0251" w:rsidRPr="00641204">
        <w:rPr>
          <w:rFonts w:ascii="Times New Roman" w:hAnsi="Times New Roman" w:cs="Times New Roman"/>
          <w:sz w:val="24"/>
          <w:szCs w:val="24"/>
        </w:rPr>
        <w:t>ther elements of the</w:t>
      </w:r>
      <w:r w:rsidR="00307B53" w:rsidRPr="00641204">
        <w:rPr>
          <w:rFonts w:ascii="Times New Roman" w:hAnsi="Times New Roman" w:cs="Times New Roman"/>
          <w:sz w:val="24"/>
          <w:szCs w:val="24"/>
        </w:rPr>
        <w:t xml:space="preserve"> everyday</w:t>
      </w:r>
      <w:r w:rsidR="008B0251" w:rsidRPr="00641204">
        <w:rPr>
          <w:rFonts w:ascii="Times New Roman" w:hAnsi="Times New Roman" w:cs="Times New Roman"/>
          <w:sz w:val="24"/>
          <w:szCs w:val="24"/>
        </w:rPr>
        <w:t xml:space="preserve"> built environment</w:t>
      </w:r>
      <w:r w:rsidR="00307B53" w:rsidRPr="00641204">
        <w:rPr>
          <w:rFonts w:ascii="Times New Roman" w:hAnsi="Times New Roman" w:cs="Times New Roman"/>
          <w:sz w:val="24"/>
          <w:szCs w:val="24"/>
        </w:rPr>
        <w:t xml:space="preserve"> that</w:t>
      </w:r>
      <w:r w:rsidR="008B0251" w:rsidRPr="00641204">
        <w:rPr>
          <w:rFonts w:ascii="Times New Roman" w:hAnsi="Times New Roman" w:cs="Times New Roman"/>
          <w:sz w:val="24"/>
          <w:szCs w:val="24"/>
        </w:rPr>
        <w:t xml:space="preserve"> acted as barriers for deaf people in a way which they would not for hearing people. One such example was from an interview in which we were walking along a corridor with floorboards which tangibly moved under our feet –</w:t>
      </w:r>
    </w:p>
    <w:p w14:paraId="4AB25F54" w14:textId="5434AF39" w:rsidR="00B031AD" w:rsidRPr="00641204" w:rsidRDefault="008B0251"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Feel the floor! I feel</w:t>
      </w:r>
      <w:r w:rsidR="00E4563D" w:rsidRPr="00641204">
        <w:rPr>
          <w:rFonts w:ascii="Times New Roman" w:hAnsi="Times New Roman" w:cs="Times New Roman"/>
          <w:color w:val="auto"/>
          <w:sz w:val="24"/>
          <w:szCs w:val="24"/>
        </w:rPr>
        <w:t xml:space="preserve"> uncomfortable, I feel it affect</w:t>
      </w:r>
      <w:r w:rsidRPr="00641204">
        <w:rPr>
          <w:rFonts w:ascii="Times New Roman" w:hAnsi="Times New Roman" w:cs="Times New Roman"/>
          <w:color w:val="auto"/>
          <w:sz w:val="24"/>
          <w:szCs w:val="24"/>
        </w:rPr>
        <w:t xml:space="preserve">s everyone, they want to concentrate, they want peace and quiet and someone’s creaking up and down outside their </w:t>
      </w:r>
      <w:r w:rsidR="00E4563D" w:rsidRPr="00641204">
        <w:rPr>
          <w:rFonts w:ascii="Times New Roman" w:hAnsi="Times New Roman" w:cs="Times New Roman"/>
          <w:color w:val="auto"/>
          <w:sz w:val="24"/>
          <w:szCs w:val="24"/>
        </w:rPr>
        <w:t>office… I get paranoid that</w:t>
      </w:r>
      <w:r w:rsidRPr="00641204">
        <w:rPr>
          <w:rFonts w:ascii="Times New Roman" w:hAnsi="Times New Roman" w:cs="Times New Roman"/>
          <w:color w:val="auto"/>
          <w:sz w:val="24"/>
          <w:szCs w:val="24"/>
        </w:rPr>
        <w:t xml:space="preserve"> the noise</w:t>
      </w:r>
      <w:r w:rsidR="00E4563D" w:rsidRPr="00641204">
        <w:rPr>
          <w:rFonts w:ascii="Times New Roman" w:hAnsi="Times New Roman" w:cs="Times New Roman"/>
          <w:color w:val="auto"/>
          <w:sz w:val="24"/>
          <w:szCs w:val="24"/>
        </w:rPr>
        <w:t xml:space="preserve"> is annoying people</w:t>
      </w:r>
      <w:r w:rsidRPr="00641204">
        <w:rPr>
          <w:rFonts w:ascii="Times New Roman" w:hAnsi="Times New Roman" w:cs="Times New Roman"/>
          <w:color w:val="auto"/>
          <w:sz w:val="24"/>
          <w:szCs w:val="24"/>
        </w:rPr>
        <w:t xml:space="preserve">. </w:t>
      </w:r>
    </w:p>
    <w:p w14:paraId="16D7B2B0" w14:textId="5A07D3AF" w:rsidR="00626790" w:rsidRPr="00641204" w:rsidRDefault="008B0251"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It is interesting to note that neither of us could actually hear</w:t>
      </w:r>
      <w:r w:rsidR="0086574E" w:rsidRPr="00641204">
        <w:rPr>
          <w:rFonts w:ascii="Times New Roman" w:hAnsi="Times New Roman" w:cs="Times New Roman"/>
          <w:sz w:val="24"/>
          <w:szCs w:val="24"/>
        </w:rPr>
        <w:t xml:space="preserve"> whether</w:t>
      </w:r>
      <w:r w:rsidRPr="00641204">
        <w:rPr>
          <w:rFonts w:ascii="Times New Roman" w:hAnsi="Times New Roman" w:cs="Times New Roman"/>
          <w:sz w:val="24"/>
          <w:szCs w:val="24"/>
        </w:rPr>
        <w:t xml:space="preserve"> the floorboards</w:t>
      </w:r>
      <w:r w:rsidR="0086574E" w:rsidRPr="00641204">
        <w:rPr>
          <w:rFonts w:ascii="Times New Roman" w:hAnsi="Times New Roman" w:cs="Times New Roman"/>
          <w:sz w:val="24"/>
          <w:szCs w:val="24"/>
        </w:rPr>
        <w:t xml:space="preserve"> were creaking</w:t>
      </w:r>
      <w:r w:rsidR="004F0D1C" w:rsidRPr="00641204">
        <w:rPr>
          <w:rFonts w:ascii="Times New Roman" w:hAnsi="Times New Roman" w:cs="Times New Roman"/>
          <w:sz w:val="24"/>
          <w:szCs w:val="24"/>
        </w:rPr>
        <w:t xml:space="preserve"> noisily</w:t>
      </w:r>
      <w:r w:rsidR="0086574E" w:rsidRPr="00641204">
        <w:rPr>
          <w:rFonts w:ascii="Times New Roman" w:hAnsi="Times New Roman" w:cs="Times New Roman"/>
          <w:sz w:val="24"/>
          <w:szCs w:val="24"/>
        </w:rPr>
        <w:t xml:space="preserve"> or not</w:t>
      </w:r>
      <w:r w:rsidRPr="00641204">
        <w:rPr>
          <w:rFonts w:ascii="Times New Roman" w:hAnsi="Times New Roman" w:cs="Times New Roman"/>
          <w:sz w:val="24"/>
          <w:szCs w:val="24"/>
        </w:rPr>
        <w:t xml:space="preserve">. We were translating the tactile sensation of movement under our feet into an assumption that there were loud and disruptive creaking noises being produced. This participant </w:t>
      </w:r>
      <w:r w:rsidR="0086574E" w:rsidRPr="00641204">
        <w:rPr>
          <w:rFonts w:ascii="Times New Roman" w:hAnsi="Times New Roman" w:cs="Times New Roman"/>
          <w:sz w:val="24"/>
          <w:szCs w:val="24"/>
        </w:rPr>
        <w:t>reported</w:t>
      </w:r>
      <w:r w:rsidRPr="00641204">
        <w:rPr>
          <w:rFonts w:ascii="Times New Roman" w:hAnsi="Times New Roman" w:cs="Times New Roman"/>
          <w:sz w:val="24"/>
          <w:szCs w:val="24"/>
        </w:rPr>
        <w:t xml:space="preserve"> that they preferred taking the long way around a building just to avoid this corridor out of fear that they were disturbing their colleagues. </w:t>
      </w:r>
      <w:r w:rsidR="0086574E" w:rsidRPr="00641204">
        <w:rPr>
          <w:rFonts w:ascii="Times New Roman" w:hAnsi="Times New Roman" w:cs="Times New Roman"/>
          <w:sz w:val="24"/>
          <w:szCs w:val="24"/>
        </w:rPr>
        <w:t xml:space="preserve">This was an attempt to adhere to the perceived space of academic offices as </w:t>
      </w:r>
      <w:r w:rsidR="003A16FB" w:rsidRPr="00641204">
        <w:rPr>
          <w:rFonts w:ascii="Times New Roman" w:hAnsi="Times New Roman" w:cs="Times New Roman"/>
          <w:sz w:val="24"/>
          <w:szCs w:val="24"/>
        </w:rPr>
        <w:t>spaces of concentration and intellectual work.</w:t>
      </w:r>
      <w:r w:rsidR="00E42F7B">
        <w:rPr>
          <w:rFonts w:ascii="Times New Roman" w:hAnsi="Times New Roman" w:cs="Times New Roman"/>
          <w:sz w:val="24"/>
          <w:szCs w:val="24"/>
        </w:rPr>
        <w:t xml:space="preserve"> </w:t>
      </w:r>
      <w:r w:rsidR="006C1328">
        <w:rPr>
          <w:rFonts w:ascii="Times New Roman" w:hAnsi="Times New Roman" w:cs="Times New Roman"/>
          <w:sz w:val="24"/>
          <w:szCs w:val="24"/>
        </w:rPr>
        <w:t xml:space="preserve">It is also interesting to contrast this with the positive DeafSpace interpretation of vibrations or moving floorboards being </w:t>
      </w:r>
      <w:r w:rsidR="009E3D65">
        <w:rPr>
          <w:rFonts w:ascii="Times New Roman" w:hAnsi="Times New Roman" w:cs="Times New Roman"/>
          <w:sz w:val="24"/>
          <w:szCs w:val="24"/>
        </w:rPr>
        <w:t>deliberately used to</w:t>
      </w:r>
      <w:r w:rsidR="006C1328">
        <w:rPr>
          <w:rFonts w:ascii="Times New Roman" w:hAnsi="Times New Roman" w:cs="Times New Roman"/>
          <w:sz w:val="24"/>
          <w:szCs w:val="24"/>
        </w:rPr>
        <w:t xml:space="preserve"> alert deaf people to what is going on in the immediate environment. It could be considered here that there is a conflict of deaf and hearing values inherent in a single environmental affordance in the opposition of moving floorboards for attention-getting and creaking floorboards as a distracting nuisance</w:t>
      </w:r>
      <w:r w:rsidR="009E3D65">
        <w:rPr>
          <w:rFonts w:ascii="Times New Roman" w:hAnsi="Times New Roman" w:cs="Times New Roman"/>
          <w:sz w:val="24"/>
          <w:szCs w:val="24"/>
        </w:rPr>
        <w:t>, a conflict between deaf and hearing perceived and conceived spaces</w:t>
      </w:r>
      <w:r w:rsidR="006C1328">
        <w:rPr>
          <w:rFonts w:ascii="Times New Roman" w:hAnsi="Times New Roman" w:cs="Times New Roman"/>
          <w:sz w:val="24"/>
          <w:szCs w:val="24"/>
        </w:rPr>
        <w:t xml:space="preserve">.  </w:t>
      </w:r>
    </w:p>
    <w:p w14:paraId="0906C2B6" w14:textId="41CAC9CD" w:rsidR="00B031AD" w:rsidRPr="00641204" w:rsidRDefault="00B031AD" w:rsidP="00641204">
      <w:pPr>
        <w:pStyle w:val="Heading2"/>
        <w:spacing w:line="480" w:lineRule="auto"/>
        <w:rPr>
          <w:rFonts w:ascii="Times New Roman" w:hAnsi="Times New Roman" w:cs="Times New Roman"/>
          <w:i/>
          <w:color w:val="auto"/>
          <w:sz w:val="24"/>
          <w:szCs w:val="24"/>
        </w:rPr>
      </w:pPr>
      <w:r w:rsidRPr="00641204">
        <w:rPr>
          <w:rFonts w:ascii="Times New Roman" w:hAnsi="Times New Roman" w:cs="Times New Roman"/>
          <w:i/>
          <w:color w:val="auto"/>
          <w:sz w:val="24"/>
          <w:szCs w:val="24"/>
        </w:rPr>
        <w:lastRenderedPageBreak/>
        <w:t>Problems of university planning (conceived space)</w:t>
      </w:r>
      <w:r w:rsidR="00641204">
        <w:rPr>
          <w:rFonts w:ascii="Times New Roman" w:hAnsi="Times New Roman" w:cs="Times New Roman"/>
          <w:i/>
          <w:color w:val="auto"/>
          <w:sz w:val="24"/>
          <w:szCs w:val="24"/>
        </w:rPr>
        <w:t>.</w:t>
      </w:r>
    </w:p>
    <w:p w14:paraId="7670CEF5" w14:textId="625CAA54" w:rsidR="003A16FB" w:rsidRPr="00641204" w:rsidRDefault="003A16FB"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The conceived space of the university is such that there are certain plans put in place for the way such space is to be used. Layouts of rooms are often pre-determined and users are expected to adhere to the planned layout, even when they are not </w:t>
      </w:r>
      <w:r w:rsidR="000911AF" w:rsidRPr="00641204">
        <w:rPr>
          <w:rFonts w:ascii="Times New Roman" w:hAnsi="Times New Roman" w:cs="Times New Roman"/>
          <w:sz w:val="24"/>
          <w:szCs w:val="24"/>
        </w:rPr>
        <w:t>ideal or even suited to purpose</w:t>
      </w:r>
      <w:r w:rsidR="00A3063F" w:rsidRPr="00641204">
        <w:rPr>
          <w:rFonts w:ascii="Times New Roman" w:hAnsi="Times New Roman" w:cs="Times New Roman"/>
          <w:sz w:val="24"/>
          <w:szCs w:val="24"/>
        </w:rPr>
        <w:t xml:space="preserve"> (see, for example, Dale and Burrell, 2015)</w:t>
      </w:r>
      <w:r w:rsidR="000911AF" w:rsidRPr="00641204">
        <w:rPr>
          <w:rFonts w:ascii="Times New Roman" w:hAnsi="Times New Roman" w:cs="Times New Roman"/>
          <w:sz w:val="24"/>
          <w:szCs w:val="24"/>
        </w:rPr>
        <w:t xml:space="preserve">. </w:t>
      </w:r>
      <w:r w:rsidR="003E4094" w:rsidRPr="00641204">
        <w:rPr>
          <w:rFonts w:ascii="Times New Roman" w:hAnsi="Times New Roman" w:cs="Times New Roman"/>
          <w:sz w:val="24"/>
          <w:szCs w:val="24"/>
        </w:rPr>
        <w:t>This disparity between design and function has already been noted above in discussions about the presence or absence of visible fire alarms or doorbells</w:t>
      </w:r>
      <w:r w:rsidR="00427A19" w:rsidRPr="00641204">
        <w:rPr>
          <w:rFonts w:ascii="Times New Roman" w:hAnsi="Times New Roman" w:cs="Times New Roman"/>
          <w:sz w:val="24"/>
          <w:szCs w:val="24"/>
        </w:rPr>
        <w:t xml:space="preserve"> in participants’ offices and workspaces. There were other issues which came to light during the interviews which are discussed below.</w:t>
      </w:r>
    </w:p>
    <w:p w14:paraId="6F5FDAF2" w14:textId="1FD00498" w:rsidR="00DC0B95" w:rsidRPr="00641204" w:rsidRDefault="00427A19"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The rules and expectations in conceived space are not just associated with physical space, but also with the behaviours and social interactions within that space. There are ways in which people are expected to behave, in which they are expected to interact, and a knowledge of these rules, implicit or explicit, can govern the extent to which they feel comfortable and able to access the conceived space of the HEI. </w:t>
      </w:r>
      <w:r w:rsidR="00DC0B95" w:rsidRPr="00641204">
        <w:rPr>
          <w:rFonts w:ascii="Times New Roman" w:hAnsi="Times New Roman" w:cs="Times New Roman"/>
          <w:sz w:val="24"/>
          <w:szCs w:val="24"/>
        </w:rPr>
        <w:t xml:space="preserve">A key </w:t>
      </w:r>
      <w:r w:rsidR="00D179A4" w:rsidRPr="00641204">
        <w:rPr>
          <w:rFonts w:ascii="Times New Roman" w:hAnsi="Times New Roman" w:cs="Times New Roman"/>
          <w:sz w:val="24"/>
          <w:szCs w:val="24"/>
        </w:rPr>
        <w:t xml:space="preserve">theme of the conceived space of the academy is that of collegiality. Several papers have been written about the importance of the experience of physical space in building collegiality in HEIs, and the resulting social capital (Temple 2009) that this creates or encourages. However, there were many barriers to this collegiality built into the conceived space of the university which prevented deaf academics from accessing social interactions with colleagues or benefiting from the social capital the university supposedly creates. Again, some of these were barriers which would not exist for hearing people. </w:t>
      </w:r>
    </w:p>
    <w:p w14:paraId="4503A642" w14:textId="66474F1F" w:rsidR="00B82463" w:rsidRPr="00641204" w:rsidRDefault="00B82463"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Something that might be considered a relatively neutral, or even beneficial feature of the workplace </w:t>
      </w:r>
      <w:r w:rsidR="00615146" w:rsidRPr="00641204">
        <w:rPr>
          <w:rFonts w:ascii="Times New Roman" w:hAnsi="Times New Roman" w:cs="Times New Roman"/>
          <w:sz w:val="24"/>
          <w:szCs w:val="24"/>
        </w:rPr>
        <w:t xml:space="preserve">design </w:t>
      </w:r>
      <w:r w:rsidRPr="00641204">
        <w:rPr>
          <w:rFonts w:ascii="Times New Roman" w:hAnsi="Times New Roman" w:cs="Times New Roman"/>
          <w:sz w:val="24"/>
          <w:szCs w:val="24"/>
        </w:rPr>
        <w:t>from the point of view of hearing academics was the lack of windows in the doors of most of the offices in which the deaf academics worked. The lack of windows was in keeping with the prevailing design</w:t>
      </w:r>
      <w:r w:rsidR="00307B53" w:rsidRPr="00641204">
        <w:rPr>
          <w:rFonts w:ascii="Times New Roman" w:hAnsi="Times New Roman" w:cs="Times New Roman"/>
          <w:sz w:val="24"/>
          <w:szCs w:val="24"/>
        </w:rPr>
        <w:t xml:space="preserve"> </w:t>
      </w:r>
      <w:r w:rsidRPr="00641204">
        <w:rPr>
          <w:rFonts w:ascii="Times New Roman" w:hAnsi="Times New Roman" w:cs="Times New Roman"/>
          <w:sz w:val="24"/>
          <w:szCs w:val="24"/>
        </w:rPr>
        <w:t xml:space="preserve">choices of those workplaces. For many hearing people, this might be considered a benefit, it prevents people from seeing in and thus confers </w:t>
      </w:r>
      <w:r w:rsidRPr="00641204">
        <w:rPr>
          <w:rFonts w:ascii="Times New Roman" w:hAnsi="Times New Roman" w:cs="Times New Roman"/>
          <w:sz w:val="24"/>
          <w:szCs w:val="24"/>
        </w:rPr>
        <w:lastRenderedPageBreak/>
        <w:t xml:space="preserve">privacy, it prevents visual distractions and enables concentration, but they can still hear knocks on the door or hear people passing in the corridor outside. However, for deaf academics, the lack of windows created an impermeable barrier to the world outside the confines of their office. </w:t>
      </w:r>
    </w:p>
    <w:p w14:paraId="1822E41B" w14:textId="1B5F2A50" w:rsidR="00E271A8" w:rsidRPr="00641204" w:rsidRDefault="00E271A8"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One thing I’ve been asking for</w:t>
      </w:r>
      <w:r w:rsidR="00AD4631" w:rsidRPr="00641204">
        <w:rPr>
          <w:rFonts w:ascii="Times New Roman" w:hAnsi="Times New Roman" w:cs="Times New Roman"/>
          <w:color w:val="auto"/>
          <w:sz w:val="24"/>
          <w:szCs w:val="24"/>
        </w:rPr>
        <w:t>,</w:t>
      </w:r>
      <w:r w:rsidRPr="00641204">
        <w:rPr>
          <w:rFonts w:ascii="Times New Roman" w:hAnsi="Times New Roman" w:cs="Times New Roman"/>
          <w:color w:val="auto"/>
          <w:sz w:val="24"/>
          <w:szCs w:val="24"/>
        </w:rPr>
        <w:t xml:space="preserve"> for a while</w:t>
      </w:r>
      <w:r w:rsidR="00AD4631" w:rsidRPr="00641204">
        <w:rPr>
          <w:rFonts w:ascii="Times New Roman" w:hAnsi="Times New Roman" w:cs="Times New Roman"/>
          <w:color w:val="auto"/>
          <w:sz w:val="24"/>
          <w:szCs w:val="24"/>
        </w:rPr>
        <w:t>,</w:t>
      </w:r>
      <w:r w:rsidRPr="00641204">
        <w:rPr>
          <w:rFonts w:ascii="Times New Roman" w:hAnsi="Times New Roman" w:cs="Times New Roman"/>
          <w:color w:val="auto"/>
          <w:sz w:val="24"/>
          <w:szCs w:val="24"/>
        </w:rPr>
        <w:t xml:space="preserve"> is a door with a window in it. I want a window for access reasons</w:t>
      </w:r>
      <w:r w:rsidR="00AD4631" w:rsidRPr="00641204">
        <w:rPr>
          <w:rFonts w:ascii="Times New Roman" w:hAnsi="Times New Roman" w:cs="Times New Roman"/>
          <w:color w:val="auto"/>
          <w:sz w:val="24"/>
          <w:szCs w:val="24"/>
        </w:rPr>
        <w:t>, b</w:t>
      </w:r>
      <w:r w:rsidRPr="00641204">
        <w:rPr>
          <w:rFonts w:ascii="Times New Roman" w:hAnsi="Times New Roman" w:cs="Times New Roman"/>
          <w:color w:val="auto"/>
          <w:sz w:val="24"/>
          <w:szCs w:val="24"/>
        </w:rPr>
        <w:t xml:space="preserve">ut it seems I won’t get one. I’ve tried the health and safety route, </w:t>
      </w:r>
      <w:r w:rsidR="00AD4631" w:rsidRPr="00641204">
        <w:rPr>
          <w:rFonts w:ascii="Times New Roman" w:hAnsi="Times New Roman" w:cs="Times New Roman"/>
          <w:color w:val="auto"/>
          <w:sz w:val="24"/>
          <w:szCs w:val="24"/>
        </w:rPr>
        <w:t xml:space="preserve">but no… it’s just, money… I feel a lack of contact with the outside world. </w:t>
      </w:r>
    </w:p>
    <w:p w14:paraId="282D9CC0" w14:textId="0035C7FC" w:rsidR="00344EE0" w:rsidRPr="00641204" w:rsidRDefault="00344EE0"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I’d prefer to have a window in my office door so that I could see out and know what’s going on. It’s interesting that they have glass in the doors in this building but not in my office building.</w:t>
      </w:r>
    </w:p>
    <w:p w14:paraId="10AFFC05" w14:textId="2CE6EE7E" w:rsidR="00AD4631" w:rsidRPr="00641204" w:rsidRDefault="00AD4631"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I’d still like a window though… I could put my coat over it or something! I’d like to have the option.</w:t>
      </w:r>
    </w:p>
    <w:p w14:paraId="325830CA" w14:textId="58C4E410" w:rsidR="00AD4631" w:rsidRPr="00641204" w:rsidRDefault="00AD4631"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Participants were aware that a window in their office door could be a mixed blessing. While it would offer them access to the outside world, and also allow deaf visitors to see whether they were in their office or not, there was also the risk of visual distraction from corridors outside. But the point was that they should have a choice. The only other option for them to maintain visual contact with the world outside their office was by leaving the door completely open, which was the worst of both worlds.</w:t>
      </w:r>
      <w:r w:rsidR="006344DA" w:rsidRPr="00641204">
        <w:rPr>
          <w:rFonts w:ascii="Times New Roman" w:hAnsi="Times New Roman" w:cs="Times New Roman"/>
          <w:sz w:val="24"/>
          <w:szCs w:val="24"/>
        </w:rPr>
        <w:t xml:space="preserve"> The lack of windows in doors created a barrier to collegiality</w:t>
      </w:r>
      <w:r w:rsidR="00E034ED" w:rsidRPr="00641204">
        <w:rPr>
          <w:rFonts w:ascii="Times New Roman" w:hAnsi="Times New Roman" w:cs="Times New Roman"/>
          <w:sz w:val="24"/>
          <w:szCs w:val="24"/>
        </w:rPr>
        <w:t xml:space="preserve"> because it resulted in participants n</w:t>
      </w:r>
      <w:r w:rsidR="006344DA" w:rsidRPr="00641204">
        <w:rPr>
          <w:rFonts w:ascii="Times New Roman" w:hAnsi="Times New Roman" w:cs="Times New Roman"/>
          <w:sz w:val="24"/>
          <w:szCs w:val="24"/>
        </w:rPr>
        <w:t xml:space="preserve">ot knowing whether there was anyone </w:t>
      </w:r>
      <w:r w:rsidR="00E034ED" w:rsidRPr="00641204">
        <w:rPr>
          <w:rFonts w:ascii="Times New Roman" w:hAnsi="Times New Roman" w:cs="Times New Roman"/>
          <w:sz w:val="24"/>
          <w:szCs w:val="24"/>
        </w:rPr>
        <w:t>present in other offices</w:t>
      </w:r>
      <w:r w:rsidR="00B030FD" w:rsidRPr="00641204">
        <w:rPr>
          <w:rFonts w:ascii="Times New Roman" w:hAnsi="Times New Roman" w:cs="Times New Roman"/>
          <w:sz w:val="24"/>
          <w:szCs w:val="24"/>
        </w:rPr>
        <w:t xml:space="preserve"> –</w:t>
      </w:r>
    </w:p>
    <w:p w14:paraId="137F989E" w14:textId="1AF18167" w:rsidR="00B030FD" w:rsidRPr="00641204" w:rsidRDefault="00B030FD"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 xml:space="preserve">This is my boss’ office. </w:t>
      </w:r>
      <w:r w:rsidR="0026792B" w:rsidRPr="00641204">
        <w:rPr>
          <w:rFonts w:ascii="Times New Roman" w:hAnsi="Times New Roman" w:cs="Times New Roman"/>
          <w:color w:val="auto"/>
          <w:sz w:val="24"/>
          <w:szCs w:val="24"/>
        </w:rPr>
        <w:t xml:space="preserve">Again, it’s the window issue. It’s not only that I need one on my door because I’m deaf, but this door as well. I can’t see if they are in, if they are in a meeting… How do I approach this? Am I </w:t>
      </w:r>
      <w:r w:rsidR="0026792B" w:rsidRPr="00641204">
        <w:rPr>
          <w:rFonts w:ascii="Times New Roman" w:hAnsi="Times New Roman" w:cs="Times New Roman"/>
          <w:color w:val="auto"/>
          <w:sz w:val="24"/>
          <w:szCs w:val="24"/>
        </w:rPr>
        <w:lastRenderedPageBreak/>
        <w:t>interrupting? I feel really detached from them. The windows are a bit like the interpreters… They’re not for deaf people only, but for everyone!</w:t>
      </w:r>
    </w:p>
    <w:p w14:paraId="3A64546B" w14:textId="123314CA" w:rsidR="0026792B" w:rsidRPr="00641204" w:rsidRDefault="0026792B"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This is an</w:t>
      </w:r>
      <w:r w:rsidR="009E3D65">
        <w:rPr>
          <w:rFonts w:ascii="Times New Roman" w:hAnsi="Times New Roman" w:cs="Times New Roman"/>
          <w:sz w:val="24"/>
          <w:szCs w:val="24"/>
        </w:rPr>
        <w:t>other</w:t>
      </w:r>
      <w:r w:rsidRPr="00641204">
        <w:rPr>
          <w:rFonts w:ascii="Times New Roman" w:hAnsi="Times New Roman" w:cs="Times New Roman"/>
          <w:sz w:val="24"/>
          <w:szCs w:val="24"/>
        </w:rPr>
        <w:t xml:space="preserve"> example of where the conceived space of the university and the perceived space of the deaf academic collide. The university expects that academics behave in a collegiate manner, by engaging with each other in discussion and </w:t>
      </w:r>
      <w:r w:rsidR="00626790" w:rsidRPr="00641204">
        <w:rPr>
          <w:rFonts w:ascii="Times New Roman" w:hAnsi="Times New Roman" w:cs="Times New Roman"/>
          <w:sz w:val="24"/>
          <w:szCs w:val="24"/>
        </w:rPr>
        <w:t>intercourse</w:t>
      </w:r>
      <w:r w:rsidR="001E2660" w:rsidRPr="00641204">
        <w:rPr>
          <w:rFonts w:ascii="Times New Roman" w:hAnsi="Times New Roman" w:cs="Times New Roman"/>
          <w:sz w:val="24"/>
          <w:szCs w:val="24"/>
        </w:rPr>
        <w:t xml:space="preserve"> and indeed this behaviour has been proven to be beneficial to those working in HEIs in terms of improving job satisfaction on both individual and institutional levels</w:t>
      </w:r>
      <w:r w:rsidR="00E034ED" w:rsidRPr="00641204">
        <w:rPr>
          <w:rFonts w:ascii="Times New Roman" w:hAnsi="Times New Roman" w:cs="Times New Roman"/>
          <w:sz w:val="24"/>
          <w:szCs w:val="24"/>
        </w:rPr>
        <w:t xml:space="preserve"> (</w:t>
      </w:r>
      <w:r w:rsidR="001E2660" w:rsidRPr="00641204">
        <w:rPr>
          <w:rFonts w:ascii="Times New Roman" w:hAnsi="Times New Roman" w:cs="Times New Roman"/>
          <w:sz w:val="24"/>
          <w:szCs w:val="24"/>
        </w:rPr>
        <w:t xml:space="preserve">Victorino </w:t>
      </w:r>
      <w:r w:rsidR="001E2660" w:rsidRPr="00641204">
        <w:rPr>
          <w:rFonts w:ascii="Times New Roman" w:hAnsi="Times New Roman" w:cs="Times New Roman"/>
          <w:i/>
          <w:sz w:val="24"/>
          <w:szCs w:val="24"/>
        </w:rPr>
        <w:t>et al.</w:t>
      </w:r>
      <w:r w:rsidR="001E2660" w:rsidRPr="00641204">
        <w:rPr>
          <w:rFonts w:ascii="Times New Roman" w:hAnsi="Times New Roman" w:cs="Times New Roman"/>
          <w:sz w:val="24"/>
          <w:szCs w:val="24"/>
        </w:rPr>
        <w:t xml:space="preserve"> 2018</w:t>
      </w:r>
      <w:r w:rsidR="00E034ED" w:rsidRPr="00641204">
        <w:rPr>
          <w:rFonts w:ascii="Times New Roman" w:hAnsi="Times New Roman" w:cs="Times New Roman"/>
          <w:sz w:val="24"/>
          <w:szCs w:val="24"/>
        </w:rPr>
        <w:t>)</w:t>
      </w:r>
      <w:r w:rsidR="00626790" w:rsidRPr="00641204">
        <w:rPr>
          <w:rFonts w:ascii="Times New Roman" w:hAnsi="Times New Roman" w:cs="Times New Roman"/>
          <w:sz w:val="24"/>
          <w:szCs w:val="24"/>
        </w:rPr>
        <w:t>. However, the physical design of many of the office spaces on different campuses prevented that from happening. Cutting off visual access to other rooms and offices effectively created impermeable barriers for these deaf academics.</w:t>
      </w:r>
    </w:p>
    <w:p w14:paraId="472B54C8" w14:textId="5A15ED5B" w:rsidR="004120DB" w:rsidRPr="00641204" w:rsidRDefault="007C50FE"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Lack of access to the conceived space of the university </w:t>
      </w:r>
      <w:r w:rsidR="00680335" w:rsidRPr="00641204">
        <w:rPr>
          <w:rFonts w:ascii="Times New Roman" w:hAnsi="Times New Roman" w:cs="Times New Roman"/>
          <w:sz w:val="24"/>
          <w:szCs w:val="24"/>
        </w:rPr>
        <w:t>building sometimes manifested itself in a lack of knowledge about what facilities were available to academics</w:t>
      </w:r>
      <w:r w:rsidR="00E034ED" w:rsidRPr="00641204">
        <w:rPr>
          <w:rFonts w:ascii="Times New Roman" w:hAnsi="Times New Roman" w:cs="Times New Roman"/>
          <w:sz w:val="24"/>
          <w:szCs w:val="24"/>
        </w:rPr>
        <w:t xml:space="preserve"> and</w:t>
      </w:r>
      <w:r w:rsidR="00680335" w:rsidRPr="00641204">
        <w:rPr>
          <w:rFonts w:ascii="Times New Roman" w:hAnsi="Times New Roman" w:cs="Times New Roman"/>
          <w:sz w:val="24"/>
          <w:szCs w:val="24"/>
        </w:rPr>
        <w:t xml:space="preserve"> a lack of awareness of the rules or norms associated with different facilities or spaces –</w:t>
      </w:r>
    </w:p>
    <w:p w14:paraId="62AB90E2" w14:textId="4C9FFFF0" w:rsidR="00680335" w:rsidRPr="00641204" w:rsidRDefault="00680335"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I don’t know [if they have a staff room any more], I think most people will use the dining room, or outside, or their office. I think.</w:t>
      </w:r>
    </w:p>
    <w:p w14:paraId="7347649F" w14:textId="726DEAF8" w:rsidR="00122D65" w:rsidRPr="00641204" w:rsidRDefault="00122D65"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This lack of access left deaf academics feeling unsure of their position in the HEI, and possibly left them isolated</w:t>
      </w:r>
      <w:r w:rsidR="00E034ED" w:rsidRPr="00641204">
        <w:rPr>
          <w:rFonts w:ascii="Times New Roman" w:hAnsi="Times New Roman" w:cs="Times New Roman"/>
          <w:sz w:val="24"/>
          <w:szCs w:val="24"/>
        </w:rPr>
        <w:t xml:space="preserve">. </w:t>
      </w:r>
      <w:r w:rsidRPr="00641204">
        <w:rPr>
          <w:rFonts w:ascii="Times New Roman" w:hAnsi="Times New Roman" w:cs="Times New Roman"/>
          <w:sz w:val="24"/>
          <w:szCs w:val="24"/>
        </w:rPr>
        <w:t>But l</w:t>
      </w:r>
      <w:r w:rsidR="00FD126A" w:rsidRPr="00641204">
        <w:rPr>
          <w:rFonts w:ascii="Times New Roman" w:hAnsi="Times New Roman" w:cs="Times New Roman"/>
          <w:sz w:val="24"/>
          <w:szCs w:val="24"/>
        </w:rPr>
        <w:t>ack of access to conceived space</w:t>
      </w:r>
      <w:r w:rsidRPr="00641204">
        <w:rPr>
          <w:rFonts w:ascii="Times New Roman" w:hAnsi="Times New Roman" w:cs="Times New Roman"/>
          <w:sz w:val="24"/>
          <w:szCs w:val="24"/>
        </w:rPr>
        <w:t xml:space="preserve"> was not just limited to permanent features of their HEI, but also to planned alterations and changes made to their workspace</w:t>
      </w:r>
      <w:r w:rsidR="00FD126A" w:rsidRPr="00641204">
        <w:rPr>
          <w:rFonts w:ascii="Times New Roman" w:hAnsi="Times New Roman" w:cs="Times New Roman"/>
          <w:sz w:val="24"/>
          <w:szCs w:val="24"/>
        </w:rPr>
        <w:t xml:space="preserve"> – </w:t>
      </w:r>
    </w:p>
    <w:p w14:paraId="2EFBFFDE" w14:textId="22BD9484" w:rsidR="00122D65" w:rsidRPr="00641204" w:rsidRDefault="00122D65"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 xml:space="preserve">A while ago they were ripping up carpets outside my room, and doing some kind of painting and decorating. I don’t understand what they were doing, they never tell me anything here. So that day I left my office and the air was absolutely full of dust from pulling up the carpets, absolutely choked. They </w:t>
      </w:r>
      <w:r w:rsidRPr="00641204">
        <w:rPr>
          <w:rFonts w:ascii="Times New Roman" w:hAnsi="Times New Roman" w:cs="Times New Roman"/>
          <w:color w:val="auto"/>
          <w:sz w:val="24"/>
          <w:szCs w:val="24"/>
        </w:rPr>
        <w:lastRenderedPageBreak/>
        <w:t xml:space="preserve">never let me know what was going on. </w:t>
      </w:r>
      <w:r w:rsidR="002D0353" w:rsidRPr="00641204">
        <w:rPr>
          <w:rFonts w:ascii="Times New Roman" w:hAnsi="Times New Roman" w:cs="Times New Roman"/>
          <w:color w:val="auto"/>
          <w:sz w:val="24"/>
          <w:szCs w:val="24"/>
        </w:rPr>
        <w:t>I’ve given up really. They never let deaf people know what’s going on here.</w:t>
      </w:r>
    </w:p>
    <w:p w14:paraId="2395648A" w14:textId="65AC3239" w:rsidR="002D0353" w:rsidRPr="00641204" w:rsidRDefault="002D0353"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This lack of communication and lack of access to the conceived space of the university </w:t>
      </w:r>
      <w:r w:rsidR="0088256C" w:rsidRPr="00641204">
        <w:rPr>
          <w:rFonts w:ascii="Times New Roman" w:hAnsi="Times New Roman" w:cs="Times New Roman"/>
          <w:sz w:val="24"/>
          <w:szCs w:val="24"/>
        </w:rPr>
        <w:t>had potential to alienate these academics</w:t>
      </w:r>
      <w:r w:rsidRPr="00641204">
        <w:rPr>
          <w:rFonts w:ascii="Times New Roman" w:hAnsi="Times New Roman" w:cs="Times New Roman"/>
          <w:sz w:val="24"/>
          <w:szCs w:val="24"/>
        </w:rPr>
        <w:t xml:space="preserve">. </w:t>
      </w:r>
      <w:r w:rsidR="00E034ED" w:rsidRPr="00641204">
        <w:rPr>
          <w:rFonts w:ascii="Times New Roman" w:hAnsi="Times New Roman" w:cs="Times New Roman"/>
          <w:sz w:val="24"/>
          <w:szCs w:val="24"/>
        </w:rPr>
        <w:t>On the whole, tho</w:t>
      </w:r>
      <w:r w:rsidRPr="00641204">
        <w:rPr>
          <w:rFonts w:ascii="Times New Roman" w:hAnsi="Times New Roman" w:cs="Times New Roman"/>
          <w:sz w:val="24"/>
          <w:szCs w:val="24"/>
        </w:rPr>
        <w:t>s</w:t>
      </w:r>
      <w:r w:rsidR="00E034ED" w:rsidRPr="00641204">
        <w:rPr>
          <w:rFonts w:ascii="Times New Roman" w:hAnsi="Times New Roman" w:cs="Times New Roman"/>
          <w:sz w:val="24"/>
          <w:szCs w:val="24"/>
        </w:rPr>
        <w:t>e</w:t>
      </w:r>
      <w:r w:rsidRPr="00641204">
        <w:rPr>
          <w:rFonts w:ascii="Times New Roman" w:hAnsi="Times New Roman" w:cs="Times New Roman"/>
          <w:sz w:val="24"/>
          <w:szCs w:val="24"/>
        </w:rPr>
        <w:t xml:space="preserve"> who were had more access to the university grapevine through </w:t>
      </w:r>
      <w:r w:rsidR="00483CB5" w:rsidRPr="00641204">
        <w:rPr>
          <w:rFonts w:ascii="Times New Roman" w:hAnsi="Times New Roman" w:cs="Times New Roman"/>
          <w:sz w:val="24"/>
          <w:szCs w:val="24"/>
        </w:rPr>
        <w:t>communication with colleagues either face-to-face or through BSL/English Interpreters seemed more knowledgeable about what was going on in the university and what was expected of them</w:t>
      </w:r>
      <w:r w:rsidR="00E034ED" w:rsidRPr="00641204">
        <w:rPr>
          <w:rFonts w:ascii="Times New Roman" w:hAnsi="Times New Roman" w:cs="Times New Roman"/>
          <w:sz w:val="24"/>
          <w:szCs w:val="24"/>
        </w:rPr>
        <w:t xml:space="preserve">, although even they showed some blind spots in their </w:t>
      </w:r>
      <w:r w:rsidR="007F3498" w:rsidRPr="00641204">
        <w:rPr>
          <w:rFonts w:ascii="Times New Roman" w:hAnsi="Times New Roman" w:cs="Times New Roman"/>
          <w:sz w:val="24"/>
          <w:szCs w:val="24"/>
        </w:rPr>
        <w:t>knowledge</w:t>
      </w:r>
      <w:r w:rsidR="00E034ED" w:rsidRPr="00641204">
        <w:rPr>
          <w:rFonts w:ascii="Times New Roman" w:hAnsi="Times New Roman" w:cs="Times New Roman"/>
          <w:sz w:val="24"/>
          <w:szCs w:val="24"/>
        </w:rPr>
        <w:t xml:space="preserve"> about, for example, whether or not students were allowed into staff common areas.</w:t>
      </w:r>
    </w:p>
    <w:p w14:paraId="01C57DA6" w14:textId="1BD47CF7" w:rsidR="00B031AD" w:rsidRPr="00641204" w:rsidRDefault="00B031AD" w:rsidP="00641204">
      <w:pPr>
        <w:pStyle w:val="Heading2"/>
        <w:spacing w:line="480" w:lineRule="auto"/>
        <w:rPr>
          <w:rFonts w:ascii="Times New Roman" w:hAnsi="Times New Roman" w:cs="Times New Roman"/>
          <w:i/>
          <w:color w:val="auto"/>
          <w:sz w:val="24"/>
          <w:szCs w:val="24"/>
        </w:rPr>
      </w:pPr>
      <w:r w:rsidRPr="00641204">
        <w:rPr>
          <w:rFonts w:ascii="Times New Roman" w:hAnsi="Times New Roman" w:cs="Times New Roman"/>
          <w:i/>
          <w:color w:val="auto"/>
          <w:sz w:val="24"/>
          <w:szCs w:val="24"/>
        </w:rPr>
        <w:t>Making spaces ‘deaf</w:t>
      </w:r>
      <w:r w:rsidR="003373B8" w:rsidRPr="00641204">
        <w:rPr>
          <w:rFonts w:ascii="Times New Roman" w:hAnsi="Times New Roman" w:cs="Times New Roman"/>
          <w:i/>
          <w:color w:val="auto"/>
          <w:sz w:val="24"/>
          <w:szCs w:val="24"/>
        </w:rPr>
        <w:t>’ (</w:t>
      </w:r>
      <w:r w:rsidRPr="00641204">
        <w:rPr>
          <w:rFonts w:ascii="Times New Roman" w:hAnsi="Times New Roman" w:cs="Times New Roman"/>
          <w:i/>
          <w:color w:val="auto"/>
          <w:sz w:val="24"/>
          <w:szCs w:val="24"/>
        </w:rPr>
        <w:t>lived space)</w:t>
      </w:r>
      <w:r w:rsidR="00641204">
        <w:rPr>
          <w:rFonts w:ascii="Times New Roman" w:hAnsi="Times New Roman" w:cs="Times New Roman"/>
          <w:i/>
          <w:color w:val="auto"/>
          <w:sz w:val="24"/>
          <w:szCs w:val="24"/>
        </w:rPr>
        <w:t>.</w:t>
      </w:r>
    </w:p>
    <w:p w14:paraId="1029F780" w14:textId="6B34E265" w:rsidR="009520D7" w:rsidRPr="00641204" w:rsidRDefault="009520D7"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All of the participants in this research </w:t>
      </w:r>
      <w:r w:rsidR="001B4321" w:rsidRPr="00641204">
        <w:rPr>
          <w:rFonts w:ascii="Times New Roman" w:hAnsi="Times New Roman" w:cs="Times New Roman"/>
          <w:sz w:val="24"/>
          <w:szCs w:val="24"/>
        </w:rPr>
        <w:t xml:space="preserve">were able to create their own lived space </w:t>
      </w:r>
      <w:r w:rsidR="007758F3" w:rsidRPr="00641204">
        <w:rPr>
          <w:rFonts w:ascii="Times New Roman" w:hAnsi="Times New Roman" w:cs="Times New Roman"/>
          <w:sz w:val="24"/>
          <w:szCs w:val="24"/>
        </w:rPr>
        <w:t xml:space="preserve">through various creative ways of interacting with the spaces around them. While </w:t>
      </w:r>
      <w:r w:rsidR="00E034ED" w:rsidRPr="00641204">
        <w:rPr>
          <w:rFonts w:ascii="Times New Roman" w:hAnsi="Times New Roman" w:cs="Times New Roman"/>
          <w:sz w:val="24"/>
          <w:szCs w:val="24"/>
        </w:rPr>
        <w:t>our interviews did not cover teaching experiences in the same detail</w:t>
      </w:r>
      <w:r w:rsidR="007758F3" w:rsidRPr="00641204">
        <w:rPr>
          <w:rFonts w:ascii="Times New Roman" w:hAnsi="Times New Roman" w:cs="Times New Roman"/>
          <w:sz w:val="24"/>
          <w:szCs w:val="24"/>
        </w:rPr>
        <w:t xml:space="preserve"> explored by Gulliver (2017), each small act of creativity or subversion of the ‘rules’ or customs of the HEI created a little pocket of lived </w:t>
      </w:r>
      <w:r w:rsidR="003373B8" w:rsidRPr="00641204">
        <w:rPr>
          <w:rFonts w:ascii="Times New Roman" w:hAnsi="Times New Roman" w:cs="Times New Roman"/>
          <w:sz w:val="24"/>
          <w:szCs w:val="24"/>
        </w:rPr>
        <w:t xml:space="preserve">deaf </w:t>
      </w:r>
      <w:r w:rsidR="007758F3" w:rsidRPr="00641204">
        <w:rPr>
          <w:rFonts w:ascii="Times New Roman" w:hAnsi="Times New Roman" w:cs="Times New Roman"/>
          <w:sz w:val="24"/>
          <w:szCs w:val="24"/>
        </w:rPr>
        <w:t>space, some temporary, others more permanent.</w:t>
      </w:r>
    </w:p>
    <w:p w14:paraId="1CF5F80E" w14:textId="49AE801B" w:rsidR="003373B8" w:rsidRPr="00641204" w:rsidRDefault="007758F3"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One way in which the participants staked out areas of deaf space in their HEIs was by changing, as far as they were able, </w:t>
      </w:r>
      <w:r w:rsidR="003373B8" w:rsidRPr="00641204">
        <w:rPr>
          <w:rFonts w:ascii="Times New Roman" w:hAnsi="Times New Roman" w:cs="Times New Roman"/>
          <w:sz w:val="24"/>
          <w:szCs w:val="24"/>
        </w:rPr>
        <w:t>some aspect of</w:t>
      </w:r>
      <w:r w:rsidRPr="00641204">
        <w:rPr>
          <w:rFonts w:ascii="Times New Roman" w:hAnsi="Times New Roman" w:cs="Times New Roman"/>
          <w:sz w:val="24"/>
          <w:szCs w:val="24"/>
        </w:rPr>
        <w:t xml:space="preserve"> their offices to suit </w:t>
      </w:r>
      <w:r w:rsidR="00CA5735" w:rsidRPr="00641204">
        <w:rPr>
          <w:rFonts w:ascii="Times New Roman" w:hAnsi="Times New Roman" w:cs="Times New Roman"/>
          <w:sz w:val="24"/>
          <w:szCs w:val="24"/>
        </w:rPr>
        <w:t xml:space="preserve">their sensory </w:t>
      </w:r>
      <w:r w:rsidR="00C0708E" w:rsidRPr="00641204">
        <w:rPr>
          <w:rFonts w:ascii="Times New Roman" w:hAnsi="Times New Roman" w:cs="Times New Roman"/>
          <w:sz w:val="24"/>
          <w:szCs w:val="24"/>
        </w:rPr>
        <w:t>orientation</w:t>
      </w:r>
      <w:r w:rsidR="00CA5735" w:rsidRPr="00641204">
        <w:rPr>
          <w:rFonts w:ascii="Times New Roman" w:hAnsi="Times New Roman" w:cs="Times New Roman"/>
          <w:sz w:val="24"/>
          <w:szCs w:val="24"/>
        </w:rPr>
        <w:t>.</w:t>
      </w:r>
      <w:r w:rsidR="003373B8" w:rsidRPr="00641204">
        <w:rPr>
          <w:rFonts w:ascii="Times New Roman" w:hAnsi="Times New Roman" w:cs="Times New Roman"/>
          <w:sz w:val="24"/>
          <w:szCs w:val="24"/>
        </w:rPr>
        <w:t xml:space="preserve"> This included the addition of flashing light alerters for fire alarms and doorbells. These not only perform</w:t>
      </w:r>
      <w:r w:rsidR="00C0708E" w:rsidRPr="00641204">
        <w:rPr>
          <w:rFonts w:ascii="Times New Roman" w:hAnsi="Times New Roman" w:cs="Times New Roman"/>
          <w:sz w:val="24"/>
          <w:szCs w:val="24"/>
        </w:rPr>
        <w:t>ed</w:t>
      </w:r>
      <w:r w:rsidR="003373B8" w:rsidRPr="00641204">
        <w:rPr>
          <w:rFonts w:ascii="Times New Roman" w:hAnsi="Times New Roman" w:cs="Times New Roman"/>
          <w:sz w:val="24"/>
          <w:szCs w:val="24"/>
        </w:rPr>
        <w:t xml:space="preserve"> a functional role, but also acted to mark the office space as </w:t>
      </w:r>
      <w:r w:rsidR="00C0708E" w:rsidRPr="00641204">
        <w:rPr>
          <w:rFonts w:ascii="Times New Roman" w:hAnsi="Times New Roman" w:cs="Times New Roman"/>
          <w:sz w:val="24"/>
          <w:szCs w:val="24"/>
        </w:rPr>
        <w:t>‘</w:t>
      </w:r>
      <w:r w:rsidR="003373B8" w:rsidRPr="00641204">
        <w:rPr>
          <w:rFonts w:ascii="Times New Roman" w:hAnsi="Times New Roman" w:cs="Times New Roman"/>
          <w:sz w:val="24"/>
          <w:szCs w:val="24"/>
        </w:rPr>
        <w:t>deaf</w:t>
      </w:r>
      <w:r w:rsidR="00C0708E" w:rsidRPr="00641204">
        <w:rPr>
          <w:rFonts w:ascii="Times New Roman" w:hAnsi="Times New Roman" w:cs="Times New Roman"/>
          <w:sz w:val="24"/>
          <w:szCs w:val="24"/>
        </w:rPr>
        <w:t>’</w:t>
      </w:r>
      <w:r w:rsidR="003373B8" w:rsidRPr="00641204">
        <w:rPr>
          <w:rFonts w:ascii="Times New Roman" w:hAnsi="Times New Roman" w:cs="Times New Roman"/>
          <w:sz w:val="24"/>
          <w:szCs w:val="24"/>
        </w:rPr>
        <w:t xml:space="preserve"> in some way.</w:t>
      </w:r>
      <w:r w:rsidR="00CA5735" w:rsidRPr="00641204">
        <w:rPr>
          <w:rFonts w:ascii="Times New Roman" w:hAnsi="Times New Roman" w:cs="Times New Roman"/>
          <w:sz w:val="24"/>
          <w:szCs w:val="24"/>
        </w:rPr>
        <w:t xml:space="preserve"> In </w:t>
      </w:r>
      <w:r w:rsidR="003373B8" w:rsidRPr="00641204">
        <w:rPr>
          <w:rFonts w:ascii="Times New Roman" w:hAnsi="Times New Roman" w:cs="Times New Roman"/>
          <w:sz w:val="24"/>
          <w:szCs w:val="24"/>
        </w:rPr>
        <w:t>all</w:t>
      </w:r>
      <w:r w:rsidR="00CA5735" w:rsidRPr="00641204">
        <w:rPr>
          <w:rFonts w:ascii="Times New Roman" w:hAnsi="Times New Roman" w:cs="Times New Roman"/>
          <w:sz w:val="24"/>
          <w:szCs w:val="24"/>
        </w:rPr>
        <w:t xml:space="preserve"> the offices I visited, some modification to layout had been made to ensure that the academic </w:t>
      </w:r>
      <w:r w:rsidR="00D47589" w:rsidRPr="00641204">
        <w:rPr>
          <w:rFonts w:ascii="Times New Roman" w:hAnsi="Times New Roman" w:cs="Times New Roman"/>
          <w:sz w:val="24"/>
          <w:szCs w:val="24"/>
        </w:rPr>
        <w:t>maximised their sensory reach</w:t>
      </w:r>
      <w:r w:rsidR="00CA5735" w:rsidRPr="00641204">
        <w:rPr>
          <w:rFonts w:ascii="Times New Roman" w:hAnsi="Times New Roman" w:cs="Times New Roman"/>
          <w:sz w:val="24"/>
          <w:szCs w:val="24"/>
        </w:rPr>
        <w:t>. For some, this was moving the desk so that it faced the door</w:t>
      </w:r>
      <w:r w:rsidR="00D47589" w:rsidRPr="00641204">
        <w:rPr>
          <w:rFonts w:ascii="Times New Roman" w:hAnsi="Times New Roman" w:cs="Times New Roman"/>
          <w:sz w:val="24"/>
          <w:szCs w:val="24"/>
        </w:rPr>
        <w:t xml:space="preserve"> so that they could see when someone wanted to come in</w:t>
      </w:r>
      <w:r w:rsidR="00CA5735" w:rsidRPr="00641204">
        <w:rPr>
          <w:rFonts w:ascii="Times New Roman" w:hAnsi="Times New Roman" w:cs="Times New Roman"/>
          <w:sz w:val="24"/>
          <w:szCs w:val="24"/>
        </w:rPr>
        <w:t>, for others, it was</w:t>
      </w:r>
      <w:r w:rsidR="00D47589" w:rsidRPr="00641204">
        <w:rPr>
          <w:rFonts w:ascii="Times New Roman" w:hAnsi="Times New Roman" w:cs="Times New Roman"/>
          <w:sz w:val="24"/>
          <w:szCs w:val="24"/>
        </w:rPr>
        <w:t xml:space="preserve"> removing partitions between desks or</w:t>
      </w:r>
      <w:r w:rsidR="00CA5735" w:rsidRPr="00641204">
        <w:rPr>
          <w:rFonts w:ascii="Times New Roman" w:hAnsi="Times New Roman" w:cs="Times New Roman"/>
          <w:sz w:val="24"/>
          <w:szCs w:val="24"/>
        </w:rPr>
        <w:t xml:space="preserve"> the use of a strategically placed mirror</w:t>
      </w:r>
      <w:r w:rsidR="00D47589" w:rsidRPr="00641204">
        <w:rPr>
          <w:rFonts w:ascii="Times New Roman" w:hAnsi="Times New Roman" w:cs="Times New Roman"/>
          <w:sz w:val="24"/>
          <w:szCs w:val="24"/>
        </w:rPr>
        <w:t xml:space="preserve"> – </w:t>
      </w:r>
      <w:r w:rsidR="00CA5735" w:rsidRPr="00641204">
        <w:rPr>
          <w:rFonts w:ascii="Times New Roman" w:hAnsi="Times New Roman" w:cs="Times New Roman"/>
          <w:sz w:val="24"/>
          <w:szCs w:val="24"/>
        </w:rPr>
        <w:t xml:space="preserve"> </w:t>
      </w:r>
    </w:p>
    <w:p w14:paraId="03B983AC" w14:textId="1F2AB0AB" w:rsidR="003373B8" w:rsidRPr="00641204" w:rsidRDefault="003373B8"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I have the desk here so that I don’t have my back to the door.</w:t>
      </w:r>
    </w:p>
    <w:p w14:paraId="43C86610" w14:textId="27EC815D" w:rsidR="003373B8" w:rsidRPr="00641204" w:rsidRDefault="003373B8"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lastRenderedPageBreak/>
        <w:t xml:space="preserve">The only thing I’ve changed is moving the desk </w:t>
      </w:r>
      <w:r w:rsidR="00D47589" w:rsidRPr="00641204">
        <w:rPr>
          <w:rFonts w:ascii="Times New Roman" w:hAnsi="Times New Roman" w:cs="Times New Roman"/>
          <w:color w:val="auto"/>
          <w:sz w:val="24"/>
          <w:szCs w:val="24"/>
        </w:rPr>
        <w:t>around,</w:t>
      </w:r>
      <w:r w:rsidRPr="00641204">
        <w:rPr>
          <w:rFonts w:ascii="Times New Roman" w:hAnsi="Times New Roman" w:cs="Times New Roman"/>
          <w:color w:val="auto"/>
          <w:sz w:val="24"/>
          <w:szCs w:val="24"/>
        </w:rPr>
        <w:t xml:space="preserve"> so it faces the door.</w:t>
      </w:r>
    </w:p>
    <w:p w14:paraId="16845F78" w14:textId="5BA330AC" w:rsidR="003373B8" w:rsidRPr="00641204" w:rsidRDefault="003373B8"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I don’t like having my back to the door. Here I’m side on, so I can see. I’d rather be facing the door, but I don’t really have a choice.</w:t>
      </w:r>
    </w:p>
    <w:p w14:paraId="3575972E" w14:textId="75B0B611" w:rsidR="00A53C1F" w:rsidRPr="00641204" w:rsidRDefault="00CA5735"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Th</w:t>
      </w:r>
      <w:r w:rsidR="00D47589" w:rsidRPr="00641204">
        <w:rPr>
          <w:rFonts w:ascii="Times New Roman" w:hAnsi="Times New Roman" w:cs="Times New Roman"/>
          <w:sz w:val="24"/>
          <w:szCs w:val="24"/>
        </w:rPr>
        <w:t xml:space="preserve">ese relatively minor </w:t>
      </w:r>
      <w:r w:rsidRPr="00641204">
        <w:rPr>
          <w:rFonts w:ascii="Times New Roman" w:hAnsi="Times New Roman" w:cs="Times New Roman"/>
          <w:sz w:val="24"/>
          <w:szCs w:val="24"/>
        </w:rPr>
        <w:t>adjustment</w:t>
      </w:r>
      <w:r w:rsidR="00D47589" w:rsidRPr="00641204">
        <w:rPr>
          <w:rFonts w:ascii="Times New Roman" w:hAnsi="Times New Roman" w:cs="Times New Roman"/>
          <w:sz w:val="24"/>
          <w:szCs w:val="24"/>
        </w:rPr>
        <w:t>s</w:t>
      </w:r>
      <w:r w:rsidRPr="00641204">
        <w:rPr>
          <w:rFonts w:ascii="Times New Roman" w:hAnsi="Times New Roman" w:cs="Times New Roman"/>
          <w:sz w:val="24"/>
          <w:szCs w:val="24"/>
        </w:rPr>
        <w:t xml:space="preserve"> to the layout of the office to </w:t>
      </w:r>
      <w:r w:rsidR="00D47589" w:rsidRPr="00641204">
        <w:rPr>
          <w:rFonts w:ascii="Times New Roman" w:hAnsi="Times New Roman" w:cs="Times New Roman"/>
          <w:sz w:val="24"/>
          <w:szCs w:val="24"/>
        </w:rPr>
        <w:t>maximise</w:t>
      </w:r>
      <w:r w:rsidRPr="00641204">
        <w:rPr>
          <w:rFonts w:ascii="Times New Roman" w:hAnsi="Times New Roman" w:cs="Times New Roman"/>
          <w:sz w:val="24"/>
          <w:szCs w:val="24"/>
        </w:rPr>
        <w:t xml:space="preserve"> the visual reach of the deaf academic changed the nature of the space from the default ‘hearing’ to an indisputably deaf orientation</w:t>
      </w:r>
      <w:r w:rsidR="00865FF8" w:rsidRPr="00641204">
        <w:rPr>
          <w:rFonts w:ascii="Times New Roman" w:hAnsi="Times New Roman" w:cs="Times New Roman"/>
          <w:sz w:val="24"/>
          <w:szCs w:val="24"/>
        </w:rPr>
        <w:t xml:space="preserve">. </w:t>
      </w:r>
      <w:r w:rsidR="009E3D65">
        <w:rPr>
          <w:rFonts w:ascii="Times New Roman" w:hAnsi="Times New Roman" w:cs="Times New Roman"/>
          <w:sz w:val="24"/>
          <w:szCs w:val="24"/>
        </w:rPr>
        <w:t>This could be read as imposing a deaf conceived space on their environment.</w:t>
      </w:r>
    </w:p>
    <w:p w14:paraId="7B902312" w14:textId="213E5EE5" w:rsidR="007F3498" w:rsidRDefault="00865FF8" w:rsidP="007F3498">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There were other, </w:t>
      </w:r>
      <w:r w:rsidR="00D47589" w:rsidRPr="00641204">
        <w:rPr>
          <w:rFonts w:ascii="Times New Roman" w:hAnsi="Times New Roman" w:cs="Times New Roman"/>
          <w:sz w:val="24"/>
          <w:szCs w:val="24"/>
        </w:rPr>
        <w:t xml:space="preserve">maybe </w:t>
      </w:r>
      <w:r w:rsidRPr="00641204">
        <w:rPr>
          <w:rFonts w:ascii="Times New Roman" w:hAnsi="Times New Roman" w:cs="Times New Roman"/>
          <w:sz w:val="24"/>
          <w:szCs w:val="24"/>
        </w:rPr>
        <w:t>more obvious</w:t>
      </w:r>
      <w:r w:rsidR="00CA5735" w:rsidRPr="00641204">
        <w:rPr>
          <w:rFonts w:ascii="Times New Roman" w:hAnsi="Times New Roman" w:cs="Times New Roman"/>
          <w:sz w:val="24"/>
          <w:szCs w:val="24"/>
        </w:rPr>
        <w:t xml:space="preserve"> ways of demarcating </w:t>
      </w:r>
      <w:r w:rsidRPr="00641204">
        <w:rPr>
          <w:rFonts w:ascii="Times New Roman" w:hAnsi="Times New Roman" w:cs="Times New Roman"/>
          <w:sz w:val="24"/>
          <w:szCs w:val="24"/>
        </w:rPr>
        <w:t xml:space="preserve">office </w:t>
      </w:r>
      <w:r w:rsidR="00CA5735" w:rsidRPr="00641204">
        <w:rPr>
          <w:rFonts w:ascii="Times New Roman" w:hAnsi="Times New Roman" w:cs="Times New Roman"/>
          <w:sz w:val="24"/>
          <w:szCs w:val="24"/>
        </w:rPr>
        <w:t>spaces as ‘deaf’ within HEIs. These included the display of posters, flags, white gloves and other symbols of deaf culture and sign language rights activism a</w:t>
      </w:r>
      <w:r w:rsidRPr="00641204">
        <w:rPr>
          <w:rFonts w:ascii="Times New Roman" w:hAnsi="Times New Roman" w:cs="Times New Roman"/>
          <w:sz w:val="24"/>
          <w:szCs w:val="24"/>
        </w:rPr>
        <w:t xml:space="preserve">round the office space. </w:t>
      </w:r>
      <w:r w:rsidR="00A53C1F" w:rsidRPr="00641204">
        <w:rPr>
          <w:rFonts w:ascii="Times New Roman" w:hAnsi="Times New Roman" w:cs="Times New Roman"/>
          <w:sz w:val="24"/>
          <w:szCs w:val="24"/>
        </w:rPr>
        <w:t>These are all important symbolic elements, with their roots in individual or cultural history (Lefebvre 1991, 41), making them powerful symbols of deaf space. Creating a specific area in an office</w:t>
      </w:r>
      <w:r w:rsidR="00CA5735" w:rsidRPr="00641204">
        <w:rPr>
          <w:rFonts w:ascii="Times New Roman" w:hAnsi="Times New Roman" w:cs="Times New Roman"/>
          <w:sz w:val="24"/>
          <w:szCs w:val="24"/>
        </w:rPr>
        <w:t xml:space="preserve"> for filming sig</w:t>
      </w:r>
      <w:r w:rsidR="00E034ED" w:rsidRPr="00641204">
        <w:rPr>
          <w:rFonts w:ascii="Times New Roman" w:hAnsi="Times New Roman" w:cs="Times New Roman"/>
          <w:sz w:val="24"/>
          <w:szCs w:val="24"/>
        </w:rPr>
        <w:t>n</w:t>
      </w:r>
      <w:r w:rsidR="00CA5735" w:rsidRPr="00641204">
        <w:rPr>
          <w:rFonts w:ascii="Times New Roman" w:hAnsi="Times New Roman" w:cs="Times New Roman"/>
          <w:sz w:val="24"/>
          <w:szCs w:val="24"/>
        </w:rPr>
        <w:t xml:space="preserve">ed videos </w:t>
      </w:r>
      <w:r w:rsidRPr="00641204">
        <w:rPr>
          <w:rFonts w:ascii="Times New Roman" w:hAnsi="Times New Roman" w:cs="Times New Roman"/>
          <w:sz w:val="24"/>
          <w:szCs w:val="24"/>
        </w:rPr>
        <w:t>showed</w:t>
      </w:r>
      <w:r w:rsidR="00CA5735" w:rsidRPr="00641204">
        <w:rPr>
          <w:rFonts w:ascii="Times New Roman" w:hAnsi="Times New Roman" w:cs="Times New Roman"/>
          <w:sz w:val="24"/>
          <w:szCs w:val="24"/>
        </w:rPr>
        <w:t xml:space="preserve"> the use of space </w:t>
      </w:r>
      <w:r w:rsidR="00E034ED" w:rsidRPr="00641204">
        <w:rPr>
          <w:rFonts w:ascii="Times New Roman" w:hAnsi="Times New Roman" w:cs="Times New Roman"/>
          <w:sz w:val="24"/>
          <w:szCs w:val="24"/>
        </w:rPr>
        <w:t>for</w:t>
      </w:r>
      <w:r w:rsidR="00CA5735" w:rsidRPr="00641204">
        <w:rPr>
          <w:rFonts w:ascii="Times New Roman" w:hAnsi="Times New Roman" w:cs="Times New Roman"/>
          <w:sz w:val="24"/>
          <w:szCs w:val="24"/>
        </w:rPr>
        <w:t xml:space="preserve"> something markedly ‘deaf’. </w:t>
      </w:r>
      <w:r w:rsidR="006C1328">
        <w:rPr>
          <w:rFonts w:ascii="Times New Roman" w:hAnsi="Times New Roman" w:cs="Times New Roman"/>
          <w:sz w:val="24"/>
          <w:szCs w:val="24"/>
        </w:rPr>
        <w:t xml:space="preserve">An interesting contrast again between hearing and deaf values can be seen in the choice of background to videos. Hearing academics often chose to film with books in the background to show their academic </w:t>
      </w:r>
      <w:r w:rsidR="009E3D65">
        <w:rPr>
          <w:rFonts w:ascii="Times New Roman" w:hAnsi="Times New Roman" w:cs="Times New Roman"/>
          <w:sz w:val="24"/>
          <w:szCs w:val="24"/>
        </w:rPr>
        <w:t>capital</w:t>
      </w:r>
      <w:r w:rsidR="006C1328">
        <w:rPr>
          <w:rFonts w:ascii="Times New Roman" w:hAnsi="Times New Roman" w:cs="Times New Roman"/>
          <w:sz w:val="24"/>
          <w:szCs w:val="24"/>
        </w:rPr>
        <w:t xml:space="preserve">. For sign language users, this backdrop would be unacceptably visually ‘noisy’. A much plainer background of an unadorned wall is preferred, hence the need for a specific filming space. Similarly, </w:t>
      </w:r>
      <w:r w:rsidR="006C1328" w:rsidRPr="00641204">
        <w:rPr>
          <w:rFonts w:ascii="Times New Roman" w:hAnsi="Times New Roman" w:cs="Times New Roman"/>
          <w:sz w:val="24"/>
          <w:szCs w:val="24"/>
        </w:rPr>
        <w:t>ensuring there was enough room with appropriate visual reach to have comfortable signed conversations</w:t>
      </w:r>
      <w:r w:rsidR="006C1328">
        <w:rPr>
          <w:rFonts w:ascii="Times New Roman" w:hAnsi="Times New Roman" w:cs="Times New Roman"/>
          <w:sz w:val="24"/>
          <w:szCs w:val="24"/>
        </w:rPr>
        <w:t>, again free of visual noise or physical limitations on the spatial nature of the language was another way of marking out a deaf space.</w:t>
      </w:r>
    </w:p>
    <w:p w14:paraId="2B05CCDC" w14:textId="10E6A68D" w:rsidR="007758F3" w:rsidRPr="00641204" w:rsidRDefault="00CA5735"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None of these were particularly big, obvious changes, but added together they</w:t>
      </w:r>
      <w:r w:rsidR="00C0708E" w:rsidRPr="00641204">
        <w:rPr>
          <w:rFonts w:ascii="Times New Roman" w:hAnsi="Times New Roman" w:cs="Times New Roman"/>
          <w:sz w:val="24"/>
          <w:szCs w:val="24"/>
        </w:rPr>
        <w:t xml:space="preserve"> </w:t>
      </w:r>
      <w:r w:rsidR="007F3498" w:rsidRPr="00641204">
        <w:rPr>
          <w:rFonts w:ascii="Times New Roman" w:hAnsi="Times New Roman" w:cs="Times New Roman"/>
          <w:sz w:val="24"/>
          <w:szCs w:val="24"/>
        </w:rPr>
        <w:t>further</w:t>
      </w:r>
      <w:r w:rsidRPr="00641204">
        <w:rPr>
          <w:rFonts w:ascii="Times New Roman" w:hAnsi="Times New Roman" w:cs="Times New Roman"/>
          <w:sz w:val="24"/>
          <w:szCs w:val="24"/>
        </w:rPr>
        <w:t xml:space="preserve"> subtly changed the nature of the space the deaf academics inhabited to something that was different to, if not in opposition to, the nature of the space of the wider HEI.</w:t>
      </w:r>
    </w:p>
    <w:p w14:paraId="4F370765" w14:textId="27B24326" w:rsidR="00CA5735" w:rsidRPr="00641204" w:rsidRDefault="00CA5735"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lastRenderedPageBreak/>
        <w:t xml:space="preserve">Some of the academics continued this practice outside their own offices and made themselves as visible as possible around the campus. </w:t>
      </w:r>
      <w:r w:rsidR="00865FF8" w:rsidRPr="00641204">
        <w:rPr>
          <w:rFonts w:ascii="Times New Roman" w:hAnsi="Times New Roman" w:cs="Times New Roman"/>
          <w:sz w:val="24"/>
          <w:szCs w:val="24"/>
        </w:rPr>
        <w:t>Some of them discussed this in terms of building a ‘brand’ for themselves and their teaching around campus, others approached this in terms of raising awareness of deaf people and sign languages, but all of them seemed to see this behaviour as a way of creating a deaf space on campus.</w:t>
      </w:r>
    </w:p>
    <w:p w14:paraId="36D1D6F1" w14:textId="683657FF" w:rsidR="00865FF8" w:rsidRPr="00641204" w:rsidRDefault="00865FF8"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I’m happy to be seen signing in public, I want to be visible, for people to think ‘oh, sign</w:t>
      </w:r>
      <w:r w:rsidR="005221EA" w:rsidRPr="00641204">
        <w:rPr>
          <w:rFonts w:ascii="Times New Roman" w:hAnsi="Times New Roman" w:cs="Times New Roman"/>
          <w:color w:val="auto"/>
          <w:sz w:val="24"/>
          <w:szCs w:val="24"/>
        </w:rPr>
        <w:t xml:space="preserve"> language</w:t>
      </w:r>
      <w:r w:rsidRPr="00641204">
        <w:rPr>
          <w:rFonts w:ascii="Times New Roman" w:hAnsi="Times New Roman" w:cs="Times New Roman"/>
          <w:color w:val="auto"/>
          <w:sz w:val="24"/>
          <w:szCs w:val="24"/>
        </w:rPr>
        <w:t xml:space="preserve"> is something you have here!’… It’s important we show what we do… It’s a ’planting a flag’ thing. We’re always concerned about our visibility.</w:t>
      </w:r>
    </w:p>
    <w:p w14:paraId="29DEDAD2" w14:textId="1EC312C1" w:rsidR="00AD4631" w:rsidRPr="00641204" w:rsidRDefault="00D47589"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While visibility was a very important concern for these academics, its converse, privacy, was also something that arose </w:t>
      </w:r>
      <w:r w:rsidR="009E3D65">
        <w:rPr>
          <w:rFonts w:ascii="Times New Roman" w:hAnsi="Times New Roman" w:cs="Times New Roman"/>
          <w:sz w:val="24"/>
          <w:szCs w:val="24"/>
        </w:rPr>
        <w:t>throughout the interviews</w:t>
      </w:r>
      <w:r w:rsidRPr="00641204">
        <w:rPr>
          <w:rFonts w:ascii="Times New Roman" w:hAnsi="Times New Roman" w:cs="Times New Roman"/>
          <w:sz w:val="24"/>
          <w:szCs w:val="24"/>
        </w:rPr>
        <w:t xml:space="preserve"> interviews. </w:t>
      </w:r>
      <w:r w:rsidR="00E33164" w:rsidRPr="00641204">
        <w:rPr>
          <w:rFonts w:ascii="Times New Roman" w:hAnsi="Times New Roman" w:cs="Times New Roman"/>
          <w:sz w:val="24"/>
          <w:szCs w:val="24"/>
        </w:rPr>
        <w:t>There were, broadly, two approaches, both of which challenged traditional</w:t>
      </w:r>
      <w:r w:rsidRPr="00641204">
        <w:rPr>
          <w:rFonts w:ascii="Times New Roman" w:hAnsi="Times New Roman" w:cs="Times New Roman"/>
          <w:sz w:val="24"/>
          <w:szCs w:val="24"/>
        </w:rPr>
        <w:t>, hearing</w:t>
      </w:r>
      <w:r w:rsidR="00E33164" w:rsidRPr="00641204">
        <w:rPr>
          <w:rFonts w:ascii="Times New Roman" w:hAnsi="Times New Roman" w:cs="Times New Roman"/>
          <w:sz w:val="24"/>
          <w:szCs w:val="24"/>
        </w:rPr>
        <w:t xml:space="preserve"> views of how to achieve privacy. Some academics</w:t>
      </w:r>
      <w:r w:rsidR="00614973" w:rsidRPr="00641204">
        <w:rPr>
          <w:rFonts w:ascii="Times New Roman" w:hAnsi="Times New Roman" w:cs="Times New Roman"/>
          <w:sz w:val="24"/>
          <w:szCs w:val="24"/>
        </w:rPr>
        <w:t xml:space="preserve"> felt that the risk of being overseen by someone who could sign was so great on their campus that they would only discuss private things in an office with a closed door, with blinds on the windows drawn. This may seem extreme, but bearing in mind the visual modality of sign language, drawing the blinds on windows or other ways of preventing yourself from being seen is a perfectly valid</w:t>
      </w:r>
      <w:r w:rsidR="009E3D65">
        <w:rPr>
          <w:rFonts w:ascii="Times New Roman" w:hAnsi="Times New Roman" w:cs="Times New Roman"/>
          <w:sz w:val="24"/>
          <w:szCs w:val="24"/>
        </w:rPr>
        <w:t xml:space="preserve"> and maybe the only</w:t>
      </w:r>
      <w:r w:rsidR="00614973" w:rsidRPr="00641204">
        <w:rPr>
          <w:rFonts w:ascii="Times New Roman" w:hAnsi="Times New Roman" w:cs="Times New Roman"/>
          <w:sz w:val="24"/>
          <w:szCs w:val="24"/>
        </w:rPr>
        <w:t xml:space="preserve"> way of ensuring privacy, comparable to the lowering of voices when using sp</w:t>
      </w:r>
      <w:r w:rsidR="00C0708E" w:rsidRPr="00641204">
        <w:rPr>
          <w:rFonts w:ascii="Times New Roman" w:hAnsi="Times New Roman" w:cs="Times New Roman"/>
          <w:sz w:val="24"/>
          <w:szCs w:val="24"/>
        </w:rPr>
        <w:t>eech</w:t>
      </w:r>
      <w:r w:rsidR="00614973" w:rsidRPr="00641204">
        <w:rPr>
          <w:rFonts w:ascii="Times New Roman" w:hAnsi="Times New Roman" w:cs="Times New Roman"/>
          <w:sz w:val="24"/>
          <w:szCs w:val="24"/>
        </w:rPr>
        <w:t>. Others</w:t>
      </w:r>
      <w:r w:rsidR="00E33164" w:rsidRPr="00641204">
        <w:rPr>
          <w:rFonts w:ascii="Times New Roman" w:hAnsi="Times New Roman" w:cs="Times New Roman"/>
          <w:sz w:val="24"/>
          <w:szCs w:val="24"/>
        </w:rPr>
        <w:t xml:space="preserve"> used the fact that they were able to talk in a different language and modality to their advantage, and held effectively private conversations in clear sight of other people secure i</w:t>
      </w:r>
      <w:r w:rsidR="00614973" w:rsidRPr="00641204">
        <w:rPr>
          <w:rFonts w:ascii="Times New Roman" w:hAnsi="Times New Roman" w:cs="Times New Roman"/>
          <w:sz w:val="24"/>
          <w:szCs w:val="24"/>
        </w:rPr>
        <w:t>n the knowledge that even if</w:t>
      </w:r>
      <w:r w:rsidR="00E33164" w:rsidRPr="00641204">
        <w:rPr>
          <w:rFonts w:ascii="Times New Roman" w:hAnsi="Times New Roman" w:cs="Times New Roman"/>
          <w:sz w:val="24"/>
          <w:szCs w:val="24"/>
        </w:rPr>
        <w:t xml:space="preserve"> they were being watched</w:t>
      </w:r>
      <w:r w:rsidR="00614973" w:rsidRPr="00641204">
        <w:rPr>
          <w:rFonts w:ascii="Times New Roman" w:hAnsi="Times New Roman" w:cs="Times New Roman"/>
          <w:sz w:val="24"/>
          <w:szCs w:val="24"/>
        </w:rPr>
        <w:t xml:space="preserve">, the likelihood was that no-one could understand them. However, </w:t>
      </w:r>
      <w:r w:rsidRPr="00641204">
        <w:rPr>
          <w:rFonts w:ascii="Times New Roman" w:hAnsi="Times New Roman" w:cs="Times New Roman"/>
          <w:sz w:val="24"/>
          <w:szCs w:val="24"/>
        </w:rPr>
        <w:t>these academics</w:t>
      </w:r>
      <w:r w:rsidR="00614973" w:rsidRPr="00641204">
        <w:rPr>
          <w:rFonts w:ascii="Times New Roman" w:hAnsi="Times New Roman" w:cs="Times New Roman"/>
          <w:sz w:val="24"/>
          <w:szCs w:val="24"/>
        </w:rPr>
        <w:t xml:space="preserve"> accept</w:t>
      </w:r>
      <w:r w:rsidRPr="00641204">
        <w:rPr>
          <w:rFonts w:ascii="Times New Roman" w:hAnsi="Times New Roman" w:cs="Times New Roman"/>
          <w:sz w:val="24"/>
          <w:szCs w:val="24"/>
        </w:rPr>
        <w:t>ed</w:t>
      </w:r>
      <w:r w:rsidR="00614973" w:rsidRPr="00641204">
        <w:rPr>
          <w:rFonts w:ascii="Times New Roman" w:hAnsi="Times New Roman" w:cs="Times New Roman"/>
          <w:sz w:val="24"/>
          <w:szCs w:val="24"/>
        </w:rPr>
        <w:t xml:space="preserve"> there was a risk that someone who understood BSL might be present, </w:t>
      </w:r>
      <w:r w:rsidR="00C0708E" w:rsidRPr="00641204">
        <w:rPr>
          <w:rFonts w:ascii="Times New Roman" w:hAnsi="Times New Roman" w:cs="Times New Roman"/>
          <w:sz w:val="24"/>
          <w:szCs w:val="24"/>
        </w:rPr>
        <w:t>in which case they would move the conversation to their office</w:t>
      </w:r>
      <w:r w:rsidR="009E3D65">
        <w:rPr>
          <w:rFonts w:ascii="Times New Roman" w:hAnsi="Times New Roman" w:cs="Times New Roman"/>
          <w:sz w:val="24"/>
          <w:szCs w:val="24"/>
        </w:rPr>
        <w:t xml:space="preserve"> or other more demonstrably ‘private’ location</w:t>
      </w:r>
      <w:r w:rsidR="00C0708E" w:rsidRPr="00641204">
        <w:rPr>
          <w:rFonts w:ascii="Times New Roman" w:hAnsi="Times New Roman" w:cs="Times New Roman"/>
          <w:sz w:val="24"/>
          <w:szCs w:val="24"/>
        </w:rPr>
        <w:t>.</w:t>
      </w:r>
      <w:r w:rsidR="00614973" w:rsidRPr="00641204">
        <w:rPr>
          <w:rFonts w:ascii="Times New Roman" w:hAnsi="Times New Roman" w:cs="Times New Roman"/>
          <w:sz w:val="24"/>
          <w:szCs w:val="24"/>
        </w:rPr>
        <w:t xml:space="preserve"> </w:t>
      </w:r>
    </w:p>
    <w:p w14:paraId="4C42798A" w14:textId="1F2CA145" w:rsidR="00AD4631" w:rsidRPr="00641204" w:rsidRDefault="00615146"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lastRenderedPageBreak/>
        <w:t xml:space="preserve">The layout of teaching rooms was another chance for deaf academics to exercise their creativity in modifying room layouts to better suit deaf needs. Most were able to show me examples of rooms in which they taught, and explain ways in which they modified the layout to match deaf cultural and communication norms. </w:t>
      </w:r>
      <w:r w:rsidR="00E33164" w:rsidRPr="00641204">
        <w:rPr>
          <w:rFonts w:ascii="Times New Roman" w:hAnsi="Times New Roman" w:cs="Times New Roman"/>
          <w:sz w:val="24"/>
          <w:szCs w:val="24"/>
        </w:rPr>
        <w:t>These norms were to ensure that all students and</w:t>
      </w:r>
      <w:r w:rsidR="00C0708E" w:rsidRPr="00641204">
        <w:rPr>
          <w:rFonts w:ascii="Times New Roman" w:hAnsi="Times New Roman" w:cs="Times New Roman"/>
          <w:sz w:val="24"/>
          <w:szCs w:val="24"/>
        </w:rPr>
        <w:t xml:space="preserve"> the</w:t>
      </w:r>
      <w:r w:rsidR="00E33164" w:rsidRPr="00641204">
        <w:rPr>
          <w:rFonts w:ascii="Times New Roman" w:hAnsi="Times New Roman" w:cs="Times New Roman"/>
          <w:sz w:val="24"/>
          <w:szCs w:val="24"/>
        </w:rPr>
        <w:t xml:space="preserve"> teacher could see each other clearly, so rooms with less than perfect layouts were modified </w:t>
      </w:r>
      <w:r w:rsidR="00D47589" w:rsidRPr="00641204">
        <w:rPr>
          <w:rFonts w:ascii="Times New Roman" w:hAnsi="Times New Roman" w:cs="Times New Roman"/>
          <w:sz w:val="24"/>
          <w:szCs w:val="24"/>
        </w:rPr>
        <w:t xml:space="preserve">by </w:t>
      </w:r>
      <w:r w:rsidR="00E33164" w:rsidRPr="00641204">
        <w:rPr>
          <w:rFonts w:ascii="Times New Roman" w:hAnsi="Times New Roman" w:cs="Times New Roman"/>
          <w:sz w:val="24"/>
          <w:szCs w:val="24"/>
        </w:rPr>
        <w:t>moving tables and chairs around to ensure that everyone could sit in a circle and see one another. Mutual visibility in teaching space is often cited as good pedagogic practice, but this was never the driving force behind these modifications, they always came from the point of view that with a deaf lecturer, the teaching space should follow deaf cultural and communication rules.</w:t>
      </w:r>
    </w:p>
    <w:p w14:paraId="0309BB5F" w14:textId="42BC05B4" w:rsidR="00084BC5" w:rsidRPr="00641204" w:rsidRDefault="00084BC5"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A final way in which some participants created their own deaf space was by resisting the expectations of the academy</w:t>
      </w:r>
      <w:r w:rsidR="00683748" w:rsidRPr="00641204">
        <w:rPr>
          <w:rFonts w:ascii="Times New Roman" w:hAnsi="Times New Roman" w:cs="Times New Roman"/>
          <w:sz w:val="24"/>
          <w:szCs w:val="24"/>
        </w:rPr>
        <w:t xml:space="preserve"> to be involved in multiple roles within their departments or schools. </w:t>
      </w:r>
      <w:r w:rsidR="00AC3E79" w:rsidRPr="00641204">
        <w:rPr>
          <w:rFonts w:ascii="Times New Roman" w:hAnsi="Times New Roman" w:cs="Times New Roman"/>
          <w:sz w:val="24"/>
          <w:szCs w:val="24"/>
        </w:rPr>
        <w:t>Others, rather than working to fulfil these expectations, did not actively engage with them</w:t>
      </w:r>
      <w:r w:rsidR="005221EA" w:rsidRPr="00641204">
        <w:rPr>
          <w:rFonts w:ascii="Times New Roman" w:hAnsi="Times New Roman" w:cs="Times New Roman"/>
          <w:sz w:val="24"/>
          <w:szCs w:val="24"/>
        </w:rPr>
        <w:t xml:space="preserve">. </w:t>
      </w:r>
      <w:r w:rsidR="00683748" w:rsidRPr="00641204">
        <w:rPr>
          <w:rFonts w:ascii="Times New Roman" w:hAnsi="Times New Roman" w:cs="Times New Roman"/>
          <w:sz w:val="24"/>
          <w:szCs w:val="24"/>
        </w:rPr>
        <w:t>Instead they focused on quietly getting on with their own work in the way that they felt most benefitted their research participants or their students</w:t>
      </w:r>
      <w:r w:rsidRPr="00641204">
        <w:rPr>
          <w:rFonts w:ascii="Times New Roman" w:hAnsi="Times New Roman" w:cs="Times New Roman"/>
          <w:sz w:val="24"/>
          <w:szCs w:val="24"/>
        </w:rPr>
        <w:t xml:space="preserve"> –</w:t>
      </w:r>
    </w:p>
    <w:p w14:paraId="03738715" w14:textId="54982419" w:rsidR="00084BC5" w:rsidRPr="00641204" w:rsidRDefault="00084BC5"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 xml:space="preserve">I’m not bothered about the REF and the pressure associated with it, </w:t>
      </w:r>
      <w:r w:rsidR="00683748" w:rsidRPr="00641204">
        <w:rPr>
          <w:rFonts w:ascii="Times New Roman" w:hAnsi="Times New Roman" w:cs="Times New Roman"/>
          <w:color w:val="auto"/>
          <w:sz w:val="24"/>
          <w:szCs w:val="24"/>
        </w:rPr>
        <w:t>I kind of pay lip service to it, but I ignore it most of the time and get on with my own work. I’m not interested in climbing ladders in work. I don’t want to be a head of school, I just want to continue my own work.</w:t>
      </w:r>
    </w:p>
    <w:p w14:paraId="6BADB2C3" w14:textId="097FC98C" w:rsidR="00683748" w:rsidRPr="00641204" w:rsidRDefault="00683748"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I feel less like I fit into that [academic] world. A lot of this, for me, is that as an academic you can’t avoid self-promotion. I’m not very good, I’ve never been very good at that.</w:t>
      </w:r>
    </w:p>
    <w:p w14:paraId="0663C77F" w14:textId="4953ECA5" w:rsidR="00683748" w:rsidRPr="00641204" w:rsidRDefault="00683748"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lastRenderedPageBreak/>
        <w:t>I focus on my own work, not anything else. I could be involved in other things, but I want to focus on my own role in my own job… and my own students.</w:t>
      </w:r>
    </w:p>
    <w:p w14:paraId="3130682F" w14:textId="05A47F20" w:rsidR="008B60EB" w:rsidRPr="00641204" w:rsidRDefault="008B60EB"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However, there was still a feeling that more needed to be done to make the HEIs more accessible for deaf people. One participant, towards the end of the walking interview, when asked about their overall feelings about the HEI campus in which they worked replied – </w:t>
      </w:r>
    </w:p>
    <w:p w14:paraId="5E108771" w14:textId="04AF8E28" w:rsidR="00A5770E" w:rsidRPr="00641204" w:rsidRDefault="00A5770E" w:rsidP="00641204">
      <w:pPr>
        <w:pStyle w:val="Quote"/>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I’d pull the fucking thing down and rebuild to make it more deaf-friendly</w:t>
      </w:r>
      <w:r w:rsidR="00A468A0" w:rsidRPr="00641204">
        <w:rPr>
          <w:rFonts w:ascii="Times New Roman" w:hAnsi="Times New Roman" w:cs="Times New Roman"/>
          <w:color w:val="auto"/>
          <w:sz w:val="24"/>
          <w:szCs w:val="24"/>
        </w:rPr>
        <w:t>, more open</w:t>
      </w:r>
      <w:r w:rsidRPr="00641204">
        <w:rPr>
          <w:rFonts w:ascii="Times New Roman" w:hAnsi="Times New Roman" w:cs="Times New Roman"/>
          <w:color w:val="auto"/>
          <w:sz w:val="24"/>
          <w:szCs w:val="24"/>
        </w:rPr>
        <w:t>.</w:t>
      </w:r>
      <w:r w:rsidR="00A468A0" w:rsidRPr="00641204">
        <w:rPr>
          <w:rFonts w:ascii="Times New Roman" w:hAnsi="Times New Roman" w:cs="Times New Roman"/>
          <w:color w:val="auto"/>
          <w:sz w:val="24"/>
          <w:szCs w:val="24"/>
        </w:rPr>
        <w:t xml:space="preserve"> The people are all really nice…</w:t>
      </w:r>
      <w:r w:rsidRPr="00641204">
        <w:rPr>
          <w:rFonts w:ascii="Times New Roman" w:hAnsi="Times New Roman" w:cs="Times New Roman"/>
          <w:color w:val="auto"/>
          <w:sz w:val="24"/>
          <w:szCs w:val="24"/>
        </w:rPr>
        <w:t xml:space="preserve"> but I’d pull it all down and rebuild it</w:t>
      </w:r>
      <w:r w:rsidR="00A468A0" w:rsidRPr="00641204">
        <w:rPr>
          <w:rFonts w:ascii="Times New Roman" w:hAnsi="Times New Roman" w:cs="Times New Roman"/>
          <w:color w:val="auto"/>
          <w:sz w:val="24"/>
          <w:szCs w:val="24"/>
        </w:rPr>
        <w:t xml:space="preserve"> in a more deaf-friendly,</w:t>
      </w:r>
      <w:r w:rsidRPr="00641204">
        <w:rPr>
          <w:rFonts w:ascii="Times New Roman" w:hAnsi="Times New Roman" w:cs="Times New Roman"/>
          <w:color w:val="auto"/>
          <w:sz w:val="24"/>
          <w:szCs w:val="24"/>
        </w:rPr>
        <w:t xml:space="preserve"> Gallaudet-style, 100% I would.</w:t>
      </w:r>
    </w:p>
    <w:p w14:paraId="3B8B724C" w14:textId="6E3C56A2" w:rsidR="00FA56DB" w:rsidRPr="00641204" w:rsidRDefault="00AF3166" w:rsidP="00641204">
      <w:pPr>
        <w:pStyle w:val="Heading1"/>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Conclusion</w:t>
      </w:r>
      <w:r w:rsidR="00641204">
        <w:rPr>
          <w:rFonts w:ascii="Times New Roman" w:hAnsi="Times New Roman" w:cs="Times New Roman"/>
          <w:color w:val="auto"/>
          <w:sz w:val="24"/>
          <w:szCs w:val="24"/>
        </w:rPr>
        <w:t>.</w:t>
      </w:r>
    </w:p>
    <w:p w14:paraId="1995B87F" w14:textId="772F7D9C" w:rsidR="009B4216" w:rsidRPr="00641204" w:rsidRDefault="009B4216"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Of course, such a treatment of Lefebvre’s space that tries to separate the different strands as above is artificial. The three concepts of space interact</w:t>
      </w:r>
      <w:r w:rsidR="00061469" w:rsidRPr="00641204">
        <w:rPr>
          <w:rFonts w:ascii="Times New Roman" w:hAnsi="Times New Roman" w:cs="Times New Roman"/>
          <w:sz w:val="24"/>
          <w:szCs w:val="24"/>
        </w:rPr>
        <w:t xml:space="preserve"> and compete</w:t>
      </w:r>
      <w:r w:rsidRPr="00641204">
        <w:rPr>
          <w:rFonts w:ascii="Times New Roman" w:hAnsi="Times New Roman" w:cs="Times New Roman"/>
          <w:sz w:val="24"/>
          <w:szCs w:val="24"/>
        </w:rPr>
        <w:t xml:space="preserve"> in a never resolved triadic dialectic</w:t>
      </w:r>
      <w:r w:rsidR="00D77737" w:rsidRPr="00641204">
        <w:rPr>
          <w:rFonts w:ascii="Times New Roman" w:hAnsi="Times New Roman" w:cs="Times New Roman"/>
          <w:sz w:val="24"/>
          <w:szCs w:val="24"/>
        </w:rPr>
        <w:t>. Deaf academics navigate</w:t>
      </w:r>
      <w:r w:rsidR="008B60EB" w:rsidRPr="00641204">
        <w:rPr>
          <w:rFonts w:ascii="Times New Roman" w:hAnsi="Times New Roman" w:cs="Times New Roman"/>
          <w:sz w:val="24"/>
          <w:szCs w:val="24"/>
        </w:rPr>
        <w:t xml:space="preserve"> hearing</w:t>
      </w:r>
      <w:r w:rsidR="00D77737" w:rsidRPr="00641204">
        <w:rPr>
          <w:rFonts w:ascii="Times New Roman" w:hAnsi="Times New Roman" w:cs="Times New Roman"/>
          <w:sz w:val="24"/>
          <w:szCs w:val="24"/>
        </w:rPr>
        <w:t xml:space="preserve"> spaces and also create their own deaf space, their own creative lived spaces every day. These lived spaces do not need to be something as big as a research centre, or a module which permanently changes the way in which subjects are taught or classrooms managed. Even the smallest things like having an office door with a window in it, or a strategically placed mirror on a desk which does not face the door</w:t>
      </w:r>
      <w:r w:rsidR="00483CB5" w:rsidRPr="00641204">
        <w:rPr>
          <w:rFonts w:ascii="Times New Roman" w:hAnsi="Times New Roman" w:cs="Times New Roman"/>
          <w:sz w:val="24"/>
          <w:szCs w:val="24"/>
        </w:rPr>
        <w:t xml:space="preserve"> to extend visual reach</w:t>
      </w:r>
      <w:r w:rsidR="00D77737" w:rsidRPr="00641204">
        <w:rPr>
          <w:rFonts w:ascii="Times New Roman" w:hAnsi="Times New Roman" w:cs="Times New Roman"/>
          <w:sz w:val="24"/>
          <w:szCs w:val="24"/>
        </w:rPr>
        <w:t>, are expressions of the imaginative ‘change and appropriation of space’ (Lefebvre 1991, 39), acts of subversion or resistance to the abstract space of the university.</w:t>
      </w:r>
      <w:r w:rsidR="00061469" w:rsidRPr="00641204">
        <w:rPr>
          <w:rFonts w:ascii="Times New Roman" w:hAnsi="Times New Roman" w:cs="Times New Roman"/>
          <w:sz w:val="24"/>
          <w:szCs w:val="24"/>
        </w:rPr>
        <w:t xml:space="preserve"> In a way, this could be compared t</w:t>
      </w:r>
      <w:r w:rsidR="008B60EB" w:rsidRPr="00641204">
        <w:rPr>
          <w:rFonts w:ascii="Times New Roman" w:hAnsi="Times New Roman" w:cs="Times New Roman"/>
          <w:sz w:val="24"/>
          <w:szCs w:val="24"/>
        </w:rPr>
        <w:t xml:space="preserve">o the 1001 victories that </w:t>
      </w:r>
      <w:r w:rsidR="00061469" w:rsidRPr="00641204">
        <w:rPr>
          <w:rFonts w:ascii="Times New Roman" w:hAnsi="Times New Roman" w:cs="Times New Roman"/>
          <w:sz w:val="24"/>
          <w:szCs w:val="24"/>
        </w:rPr>
        <w:t>Ladd (2003</w:t>
      </w:r>
      <w:r w:rsidR="00C0708E" w:rsidRPr="00641204">
        <w:rPr>
          <w:rFonts w:ascii="Times New Roman" w:hAnsi="Times New Roman" w:cs="Times New Roman"/>
          <w:sz w:val="24"/>
          <w:szCs w:val="24"/>
        </w:rPr>
        <w:t>,</w:t>
      </w:r>
      <w:r w:rsidR="00061469" w:rsidRPr="00641204">
        <w:rPr>
          <w:rFonts w:ascii="Times New Roman" w:hAnsi="Times New Roman" w:cs="Times New Roman"/>
          <w:sz w:val="24"/>
          <w:szCs w:val="24"/>
        </w:rPr>
        <w:t xml:space="preserve"> 315) </w:t>
      </w:r>
      <w:r w:rsidR="00C0708E" w:rsidRPr="00641204">
        <w:rPr>
          <w:rFonts w:ascii="Times New Roman" w:hAnsi="Times New Roman" w:cs="Times New Roman"/>
          <w:sz w:val="24"/>
          <w:szCs w:val="24"/>
        </w:rPr>
        <w:t>write</w:t>
      </w:r>
      <w:r w:rsidR="00061469" w:rsidRPr="00641204">
        <w:rPr>
          <w:rFonts w:ascii="Times New Roman" w:hAnsi="Times New Roman" w:cs="Times New Roman"/>
          <w:sz w:val="24"/>
          <w:szCs w:val="24"/>
        </w:rPr>
        <w:t>s about in relation to deaf schools and deaf lives in general</w:t>
      </w:r>
      <w:r w:rsidR="00C0708E" w:rsidRPr="00641204">
        <w:rPr>
          <w:rFonts w:ascii="Times New Roman" w:hAnsi="Times New Roman" w:cs="Times New Roman"/>
          <w:sz w:val="24"/>
          <w:szCs w:val="24"/>
        </w:rPr>
        <w:t>, where tiny victories must be celebrated, because major ones are so few and far between</w:t>
      </w:r>
      <w:r w:rsidR="00061469" w:rsidRPr="00641204">
        <w:rPr>
          <w:rFonts w:ascii="Times New Roman" w:hAnsi="Times New Roman" w:cs="Times New Roman"/>
          <w:sz w:val="24"/>
          <w:szCs w:val="24"/>
        </w:rPr>
        <w:t xml:space="preserve">. </w:t>
      </w:r>
    </w:p>
    <w:p w14:paraId="6400A3FC" w14:textId="5ABFC456" w:rsidR="005E491C" w:rsidRDefault="00FF21A1"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lastRenderedPageBreak/>
        <w:t>The focus on the material reality of the univer</w:t>
      </w:r>
      <w:r w:rsidR="008B60EB" w:rsidRPr="00641204">
        <w:rPr>
          <w:rFonts w:ascii="Times New Roman" w:hAnsi="Times New Roman" w:cs="Times New Roman"/>
          <w:sz w:val="24"/>
          <w:szCs w:val="24"/>
        </w:rPr>
        <w:t>sity buildings through the use of walking interviews is a novel contribution to the literature</w:t>
      </w:r>
      <w:r w:rsidR="009E3D65">
        <w:rPr>
          <w:rFonts w:ascii="Times New Roman" w:hAnsi="Times New Roman" w:cs="Times New Roman"/>
          <w:sz w:val="24"/>
          <w:szCs w:val="24"/>
        </w:rPr>
        <w:t xml:space="preserve"> on</w:t>
      </w:r>
      <w:r w:rsidR="008B60EB" w:rsidRPr="00641204">
        <w:rPr>
          <w:rFonts w:ascii="Times New Roman" w:hAnsi="Times New Roman" w:cs="Times New Roman"/>
          <w:sz w:val="24"/>
          <w:szCs w:val="24"/>
        </w:rPr>
        <w:t xml:space="preserve"> deaf academics</w:t>
      </w:r>
      <w:r w:rsidR="009E3D65">
        <w:rPr>
          <w:rFonts w:ascii="Times New Roman" w:hAnsi="Times New Roman" w:cs="Times New Roman"/>
          <w:sz w:val="24"/>
          <w:szCs w:val="24"/>
        </w:rPr>
        <w:t>’</w:t>
      </w:r>
      <w:r w:rsidR="008B60EB" w:rsidRPr="00641204">
        <w:rPr>
          <w:rFonts w:ascii="Times New Roman" w:hAnsi="Times New Roman" w:cs="Times New Roman"/>
          <w:sz w:val="24"/>
          <w:szCs w:val="24"/>
        </w:rPr>
        <w:t xml:space="preserve"> experiences of working in HEIs and adds depth to the body of work examining these experiences. Several of the issues which arose in these interviews were of a nature which affected only deaf people, and would not necessarily bother hearing people, such as the need for windows in office doors</w:t>
      </w:r>
      <w:r w:rsidR="00C0708E" w:rsidRPr="00641204">
        <w:rPr>
          <w:rFonts w:ascii="Times New Roman" w:hAnsi="Times New Roman" w:cs="Times New Roman"/>
          <w:sz w:val="24"/>
          <w:szCs w:val="24"/>
        </w:rPr>
        <w:t>, or moving furniture around to extend visual reach</w:t>
      </w:r>
      <w:r w:rsidR="008B60EB" w:rsidRPr="00641204">
        <w:rPr>
          <w:rFonts w:ascii="Times New Roman" w:hAnsi="Times New Roman" w:cs="Times New Roman"/>
          <w:sz w:val="24"/>
          <w:szCs w:val="24"/>
        </w:rPr>
        <w:t xml:space="preserve">. However, such seemingly small features were of sufficient importance to the deaf academics that it left some openly questioning how much they were valued by their institution. This could well lead to a </w:t>
      </w:r>
      <w:r w:rsidR="009E3D65">
        <w:rPr>
          <w:rFonts w:ascii="Times New Roman" w:hAnsi="Times New Roman" w:cs="Times New Roman"/>
          <w:sz w:val="24"/>
          <w:szCs w:val="24"/>
        </w:rPr>
        <w:t>deterioration</w:t>
      </w:r>
      <w:r w:rsidR="008B60EB" w:rsidRPr="00641204">
        <w:rPr>
          <w:rFonts w:ascii="Times New Roman" w:hAnsi="Times New Roman" w:cs="Times New Roman"/>
          <w:sz w:val="24"/>
          <w:szCs w:val="24"/>
        </w:rPr>
        <w:t xml:space="preserve"> in the quality of work that the deaf academics put in. </w:t>
      </w:r>
      <w:r w:rsidR="005E491C" w:rsidRPr="00641204">
        <w:rPr>
          <w:rFonts w:ascii="Times New Roman" w:hAnsi="Times New Roman" w:cs="Times New Roman"/>
          <w:sz w:val="24"/>
          <w:szCs w:val="24"/>
        </w:rPr>
        <w:t>S</w:t>
      </w:r>
      <w:r w:rsidR="008B60EB" w:rsidRPr="00641204">
        <w:rPr>
          <w:rFonts w:ascii="Times New Roman" w:hAnsi="Times New Roman" w:cs="Times New Roman"/>
          <w:sz w:val="24"/>
          <w:szCs w:val="24"/>
        </w:rPr>
        <w:t>i</w:t>
      </w:r>
      <w:r w:rsidR="00486B4A">
        <w:rPr>
          <w:rFonts w:ascii="Times New Roman" w:hAnsi="Times New Roman" w:cs="Times New Roman"/>
          <w:sz w:val="24"/>
          <w:szCs w:val="24"/>
        </w:rPr>
        <w:t>e</w:t>
      </w:r>
      <w:r w:rsidR="008B60EB" w:rsidRPr="00641204">
        <w:rPr>
          <w:rFonts w:ascii="Times New Roman" w:hAnsi="Times New Roman" w:cs="Times New Roman"/>
          <w:sz w:val="24"/>
          <w:szCs w:val="24"/>
        </w:rPr>
        <w:t xml:space="preserve">bert </w:t>
      </w:r>
      <w:r w:rsidR="008B60EB" w:rsidRPr="00641204">
        <w:rPr>
          <w:rFonts w:ascii="Times New Roman" w:hAnsi="Times New Roman" w:cs="Times New Roman"/>
          <w:i/>
          <w:sz w:val="24"/>
          <w:szCs w:val="24"/>
        </w:rPr>
        <w:t>et al.</w:t>
      </w:r>
      <w:r w:rsidR="008B60EB" w:rsidRPr="00641204">
        <w:rPr>
          <w:rFonts w:ascii="Times New Roman" w:hAnsi="Times New Roman" w:cs="Times New Roman"/>
          <w:sz w:val="24"/>
          <w:szCs w:val="24"/>
        </w:rPr>
        <w:t xml:space="preserve"> (201</w:t>
      </w:r>
      <w:r w:rsidR="00486B4A">
        <w:rPr>
          <w:rFonts w:ascii="Times New Roman" w:hAnsi="Times New Roman" w:cs="Times New Roman"/>
          <w:sz w:val="24"/>
          <w:szCs w:val="24"/>
        </w:rPr>
        <w:t>8</w:t>
      </w:r>
      <w:r w:rsidR="008B60EB" w:rsidRPr="00641204">
        <w:rPr>
          <w:rFonts w:ascii="Times New Roman" w:hAnsi="Times New Roman" w:cs="Times New Roman"/>
          <w:sz w:val="24"/>
          <w:szCs w:val="24"/>
        </w:rPr>
        <w:t xml:space="preserve"> 344)</w:t>
      </w:r>
      <w:r w:rsidR="00803875" w:rsidRPr="00641204">
        <w:rPr>
          <w:rFonts w:ascii="Times New Roman" w:hAnsi="Times New Roman" w:cs="Times New Roman"/>
          <w:sz w:val="24"/>
          <w:szCs w:val="24"/>
        </w:rPr>
        <w:t xml:space="preserve"> showed</w:t>
      </w:r>
      <w:r w:rsidR="008B60EB" w:rsidRPr="00641204">
        <w:rPr>
          <w:rFonts w:ascii="Times New Roman" w:hAnsi="Times New Roman" w:cs="Times New Roman"/>
          <w:sz w:val="24"/>
          <w:szCs w:val="24"/>
        </w:rPr>
        <w:t xml:space="preserve"> that</w:t>
      </w:r>
      <w:r w:rsidR="005E491C" w:rsidRPr="00641204">
        <w:rPr>
          <w:rFonts w:ascii="Times New Roman" w:hAnsi="Times New Roman" w:cs="Times New Roman"/>
          <w:sz w:val="24"/>
          <w:szCs w:val="24"/>
        </w:rPr>
        <w:t xml:space="preserve"> the deterioration of</w:t>
      </w:r>
      <w:r w:rsidR="008B60EB" w:rsidRPr="00641204">
        <w:rPr>
          <w:rFonts w:ascii="Times New Roman" w:hAnsi="Times New Roman" w:cs="Times New Roman"/>
          <w:sz w:val="24"/>
          <w:szCs w:val="24"/>
        </w:rPr>
        <w:t xml:space="preserve"> the quality of the space made available to people in the work</w:t>
      </w:r>
      <w:r w:rsidR="009E3D65">
        <w:rPr>
          <w:rFonts w:ascii="Times New Roman" w:hAnsi="Times New Roman" w:cs="Times New Roman"/>
          <w:sz w:val="24"/>
          <w:szCs w:val="24"/>
        </w:rPr>
        <w:t>place</w:t>
      </w:r>
      <w:r w:rsidR="008B60EB" w:rsidRPr="00641204">
        <w:rPr>
          <w:rFonts w:ascii="Times New Roman" w:hAnsi="Times New Roman" w:cs="Times New Roman"/>
          <w:sz w:val="24"/>
          <w:szCs w:val="24"/>
        </w:rPr>
        <w:t xml:space="preserve">, </w:t>
      </w:r>
      <w:r w:rsidR="005E491C" w:rsidRPr="00641204">
        <w:rPr>
          <w:rFonts w:ascii="Times New Roman" w:hAnsi="Times New Roman" w:cs="Times New Roman"/>
          <w:sz w:val="24"/>
          <w:szCs w:val="24"/>
        </w:rPr>
        <w:t>and the red</w:t>
      </w:r>
      <w:r w:rsidR="00803875" w:rsidRPr="00641204">
        <w:rPr>
          <w:rFonts w:ascii="Times New Roman" w:hAnsi="Times New Roman" w:cs="Times New Roman"/>
          <w:sz w:val="24"/>
          <w:szCs w:val="24"/>
        </w:rPr>
        <w:t>uced sense of collegiality and social production of knowledge and knowledge sharing</w:t>
      </w:r>
      <w:r w:rsidR="005E491C" w:rsidRPr="00641204">
        <w:rPr>
          <w:rFonts w:ascii="Times New Roman" w:hAnsi="Times New Roman" w:cs="Times New Roman"/>
          <w:sz w:val="24"/>
          <w:szCs w:val="24"/>
        </w:rPr>
        <w:t xml:space="preserve"> that this brings can have detrimental impacts on the work of professionals.</w:t>
      </w:r>
      <w:r w:rsidR="00803875" w:rsidRPr="00641204">
        <w:rPr>
          <w:rFonts w:ascii="Times New Roman" w:hAnsi="Times New Roman" w:cs="Times New Roman"/>
          <w:sz w:val="24"/>
          <w:szCs w:val="24"/>
        </w:rPr>
        <w:t xml:space="preserve"> By showing more sensitivity to the unique spatial needs and experiences of their deaf staff, HEIs could enhance the inclusion and involvement of these members of their staff in the everyday life of the HEI, and maximise the contribution that these academics can make to the academic community in which they work.</w:t>
      </w:r>
    </w:p>
    <w:p w14:paraId="7DE4DB8B" w14:textId="706FAED3" w:rsidR="00E25670" w:rsidRDefault="00E25670" w:rsidP="00641204">
      <w:pPr>
        <w:spacing w:line="480" w:lineRule="auto"/>
        <w:rPr>
          <w:rFonts w:ascii="Times New Roman" w:hAnsi="Times New Roman" w:cs="Times New Roman"/>
          <w:b/>
          <w:bCs/>
          <w:sz w:val="24"/>
          <w:szCs w:val="24"/>
        </w:rPr>
      </w:pPr>
      <w:r w:rsidRPr="00E25670">
        <w:rPr>
          <w:rFonts w:ascii="Times New Roman" w:hAnsi="Times New Roman" w:cs="Times New Roman"/>
          <w:b/>
          <w:bCs/>
          <w:sz w:val="24"/>
          <w:szCs w:val="24"/>
        </w:rPr>
        <w:t>Funding details.</w:t>
      </w:r>
    </w:p>
    <w:p w14:paraId="0792D349" w14:textId="082972A4" w:rsidR="00E25670" w:rsidRDefault="00E25670" w:rsidP="00641204">
      <w:pPr>
        <w:spacing w:line="480" w:lineRule="auto"/>
        <w:rPr>
          <w:rFonts w:ascii="Times New Roman" w:hAnsi="Times New Roman" w:cs="Times New Roman"/>
          <w:sz w:val="24"/>
          <w:szCs w:val="24"/>
        </w:rPr>
      </w:pPr>
      <w:r>
        <w:rPr>
          <w:rFonts w:ascii="Times New Roman" w:hAnsi="Times New Roman" w:cs="Times New Roman"/>
          <w:sz w:val="24"/>
          <w:szCs w:val="24"/>
        </w:rPr>
        <w:t>This research was funded by the Society for Research into Higher Education through their Annual Prize for Newer Researchers 2017.</w:t>
      </w:r>
    </w:p>
    <w:p w14:paraId="391FA5BE" w14:textId="2F8EC7BF" w:rsidR="00E25670" w:rsidRPr="00E25670" w:rsidRDefault="00E25670" w:rsidP="00641204">
      <w:pPr>
        <w:spacing w:line="480" w:lineRule="auto"/>
        <w:rPr>
          <w:rFonts w:ascii="Times New Roman" w:hAnsi="Times New Roman" w:cs="Times New Roman"/>
          <w:b/>
          <w:bCs/>
          <w:sz w:val="24"/>
          <w:szCs w:val="24"/>
        </w:rPr>
      </w:pPr>
      <w:r w:rsidRPr="00E25670">
        <w:rPr>
          <w:rFonts w:ascii="Times New Roman" w:hAnsi="Times New Roman" w:cs="Times New Roman"/>
          <w:b/>
          <w:bCs/>
          <w:sz w:val="24"/>
          <w:szCs w:val="24"/>
        </w:rPr>
        <w:t>Biographical note.</w:t>
      </w:r>
    </w:p>
    <w:p w14:paraId="1391C940" w14:textId="70C2FA7E" w:rsidR="00E25670" w:rsidRPr="00E25670" w:rsidRDefault="00E25670" w:rsidP="00641204">
      <w:pPr>
        <w:spacing w:line="480" w:lineRule="auto"/>
        <w:rPr>
          <w:rFonts w:ascii="Times New Roman" w:hAnsi="Times New Roman" w:cs="Times New Roman"/>
          <w:sz w:val="24"/>
          <w:szCs w:val="24"/>
        </w:rPr>
      </w:pPr>
      <w:r w:rsidRPr="00E25670">
        <w:rPr>
          <w:rFonts w:ascii="Times New Roman" w:hAnsi="Times New Roman" w:cs="Times New Roman"/>
          <w:sz w:val="24"/>
          <w:szCs w:val="24"/>
        </w:rPr>
        <w:t xml:space="preserve">Dai O’Brien is a Senior Lecturer in BSL and Deaf Studies in York St John University, in the UK. He is deaf and uses BSL as his preferred language. His current research interests focus on deaf space and how the physical and sensory experience of being deaf influence the production of deaf spaces. His most recent research project, ‘The Spaces and Places of Deaf </w:t>
      </w:r>
      <w:r w:rsidRPr="00E25670">
        <w:rPr>
          <w:rFonts w:ascii="Times New Roman" w:hAnsi="Times New Roman" w:cs="Times New Roman"/>
          <w:sz w:val="24"/>
          <w:szCs w:val="24"/>
        </w:rPr>
        <w:lastRenderedPageBreak/>
        <w:t>Academia’ was funded by the Society for Research into Higher Education through their Newer Researchers Prize. Dai is one of the founders of the Bridging the Gap conference series in the UK which aims to build and strengthen connections between deaf academics and deaf communities. When not working, he enjoys running and yoga.</w:t>
      </w:r>
    </w:p>
    <w:p w14:paraId="45FC7366" w14:textId="6E7A8B3B" w:rsidR="00AF3166" w:rsidRPr="00641204" w:rsidRDefault="00986E4A" w:rsidP="00641204">
      <w:pPr>
        <w:pStyle w:val="Heading1"/>
        <w:spacing w:line="480" w:lineRule="auto"/>
        <w:rPr>
          <w:rFonts w:ascii="Times New Roman" w:hAnsi="Times New Roman" w:cs="Times New Roman"/>
          <w:color w:val="auto"/>
          <w:sz w:val="24"/>
          <w:szCs w:val="24"/>
        </w:rPr>
      </w:pPr>
      <w:r w:rsidRPr="00641204">
        <w:rPr>
          <w:rFonts w:ascii="Times New Roman" w:hAnsi="Times New Roman" w:cs="Times New Roman"/>
          <w:color w:val="auto"/>
          <w:sz w:val="24"/>
          <w:szCs w:val="24"/>
        </w:rPr>
        <w:t>References</w:t>
      </w:r>
      <w:r w:rsidR="00641204">
        <w:rPr>
          <w:rFonts w:ascii="Times New Roman" w:hAnsi="Times New Roman" w:cs="Times New Roman"/>
          <w:color w:val="auto"/>
          <w:sz w:val="24"/>
          <w:szCs w:val="24"/>
        </w:rPr>
        <w:t>.</w:t>
      </w:r>
    </w:p>
    <w:p w14:paraId="6CC2651D" w14:textId="54C61B73" w:rsidR="001E2660" w:rsidRDefault="001E2660"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Bauman, H.-D. L. (2004) Audism: exploring the metaphysics of oppression. </w:t>
      </w:r>
      <w:r w:rsidRPr="00641204">
        <w:rPr>
          <w:rFonts w:ascii="Times New Roman" w:hAnsi="Times New Roman" w:cs="Times New Roman"/>
          <w:i/>
          <w:sz w:val="24"/>
          <w:szCs w:val="24"/>
        </w:rPr>
        <w:t>Journal of Deaf Studies and Deaf Education</w:t>
      </w:r>
      <w:r w:rsidR="00641204">
        <w:rPr>
          <w:rFonts w:ascii="Times New Roman" w:hAnsi="Times New Roman" w:cs="Times New Roman"/>
          <w:sz w:val="24"/>
          <w:szCs w:val="24"/>
        </w:rPr>
        <w:t>,</w:t>
      </w:r>
      <w:r w:rsidRPr="00641204">
        <w:rPr>
          <w:rFonts w:ascii="Times New Roman" w:hAnsi="Times New Roman" w:cs="Times New Roman"/>
          <w:sz w:val="24"/>
          <w:szCs w:val="24"/>
        </w:rPr>
        <w:t xml:space="preserve"> 9 (2)</w:t>
      </w:r>
      <w:r w:rsidR="00641204">
        <w:rPr>
          <w:rFonts w:ascii="Times New Roman" w:hAnsi="Times New Roman" w:cs="Times New Roman"/>
          <w:sz w:val="24"/>
          <w:szCs w:val="24"/>
        </w:rPr>
        <w:t>,</w:t>
      </w:r>
      <w:r w:rsidRPr="00641204">
        <w:rPr>
          <w:rFonts w:ascii="Times New Roman" w:hAnsi="Times New Roman" w:cs="Times New Roman"/>
          <w:sz w:val="24"/>
          <w:szCs w:val="24"/>
        </w:rPr>
        <w:t xml:space="preserve"> 239-246.</w:t>
      </w:r>
    </w:p>
    <w:p w14:paraId="4F17F819" w14:textId="21CED9D8" w:rsidR="00BD231F" w:rsidRPr="00641204" w:rsidRDefault="00BD231F" w:rsidP="00641204">
      <w:pPr>
        <w:spacing w:line="480" w:lineRule="auto"/>
        <w:rPr>
          <w:rFonts w:ascii="Times New Roman" w:hAnsi="Times New Roman" w:cs="Times New Roman"/>
          <w:sz w:val="24"/>
          <w:szCs w:val="24"/>
        </w:rPr>
      </w:pPr>
      <w:r>
        <w:rPr>
          <w:rFonts w:ascii="Times New Roman" w:hAnsi="Times New Roman" w:cs="Times New Roman"/>
          <w:sz w:val="24"/>
          <w:szCs w:val="24"/>
        </w:rPr>
        <w:t xml:space="preserve">Bourdieu, P. (1999) </w:t>
      </w:r>
      <w:r w:rsidRPr="001745C8">
        <w:rPr>
          <w:rFonts w:ascii="Times New Roman" w:hAnsi="Times New Roman" w:cs="Times New Roman"/>
          <w:i/>
          <w:iCs/>
          <w:sz w:val="24"/>
          <w:szCs w:val="24"/>
        </w:rPr>
        <w:t>The Weight of the world: social suffering in contemporary society</w:t>
      </w:r>
      <w:r>
        <w:rPr>
          <w:rFonts w:ascii="Times New Roman" w:hAnsi="Times New Roman" w:cs="Times New Roman"/>
          <w:sz w:val="24"/>
          <w:szCs w:val="24"/>
        </w:rPr>
        <w:t>. Cambridge: Polity Press.</w:t>
      </w:r>
    </w:p>
    <w:p w14:paraId="28F7EE54" w14:textId="02FC551E" w:rsidR="005024BB" w:rsidRPr="00641204" w:rsidRDefault="005024BB"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Brown, N. and Leigh, J. (2018) Ableism in academia: where are the disabled and ill academics? </w:t>
      </w:r>
      <w:r w:rsidRPr="00641204">
        <w:rPr>
          <w:rFonts w:ascii="Times New Roman" w:hAnsi="Times New Roman" w:cs="Times New Roman"/>
          <w:i/>
          <w:sz w:val="24"/>
          <w:szCs w:val="24"/>
        </w:rPr>
        <w:t>Disability &amp; Society</w:t>
      </w:r>
      <w:r w:rsidRPr="00641204">
        <w:rPr>
          <w:rFonts w:ascii="Times New Roman" w:hAnsi="Times New Roman" w:cs="Times New Roman"/>
          <w:sz w:val="24"/>
          <w:szCs w:val="24"/>
        </w:rPr>
        <w:t>, 33</w:t>
      </w:r>
      <w:r w:rsidR="00641204">
        <w:rPr>
          <w:rFonts w:ascii="Times New Roman" w:hAnsi="Times New Roman" w:cs="Times New Roman"/>
          <w:sz w:val="24"/>
          <w:szCs w:val="24"/>
        </w:rPr>
        <w:t xml:space="preserve"> (</w:t>
      </w:r>
      <w:r w:rsidRPr="00641204">
        <w:rPr>
          <w:rFonts w:ascii="Times New Roman" w:hAnsi="Times New Roman" w:cs="Times New Roman"/>
          <w:sz w:val="24"/>
          <w:szCs w:val="24"/>
        </w:rPr>
        <w:t>6</w:t>
      </w:r>
      <w:r w:rsidR="00641204">
        <w:rPr>
          <w:rFonts w:ascii="Times New Roman" w:hAnsi="Times New Roman" w:cs="Times New Roman"/>
          <w:sz w:val="24"/>
          <w:szCs w:val="24"/>
        </w:rPr>
        <w:t>)</w:t>
      </w:r>
      <w:r w:rsidRPr="00641204">
        <w:rPr>
          <w:rFonts w:ascii="Times New Roman" w:hAnsi="Times New Roman" w:cs="Times New Roman"/>
          <w:sz w:val="24"/>
          <w:szCs w:val="24"/>
        </w:rPr>
        <w:t>, 985-989, DOI:10.1080/09687599.2018.1455627</w:t>
      </w:r>
    </w:p>
    <w:p w14:paraId="189B5DDA" w14:textId="1B6C27AC" w:rsidR="005C260C" w:rsidRPr="00641204" w:rsidRDefault="005C260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Clark, A. and Emmel, N. (2010) </w:t>
      </w:r>
      <w:r w:rsidRPr="00C20700">
        <w:rPr>
          <w:rFonts w:ascii="Times New Roman" w:hAnsi="Times New Roman" w:cs="Times New Roman"/>
          <w:i/>
          <w:sz w:val="24"/>
          <w:szCs w:val="24"/>
        </w:rPr>
        <w:t>Using walking interviews</w:t>
      </w:r>
      <w:r w:rsidRPr="00641204">
        <w:rPr>
          <w:rFonts w:ascii="Times New Roman" w:hAnsi="Times New Roman" w:cs="Times New Roman"/>
          <w:sz w:val="24"/>
          <w:szCs w:val="24"/>
        </w:rPr>
        <w:t>. Realities Toolkit #13ESRC National Centre for Research Methods.</w:t>
      </w:r>
    </w:p>
    <w:p w14:paraId="08E3935A" w14:textId="1D98A389" w:rsidR="00CD5BB5" w:rsidRPr="00641204" w:rsidRDefault="00CD5BB5"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Clark, A. (2006) </w:t>
      </w:r>
      <w:r w:rsidRPr="00C20700">
        <w:rPr>
          <w:rFonts w:ascii="Times New Roman" w:hAnsi="Times New Roman" w:cs="Times New Roman"/>
          <w:i/>
          <w:sz w:val="24"/>
          <w:szCs w:val="24"/>
        </w:rPr>
        <w:t>Anonymising research data</w:t>
      </w:r>
      <w:r w:rsidRPr="00641204">
        <w:rPr>
          <w:rFonts w:ascii="Times New Roman" w:hAnsi="Times New Roman" w:cs="Times New Roman"/>
          <w:sz w:val="24"/>
          <w:szCs w:val="24"/>
        </w:rPr>
        <w:t>. NCRM Working Paper Series 7/06.</w:t>
      </w:r>
    </w:p>
    <w:p w14:paraId="516FD2EA" w14:textId="24E7E9D7" w:rsidR="00A3063F" w:rsidRPr="00641204" w:rsidRDefault="00A3063F"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Dale, K. and B</w:t>
      </w:r>
      <w:r w:rsidR="00486B4A">
        <w:rPr>
          <w:rFonts w:ascii="Times New Roman" w:hAnsi="Times New Roman" w:cs="Times New Roman"/>
          <w:sz w:val="24"/>
          <w:szCs w:val="24"/>
        </w:rPr>
        <w:t>u</w:t>
      </w:r>
      <w:r w:rsidRPr="00641204">
        <w:rPr>
          <w:rFonts w:ascii="Times New Roman" w:hAnsi="Times New Roman" w:cs="Times New Roman"/>
          <w:sz w:val="24"/>
          <w:szCs w:val="24"/>
        </w:rPr>
        <w:t xml:space="preserve">rrell, G. (2015) Leadership and space in 3D: </w:t>
      </w:r>
      <w:r w:rsidR="00774BC4" w:rsidRPr="00641204">
        <w:rPr>
          <w:rFonts w:ascii="Times New Roman" w:hAnsi="Times New Roman" w:cs="Times New Roman"/>
          <w:sz w:val="24"/>
          <w:szCs w:val="24"/>
        </w:rPr>
        <w:t>distance</w:t>
      </w:r>
      <w:r w:rsidRPr="00641204">
        <w:rPr>
          <w:rFonts w:ascii="Times New Roman" w:hAnsi="Times New Roman" w:cs="Times New Roman"/>
          <w:sz w:val="24"/>
          <w:szCs w:val="24"/>
        </w:rPr>
        <w:t xml:space="preserve">, dissent and disembodiment in the case of a new academic building. </w:t>
      </w:r>
      <w:r w:rsidRPr="00C20700">
        <w:rPr>
          <w:rFonts w:ascii="Times New Roman" w:hAnsi="Times New Roman" w:cs="Times New Roman"/>
          <w:i/>
          <w:sz w:val="24"/>
          <w:szCs w:val="24"/>
        </w:rPr>
        <w:t>In</w:t>
      </w:r>
      <w:r w:rsidRPr="00641204">
        <w:rPr>
          <w:rFonts w:ascii="Times New Roman" w:hAnsi="Times New Roman" w:cs="Times New Roman"/>
          <w:sz w:val="24"/>
          <w:szCs w:val="24"/>
        </w:rPr>
        <w:t xml:space="preserve"> </w:t>
      </w:r>
      <w:r w:rsidR="00C20700">
        <w:rPr>
          <w:rFonts w:ascii="Times New Roman" w:hAnsi="Times New Roman" w:cs="Times New Roman"/>
          <w:sz w:val="24"/>
          <w:szCs w:val="24"/>
        </w:rPr>
        <w:t xml:space="preserve">A. </w:t>
      </w:r>
      <w:r w:rsidRPr="00641204">
        <w:rPr>
          <w:rFonts w:ascii="Times New Roman" w:hAnsi="Times New Roman" w:cs="Times New Roman"/>
          <w:sz w:val="24"/>
          <w:szCs w:val="24"/>
        </w:rPr>
        <w:t xml:space="preserve">Ropo, </w:t>
      </w:r>
      <w:r w:rsidR="00C20700">
        <w:rPr>
          <w:rFonts w:ascii="Times New Roman" w:hAnsi="Times New Roman" w:cs="Times New Roman"/>
          <w:sz w:val="24"/>
          <w:szCs w:val="24"/>
        </w:rPr>
        <w:t xml:space="preserve">P. </w:t>
      </w:r>
      <w:r w:rsidRPr="00641204">
        <w:rPr>
          <w:rFonts w:ascii="Times New Roman" w:hAnsi="Times New Roman" w:cs="Times New Roman"/>
          <w:sz w:val="24"/>
          <w:szCs w:val="24"/>
        </w:rPr>
        <w:t xml:space="preserve">Salovaara, </w:t>
      </w:r>
      <w:r w:rsidR="00C20700">
        <w:rPr>
          <w:rFonts w:ascii="Times New Roman" w:hAnsi="Times New Roman" w:cs="Times New Roman"/>
          <w:sz w:val="24"/>
          <w:szCs w:val="24"/>
        </w:rPr>
        <w:t xml:space="preserve">E. </w:t>
      </w:r>
      <w:r w:rsidRPr="00641204">
        <w:rPr>
          <w:rFonts w:ascii="Times New Roman" w:hAnsi="Times New Roman" w:cs="Times New Roman"/>
          <w:sz w:val="24"/>
          <w:szCs w:val="24"/>
        </w:rPr>
        <w:t>Sauer and</w:t>
      </w:r>
      <w:r w:rsidR="00C20700">
        <w:rPr>
          <w:rFonts w:ascii="Times New Roman" w:hAnsi="Times New Roman" w:cs="Times New Roman"/>
          <w:sz w:val="24"/>
          <w:szCs w:val="24"/>
        </w:rPr>
        <w:t xml:space="preserve"> D.</w:t>
      </w:r>
      <w:r w:rsidRPr="00641204">
        <w:rPr>
          <w:rFonts w:ascii="Times New Roman" w:hAnsi="Times New Roman" w:cs="Times New Roman"/>
          <w:sz w:val="24"/>
          <w:szCs w:val="24"/>
        </w:rPr>
        <w:t xml:space="preserve"> De Paoli</w:t>
      </w:r>
      <w:r w:rsidR="00C20700">
        <w:rPr>
          <w:rFonts w:ascii="Times New Roman" w:hAnsi="Times New Roman" w:cs="Times New Roman"/>
          <w:sz w:val="24"/>
          <w:szCs w:val="24"/>
        </w:rPr>
        <w:t>,</w:t>
      </w:r>
      <w:r w:rsidRPr="00641204">
        <w:rPr>
          <w:rFonts w:ascii="Times New Roman" w:hAnsi="Times New Roman" w:cs="Times New Roman"/>
          <w:sz w:val="24"/>
          <w:szCs w:val="24"/>
        </w:rPr>
        <w:t xml:space="preserve"> </w:t>
      </w:r>
      <w:r w:rsidR="00C20700">
        <w:rPr>
          <w:rFonts w:ascii="Times New Roman" w:hAnsi="Times New Roman" w:cs="Times New Roman"/>
          <w:sz w:val="24"/>
          <w:szCs w:val="24"/>
        </w:rPr>
        <w:t>e</w:t>
      </w:r>
      <w:r w:rsidRPr="00641204">
        <w:rPr>
          <w:rFonts w:ascii="Times New Roman" w:hAnsi="Times New Roman" w:cs="Times New Roman"/>
          <w:sz w:val="24"/>
          <w:szCs w:val="24"/>
        </w:rPr>
        <w:t>ds</w:t>
      </w:r>
      <w:r w:rsidR="00C20700">
        <w:rPr>
          <w:rFonts w:ascii="Times New Roman" w:hAnsi="Times New Roman" w:cs="Times New Roman"/>
          <w:sz w:val="24"/>
          <w:szCs w:val="24"/>
        </w:rPr>
        <w:t>.</w:t>
      </w:r>
      <w:r w:rsidRPr="00641204">
        <w:rPr>
          <w:rFonts w:ascii="Times New Roman" w:hAnsi="Times New Roman" w:cs="Times New Roman"/>
          <w:sz w:val="24"/>
          <w:szCs w:val="24"/>
        </w:rPr>
        <w:t xml:space="preserve"> </w:t>
      </w:r>
      <w:r w:rsidR="00C20700" w:rsidRPr="00C20700">
        <w:rPr>
          <w:rFonts w:ascii="Times New Roman" w:hAnsi="Times New Roman" w:cs="Times New Roman"/>
          <w:i/>
          <w:sz w:val="24"/>
          <w:szCs w:val="24"/>
        </w:rPr>
        <w:t>Leadership</w:t>
      </w:r>
      <w:r w:rsidRPr="00C20700">
        <w:rPr>
          <w:rFonts w:ascii="Times New Roman" w:hAnsi="Times New Roman" w:cs="Times New Roman"/>
          <w:i/>
          <w:sz w:val="24"/>
          <w:szCs w:val="24"/>
        </w:rPr>
        <w:t xml:space="preserve"> in spaces and </w:t>
      </w:r>
      <w:r w:rsidR="00C20700" w:rsidRPr="00C20700">
        <w:rPr>
          <w:rFonts w:ascii="Times New Roman" w:hAnsi="Times New Roman" w:cs="Times New Roman"/>
          <w:i/>
          <w:sz w:val="24"/>
          <w:szCs w:val="24"/>
        </w:rPr>
        <w:t>places</w:t>
      </w:r>
      <w:r w:rsidRPr="00641204">
        <w:rPr>
          <w:rFonts w:ascii="Times New Roman" w:hAnsi="Times New Roman" w:cs="Times New Roman"/>
          <w:sz w:val="24"/>
          <w:szCs w:val="24"/>
        </w:rPr>
        <w:t>. Cheltenham: Edward Elgar Publishing</w:t>
      </w:r>
      <w:r w:rsidR="00774BC4">
        <w:rPr>
          <w:rFonts w:ascii="Times New Roman" w:hAnsi="Times New Roman" w:cs="Times New Roman"/>
          <w:sz w:val="24"/>
          <w:szCs w:val="24"/>
        </w:rPr>
        <w:t>, 217-241</w:t>
      </w:r>
    </w:p>
    <w:p w14:paraId="03C68F52" w14:textId="63445470" w:rsidR="00CD5BB5" w:rsidRPr="00641204" w:rsidRDefault="00CD5BB5"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Damianakis, T. and Woodford, M.R. (2012) Qualitative research with small connected communities: generating new knowledge while upholding research ethics. </w:t>
      </w:r>
      <w:r w:rsidRPr="00641204">
        <w:rPr>
          <w:rFonts w:ascii="Times New Roman" w:hAnsi="Times New Roman" w:cs="Times New Roman"/>
          <w:i/>
          <w:sz w:val="24"/>
          <w:szCs w:val="24"/>
        </w:rPr>
        <w:t>Qualitative Health Research</w:t>
      </w:r>
      <w:r w:rsidR="00641204">
        <w:rPr>
          <w:rFonts w:ascii="Times New Roman" w:hAnsi="Times New Roman" w:cs="Times New Roman"/>
          <w:sz w:val="24"/>
          <w:szCs w:val="24"/>
        </w:rPr>
        <w:t>,</w:t>
      </w:r>
      <w:r w:rsidRPr="00641204">
        <w:rPr>
          <w:rFonts w:ascii="Times New Roman" w:hAnsi="Times New Roman" w:cs="Times New Roman"/>
          <w:sz w:val="24"/>
          <w:szCs w:val="24"/>
        </w:rPr>
        <w:t xml:space="preserve"> 22</w:t>
      </w:r>
      <w:r w:rsidR="00641204">
        <w:rPr>
          <w:rFonts w:ascii="Times New Roman" w:hAnsi="Times New Roman" w:cs="Times New Roman"/>
          <w:sz w:val="24"/>
          <w:szCs w:val="24"/>
        </w:rPr>
        <w:t xml:space="preserve"> </w:t>
      </w:r>
      <w:r w:rsidRPr="00641204">
        <w:rPr>
          <w:rFonts w:ascii="Times New Roman" w:hAnsi="Times New Roman" w:cs="Times New Roman"/>
          <w:sz w:val="24"/>
          <w:szCs w:val="24"/>
        </w:rPr>
        <w:t>(5)</w:t>
      </w:r>
      <w:r w:rsidR="00641204">
        <w:rPr>
          <w:rFonts w:ascii="Times New Roman" w:hAnsi="Times New Roman" w:cs="Times New Roman"/>
          <w:sz w:val="24"/>
          <w:szCs w:val="24"/>
        </w:rPr>
        <w:t xml:space="preserve">, </w:t>
      </w:r>
      <w:r w:rsidRPr="00641204">
        <w:rPr>
          <w:rFonts w:ascii="Times New Roman" w:hAnsi="Times New Roman" w:cs="Times New Roman"/>
          <w:sz w:val="24"/>
          <w:szCs w:val="24"/>
        </w:rPr>
        <w:t>708-718. DOI: 10.1177/049732311431444</w:t>
      </w:r>
    </w:p>
    <w:p w14:paraId="15B5EE76" w14:textId="7BF15AB9" w:rsidR="00DF6E7C" w:rsidRPr="00641204" w:rsidRDefault="00DF6E7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lastRenderedPageBreak/>
        <w:t xml:space="preserve">De Meulder, M. (2017) The emergence of a deaf academic professional class during the British deaf resurgence. </w:t>
      </w:r>
      <w:r w:rsidRPr="00774BC4">
        <w:rPr>
          <w:rFonts w:ascii="Times New Roman" w:hAnsi="Times New Roman" w:cs="Times New Roman"/>
          <w:i/>
          <w:sz w:val="24"/>
          <w:szCs w:val="24"/>
        </w:rPr>
        <w:t>In</w:t>
      </w:r>
      <w:r w:rsidRPr="00641204">
        <w:rPr>
          <w:rFonts w:ascii="Times New Roman" w:hAnsi="Times New Roman" w:cs="Times New Roman"/>
          <w:sz w:val="24"/>
          <w:szCs w:val="24"/>
        </w:rPr>
        <w:t xml:space="preserve"> </w:t>
      </w:r>
      <w:r w:rsidR="00774BC4">
        <w:rPr>
          <w:rFonts w:ascii="Times New Roman" w:hAnsi="Times New Roman" w:cs="Times New Roman"/>
          <w:sz w:val="24"/>
          <w:szCs w:val="24"/>
        </w:rPr>
        <w:t xml:space="preserve">A. </w:t>
      </w:r>
      <w:r w:rsidRPr="00641204">
        <w:rPr>
          <w:rFonts w:ascii="Times New Roman" w:hAnsi="Times New Roman" w:cs="Times New Roman"/>
          <w:sz w:val="24"/>
          <w:szCs w:val="24"/>
        </w:rPr>
        <w:t xml:space="preserve">Kusters, </w:t>
      </w:r>
      <w:r w:rsidR="00774BC4">
        <w:rPr>
          <w:rFonts w:ascii="Times New Roman" w:hAnsi="Times New Roman" w:cs="Times New Roman"/>
          <w:sz w:val="24"/>
          <w:szCs w:val="24"/>
        </w:rPr>
        <w:t xml:space="preserve">M. </w:t>
      </w:r>
      <w:r w:rsidRPr="00641204">
        <w:rPr>
          <w:rFonts w:ascii="Times New Roman" w:hAnsi="Times New Roman" w:cs="Times New Roman"/>
          <w:sz w:val="24"/>
          <w:szCs w:val="24"/>
        </w:rPr>
        <w:t>De Meulder and</w:t>
      </w:r>
      <w:r w:rsidR="00774BC4">
        <w:rPr>
          <w:rFonts w:ascii="Times New Roman" w:hAnsi="Times New Roman" w:cs="Times New Roman"/>
          <w:sz w:val="24"/>
          <w:szCs w:val="24"/>
        </w:rPr>
        <w:t xml:space="preserve"> D.</w:t>
      </w:r>
      <w:r w:rsidRPr="00641204">
        <w:rPr>
          <w:rFonts w:ascii="Times New Roman" w:hAnsi="Times New Roman" w:cs="Times New Roman"/>
          <w:sz w:val="24"/>
          <w:szCs w:val="24"/>
        </w:rPr>
        <w:t xml:space="preserve"> O’Brien</w:t>
      </w:r>
      <w:r w:rsidR="00774BC4">
        <w:rPr>
          <w:rFonts w:ascii="Times New Roman" w:hAnsi="Times New Roman" w:cs="Times New Roman"/>
          <w:sz w:val="24"/>
          <w:szCs w:val="24"/>
        </w:rPr>
        <w:t>,</w:t>
      </w:r>
      <w:r w:rsidRPr="00641204">
        <w:rPr>
          <w:rFonts w:ascii="Times New Roman" w:hAnsi="Times New Roman" w:cs="Times New Roman"/>
          <w:sz w:val="24"/>
          <w:szCs w:val="24"/>
        </w:rPr>
        <w:t xml:space="preserve"> </w:t>
      </w:r>
      <w:r w:rsidR="00774BC4">
        <w:rPr>
          <w:rFonts w:ascii="Times New Roman" w:hAnsi="Times New Roman" w:cs="Times New Roman"/>
          <w:sz w:val="24"/>
          <w:szCs w:val="24"/>
        </w:rPr>
        <w:t>e</w:t>
      </w:r>
      <w:r w:rsidRPr="00641204">
        <w:rPr>
          <w:rFonts w:ascii="Times New Roman" w:hAnsi="Times New Roman" w:cs="Times New Roman"/>
          <w:sz w:val="24"/>
          <w:szCs w:val="24"/>
        </w:rPr>
        <w:t>ds</w:t>
      </w:r>
      <w:r w:rsidR="00774BC4">
        <w:rPr>
          <w:rFonts w:ascii="Times New Roman" w:hAnsi="Times New Roman" w:cs="Times New Roman"/>
          <w:sz w:val="24"/>
          <w:szCs w:val="24"/>
        </w:rPr>
        <w:t>.</w:t>
      </w:r>
      <w:r w:rsidRPr="00641204">
        <w:rPr>
          <w:rFonts w:ascii="Times New Roman" w:hAnsi="Times New Roman" w:cs="Times New Roman"/>
          <w:sz w:val="24"/>
          <w:szCs w:val="24"/>
        </w:rPr>
        <w:t xml:space="preserve"> </w:t>
      </w:r>
      <w:r w:rsidRPr="00774BC4">
        <w:rPr>
          <w:rFonts w:ascii="Times New Roman" w:hAnsi="Times New Roman" w:cs="Times New Roman"/>
          <w:i/>
          <w:sz w:val="24"/>
          <w:szCs w:val="24"/>
        </w:rPr>
        <w:t>Innovations in Deaf Studies: the role of deaf scholars</w:t>
      </w:r>
      <w:r w:rsidRPr="00641204">
        <w:rPr>
          <w:rFonts w:ascii="Times New Roman" w:hAnsi="Times New Roman" w:cs="Times New Roman"/>
          <w:sz w:val="24"/>
          <w:szCs w:val="24"/>
        </w:rPr>
        <w:t>. New York: Oxford University Press. Pp. 101-128.</w:t>
      </w:r>
    </w:p>
    <w:p w14:paraId="7E8A1031" w14:textId="5A8C9C32" w:rsidR="008B3012" w:rsidRPr="00641204" w:rsidRDefault="008B3012"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Elden, S. (2001) Politics, philosophy, geography: Henri Lefebvre in recent Anglo-American scholarship. </w:t>
      </w:r>
      <w:r w:rsidRPr="00641204">
        <w:rPr>
          <w:rFonts w:ascii="Times New Roman" w:hAnsi="Times New Roman" w:cs="Times New Roman"/>
          <w:i/>
          <w:sz w:val="24"/>
          <w:szCs w:val="24"/>
        </w:rPr>
        <w:t>Antipode</w:t>
      </w:r>
      <w:r w:rsidR="00641204">
        <w:rPr>
          <w:rFonts w:ascii="Times New Roman" w:hAnsi="Times New Roman" w:cs="Times New Roman"/>
          <w:sz w:val="24"/>
          <w:szCs w:val="24"/>
        </w:rPr>
        <w:t>,</w:t>
      </w:r>
      <w:r w:rsidRPr="00641204">
        <w:rPr>
          <w:rFonts w:ascii="Times New Roman" w:hAnsi="Times New Roman" w:cs="Times New Roman"/>
          <w:sz w:val="24"/>
          <w:szCs w:val="24"/>
        </w:rPr>
        <w:t xml:space="preserve"> 33</w:t>
      </w:r>
      <w:r w:rsidR="00641204">
        <w:rPr>
          <w:rFonts w:ascii="Times New Roman" w:hAnsi="Times New Roman" w:cs="Times New Roman"/>
          <w:sz w:val="24"/>
          <w:szCs w:val="24"/>
        </w:rPr>
        <w:t xml:space="preserve"> </w:t>
      </w:r>
      <w:r w:rsidRPr="00641204">
        <w:rPr>
          <w:rFonts w:ascii="Times New Roman" w:hAnsi="Times New Roman" w:cs="Times New Roman"/>
          <w:sz w:val="24"/>
          <w:szCs w:val="24"/>
        </w:rPr>
        <w:t>(5)</w:t>
      </w:r>
      <w:r w:rsidR="00641204">
        <w:rPr>
          <w:rFonts w:ascii="Times New Roman" w:hAnsi="Times New Roman" w:cs="Times New Roman"/>
          <w:sz w:val="24"/>
          <w:szCs w:val="24"/>
        </w:rPr>
        <w:t>,</w:t>
      </w:r>
      <w:r w:rsidRPr="00641204">
        <w:rPr>
          <w:rFonts w:ascii="Times New Roman" w:hAnsi="Times New Roman" w:cs="Times New Roman"/>
          <w:sz w:val="24"/>
          <w:szCs w:val="24"/>
        </w:rPr>
        <w:t xml:space="preserve"> 809-825.</w:t>
      </w:r>
    </w:p>
    <w:p w14:paraId="29F7494D" w14:textId="67386CDC" w:rsidR="005C260C" w:rsidRPr="00641204" w:rsidRDefault="005C260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Evans, J. and Jones, P. (2011) The walking interview: methodology, mobility and place. </w:t>
      </w:r>
      <w:r w:rsidRPr="00641204">
        <w:rPr>
          <w:rFonts w:ascii="Times New Roman" w:hAnsi="Times New Roman" w:cs="Times New Roman"/>
          <w:i/>
          <w:sz w:val="24"/>
          <w:szCs w:val="24"/>
        </w:rPr>
        <w:t>Applied Geography</w:t>
      </w:r>
      <w:r w:rsidR="00641204">
        <w:rPr>
          <w:rFonts w:ascii="Times New Roman" w:hAnsi="Times New Roman" w:cs="Times New Roman"/>
          <w:sz w:val="24"/>
          <w:szCs w:val="24"/>
        </w:rPr>
        <w:t>,</w:t>
      </w:r>
      <w:r w:rsidRPr="00641204">
        <w:rPr>
          <w:rFonts w:ascii="Times New Roman" w:hAnsi="Times New Roman" w:cs="Times New Roman"/>
          <w:sz w:val="24"/>
          <w:szCs w:val="24"/>
        </w:rPr>
        <w:t xml:space="preserve"> 31</w:t>
      </w:r>
      <w:r w:rsidR="00641204">
        <w:rPr>
          <w:rFonts w:ascii="Times New Roman" w:hAnsi="Times New Roman" w:cs="Times New Roman"/>
          <w:sz w:val="24"/>
          <w:szCs w:val="24"/>
        </w:rPr>
        <w:t>,</w:t>
      </w:r>
      <w:r w:rsidRPr="00641204">
        <w:rPr>
          <w:rFonts w:ascii="Times New Roman" w:hAnsi="Times New Roman" w:cs="Times New Roman"/>
          <w:sz w:val="24"/>
          <w:szCs w:val="24"/>
        </w:rPr>
        <w:t xml:space="preserve"> 849-858. DOI: 10.1016/j.apgeog.2010.09.005</w:t>
      </w:r>
    </w:p>
    <w:p w14:paraId="793E8199" w14:textId="5A87591C" w:rsidR="0055441B" w:rsidRPr="00641204" w:rsidRDefault="0055441B"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Fekete, E., 2010. Signs in space: American Sign Language as spatial language and cultural worldview. Thesis. Kent State University.</w:t>
      </w:r>
    </w:p>
    <w:p w14:paraId="5AC486FB" w14:textId="1280B79F" w:rsidR="00CD5BB5" w:rsidRDefault="00CD5BB5"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Finlay, J.M and Bowman, J.A. (2017) Geographies on the move: a practical and theoretical approach to the mobile interview. </w:t>
      </w:r>
      <w:r w:rsidRPr="00641204">
        <w:rPr>
          <w:rFonts w:ascii="Times New Roman" w:hAnsi="Times New Roman" w:cs="Times New Roman"/>
          <w:i/>
          <w:sz w:val="24"/>
          <w:szCs w:val="24"/>
        </w:rPr>
        <w:t>The Professional Geographer</w:t>
      </w:r>
      <w:r w:rsidR="00641204">
        <w:rPr>
          <w:rFonts w:ascii="Times New Roman" w:hAnsi="Times New Roman" w:cs="Times New Roman"/>
          <w:sz w:val="24"/>
          <w:szCs w:val="24"/>
        </w:rPr>
        <w:t xml:space="preserve">, </w:t>
      </w:r>
      <w:r w:rsidRPr="00641204">
        <w:rPr>
          <w:rFonts w:ascii="Times New Roman" w:hAnsi="Times New Roman" w:cs="Times New Roman"/>
          <w:sz w:val="24"/>
          <w:szCs w:val="24"/>
        </w:rPr>
        <w:t>69</w:t>
      </w:r>
      <w:r w:rsidR="00641204">
        <w:rPr>
          <w:rFonts w:ascii="Times New Roman" w:hAnsi="Times New Roman" w:cs="Times New Roman"/>
          <w:sz w:val="24"/>
          <w:szCs w:val="24"/>
        </w:rPr>
        <w:t xml:space="preserve"> </w:t>
      </w:r>
      <w:r w:rsidRPr="00641204">
        <w:rPr>
          <w:rFonts w:ascii="Times New Roman" w:hAnsi="Times New Roman" w:cs="Times New Roman"/>
          <w:sz w:val="24"/>
          <w:szCs w:val="24"/>
        </w:rPr>
        <w:t>(2)</w:t>
      </w:r>
      <w:r w:rsidR="00641204">
        <w:rPr>
          <w:rFonts w:ascii="Times New Roman" w:hAnsi="Times New Roman" w:cs="Times New Roman"/>
          <w:sz w:val="24"/>
          <w:szCs w:val="24"/>
        </w:rPr>
        <w:t>,</w:t>
      </w:r>
      <w:r w:rsidRPr="00641204">
        <w:rPr>
          <w:rFonts w:ascii="Times New Roman" w:hAnsi="Times New Roman" w:cs="Times New Roman"/>
          <w:sz w:val="24"/>
          <w:szCs w:val="24"/>
        </w:rPr>
        <w:t xml:space="preserve"> 263-274 DOI: 10.1080/00330124.2016.1229623</w:t>
      </w:r>
    </w:p>
    <w:p w14:paraId="6F110130" w14:textId="20CC8549" w:rsidR="00BD231F" w:rsidRPr="00641204" w:rsidRDefault="00BD231F" w:rsidP="00641204">
      <w:pPr>
        <w:spacing w:line="480" w:lineRule="auto"/>
        <w:rPr>
          <w:rFonts w:ascii="Times New Roman" w:hAnsi="Times New Roman" w:cs="Times New Roman"/>
          <w:sz w:val="24"/>
          <w:szCs w:val="24"/>
        </w:rPr>
      </w:pPr>
      <w:r>
        <w:rPr>
          <w:rFonts w:ascii="Times New Roman" w:hAnsi="Times New Roman" w:cs="Times New Roman"/>
          <w:sz w:val="24"/>
          <w:szCs w:val="24"/>
        </w:rPr>
        <w:t xml:space="preserve">Freire, P. (1996) </w:t>
      </w:r>
      <w:r w:rsidRPr="001745C8">
        <w:rPr>
          <w:rFonts w:ascii="Times New Roman" w:hAnsi="Times New Roman" w:cs="Times New Roman"/>
          <w:i/>
          <w:iCs/>
          <w:sz w:val="24"/>
          <w:szCs w:val="24"/>
        </w:rPr>
        <w:t>Pedagogy of the oppressed</w:t>
      </w:r>
      <w:r>
        <w:rPr>
          <w:rFonts w:ascii="Times New Roman" w:hAnsi="Times New Roman" w:cs="Times New Roman"/>
          <w:sz w:val="24"/>
          <w:szCs w:val="24"/>
        </w:rPr>
        <w:t xml:space="preserve">. </w:t>
      </w:r>
      <w:r w:rsidR="00A716C6">
        <w:rPr>
          <w:rFonts w:ascii="Times New Roman" w:hAnsi="Times New Roman" w:cs="Times New Roman"/>
          <w:sz w:val="24"/>
          <w:szCs w:val="24"/>
        </w:rPr>
        <w:t>London: Penguin.</w:t>
      </w:r>
    </w:p>
    <w:p w14:paraId="0EC3D9D4" w14:textId="0BFC2133" w:rsidR="005C260C" w:rsidRPr="00641204" w:rsidRDefault="005C260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Garrett, B.L. (2010) Videographic geographies: using digital video for geographical research. </w:t>
      </w:r>
      <w:r w:rsidRPr="00641204">
        <w:rPr>
          <w:rFonts w:ascii="Times New Roman" w:hAnsi="Times New Roman" w:cs="Times New Roman"/>
          <w:i/>
          <w:sz w:val="24"/>
          <w:szCs w:val="24"/>
        </w:rPr>
        <w:t>Progress in Human Geography</w:t>
      </w:r>
      <w:r w:rsidR="00C20700">
        <w:rPr>
          <w:rFonts w:ascii="Times New Roman" w:hAnsi="Times New Roman" w:cs="Times New Roman"/>
          <w:sz w:val="24"/>
          <w:szCs w:val="24"/>
        </w:rPr>
        <w:t>,</w:t>
      </w:r>
      <w:r w:rsidRPr="00641204">
        <w:rPr>
          <w:rFonts w:ascii="Times New Roman" w:hAnsi="Times New Roman" w:cs="Times New Roman"/>
          <w:sz w:val="24"/>
          <w:szCs w:val="24"/>
        </w:rPr>
        <w:t xml:space="preserve"> 35</w:t>
      </w:r>
      <w:r w:rsidR="00C20700">
        <w:rPr>
          <w:rFonts w:ascii="Times New Roman" w:hAnsi="Times New Roman" w:cs="Times New Roman"/>
          <w:sz w:val="24"/>
          <w:szCs w:val="24"/>
        </w:rPr>
        <w:t xml:space="preserve"> </w:t>
      </w:r>
      <w:r w:rsidRPr="00641204">
        <w:rPr>
          <w:rFonts w:ascii="Times New Roman" w:hAnsi="Times New Roman" w:cs="Times New Roman"/>
          <w:sz w:val="24"/>
          <w:szCs w:val="24"/>
        </w:rPr>
        <w:t>(4)</w:t>
      </w:r>
      <w:r w:rsidR="00C20700">
        <w:rPr>
          <w:rFonts w:ascii="Times New Roman" w:hAnsi="Times New Roman" w:cs="Times New Roman"/>
          <w:sz w:val="24"/>
          <w:szCs w:val="24"/>
        </w:rPr>
        <w:t>,</w:t>
      </w:r>
      <w:r w:rsidRPr="00641204">
        <w:rPr>
          <w:rFonts w:ascii="Times New Roman" w:hAnsi="Times New Roman" w:cs="Times New Roman"/>
          <w:sz w:val="24"/>
          <w:szCs w:val="24"/>
        </w:rPr>
        <w:t xml:space="preserve"> 521-541. DOI: 10.1177/0309132510388337</w:t>
      </w:r>
    </w:p>
    <w:p w14:paraId="4AE88027" w14:textId="3820724D" w:rsidR="00DF6E7C" w:rsidRPr="00641204" w:rsidRDefault="00DF6E7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Gulliver, M. (2017) Seeking Lefebvre’s vécu in a “Deaf space” classroom. In </w:t>
      </w:r>
      <w:r w:rsidR="00774BC4">
        <w:rPr>
          <w:rFonts w:ascii="Times New Roman" w:hAnsi="Times New Roman" w:cs="Times New Roman"/>
          <w:sz w:val="24"/>
          <w:szCs w:val="24"/>
        </w:rPr>
        <w:t xml:space="preserve">N. </w:t>
      </w:r>
      <w:r w:rsidRPr="00641204">
        <w:rPr>
          <w:rFonts w:ascii="Times New Roman" w:hAnsi="Times New Roman" w:cs="Times New Roman"/>
          <w:sz w:val="24"/>
          <w:szCs w:val="24"/>
        </w:rPr>
        <w:t xml:space="preserve">Ares, </w:t>
      </w:r>
      <w:r w:rsidR="00774BC4">
        <w:rPr>
          <w:rFonts w:ascii="Times New Roman" w:hAnsi="Times New Roman" w:cs="Times New Roman"/>
          <w:sz w:val="24"/>
          <w:szCs w:val="24"/>
        </w:rPr>
        <w:t xml:space="preserve">E. </w:t>
      </w:r>
      <w:r w:rsidRPr="00641204">
        <w:rPr>
          <w:rFonts w:ascii="Times New Roman" w:hAnsi="Times New Roman" w:cs="Times New Roman"/>
          <w:sz w:val="24"/>
          <w:szCs w:val="24"/>
        </w:rPr>
        <w:t xml:space="preserve">Buendía and </w:t>
      </w:r>
      <w:r w:rsidR="00774BC4">
        <w:rPr>
          <w:rFonts w:ascii="Times New Roman" w:hAnsi="Times New Roman" w:cs="Times New Roman"/>
          <w:sz w:val="24"/>
          <w:szCs w:val="24"/>
        </w:rPr>
        <w:t xml:space="preserve">R. </w:t>
      </w:r>
      <w:r w:rsidRPr="00641204">
        <w:rPr>
          <w:rFonts w:ascii="Times New Roman" w:hAnsi="Times New Roman" w:cs="Times New Roman"/>
          <w:sz w:val="24"/>
          <w:szCs w:val="24"/>
        </w:rPr>
        <w:t xml:space="preserve">Helfenbein, </w:t>
      </w:r>
      <w:r w:rsidR="00774BC4">
        <w:rPr>
          <w:rFonts w:ascii="Times New Roman" w:hAnsi="Times New Roman" w:cs="Times New Roman"/>
          <w:sz w:val="24"/>
          <w:szCs w:val="24"/>
        </w:rPr>
        <w:t>e</w:t>
      </w:r>
      <w:r w:rsidRPr="00641204">
        <w:rPr>
          <w:rFonts w:ascii="Times New Roman" w:hAnsi="Times New Roman" w:cs="Times New Roman"/>
          <w:sz w:val="24"/>
          <w:szCs w:val="24"/>
        </w:rPr>
        <w:t>ds</w:t>
      </w:r>
      <w:r w:rsidR="00774BC4">
        <w:rPr>
          <w:rFonts w:ascii="Times New Roman" w:hAnsi="Times New Roman" w:cs="Times New Roman"/>
          <w:sz w:val="24"/>
          <w:szCs w:val="24"/>
        </w:rPr>
        <w:t>.</w:t>
      </w:r>
      <w:r w:rsidRPr="00641204">
        <w:rPr>
          <w:rFonts w:ascii="Times New Roman" w:hAnsi="Times New Roman" w:cs="Times New Roman"/>
          <w:sz w:val="24"/>
          <w:szCs w:val="24"/>
        </w:rPr>
        <w:t xml:space="preserve"> </w:t>
      </w:r>
      <w:r w:rsidRPr="00774BC4">
        <w:rPr>
          <w:rFonts w:ascii="Times New Roman" w:hAnsi="Times New Roman" w:cs="Times New Roman"/>
          <w:i/>
          <w:sz w:val="24"/>
          <w:szCs w:val="24"/>
        </w:rPr>
        <w:t xml:space="preserve">Deterritorializing/reterritorializing: critical geography </w:t>
      </w:r>
      <w:r w:rsidR="008F5D77" w:rsidRPr="00774BC4">
        <w:rPr>
          <w:rFonts w:ascii="Times New Roman" w:hAnsi="Times New Roman" w:cs="Times New Roman"/>
          <w:i/>
          <w:sz w:val="24"/>
          <w:szCs w:val="24"/>
        </w:rPr>
        <w:t>of educational reform</w:t>
      </w:r>
      <w:r w:rsidR="0073041A">
        <w:rPr>
          <w:rFonts w:ascii="Times New Roman" w:hAnsi="Times New Roman" w:cs="Times New Roman"/>
          <w:sz w:val="24"/>
          <w:szCs w:val="24"/>
        </w:rPr>
        <w:t>, 99-108.</w:t>
      </w:r>
      <w:r w:rsidR="008F5D77" w:rsidRPr="00641204">
        <w:rPr>
          <w:rFonts w:ascii="Times New Roman" w:hAnsi="Times New Roman" w:cs="Times New Roman"/>
          <w:sz w:val="24"/>
          <w:szCs w:val="24"/>
        </w:rPr>
        <w:t xml:space="preserve"> Rotterdam: Sense Publishers.</w:t>
      </w:r>
    </w:p>
    <w:p w14:paraId="2443B205" w14:textId="4B6C8E9D" w:rsidR="00CD5BB5" w:rsidRDefault="00CD5BB5"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Gulliver, M. (2009) DEAF space, a history: The production of DEAF spaces Emergent, Autonomous, Located and Disabled in 18th and 19th century France. Unpublished PhD Thesis – University of Bristol: UK.</w:t>
      </w:r>
    </w:p>
    <w:p w14:paraId="1EA7EBA3" w14:textId="5651577B" w:rsidR="004C378E" w:rsidRDefault="00A87F1B" w:rsidP="004C378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Harold, G. (2013) </w:t>
      </w:r>
      <w:r w:rsidR="004C378E" w:rsidRPr="004C378E">
        <w:rPr>
          <w:rFonts w:ascii="Times New Roman" w:hAnsi="Times New Roman" w:cs="Times New Roman"/>
          <w:sz w:val="24"/>
          <w:szCs w:val="24"/>
        </w:rPr>
        <w:t>Reconsidering sound and the city: asserting the right to</w:t>
      </w:r>
      <w:r w:rsidR="004C378E">
        <w:rPr>
          <w:rFonts w:ascii="Times New Roman" w:hAnsi="Times New Roman" w:cs="Times New Roman"/>
          <w:sz w:val="24"/>
          <w:szCs w:val="24"/>
        </w:rPr>
        <w:t xml:space="preserve"> </w:t>
      </w:r>
      <w:r w:rsidR="004C378E" w:rsidRPr="004C378E">
        <w:rPr>
          <w:rFonts w:ascii="Times New Roman" w:hAnsi="Times New Roman" w:cs="Times New Roman"/>
          <w:sz w:val="24"/>
          <w:szCs w:val="24"/>
        </w:rPr>
        <w:t>the Deaf-friendly city</w:t>
      </w:r>
      <w:r w:rsidR="004C378E">
        <w:rPr>
          <w:rFonts w:ascii="Times New Roman" w:hAnsi="Times New Roman" w:cs="Times New Roman"/>
          <w:sz w:val="24"/>
          <w:szCs w:val="24"/>
        </w:rPr>
        <w:t>.</w:t>
      </w:r>
      <w:r w:rsidR="004C378E" w:rsidRPr="004C378E">
        <w:rPr>
          <w:rFonts w:ascii="Times New Roman" w:hAnsi="Times New Roman" w:cs="Times New Roman"/>
          <w:sz w:val="24"/>
          <w:szCs w:val="24"/>
        </w:rPr>
        <w:t xml:space="preserve"> </w:t>
      </w:r>
      <w:r w:rsidR="004C378E" w:rsidRPr="00A87F1B">
        <w:rPr>
          <w:rFonts w:ascii="Times New Roman" w:hAnsi="Times New Roman" w:cs="Times New Roman"/>
          <w:i/>
          <w:iCs/>
          <w:sz w:val="24"/>
          <w:szCs w:val="24"/>
        </w:rPr>
        <w:t xml:space="preserve">Environment and Planning D: Society and Space </w:t>
      </w:r>
      <w:r w:rsidR="004C378E" w:rsidRPr="004C378E">
        <w:rPr>
          <w:rFonts w:ascii="Times New Roman" w:hAnsi="Times New Roman" w:cs="Times New Roman"/>
          <w:sz w:val="24"/>
          <w:szCs w:val="24"/>
        </w:rPr>
        <w:t>31</w:t>
      </w:r>
      <w:r w:rsidR="004C378E">
        <w:rPr>
          <w:rFonts w:ascii="Times New Roman" w:hAnsi="Times New Roman" w:cs="Times New Roman"/>
          <w:sz w:val="24"/>
          <w:szCs w:val="24"/>
        </w:rPr>
        <w:t xml:space="preserve"> </w:t>
      </w:r>
      <w:r w:rsidR="004C378E" w:rsidRPr="004C378E">
        <w:rPr>
          <w:rFonts w:ascii="Times New Roman" w:hAnsi="Times New Roman" w:cs="Times New Roman"/>
          <w:sz w:val="24"/>
          <w:szCs w:val="24"/>
        </w:rPr>
        <w:t>846 – 862</w:t>
      </w:r>
      <w:r w:rsidR="004C378E" w:rsidRPr="004C378E">
        <w:t xml:space="preserve"> </w:t>
      </w:r>
      <w:r w:rsidR="004C378E">
        <w:rPr>
          <w:rFonts w:ascii="Times New Roman" w:hAnsi="Times New Roman" w:cs="Times New Roman"/>
          <w:sz w:val="24"/>
          <w:szCs w:val="24"/>
        </w:rPr>
        <w:t>DOI</w:t>
      </w:r>
      <w:r w:rsidR="004C378E" w:rsidRPr="004C378E">
        <w:rPr>
          <w:rFonts w:ascii="Times New Roman" w:hAnsi="Times New Roman" w:cs="Times New Roman"/>
          <w:sz w:val="24"/>
          <w:szCs w:val="24"/>
        </w:rPr>
        <w:t>:10.1068/d3310</w:t>
      </w:r>
    </w:p>
    <w:p w14:paraId="02DAA216" w14:textId="09F9EC2D" w:rsidR="00A716C6" w:rsidRDefault="00A716C6" w:rsidP="00641204">
      <w:pPr>
        <w:spacing w:line="480" w:lineRule="auto"/>
        <w:rPr>
          <w:rFonts w:ascii="Times New Roman" w:hAnsi="Times New Roman" w:cs="Times New Roman"/>
          <w:sz w:val="24"/>
          <w:szCs w:val="24"/>
        </w:rPr>
      </w:pPr>
      <w:r>
        <w:rPr>
          <w:rFonts w:ascii="Times New Roman" w:hAnsi="Times New Roman" w:cs="Times New Roman"/>
          <w:sz w:val="24"/>
          <w:szCs w:val="24"/>
        </w:rPr>
        <w:t xml:space="preserve">Imrie, R. (2000) Disability and discourses of mobility and movement. </w:t>
      </w:r>
      <w:r>
        <w:rPr>
          <w:rFonts w:ascii="Times New Roman" w:hAnsi="Times New Roman" w:cs="Times New Roman"/>
          <w:i/>
          <w:iCs/>
          <w:sz w:val="24"/>
          <w:szCs w:val="24"/>
        </w:rPr>
        <w:t>Environment and Planning A</w:t>
      </w:r>
      <w:r w:rsidR="00A87F1B">
        <w:rPr>
          <w:rFonts w:ascii="Times New Roman" w:hAnsi="Times New Roman" w:cs="Times New Roman"/>
          <w:i/>
          <w:iCs/>
          <w:sz w:val="24"/>
          <w:szCs w:val="24"/>
        </w:rPr>
        <w:t>: Economy and Space</w:t>
      </w:r>
      <w:r>
        <w:rPr>
          <w:rFonts w:ascii="Times New Roman" w:hAnsi="Times New Roman" w:cs="Times New Roman"/>
          <w:i/>
          <w:iCs/>
          <w:sz w:val="24"/>
          <w:szCs w:val="24"/>
        </w:rPr>
        <w:t xml:space="preserve"> </w:t>
      </w:r>
      <w:r>
        <w:rPr>
          <w:rFonts w:ascii="Times New Roman" w:hAnsi="Times New Roman" w:cs="Times New Roman"/>
          <w:sz w:val="24"/>
          <w:szCs w:val="24"/>
        </w:rPr>
        <w:t>32 1641-1656, DOI: 10.1068/a331.</w:t>
      </w:r>
    </w:p>
    <w:p w14:paraId="53E641D4" w14:textId="49B5A36A" w:rsidR="00486B4A" w:rsidRDefault="00486B4A" w:rsidP="00641204">
      <w:pPr>
        <w:spacing w:line="480" w:lineRule="auto"/>
        <w:rPr>
          <w:rFonts w:ascii="Times New Roman" w:hAnsi="Times New Roman" w:cs="Times New Roman"/>
          <w:sz w:val="24"/>
          <w:szCs w:val="24"/>
        </w:rPr>
      </w:pPr>
      <w:r w:rsidRPr="00486B4A">
        <w:rPr>
          <w:rFonts w:ascii="Times New Roman" w:hAnsi="Times New Roman" w:cs="Times New Roman"/>
          <w:sz w:val="24"/>
          <w:szCs w:val="24"/>
        </w:rPr>
        <w:t>Imrie, R. and Kumar, M. (1998) Focusing on disability and access in the built environment.  Disability and Society 13:3 357-374 DOI 10.1080/09687599826687</w:t>
      </w:r>
    </w:p>
    <w:p w14:paraId="47323555" w14:textId="652AC881" w:rsidR="00A87F1B" w:rsidRPr="00A87F1B" w:rsidRDefault="00A87F1B" w:rsidP="00641204">
      <w:pPr>
        <w:spacing w:line="480" w:lineRule="auto"/>
        <w:rPr>
          <w:rFonts w:ascii="Times New Roman" w:hAnsi="Times New Roman" w:cs="Times New Roman"/>
          <w:sz w:val="24"/>
          <w:szCs w:val="24"/>
        </w:rPr>
      </w:pPr>
      <w:r>
        <w:rPr>
          <w:rFonts w:ascii="Times New Roman" w:hAnsi="Times New Roman" w:cs="Times New Roman"/>
          <w:sz w:val="24"/>
          <w:szCs w:val="24"/>
        </w:rPr>
        <w:t xml:space="preserve">Imrie, R. (1996) </w:t>
      </w:r>
      <w:r w:rsidRPr="001745C8">
        <w:rPr>
          <w:rFonts w:ascii="Times New Roman" w:hAnsi="Times New Roman" w:cs="Times New Roman"/>
          <w:i/>
          <w:iCs/>
          <w:sz w:val="24"/>
          <w:szCs w:val="24"/>
        </w:rPr>
        <w:t>Disability and the City: International Perspectives</w:t>
      </w:r>
      <w:r>
        <w:rPr>
          <w:rFonts w:ascii="Times New Roman" w:hAnsi="Times New Roman" w:cs="Times New Roman"/>
          <w:sz w:val="24"/>
          <w:szCs w:val="24"/>
        </w:rPr>
        <w:t>. Liverpool: Paul Chapman Publishing.</w:t>
      </w:r>
    </w:p>
    <w:p w14:paraId="30D90555" w14:textId="3D05453C" w:rsidR="005024BB" w:rsidRPr="00641204" w:rsidRDefault="005024BB"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Inckle</w:t>
      </w:r>
      <w:r w:rsidR="00F04680">
        <w:rPr>
          <w:rFonts w:ascii="Times New Roman" w:hAnsi="Times New Roman" w:cs="Times New Roman"/>
          <w:sz w:val="24"/>
          <w:szCs w:val="24"/>
        </w:rPr>
        <w:t>, K.</w:t>
      </w:r>
      <w:r w:rsidRPr="00641204">
        <w:rPr>
          <w:rFonts w:ascii="Times New Roman" w:hAnsi="Times New Roman" w:cs="Times New Roman"/>
          <w:sz w:val="24"/>
          <w:szCs w:val="24"/>
        </w:rPr>
        <w:t xml:space="preserve"> (2018) Unreasonable adjustments: the additional unpaid labour of academics with disabilities. </w:t>
      </w:r>
      <w:r w:rsidRPr="00C20700">
        <w:rPr>
          <w:rFonts w:ascii="Times New Roman" w:hAnsi="Times New Roman" w:cs="Times New Roman"/>
          <w:i/>
          <w:sz w:val="24"/>
          <w:szCs w:val="24"/>
        </w:rPr>
        <w:t>Disability &amp; Society</w:t>
      </w:r>
      <w:r w:rsidRPr="00641204">
        <w:rPr>
          <w:rFonts w:ascii="Times New Roman" w:hAnsi="Times New Roman" w:cs="Times New Roman"/>
          <w:sz w:val="24"/>
          <w:szCs w:val="24"/>
        </w:rPr>
        <w:t>, 33</w:t>
      </w:r>
      <w:r w:rsidR="00C20700">
        <w:rPr>
          <w:rFonts w:ascii="Times New Roman" w:hAnsi="Times New Roman" w:cs="Times New Roman"/>
          <w:sz w:val="24"/>
          <w:szCs w:val="24"/>
        </w:rPr>
        <w:t xml:space="preserve"> (</w:t>
      </w:r>
      <w:r w:rsidRPr="00641204">
        <w:rPr>
          <w:rFonts w:ascii="Times New Roman" w:hAnsi="Times New Roman" w:cs="Times New Roman"/>
          <w:sz w:val="24"/>
          <w:szCs w:val="24"/>
        </w:rPr>
        <w:t>8</w:t>
      </w:r>
      <w:r w:rsidR="00C20700">
        <w:rPr>
          <w:rFonts w:ascii="Times New Roman" w:hAnsi="Times New Roman" w:cs="Times New Roman"/>
          <w:sz w:val="24"/>
          <w:szCs w:val="24"/>
        </w:rPr>
        <w:t>)</w:t>
      </w:r>
      <w:r w:rsidRPr="00641204">
        <w:rPr>
          <w:rFonts w:ascii="Times New Roman" w:hAnsi="Times New Roman" w:cs="Times New Roman"/>
          <w:sz w:val="24"/>
          <w:szCs w:val="24"/>
        </w:rPr>
        <w:t>, 1372-1376, DOI:10.1080/09687599.2018.1480263</w:t>
      </w:r>
    </w:p>
    <w:p w14:paraId="624C15F8" w14:textId="6FBE7BFC" w:rsidR="00DF6E7C" w:rsidRPr="00641204" w:rsidRDefault="00DF6E7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Jones, L., &amp; Pullen, G. (1992). Cultural differences: Deaf and hearing researchers working together. </w:t>
      </w:r>
      <w:r w:rsidRPr="00C20700">
        <w:rPr>
          <w:rFonts w:ascii="Times New Roman" w:hAnsi="Times New Roman" w:cs="Times New Roman"/>
          <w:i/>
          <w:sz w:val="24"/>
          <w:szCs w:val="24"/>
        </w:rPr>
        <w:t>Disability, Handicap &amp; Society</w:t>
      </w:r>
      <w:r w:rsidRPr="00641204">
        <w:rPr>
          <w:rFonts w:ascii="Times New Roman" w:hAnsi="Times New Roman" w:cs="Times New Roman"/>
          <w:sz w:val="24"/>
          <w:szCs w:val="24"/>
        </w:rPr>
        <w:t>, 7, 189-196.</w:t>
      </w:r>
    </w:p>
    <w:p w14:paraId="652EF847" w14:textId="3B4872CF" w:rsidR="005C260C" w:rsidRDefault="005C260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Jones, P., Bunce, G., Evans, J., Gibbs, H. and Hein, J.R. (2008) Exploring space and place with walking interviews. </w:t>
      </w:r>
      <w:r w:rsidRPr="00C20700">
        <w:rPr>
          <w:rFonts w:ascii="Times New Roman" w:hAnsi="Times New Roman" w:cs="Times New Roman"/>
          <w:i/>
          <w:sz w:val="24"/>
          <w:szCs w:val="24"/>
        </w:rPr>
        <w:t>Journal of Research Practice</w:t>
      </w:r>
      <w:r w:rsidRPr="00641204">
        <w:rPr>
          <w:rFonts w:ascii="Times New Roman" w:hAnsi="Times New Roman" w:cs="Times New Roman"/>
          <w:sz w:val="24"/>
          <w:szCs w:val="24"/>
        </w:rPr>
        <w:t xml:space="preserve"> 4</w:t>
      </w:r>
      <w:r w:rsidR="00C20700">
        <w:rPr>
          <w:rFonts w:ascii="Times New Roman" w:hAnsi="Times New Roman" w:cs="Times New Roman"/>
          <w:sz w:val="24"/>
          <w:szCs w:val="24"/>
        </w:rPr>
        <w:t xml:space="preserve"> </w:t>
      </w:r>
      <w:r w:rsidRPr="00641204">
        <w:rPr>
          <w:rFonts w:ascii="Times New Roman" w:hAnsi="Times New Roman" w:cs="Times New Roman"/>
          <w:sz w:val="24"/>
          <w:szCs w:val="24"/>
        </w:rPr>
        <w:t>(2).</w:t>
      </w:r>
    </w:p>
    <w:p w14:paraId="65695254" w14:textId="62098ADE" w:rsidR="00A716C6" w:rsidRPr="00A716C6" w:rsidRDefault="00A716C6" w:rsidP="00641204">
      <w:pPr>
        <w:spacing w:line="480" w:lineRule="auto"/>
        <w:rPr>
          <w:rFonts w:ascii="Times New Roman" w:hAnsi="Times New Roman" w:cs="Times New Roman"/>
          <w:sz w:val="24"/>
          <w:szCs w:val="24"/>
        </w:rPr>
      </w:pPr>
      <w:r>
        <w:rPr>
          <w:rFonts w:ascii="Times New Roman" w:hAnsi="Times New Roman" w:cs="Times New Roman"/>
          <w:sz w:val="24"/>
          <w:szCs w:val="24"/>
        </w:rPr>
        <w:t xml:space="preserve">Kitchin, R. (1998) ‘Out of place’, ‘knowing one’s place’: space, power and the exclusion of disabled people. </w:t>
      </w:r>
      <w:r>
        <w:rPr>
          <w:rFonts w:ascii="Times New Roman" w:hAnsi="Times New Roman" w:cs="Times New Roman"/>
          <w:i/>
          <w:iCs/>
          <w:sz w:val="24"/>
          <w:szCs w:val="24"/>
        </w:rPr>
        <w:t>Disability and Society</w:t>
      </w:r>
      <w:r>
        <w:rPr>
          <w:rFonts w:ascii="Times New Roman" w:hAnsi="Times New Roman" w:cs="Times New Roman"/>
          <w:sz w:val="24"/>
          <w:szCs w:val="24"/>
        </w:rPr>
        <w:t xml:space="preserve"> 13 (3) 343-356, DOI: 10.1080/09687599826678.</w:t>
      </w:r>
    </w:p>
    <w:p w14:paraId="1F3AC329" w14:textId="2739CCCB" w:rsidR="005C260C" w:rsidRPr="00641204" w:rsidRDefault="005C260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Kusenback, M. (2003) Street phenomenology: the go-along as ethnographic research tool. </w:t>
      </w:r>
      <w:r w:rsidRPr="00C20700">
        <w:rPr>
          <w:rFonts w:ascii="Times New Roman" w:hAnsi="Times New Roman" w:cs="Times New Roman"/>
          <w:i/>
          <w:sz w:val="24"/>
          <w:szCs w:val="24"/>
        </w:rPr>
        <w:t>Ethnography</w:t>
      </w:r>
      <w:r w:rsidR="00C20700">
        <w:rPr>
          <w:rFonts w:ascii="Times New Roman" w:hAnsi="Times New Roman" w:cs="Times New Roman"/>
          <w:sz w:val="24"/>
          <w:szCs w:val="24"/>
        </w:rPr>
        <w:t>,</w:t>
      </w:r>
      <w:r w:rsidR="008B3012" w:rsidRPr="00641204">
        <w:rPr>
          <w:rFonts w:ascii="Times New Roman" w:hAnsi="Times New Roman" w:cs="Times New Roman"/>
          <w:sz w:val="24"/>
          <w:szCs w:val="24"/>
        </w:rPr>
        <w:t xml:space="preserve"> 4</w:t>
      </w:r>
      <w:r w:rsidR="00C20700">
        <w:rPr>
          <w:rFonts w:ascii="Times New Roman" w:hAnsi="Times New Roman" w:cs="Times New Roman"/>
          <w:sz w:val="24"/>
          <w:szCs w:val="24"/>
        </w:rPr>
        <w:t xml:space="preserve"> </w:t>
      </w:r>
      <w:r w:rsidR="008B3012" w:rsidRPr="00641204">
        <w:rPr>
          <w:rFonts w:ascii="Times New Roman" w:hAnsi="Times New Roman" w:cs="Times New Roman"/>
          <w:sz w:val="24"/>
          <w:szCs w:val="24"/>
        </w:rPr>
        <w:t>(3)</w:t>
      </w:r>
      <w:r w:rsidR="00C20700">
        <w:rPr>
          <w:rFonts w:ascii="Times New Roman" w:hAnsi="Times New Roman" w:cs="Times New Roman"/>
          <w:sz w:val="24"/>
          <w:szCs w:val="24"/>
        </w:rPr>
        <w:t>,</w:t>
      </w:r>
      <w:r w:rsidR="008B3012" w:rsidRPr="00641204">
        <w:rPr>
          <w:rFonts w:ascii="Times New Roman" w:hAnsi="Times New Roman" w:cs="Times New Roman"/>
          <w:sz w:val="24"/>
          <w:szCs w:val="24"/>
        </w:rPr>
        <w:t xml:space="preserve"> 455-485.</w:t>
      </w:r>
    </w:p>
    <w:p w14:paraId="649E496B" w14:textId="2219108F" w:rsidR="00DF6E7C" w:rsidRPr="00641204" w:rsidRDefault="00DF6E7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Kusters, A., De Meulder, M. and O’Brien, D.</w:t>
      </w:r>
      <w:r w:rsidR="0073041A">
        <w:rPr>
          <w:rFonts w:ascii="Times New Roman" w:hAnsi="Times New Roman" w:cs="Times New Roman"/>
          <w:sz w:val="24"/>
          <w:szCs w:val="24"/>
        </w:rPr>
        <w:t>, eds.</w:t>
      </w:r>
      <w:r w:rsidRPr="00641204">
        <w:rPr>
          <w:rFonts w:ascii="Times New Roman" w:hAnsi="Times New Roman" w:cs="Times New Roman"/>
          <w:sz w:val="24"/>
          <w:szCs w:val="24"/>
        </w:rPr>
        <w:t xml:space="preserve"> (2017) </w:t>
      </w:r>
      <w:r w:rsidRPr="0073041A">
        <w:rPr>
          <w:rFonts w:ascii="Times New Roman" w:hAnsi="Times New Roman" w:cs="Times New Roman"/>
          <w:i/>
          <w:sz w:val="24"/>
          <w:szCs w:val="24"/>
        </w:rPr>
        <w:t>Innovations in Deaf Studies: the role of deaf scholars</w:t>
      </w:r>
      <w:r w:rsidRPr="00641204">
        <w:rPr>
          <w:rFonts w:ascii="Times New Roman" w:hAnsi="Times New Roman" w:cs="Times New Roman"/>
          <w:sz w:val="24"/>
          <w:szCs w:val="24"/>
        </w:rPr>
        <w:t>. New York: Oxford University Press.</w:t>
      </w:r>
    </w:p>
    <w:p w14:paraId="3B84C9F0" w14:textId="009C68C2" w:rsidR="008F5D77" w:rsidRPr="00641204" w:rsidRDefault="008F5D77"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Ladd, P. (2003) </w:t>
      </w:r>
      <w:r w:rsidRPr="0073041A">
        <w:rPr>
          <w:rFonts w:ascii="Times New Roman" w:hAnsi="Times New Roman" w:cs="Times New Roman"/>
          <w:i/>
          <w:sz w:val="24"/>
          <w:szCs w:val="24"/>
        </w:rPr>
        <w:t>Understanding deaf culture: in search of deafhood</w:t>
      </w:r>
      <w:r w:rsidRPr="00641204">
        <w:rPr>
          <w:rFonts w:ascii="Times New Roman" w:hAnsi="Times New Roman" w:cs="Times New Roman"/>
          <w:sz w:val="24"/>
          <w:szCs w:val="24"/>
        </w:rPr>
        <w:t>. Clevedon: Multilingual Matters.</w:t>
      </w:r>
    </w:p>
    <w:p w14:paraId="19113DEE" w14:textId="11A8F6DA" w:rsidR="005C260C" w:rsidRPr="00641204" w:rsidRDefault="005C260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lastRenderedPageBreak/>
        <w:t xml:space="preserve">LeCompte, M.D. (1993) A framework for hearing silence: what does telling stories mean when we are supposed to be doing science? In </w:t>
      </w:r>
      <w:r w:rsidR="0073041A">
        <w:rPr>
          <w:rFonts w:ascii="Times New Roman" w:hAnsi="Times New Roman" w:cs="Times New Roman"/>
          <w:sz w:val="24"/>
          <w:szCs w:val="24"/>
        </w:rPr>
        <w:t xml:space="preserve">D. </w:t>
      </w:r>
      <w:r w:rsidRPr="00641204">
        <w:rPr>
          <w:rFonts w:ascii="Times New Roman" w:hAnsi="Times New Roman" w:cs="Times New Roman"/>
          <w:sz w:val="24"/>
          <w:szCs w:val="24"/>
        </w:rPr>
        <w:t xml:space="preserve">McLaughlin. </w:t>
      </w:r>
      <w:r w:rsidR="0073041A" w:rsidRPr="00641204">
        <w:rPr>
          <w:rFonts w:ascii="Times New Roman" w:hAnsi="Times New Roman" w:cs="Times New Roman"/>
          <w:sz w:val="24"/>
          <w:szCs w:val="24"/>
        </w:rPr>
        <w:t>A</w:t>
      </w:r>
      <w:r w:rsidRPr="00641204">
        <w:rPr>
          <w:rFonts w:ascii="Times New Roman" w:hAnsi="Times New Roman" w:cs="Times New Roman"/>
          <w:sz w:val="24"/>
          <w:szCs w:val="24"/>
        </w:rPr>
        <w:t>nd</w:t>
      </w:r>
      <w:r w:rsidR="0073041A">
        <w:rPr>
          <w:rFonts w:ascii="Times New Roman" w:hAnsi="Times New Roman" w:cs="Times New Roman"/>
          <w:sz w:val="24"/>
          <w:szCs w:val="24"/>
        </w:rPr>
        <w:t xml:space="preserve"> W.G.</w:t>
      </w:r>
      <w:r w:rsidRPr="00641204">
        <w:rPr>
          <w:rFonts w:ascii="Times New Roman" w:hAnsi="Times New Roman" w:cs="Times New Roman"/>
          <w:sz w:val="24"/>
          <w:szCs w:val="24"/>
        </w:rPr>
        <w:t xml:space="preserve"> Tierney</w:t>
      </w:r>
      <w:r w:rsidR="0073041A">
        <w:rPr>
          <w:rFonts w:ascii="Times New Roman" w:hAnsi="Times New Roman" w:cs="Times New Roman"/>
          <w:sz w:val="24"/>
          <w:szCs w:val="24"/>
        </w:rPr>
        <w:t>,</w:t>
      </w:r>
      <w:r w:rsidRPr="00641204">
        <w:rPr>
          <w:rFonts w:ascii="Times New Roman" w:hAnsi="Times New Roman" w:cs="Times New Roman"/>
          <w:sz w:val="24"/>
          <w:szCs w:val="24"/>
        </w:rPr>
        <w:t xml:space="preserve"> </w:t>
      </w:r>
      <w:r w:rsidR="0073041A">
        <w:rPr>
          <w:rFonts w:ascii="Times New Roman" w:hAnsi="Times New Roman" w:cs="Times New Roman"/>
          <w:sz w:val="24"/>
          <w:szCs w:val="24"/>
        </w:rPr>
        <w:t>e</w:t>
      </w:r>
      <w:r w:rsidRPr="00641204">
        <w:rPr>
          <w:rFonts w:ascii="Times New Roman" w:hAnsi="Times New Roman" w:cs="Times New Roman"/>
          <w:sz w:val="24"/>
          <w:szCs w:val="24"/>
        </w:rPr>
        <w:t>ds</w:t>
      </w:r>
      <w:r w:rsidR="0073041A">
        <w:rPr>
          <w:rFonts w:ascii="Times New Roman" w:hAnsi="Times New Roman" w:cs="Times New Roman"/>
          <w:sz w:val="24"/>
          <w:szCs w:val="24"/>
        </w:rPr>
        <w:t>.</w:t>
      </w:r>
      <w:r w:rsidRPr="00641204">
        <w:rPr>
          <w:rFonts w:ascii="Times New Roman" w:hAnsi="Times New Roman" w:cs="Times New Roman"/>
          <w:sz w:val="24"/>
          <w:szCs w:val="24"/>
        </w:rPr>
        <w:t xml:space="preserve"> </w:t>
      </w:r>
      <w:r w:rsidRPr="0073041A">
        <w:rPr>
          <w:rFonts w:ascii="Times New Roman" w:hAnsi="Times New Roman" w:cs="Times New Roman"/>
          <w:i/>
          <w:sz w:val="24"/>
          <w:szCs w:val="24"/>
        </w:rPr>
        <w:t>Naming silenced lives: personal narratives and processes of educational change</w:t>
      </w:r>
      <w:r w:rsidR="0073041A">
        <w:rPr>
          <w:rFonts w:ascii="Times New Roman" w:hAnsi="Times New Roman" w:cs="Times New Roman"/>
          <w:sz w:val="24"/>
          <w:szCs w:val="24"/>
        </w:rPr>
        <w:t>, 2-9</w:t>
      </w:r>
      <w:r w:rsidRPr="00641204">
        <w:rPr>
          <w:rFonts w:ascii="Times New Roman" w:hAnsi="Times New Roman" w:cs="Times New Roman"/>
          <w:sz w:val="24"/>
          <w:szCs w:val="24"/>
        </w:rPr>
        <w:t>. London: Routledge.</w:t>
      </w:r>
    </w:p>
    <w:p w14:paraId="77507755" w14:textId="64FEF681" w:rsidR="00CD5BB5" w:rsidRPr="00641204" w:rsidRDefault="00CD5BB5"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Lefebvre, H. (1991) </w:t>
      </w:r>
      <w:r w:rsidRPr="0073041A">
        <w:rPr>
          <w:rFonts w:ascii="Times New Roman" w:hAnsi="Times New Roman" w:cs="Times New Roman"/>
          <w:i/>
          <w:sz w:val="24"/>
          <w:szCs w:val="24"/>
        </w:rPr>
        <w:t>The production of space</w:t>
      </w:r>
      <w:r w:rsidRPr="00641204">
        <w:rPr>
          <w:rFonts w:ascii="Times New Roman" w:hAnsi="Times New Roman" w:cs="Times New Roman"/>
          <w:sz w:val="24"/>
          <w:szCs w:val="24"/>
        </w:rPr>
        <w:t>. Oxford: Blackwell Publishing.</w:t>
      </w:r>
    </w:p>
    <w:p w14:paraId="14F18C5B" w14:textId="134C6CAE" w:rsidR="0055441B" w:rsidRPr="00641204" w:rsidRDefault="0055441B"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Nespor, J. (2000) Anonymity and place in qualitative inquiry. </w:t>
      </w:r>
      <w:r w:rsidRPr="00C20700">
        <w:rPr>
          <w:rFonts w:ascii="Times New Roman" w:hAnsi="Times New Roman" w:cs="Times New Roman"/>
          <w:i/>
          <w:sz w:val="24"/>
          <w:szCs w:val="24"/>
        </w:rPr>
        <w:t>Qualitative Inquiry</w:t>
      </w:r>
      <w:r w:rsidR="00C20700">
        <w:rPr>
          <w:rFonts w:ascii="Times New Roman" w:hAnsi="Times New Roman" w:cs="Times New Roman"/>
          <w:sz w:val="24"/>
          <w:szCs w:val="24"/>
        </w:rPr>
        <w:t>,</w:t>
      </w:r>
      <w:r w:rsidRPr="00641204">
        <w:rPr>
          <w:rFonts w:ascii="Times New Roman" w:hAnsi="Times New Roman" w:cs="Times New Roman"/>
          <w:sz w:val="24"/>
          <w:szCs w:val="24"/>
        </w:rPr>
        <w:t xml:space="preserve"> 6</w:t>
      </w:r>
      <w:r w:rsidR="00C20700">
        <w:rPr>
          <w:rFonts w:ascii="Times New Roman" w:hAnsi="Times New Roman" w:cs="Times New Roman"/>
          <w:sz w:val="24"/>
          <w:szCs w:val="24"/>
        </w:rPr>
        <w:t xml:space="preserve"> </w:t>
      </w:r>
      <w:r w:rsidRPr="00641204">
        <w:rPr>
          <w:rFonts w:ascii="Times New Roman" w:hAnsi="Times New Roman" w:cs="Times New Roman"/>
          <w:sz w:val="24"/>
          <w:szCs w:val="24"/>
        </w:rPr>
        <w:t>(4)</w:t>
      </w:r>
      <w:r w:rsidR="00C20700">
        <w:rPr>
          <w:rFonts w:ascii="Times New Roman" w:hAnsi="Times New Roman" w:cs="Times New Roman"/>
          <w:sz w:val="24"/>
          <w:szCs w:val="24"/>
        </w:rPr>
        <w:t>,</w:t>
      </w:r>
      <w:r w:rsidRPr="00641204">
        <w:rPr>
          <w:rFonts w:ascii="Times New Roman" w:hAnsi="Times New Roman" w:cs="Times New Roman"/>
          <w:sz w:val="24"/>
          <w:szCs w:val="24"/>
        </w:rPr>
        <w:t xml:space="preserve"> 546-569.</w:t>
      </w:r>
    </w:p>
    <w:p w14:paraId="25F16DF9" w14:textId="42AC0AA4" w:rsidR="00DF6E7C" w:rsidRPr="00641204" w:rsidRDefault="00DF6E7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O’Brien, D. and Emery, S. (2014) The role of the intellectual in minority group studies: reflections on Deaf Studies in social and political contexts. </w:t>
      </w:r>
      <w:r w:rsidRPr="00C20700">
        <w:rPr>
          <w:rFonts w:ascii="Times New Roman" w:hAnsi="Times New Roman" w:cs="Times New Roman"/>
          <w:i/>
          <w:sz w:val="24"/>
          <w:szCs w:val="24"/>
        </w:rPr>
        <w:t xml:space="preserve">Qualitative </w:t>
      </w:r>
      <w:r w:rsidR="00C20700" w:rsidRPr="00C20700">
        <w:rPr>
          <w:rFonts w:ascii="Times New Roman" w:hAnsi="Times New Roman" w:cs="Times New Roman"/>
          <w:i/>
          <w:sz w:val="24"/>
          <w:szCs w:val="24"/>
        </w:rPr>
        <w:t>I</w:t>
      </w:r>
      <w:r w:rsidRPr="00C20700">
        <w:rPr>
          <w:rFonts w:ascii="Times New Roman" w:hAnsi="Times New Roman" w:cs="Times New Roman"/>
          <w:i/>
          <w:sz w:val="24"/>
          <w:szCs w:val="24"/>
        </w:rPr>
        <w:t>nquiry</w:t>
      </w:r>
      <w:r w:rsidR="00C20700">
        <w:rPr>
          <w:rFonts w:ascii="Times New Roman" w:hAnsi="Times New Roman" w:cs="Times New Roman"/>
          <w:sz w:val="24"/>
          <w:szCs w:val="24"/>
        </w:rPr>
        <w:t>,</w:t>
      </w:r>
      <w:r w:rsidRPr="00641204">
        <w:rPr>
          <w:rFonts w:ascii="Times New Roman" w:hAnsi="Times New Roman" w:cs="Times New Roman"/>
          <w:sz w:val="24"/>
          <w:szCs w:val="24"/>
        </w:rPr>
        <w:t xml:space="preserve"> 20</w:t>
      </w:r>
      <w:r w:rsidR="00C20700">
        <w:rPr>
          <w:rFonts w:ascii="Times New Roman" w:hAnsi="Times New Roman" w:cs="Times New Roman"/>
          <w:sz w:val="24"/>
          <w:szCs w:val="24"/>
        </w:rPr>
        <w:t xml:space="preserve"> (</w:t>
      </w:r>
      <w:r w:rsidRPr="00641204">
        <w:rPr>
          <w:rFonts w:ascii="Times New Roman" w:hAnsi="Times New Roman" w:cs="Times New Roman"/>
          <w:sz w:val="24"/>
          <w:szCs w:val="24"/>
        </w:rPr>
        <w:t>1</w:t>
      </w:r>
      <w:r w:rsidR="00C20700">
        <w:rPr>
          <w:rFonts w:ascii="Times New Roman" w:hAnsi="Times New Roman" w:cs="Times New Roman"/>
          <w:sz w:val="24"/>
          <w:szCs w:val="24"/>
        </w:rPr>
        <w:t>),</w:t>
      </w:r>
      <w:r w:rsidRPr="00641204">
        <w:rPr>
          <w:rFonts w:ascii="Times New Roman" w:hAnsi="Times New Roman" w:cs="Times New Roman"/>
          <w:sz w:val="24"/>
          <w:szCs w:val="24"/>
        </w:rPr>
        <w:t xml:space="preserve"> 27-36 DOI: 10.1177/1077800413508533</w:t>
      </w:r>
    </w:p>
    <w:p w14:paraId="37E3737E" w14:textId="6C3856C0" w:rsidR="00986E4A" w:rsidRPr="00641204" w:rsidRDefault="00986E4A"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Pring, J. (2018) https://www.disabilitynewsservice.com/union-backs-claims-of-widespread-discrimination-by-hostile-university/</w:t>
      </w:r>
    </w:p>
    <w:p w14:paraId="09F53EBF" w14:textId="15AEF055" w:rsidR="00986E4A" w:rsidRPr="00641204" w:rsidRDefault="00986E4A" w:rsidP="00641204">
      <w:pPr>
        <w:spacing w:line="480" w:lineRule="auto"/>
        <w:rPr>
          <w:rStyle w:val="Hyperlink"/>
          <w:rFonts w:ascii="Times New Roman" w:hAnsi="Times New Roman" w:cs="Times New Roman"/>
          <w:color w:val="auto"/>
          <w:sz w:val="24"/>
          <w:szCs w:val="24"/>
        </w:rPr>
      </w:pPr>
      <w:r w:rsidRPr="00641204">
        <w:rPr>
          <w:rFonts w:ascii="Times New Roman" w:hAnsi="Times New Roman" w:cs="Times New Roman"/>
          <w:sz w:val="24"/>
          <w:szCs w:val="24"/>
        </w:rPr>
        <w:t xml:space="preserve">Sang, K. (2017) </w:t>
      </w:r>
      <w:hyperlink r:id="rId10" w:history="1">
        <w:r w:rsidR="00FE68B8" w:rsidRPr="00641204">
          <w:rPr>
            <w:rStyle w:val="Hyperlink"/>
            <w:rFonts w:ascii="Times New Roman" w:hAnsi="Times New Roman" w:cs="Times New Roman"/>
            <w:color w:val="auto"/>
            <w:sz w:val="24"/>
            <w:szCs w:val="24"/>
          </w:rPr>
          <w:t>https://migrantacademics.files.wordpress.com/2017/05/disability-sang-may-2017.pdf</w:t>
        </w:r>
      </w:hyperlink>
    </w:p>
    <w:p w14:paraId="670FCEEB" w14:textId="038EAAA6" w:rsidR="00CD5BB5" w:rsidRPr="00641204" w:rsidRDefault="00CD5BB5" w:rsidP="00641204">
      <w:pPr>
        <w:spacing w:line="480" w:lineRule="auto"/>
        <w:rPr>
          <w:rStyle w:val="Hyperlink"/>
          <w:rFonts w:ascii="Times New Roman" w:hAnsi="Times New Roman" w:cs="Times New Roman"/>
          <w:color w:val="auto"/>
          <w:sz w:val="24"/>
          <w:szCs w:val="24"/>
          <w:u w:val="none"/>
        </w:rPr>
      </w:pPr>
      <w:r w:rsidRPr="00641204">
        <w:rPr>
          <w:rStyle w:val="Hyperlink"/>
          <w:rFonts w:ascii="Times New Roman" w:hAnsi="Times New Roman" w:cs="Times New Roman"/>
          <w:color w:val="auto"/>
          <w:sz w:val="24"/>
          <w:szCs w:val="24"/>
          <w:u w:val="none"/>
        </w:rPr>
        <w:t xml:space="preserve">Saunders, B., Kitzinger, J and Kitzinger, C. (2015) Aonymising interview data: challenges and compromise in practice. </w:t>
      </w:r>
      <w:r w:rsidRPr="00C20700">
        <w:rPr>
          <w:rStyle w:val="Hyperlink"/>
          <w:rFonts w:ascii="Times New Roman" w:hAnsi="Times New Roman" w:cs="Times New Roman"/>
          <w:i/>
          <w:color w:val="auto"/>
          <w:sz w:val="24"/>
          <w:szCs w:val="24"/>
          <w:u w:val="none"/>
        </w:rPr>
        <w:t>Qualitative Research</w:t>
      </w:r>
      <w:r w:rsidR="00C20700">
        <w:rPr>
          <w:rStyle w:val="Hyperlink"/>
          <w:rFonts w:ascii="Times New Roman" w:hAnsi="Times New Roman" w:cs="Times New Roman"/>
          <w:color w:val="auto"/>
          <w:sz w:val="24"/>
          <w:szCs w:val="24"/>
          <w:u w:val="none"/>
        </w:rPr>
        <w:t>,</w:t>
      </w:r>
      <w:r w:rsidRPr="00641204">
        <w:rPr>
          <w:rStyle w:val="Hyperlink"/>
          <w:rFonts w:ascii="Times New Roman" w:hAnsi="Times New Roman" w:cs="Times New Roman"/>
          <w:color w:val="auto"/>
          <w:sz w:val="24"/>
          <w:szCs w:val="24"/>
          <w:u w:val="none"/>
        </w:rPr>
        <w:t xml:space="preserve"> 15 (5)</w:t>
      </w:r>
      <w:r w:rsidR="00C20700">
        <w:rPr>
          <w:rStyle w:val="Hyperlink"/>
          <w:rFonts w:ascii="Times New Roman" w:hAnsi="Times New Roman" w:cs="Times New Roman"/>
          <w:color w:val="auto"/>
          <w:sz w:val="24"/>
          <w:szCs w:val="24"/>
          <w:u w:val="none"/>
        </w:rPr>
        <w:t>,</w:t>
      </w:r>
      <w:r w:rsidRPr="00641204">
        <w:rPr>
          <w:rStyle w:val="Hyperlink"/>
          <w:rFonts w:ascii="Times New Roman" w:hAnsi="Times New Roman" w:cs="Times New Roman"/>
          <w:color w:val="auto"/>
          <w:sz w:val="24"/>
          <w:szCs w:val="24"/>
          <w:u w:val="none"/>
        </w:rPr>
        <w:t xml:space="preserve"> 616-632. DOI: 10.1177/146794114550439</w:t>
      </w:r>
    </w:p>
    <w:p w14:paraId="7FC35B89" w14:textId="68CC833F" w:rsidR="00DF6E7C" w:rsidRPr="00641204" w:rsidRDefault="00DF6E7C" w:rsidP="00641204">
      <w:pPr>
        <w:spacing w:line="480" w:lineRule="auto"/>
        <w:rPr>
          <w:rStyle w:val="Hyperlink"/>
          <w:rFonts w:ascii="Times New Roman" w:hAnsi="Times New Roman" w:cs="Times New Roman"/>
          <w:color w:val="auto"/>
          <w:sz w:val="24"/>
          <w:szCs w:val="24"/>
          <w:u w:val="none"/>
        </w:rPr>
      </w:pPr>
      <w:r w:rsidRPr="00641204">
        <w:rPr>
          <w:rStyle w:val="Hyperlink"/>
          <w:rFonts w:ascii="Times New Roman" w:hAnsi="Times New Roman" w:cs="Times New Roman"/>
          <w:color w:val="auto"/>
          <w:sz w:val="24"/>
          <w:szCs w:val="24"/>
          <w:u w:val="none"/>
        </w:rPr>
        <w:t xml:space="preserve">Schmid, C. (2008) Henri Lefebvre’s theory of the production of space: towards a three-dimensional dialectic. In </w:t>
      </w:r>
      <w:r w:rsidR="0073041A">
        <w:rPr>
          <w:rStyle w:val="Hyperlink"/>
          <w:rFonts w:ascii="Times New Roman" w:hAnsi="Times New Roman" w:cs="Times New Roman"/>
          <w:color w:val="auto"/>
          <w:sz w:val="24"/>
          <w:szCs w:val="24"/>
          <w:u w:val="none"/>
        </w:rPr>
        <w:t xml:space="preserve">K. </w:t>
      </w:r>
      <w:r w:rsidRPr="00641204">
        <w:rPr>
          <w:rStyle w:val="Hyperlink"/>
          <w:rFonts w:ascii="Times New Roman" w:hAnsi="Times New Roman" w:cs="Times New Roman"/>
          <w:color w:val="auto"/>
          <w:sz w:val="24"/>
          <w:szCs w:val="24"/>
          <w:u w:val="none"/>
        </w:rPr>
        <w:t xml:space="preserve">Goonewardena, </w:t>
      </w:r>
      <w:r w:rsidR="0073041A">
        <w:rPr>
          <w:rStyle w:val="Hyperlink"/>
          <w:rFonts w:ascii="Times New Roman" w:hAnsi="Times New Roman" w:cs="Times New Roman"/>
          <w:color w:val="auto"/>
          <w:sz w:val="24"/>
          <w:szCs w:val="24"/>
          <w:u w:val="none"/>
        </w:rPr>
        <w:t xml:space="preserve">S. </w:t>
      </w:r>
      <w:r w:rsidRPr="00641204">
        <w:rPr>
          <w:rStyle w:val="Hyperlink"/>
          <w:rFonts w:ascii="Times New Roman" w:hAnsi="Times New Roman" w:cs="Times New Roman"/>
          <w:color w:val="auto"/>
          <w:sz w:val="24"/>
          <w:szCs w:val="24"/>
          <w:u w:val="none"/>
        </w:rPr>
        <w:t xml:space="preserve">Kipler, </w:t>
      </w:r>
      <w:r w:rsidR="0073041A">
        <w:rPr>
          <w:rStyle w:val="Hyperlink"/>
          <w:rFonts w:ascii="Times New Roman" w:hAnsi="Times New Roman" w:cs="Times New Roman"/>
          <w:color w:val="auto"/>
          <w:sz w:val="24"/>
          <w:szCs w:val="24"/>
          <w:u w:val="none"/>
        </w:rPr>
        <w:t xml:space="preserve">R. </w:t>
      </w:r>
      <w:r w:rsidRPr="00641204">
        <w:rPr>
          <w:rStyle w:val="Hyperlink"/>
          <w:rFonts w:ascii="Times New Roman" w:hAnsi="Times New Roman" w:cs="Times New Roman"/>
          <w:color w:val="auto"/>
          <w:sz w:val="24"/>
          <w:szCs w:val="24"/>
          <w:u w:val="none"/>
        </w:rPr>
        <w:t xml:space="preserve">Milgram and </w:t>
      </w:r>
      <w:r w:rsidR="0073041A">
        <w:rPr>
          <w:rStyle w:val="Hyperlink"/>
          <w:rFonts w:ascii="Times New Roman" w:hAnsi="Times New Roman" w:cs="Times New Roman"/>
          <w:color w:val="auto"/>
          <w:sz w:val="24"/>
          <w:szCs w:val="24"/>
          <w:u w:val="none"/>
        </w:rPr>
        <w:t xml:space="preserve">C. </w:t>
      </w:r>
      <w:r w:rsidRPr="00641204">
        <w:rPr>
          <w:rStyle w:val="Hyperlink"/>
          <w:rFonts w:ascii="Times New Roman" w:hAnsi="Times New Roman" w:cs="Times New Roman"/>
          <w:color w:val="auto"/>
          <w:sz w:val="24"/>
          <w:szCs w:val="24"/>
          <w:u w:val="none"/>
        </w:rPr>
        <w:t xml:space="preserve">Schmid, </w:t>
      </w:r>
      <w:r w:rsidR="0073041A">
        <w:rPr>
          <w:rStyle w:val="Hyperlink"/>
          <w:rFonts w:ascii="Times New Roman" w:hAnsi="Times New Roman" w:cs="Times New Roman"/>
          <w:color w:val="auto"/>
          <w:sz w:val="24"/>
          <w:szCs w:val="24"/>
          <w:u w:val="none"/>
        </w:rPr>
        <w:t>e</w:t>
      </w:r>
      <w:r w:rsidRPr="00641204">
        <w:rPr>
          <w:rStyle w:val="Hyperlink"/>
          <w:rFonts w:ascii="Times New Roman" w:hAnsi="Times New Roman" w:cs="Times New Roman"/>
          <w:color w:val="auto"/>
          <w:sz w:val="24"/>
          <w:szCs w:val="24"/>
          <w:u w:val="none"/>
        </w:rPr>
        <w:t>ds</w:t>
      </w:r>
      <w:r w:rsidR="0073041A">
        <w:rPr>
          <w:rStyle w:val="Hyperlink"/>
          <w:rFonts w:ascii="Times New Roman" w:hAnsi="Times New Roman" w:cs="Times New Roman"/>
          <w:color w:val="auto"/>
          <w:sz w:val="24"/>
          <w:szCs w:val="24"/>
          <w:u w:val="none"/>
        </w:rPr>
        <w:t>.</w:t>
      </w:r>
      <w:r w:rsidRPr="00641204">
        <w:rPr>
          <w:rStyle w:val="Hyperlink"/>
          <w:rFonts w:ascii="Times New Roman" w:hAnsi="Times New Roman" w:cs="Times New Roman"/>
          <w:color w:val="auto"/>
          <w:sz w:val="24"/>
          <w:szCs w:val="24"/>
          <w:u w:val="none"/>
        </w:rPr>
        <w:t xml:space="preserve"> </w:t>
      </w:r>
      <w:r w:rsidRPr="0073041A">
        <w:rPr>
          <w:rStyle w:val="Hyperlink"/>
          <w:rFonts w:ascii="Times New Roman" w:hAnsi="Times New Roman" w:cs="Times New Roman"/>
          <w:i/>
          <w:color w:val="auto"/>
          <w:sz w:val="24"/>
          <w:szCs w:val="24"/>
          <w:u w:val="none"/>
        </w:rPr>
        <w:t>Space, difference and everyday life: reading Henri Lefebvre</w:t>
      </w:r>
      <w:r w:rsidR="0073041A">
        <w:rPr>
          <w:rStyle w:val="Hyperlink"/>
          <w:rFonts w:ascii="Times New Roman" w:hAnsi="Times New Roman" w:cs="Times New Roman"/>
          <w:i/>
          <w:color w:val="auto"/>
          <w:sz w:val="24"/>
          <w:szCs w:val="24"/>
          <w:u w:val="none"/>
        </w:rPr>
        <w:t xml:space="preserve"> </w:t>
      </w:r>
      <w:r w:rsidR="0073041A">
        <w:rPr>
          <w:rStyle w:val="Hyperlink"/>
          <w:rFonts w:ascii="Times New Roman" w:hAnsi="Times New Roman" w:cs="Times New Roman"/>
          <w:color w:val="auto"/>
          <w:sz w:val="24"/>
          <w:szCs w:val="24"/>
          <w:u w:val="none"/>
        </w:rPr>
        <w:t>27-45</w:t>
      </w:r>
      <w:r w:rsidRPr="00641204">
        <w:rPr>
          <w:rStyle w:val="Hyperlink"/>
          <w:rFonts w:ascii="Times New Roman" w:hAnsi="Times New Roman" w:cs="Times New Roman"/>
          <w:color w:val="auto"/>
          <w:sz w:val="24"/>
          <w:szCs w:val="24"/>
          <w:u w:val="none"/>
        </w:rPr>
        <w:t>. London: Routledge.</w:t>
      </w:r>
    </w:p>
    <w:p w14:paraId="4428B447" w14:textId="4A7FC58D" w:rsidR="008F5D77" w:rsidRPr="00641204" w:rsidRDefault="008F5D77" w:rsidP="00641204">
      <w:pPr>
        <w:spacing w:line="480" w:lineRule="auto"/>
        <w:rPr>
          <w:rFonts w:ascii="Times New Roman" w:hAnsi="Times New Roman" w:cs="Times New Roman"/>
          <w:sz w:val="24"/>
          <w:szCs w:val="24"/>
        </w:rPr>
      </w:pPr>
      <w:r w:rsidRPr="00641204">
        <w:rPr>
          <w:rStyle w:val="Hyperlink"/>
          <w:rFonts w:ascii="Times New Roman" w:hAnsi="Times New Roman" w:cs="Times New Roman"/>
          <w:color w:val="auto"/>
          <w:sz w:val="24"/>
          <w:szCs w:val="24"/>
          <w:u w:val="none"/>
        </w:rPr>
        <w:lastRenderedPageBreak/>
        <w:t xml:space="preserve">Siebert, S., Bushfield, S., Martin, G., and Howeison, B. (2018) Eroding ‘respectability’: deprofessionalization through organizational spaces. </w:t>
      </w:r>
      <w:r w:rsidRPr="00C20700">
        <w:rPr>
          <w:rStyle w:val="Hyperlink"/>
          <w:rFonts w:ascii="Times New Roman" w:hAnsi="Times New Roman" w:cs="Times New Roman"/>
          <w:i/>
          <w:color w:val="auto"/>
          <w:sz w:val="24"/>
          <w:szCs w:val="24"/>
          <w:u w:val="none"/>
        </w:rPr>
        <w:t>Work, Employment and Society</w:t>
      </w:r>
      <w:r w:rsidRPr="00641204">
        <w:rPr>
          <w:rStyle w:val="Hyperlink"/>
          <w:rFonts w:ascii="Times New Roman" w:hAnsi="Times New Roman" w:cs="Times New Roman"/>
          <w:color w:val="auto"/>
          <w:sz w:val="24"/>
          <w:szCs w:val="24"/>
          <w:u w:val="none"/>
        </w:rPr>
        <w:t>, 32</w:t>
      </w:r>
      <w:r w:rsidR="00C20700">
        <w:rPr>
          <w:rStyle w:val="Hyperlink"/>
          <w:rFonts w:ascii="Times New Roman" w:hAnsi="Times New Roman" w:cs="Times New Roman"/>
          <w:color w:val="auto"/>
          <w:sz w:val="24"/>
          <w:szCs w:val="24"/>
          <w:u w:val="none"/>
        </w:rPr>
        <w:t xml:space="preserve"> </w:t>
      </w:r>
      <w:r w:rsidRPr="00641204">
        <w:rPr>
          <w:rStyle w:val="Hyperlink"/>
          <w:rFonts w:ascii="Times New Roman" w:hAnsi="Times New Roman" w:cs="Times New Roman"/>
          <w:color w:val="auto"/>
          <w:sz w:val="24"/>
          <w:szCs w:val="24"/>
          <w:u w:val="none"/>
        </w:rPr>
        <w:t>(2)</w:t>
      </w:r>
      <w:r w:rsidR="00C20700">
        <w:rPr>
          <w:rStyle w:val="Hyperlink"/>
          <w:rFonts w:ascii="Times New Roman" w:hAnsi="Times New Roman" w:cs="Times New Roman"/>
          <w:color w:val="auto"/>
          <w:sz w:val="24"/>
          <w:szCs w:val="24"/>
          <w:u w:val="none"/>
        </w:rPr>
        <w:t>,</w:t>
      </w:r>
      <w:r w:rsidRPr="00641204">
        <w:rPr>
          <w:rStyle w:val="Hyperlink"/>
          <w:rFonts w:ascii="Times New Roman" w:hAnsi="Times New Roman" w:cs="Times New Roman"/>
          <w:color w:val="auto"/>
          <w:sz w:val="24"/>
          <w:szCs w:val="24"/>
          <w:u w:val="none"/>
        </w:rPr>
        <w:t xml:space="preserve"> 330-347. DOI: 10.1177/0950017017726948</w:t>
      </w:r>
    </w:p>
    <w:p w14:paraId="307ACBBB" w14:textId="7CBA2F2A" w:rsidR="008B3012" w:rsidRPr="00641204" w:rsidRDefault="008B3012"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Simonsen, K. (2005) Bodies, sensations, space and time: the contribution from Henri Lefebvre. </w:t>
      </w:r>
      <w:r w:rsidRPr="00C20700">
        <w:rPr>
          <w:rFonts w:ascii="Times New Roman" w:hAnsi="Times New Roman" w:cs="Times New Roman"/>
          <w:i/>
          <w:sz w:val="24"/>
          <w:szCs w:val="24"/>
        </w:rPr>
        <w:t>Geografiska Annaler: Series B, Human Geography</w:t>
      </w:r>
      <w:r w:rsidR="00C20700">
        <w:rPr>
          <w:rFonts w:ascii="Times New Roman" w:hAnsi="Times New Roman" w:cs="Times New Roman"/>
          <w:sz w:val="24"/>
          <w:szCs w:val="24"/>
        </w:rPr>
        <w:t>,</w:t>
      </w:r>
      <w:r w:rsidRPr="00641204">
        <w:rPr>
          <w:rFonts w:ascii="Times New Roman" w:hAnsi="Times New Roman" w:cs="Times New Roman"/>
          <w:sz w:val="24"/>
          <w:szCs w:val="24"/>
        </w:rPr>
        <w:t xml:space="preserve"> 87</w:t>
      </w:r>
      <w:r w:rsidR="00C20700">
        <w:rPr>
          <w:rFonts w:ascii="Times New Roman" w:hAnsi="Times New Roman" w:cs="Times New Roman"/>
          <w:sz w:val="24"/>
          <w:szCs w:val="24"/>
        </w:rPr>
        <w:t xml:space="preserve"> </w:t>
      </w:r>
      <w:r w:rsidRPr="00641204">
        <w:rPr>
          <w:rFonts w:ascii="Times New Roman" w:hAnsi="Times New Roman" w:cs="Times New Roman"/>
          <w:sz w:val="24"/>
          <w:szCs w:val="24"/>
        </w:rPr>
        <w:t>(1)</w:t>
      </w:r>
      <w:r w:rsidR="00C20700">
        <w:rPr>
          <w:rFonts w:ascii="Times New Roman" w:hAnsi="Times New Roman" w:cs="Times New Roman"/>
          <w:sz w:val="24"/>
          <w:szCs w:val="24"/>
        </w:rPr>
        <w:t xml:space="preserve">, </w:t>
      </w:r>
      <w:r w:rsidRPr="00641204">
        <w:rPr>
          <w:rFonts w:ascii="Times New Roman" w:hAnsi="Times New Roman" w:cs="Times New Roman"/>
          <w:sz w:val="24"/>
          <w:szCs w:val="24"/>
        </w:rPr>
        <w:t>1-14. DOI: 10.1111/j.0435-3684.2005.00174.x</w:t>
      </w:r>
    </w:p>
    <w:p w14:paraId="13C0CC4D" w14:textId="794B443D" w:rsidR="00FE68B8" w:rsidRPr="00641204" w:rsidRDefault="00FE68B8"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Sirvage</w:t>
      </w:r>
      <w:r w:rsidR="00B95445" w:rsidRPr="00641204">
        <w:rPr>
          <w:rFonts w:ascii="Times New Roman" w:hAnsi="Times New Roman" w:cs="Times New Roman"/>
          <w:sz w:val="24"/>
          <w:szCs w:val="24"/>
        </w:rPr>
        <w:t>, R.</w:t>
      </w:r>
      <w:r w:rsidRPr="00641204">
        <w:rPr>
          <w:rFonts w:ascii="Times New Roman" w:hAnsi="Times New Roman" w:cs="Times New Roman"/>
          <w:sz w:val="24"/>
          <w:szCs w:val="24"/>
        </w:rPr>
        <w:t xml:space="preserve"> (2012)</w:t>
      </w:r>
      <w:r w:rsidR="00B95445" w:rsidRPr="00641204">
        <w:rPr>
          <w:rFonts w:ascii="Times New Roman" w:hAnsi="Times New Roman" w:cs="Times New Roman"/>
          <w:sz w:val="24"/>
          <w:szCs w:val="24"/>
        </w:rPr>
        <w:t xml:space="preserve"> Navigational Proxemics of Walking Signers: A Paradigm Shift in Methodology.</w:t>
      </w:r>
      <w:r w:rsidRPr="00641204">
        <w:rPr>
          <w:rFonts w:ascii="Times New Roman" w:hAnsi="Times New Roman" w:cs="Times New Roman"/>
          <w:sz w:val="24"/>
          <w:szCs w:val="24"/>
        </w:rPr>
        <w:t xml:space="preserve"> </w:t>
      </w:r>
      <w:r w:rsidRPr="00C20700">
        <w:rPr>
          <w:rFonts w:ascii="Times New Roman" w:hAnsi="Times New Roman" w:cs="Times New Roman"/>
          <w:i/>
          <w:sz w:val="24"/>
          <w:szCs w:val="24"/>
        </w:rPr>
        <w:t>D</w:t>
      </w:r>
      <w:r w:rsidR="00B95445" w:rsidRPr="00C20700">
        <w:rPr>
          <w:rFonts w:ascii="Times New Roman" w:hAnsi="Times New Roman" w:cs="Times New Roman"/>
          <w:i/>
          <w:sz w:val="24"/>
          <w:szCs w:val="24"/>
        </w:rPr>
        <w:t xml:space="preserve">eaf </w:t>
      </w:r>
      <w:r w:rsidRPr="00C20700">
        <w:rPr>
          <w:rFonts w:ascii="Times New Roman" w:hAnsi="Times New Roman" w:cs="Times New Roman"/>
          <w:i/>
          <w:sz w:val="24"/>
          <w:szCs w:val="24"/>
        </w:rPr>
        <w:t>S</w:t>
      </w:r>
      <w:r w:rsidR="00B95445" w:rsidRPr="00C20700">
        <w:rPr>
          <w:rFonts w:ascii="Times New Roman" w:hAnsi="Times New Roman" w:cs="Times New Roman"/>
          <w:i/>
          <w:sz w:val="24"/>
          <w:szCs w:val="24"/>
        </w:rPr>
        <w:t xml:space="preserve">tudies </w:t>
      </w:r>
      <w:r w:rsidRPr="00C20700">
        <w:rPr>
          <w:rFonts w:ascii="Times New Roman" w:hAnsi="Times New Roman" w:cs="Times New Roman"/>
          <w:i/>
          <w:sz w:val="24"/>
          <w:szCs w:val="24"/>
        </w:rPr>
        <w:t>D</w:t>
      </w:r>
      <w:r w:rsidR="00B95445" w:rsidRPr="00C20700">
        <w:rPr>
          <w:rFonts w:ascii="Times New Roman" w:hAnsi="Times New Roman" w:cs="Times New Roman"/>
          <w:i/>
          <w:sz w:val="24"/>
          <w:szCs w:val="24"/>
        </w:rPr>
        <w:t xml:space="preserve">igital </w:t>
      </w:r>
      <w:r w:rsidRPr="00C20700">
        <w:rPr>
          <w:rFonts w:ascii="Times New Roman" w:hAnsi="Times New Roman" w:cs="Times New Roman"/>
          <w:i/>
          <w:sz w:val="24"/>
          <w:szCs w:val="24"/>
        </w:rPr>
        <w:t>J</w:t>
      </w:r>
      <w:r w:rsidR="00B95445" w:rsidRPr="00C20700">
        <w:rPr>
          <w:rFonts w:ascii="Times New Roman" w:hAnsi="Times New Roman" w:cs="Times New Roman"/>
          <w:i/>
          <w:sz w:val="24"/>
          <w:szCs w:val="24"/>
        </w:rPr>
        <w:t>ournal</w:t>
      </w:r>
      <w:r w:rsidR="00B95445" w:rsidRPr="00641204">
        <w:rPr>
          <w:rFonts w:ascii="Times New Roman" w:hAnsi="Times New Roman" w:cs="Times New Roman"/>
          <w:sz w:val="24"/>
          <w:szCs w:val="24"/>
        </w:rPr>
        <w:t>, I</w:t>
      </w:r>
      <w:r w:rsidRPr="00641204">
        <w:rPr>
          <w:rFonts w:ascii="Times New Roman" w:hAnsi="Times New Roman" w:cs="Times New Roman"/>
          <w:sz w:val="24"/>
          <w:szCs w:val="24"/>
        </w:rPr>
        <w:t>ssue 3</w:t>
      </w:r>
      <w:r w:rsidR="00B95445" w:rsidRPr="00641204">
        <w:rPr>
          <w:rFonts w:ascii="Times New Roman" w:hAnsi="Times New Roman" w:cs="Times New Roman"/>
          <w:sz w:val="24"/>
          <w:szCs w:val="24"/>
        </w:rPr>
        <w:t>.</w:t>
      </w:r>
    </w:p>
    <w:p w14:paraId="1C9428AA" w14:textId="67D6F0AD" w:rsidR="00DF6E7C" w:rsidRPr="00641204" w:rsidRDefault="00DF6E7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Temple, P. (2018)</w:t>
      </w:r>
      <w:r w:rsidR="008B3012" w:rsidRPr="00641204">
        <w:rPr>
          <w:rFonts w:ascii="Times New Roman" w:hAnsi="Times New Roman" w:cs="Times New Roman"/>
          <w:sz w:val="24"/>
          <w:szCs w:val="24"/>
        </w:rPr>
        <w:t xml:space="preserve"> </w:t>
      </w:r>
      <w:r w:rsidRPr="00641204">
        <w:rPr>
          <w:rFonts w:ascii="Times New Roman" w:hAnsi="Times New Roman" w:cs="Times New Roman"/>
          <w:sz w:val="24"/>
          <w:szCs w:val="24"/>
        </w:rPr>
        <w:t xml:space="preserve">Space, place and institutional effectiveness in higher education. </w:t>
      </w:r>
      <w:r w:rsidRPr="00C20700">
        <w:rPr>
          <w:rFonts w:ascii="Times New Roman" w:hAnsi="Times New Roman" w:cs="Times New Roman"/>
          <w:i/>
          <w:sz w:val="24"/>
          <w:szCs w:val="24"/>
        </w:rPr>
        <w:t>Policy Reviews in Higher Education</w:t>
      </w:r>
      <w:r w:rsidR="00C20700">
        <w:rPr>
          <w:rFonts w:ascii="Times New Roman" w:hAnsi="Times New Roman" w:cs="Times New Roman"/>
          <w:sz w:val="24"/>
          <w:szCs w:val="24"/>
        </w:rPr>
        <w:t>,</w:t>
      </w:r>
      <w:r w:rsidRPr="00641204">
        <w:rPr>
          <w:rFonts w:ascii="Times New Roman" w:hAnsi="Times New Roman" w:cs="Times New Roman"/>
          <w:sz w:val="24"/>
          <w:szCs w:val="24"/>
        </w:rPr>
        <w:t xml:space="preserve"> 2</w:t>
      </w:r>
      <w:r w:rsidR="00C20700">
        <w:rPr>
          <w:rFonts w:ascii="Times New Roman" w:hAnsi="Times New Roman" w:cs="Times New Roman"/>
          <w:sz w:val="24"/>
          <w:szCs w:val="24"/>
        </w:rPr>
        <w:t xml:space="preserve"> (</w:t>
      </w:r>
      <w:r w:rsidRPr="00641204">
        <w:rPr>
          <w:rFonts w:ascii="Times New Roman" w:hAnsi="Times New Roman" w:cs="Times New Roman"/>
          <w:sz w:val="24"/>
          <w:szCs w:val="24"/>
        </w:rPr>
        <w:t>2</w:t>
      </w:r>
      <w:r w:rsidR="00C20700">
        <w:rPr>
          <w:rFonts w:ascii="Times New Roman" w:hAnsi="Times New Roman" w:cs="Times New Roman"/>
          <w:sz w:val="24"/>
          <w:szCs w:val="24"/>
        </w:rPr>
        <w:t>)</w:t>
      </w:r>
      <w:r w:rsidRPr="00641204">
        <w:rPr>
          <w:rFonts w:ascii="Times New Roman" w:hAnsi="Times New Roman" w:cs="Times New Roman"/>
          <w:sz w:val="24"/>
          <w:szCs w:val="24"/>
        </w:rPr>
        <w:t xml:space="preserve">, 133-150. </w:t>
      </w:r>
      <w:hyperlink r:id="rId11" w:history="1">
        <w:r w:rsidR="008B3012" w:rsidRPr="00641204">
          <w:rPr>
            <w:rStyle w:val="Hyperlink"/>
            <w:rFonts w:ascii="Times New Roman" w:hAnsi="Times New Roman" w:cs="Times New Roman"/>
            <w:color w:val="auto"/>
            <w:sz w:val="24"/>
            <w:szCs w:val="24"/>
          </w:rPr>
          <w:t>https://doi.org/10.1080/23322969.2018.1442243</w:t>
        </w:r>
      </w:hyperlink>
    </w:p>
    <w:p w14:paraId="24FC39DC" w14:textId="07B5A182" w:rsidR="008B3012" w:rsidRPr="00641204" w:rsidRDefault="008B3012"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Temple, P. (2009) From space to place: university performance and its built environment. </w:t>
      </w:r>
      <w:r w:rsidRPr="00C20700">
        <w:rPr>
          <w:rFonts w:ascii="Times New Roman" w:hAnsi="Times New Roman" w:cs="Times New Roman"/>
          <w:i/>
          <w:sz w:val="24"/>
          <w:szCs w:val="24"/>
        </w:rPr>
        <w:t>Higher Education Policy</w:t>
      </w:r>
      <w:r w:rsidR="00C20700">
        <w:rPr>
          <w:rFonts w:ascii="Times New Roman" w:hAnsi="Times New Roman" w:cs="Times New Roman"/>
          <w:sz w:val="24"/>
          <w:szCs w:val="24"/>
        </w:rPr>
        <w:t>,</w:t>
      </w:r>
      <w:r w:rsidRPr="00641204">
        <w:rPr>
          <w:rFonts w:ascii="Times New Roman" w:hAnsi="Times New Roman" w:cs="Times New Roman"/>
          <w:sz w:val="24"/>
          <w:szCs w:val="24"/>
        </w:rPr>
        <w:t xml:space="preserve"> 22</w:t>
      </w:r>
      <w:r w:rsidR="00C20700">
        <w:rPr>
          <w:rFonts w:ascii="Times New Roman" w:hAnsi="Times New Roman" w:cs="Times New Roman"/>
          <w:sz w:val="24"/>
          <w:szCs w:val="24"/>
        </w:rPr>
        <w:t>,</w:t>
      </w:r>
      <w:r w:rsidRPr="00641204">
        <w:rPr>
          <w:rFonts w:ascii="Times New Roman" w:hAnsi="Times New Roman" w:cs="Times New Roman"/>
          <w:sz w:val="24"/>
          <w:szCs w:val="24"/>
        </w:rPr>
        <w:t xml:space="preserve"> 209-223. DOI: 10.1057/hep.2008.30</w:t>
      </w:r>
    </w:p>
    <w:p w14:paraId="00154B37" w14:textId="6524123B" w:rsidR="00DF6E7C" w:rsidRPr="00641204" w:rsidRDefault="00DF6E7C"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Trowler, P. R., &amp; Turner, G. H. (2002). Exploring the hermeneutic foundation of university life: Deaf academics in a hybrid “community of practice.” </w:t>
      </w:r>
      <w:r w:rsidRPr="00C20700">
        <w:rPr>
          <w:rFonts w:ascii="Times New Roman" w:hAnsi="Times New Roman" w:cs="Times New Roman"/>
          <w:i/>
          <w:sz w:val="24"/>
          <w:szCs w:val="24"/>
        </w:rPr>
        <w:t>Higher Education</w:t>
      </w:r>
      <w:r w:rsidRPr="00641204">
        <w:rPr>
          <w:rFonts w:ascii="Times New Roman" w:hAnsi="Times New Roman" w:cs="Times New Roman"/>
          <w:sz w:val="24"/>
          <w:szCs w:val="24"/>
        </w:rPr>
        <w:t>, 43,</w:t>
      </w:r>
      <w:r w:rsidR="00C20700">
        <w:rPr>
          <w:rFonts w:ascii="Times New Roman" w:hAnsi="Times New Roman" w:cs="Times New Roman"/>
          <w:sz w:val="24"/>
          <w:szCs w:val="24"/>
        </w:rPr>
        <w:t xml:space="preserve"> </w:t>
      </w:r>
      <w:r w:rsidRPr="00641204">
        <w:rPr>
          <w:rFonts w:ascii="Times New Roman" w:hAnsi="Times New Roman" w:cs="Times New Roman"/>
          <w:sz w:val="24"/>
          <w:szCs w:val="24"/>
        </w:rPr>
        <w:t>227-256.</w:t>
      </w:r>
    </w:p>
    <w:p w14:paraId="71ECF3E3" w14:textId="77777777" w:rsidR="00A716C6" w:rsidRDefault="001E2660" w:rsidP="00BD231F">
      <w:pPr>
        <w:spacing w:line="480" w:lineRule="auto"/>
        <w:rPr>
          <w:rFonts w:ascii="Times New Roman" w:hAnsi="Times New Roman" w:cs="Times New Roman"/>
          <w:sz w:val="24"/>
          <w:szCs w:val="24"/>
        </w:rPr>
      </w:pPr>
      <w:r w:rsidRPr="00641204">
        <w:rPr>
          <w:rFonts w:ascii="Times New Roman" w:hAnsi="Times New Roman" w:cs="Times New Roman"/>
          <w:sz w:val="24"/>
          <w:szCs w:val="24"/>
        </w:rPr>
        <w:t xml:space="preserve">Victorino, C., Nylund-Gibson, K. and Conley, S. (2018) Prosocial behaviour in the professoriate: a multi-level analysis of pretenured faculty collegiality and job satisfaction. </w:t>
      </w:r>
      <w:r w:rsidRPr="00C20700">
        <w:rPr>
          <w:rFonts w:ascii="Times New Roman" w:hAnsi="Times New Roman" w:cs="Times New Roman"/>
          <w:i/>
          <w:sz w:val="24"/>
          <w:szCs w:val="24"/>
        </w:rPr>
        <w:t>International Journal of Educational Management</w:t>
      </w:r>
      <w:r w:rsidR="00C20700">
        <w:rPr>
          <w:rFonts w:ascii="Times New Roman" w:hAnsi="Times New Roman" w:cs="Times New Roman"/>
          <w:sz w:val="24"/>
          <w:szCs w:val="24"/>
        </w:rPr>
        <w:t>,</w:t>
      </w:r>
      <w:r w:rsidRPr="00641204">
        <w:rPr>
          <w:rFonts w:ascii="Times New Roman" w:hAnsi="Times New Roman" w:cs="Times New Roman"/>
          <w:sz w:val="24"/>
          <w:szCs w:val="24"/>
        </w:rPr>
        <w:t xml:space="preserve"> 32 (5)</w:t>
      </w:r>
      <w:r w:rsidR="00C20700">
        <w:rPr>
          <w:rFonts w:ascii="Times New Roman" w:hAnsi="Times New Roman" w:cs="Times New Roman"/>
          <w:sz w:val="24"/>
          <w:szCs w:val="24"/>
        </w:rPr>
        <w:t>,</w:t>
      </w:r>
      <w:r w:rsidRPr="00641204">
        <w:rPr>
          <w:rFonts w:ascii="Times New Roman" w:hAnsi="Times New Roman" w:cs="Times New Roman"/>
          <w:sz w:val="24"/>
          <w:szCs w:val="24"/>
        </w:rPr>
        <w:t xml:space="preserve"> 783-798 DOI: 10.1108/IJEM-09-2017-0258.</w:t>
      </w:r>
    </w:p>
    <w:p w14:paraId="08E94782" w14:textId="77777777" w:rsidR="00A716C6" w:rsidRDefault="00A716C6" w:rsidP="00BD231F">
      <w:pPr>
        <w:spacing w:line="480" w:lineRule="auto"/>
        <w:rPr>
          <w:rFonts w:ascii="Times New Roman" w:hAnsi="Times New Roman" w:cs="Times New Roman"/>
          <w:sz w:val="24"/>
          <w:szCs w:val="24"/>
        </w:rPr>
      </w:pPr>
      <w:r>
        <w:rPr>
          <w:rFonts w:ascii="Times New Roman" w:hAnsi="Times New Roman" w:cs="Times New Roman"/>
          <w:sz w:val="24"/>
          <w:szCs w:val="24"/>
        </w:rPr>
        <w:t xml:space="preserve">Wylie, J. (2002) </w:t>
      </w:r>
      <w:r w:rsidRPr="00A716C6">
        <w:rPr>
          <w:rFonts w:ascii="Times New Roman" w:hAnsi="Times New Roman" w:cs="Times New Roman"/>
          <w:sz w:val="24"/>
          <w:szCs w:val="24"/>
        </w:rPr>
        <w:t>An essay on ascending Glastonbury Tor</w:t>
      </w:r>
      <w:r>
        <w:rPr>
          <w:rFonts w:ascii="Times New Roman" w:hAnsi="Times New Roman" w:cs="Times New Roman"/>
          <w:sz w:val="24"/>
          <w:szCs w:val="24"/>
        </w:rPr>
        <w:t>.</w:t>
      </w:r>
      <w:r w:rsidRPr="00A716C6">
        <w:rPr>
          <w:rFonts w:ascii="Times New Roman" w:hAnsi="Times New Roman" w:cs="Times New Roman"/>
          <w:sz w:val="24"/>
          <w:szCs w:val="24"/>
        </w:rPr>
        <w:t xml:space="preserve"> </w:t>
      </w:r>
      <w:r w:rsidRPr="00A716C6">
        <w:rPr>
          <w:rFonts w:ascii="Times New Roman" w:hAnsi="Times New Roman" w:cs="Times New Roman"/>
          <w:i/>
          <w:iCs/>
          <w:sz w:val="24"/>
          <w:szCs w:val="24"/>
        </w:rPr>
        <w:t>Geoforum</w:t>
      </w:r>
      <w:r w:rsidRPr="00A716C6">
        <w:rPr>
          <w:rFonts w:ascii="Times New Roman" w:hAnsi="Times New Roman" w:cs="Times New Roman"/>
          <w:sz w:val="24"/>
          <w:szCs w:val="24"/>
        </w:rPr>
        <w:t xml:space="preserve"> 33 441–454</w:t>
      </w:r>
      <w:r>
        <w:rPr>
          <w:rFonts w:ascii="Times New Roman" w:hAnsi="Times New Roman" w:cs="Times New Roman"/>
          <w:sz w:val="24"/>
          <w:szCs w:val="24"/>
        </w:rPr>
        <w:t>.</w:t>
      </w:r>
      <w:r w:rsidRPr="00A716C6">
        <w:rPr>
          <w:rFonts w:ascii="Times New Roman" w:hAnsi="Times New Roman" w:cs="Times New Roman"/>
          <w:sz w:val="24"/>
          <w:szCs w:val="24"/>
        </w:rPr>
        <w:t xml:space="preserve"> </w:t>
      </w:r>
    </w:p>
    <w:p w14:paraId="19FDD6CB" w14:textId="0C991022" w:rsidR="00641204" w:rsidRDefault="00A716C6" w:rsidP="00A716C6">
      <w:pPr>
        <w:spacing w:line="480" w:lineRule="auto"/>
        <w:rPr>
          <w:rFonts w:ascii="Times New Roman" w:hAnsi="Times New Roman" w:cs="Times New Roman"/>
          <w:sz w:val="24"/>
          <w:szCs w:val="24"/>
        </w:rPr>
      </w:pPr>
      <w:r>
        <w:rPr>
          <w:rFonts w:ascii="Times New Roman" w:hAnsi="Times New Roman" w:cs="Times New Roman"/>
          <w:sz w:val="24"/>
          <w:szCs w:val="24"/>
        </w:rPr>
        <w:t xml:space="preserve">Wylie, J. (2005) </w:t>
      </w:r>
      <w:r w:rsidRPr="00A716C6">
        <w:rPr>
          <w:rFonts w:ascii="Times New Roman" w:hAnsi="Times New Roman" w:cs="Times New Roman"/>
          <w:sz w:val="24"/>
          <w:szCs w:val="24"/>
        </w:rPr>
        <w:t>A single day’s walking: narrating self and</w:t>
      </w:r>
      <w:r>
        <w:rPr>
          <w:rFonts w:ascii="Times New Roman" w:hAnsi="Times New Roman" w:cs="Times New Roman"/>
          <w:sz w:val="24"/>
          <w:szCs w:val="24"/>
        </w:rPr>
        <w:t xml:space="preserve"> </w:t>
      </w:r>
      <w:r w:rsidRPr="00A716C6">
        <w:rPr>
          <w:rFonts w:ascii="Times New Roman" w:hAnsi="Times New Roman" w:cs="Times New Roman"/>
          <w:sz w:val="24"/>
          <w:szCs w:val="24"/>
        </w:rPr>
        <w:t>landscape on the South West Coast Path</w:t>
      </w:r>
      <w:r>
        <w:rPr>
          <w:rFonts w:ascii="Times New Roman" w:hAnsi="Times New Roman" w:cs="Times New Roman"/>
          <w:sz w:val="24"/>
          <w:szCs w:val="24"/>
        </w:rPr>
        <w:t>.</w:t>
      </w:r>
      <w:r w:rsidRPr="00A716C6">
        <w:rPr>
          <w:rFonts w:ascii="Times New Roman" w:hAnsi="Times New Roman" w:cs="Times New Roman"/>
          <w:sz w:val="24"/>
          <w:szCs w:val="24"/>
        </w:rPr>
        <w:t xml:space="preserve"> </w:t>
      </w:r>
      <w:r w:rsidRPr="00A716C6">
        <w:rPr>
          <w:rFonts w:ascii="Times New Roman" w:hAnsi="Times New Roman" w:cs="Times New Roman"/>
          <w:i/>
          <w:iCs/>
          <w:sz w:val="24"/>
          <w:szCs w:val="24"/>
        </w:rPr>
        <w:t>Transactions of the Institute of British Geographers New Series</w:t>
      </w:r>
      <w:r w:rsidRPr="00A716C6">
        <w:rPr>
          <w:rFonts w:ascii="Times New Roman" w:hAnsi="Times New Roman" w:cs="Times New Roman"/>
          <w:sz w:val="24"/>
          <w:szCs w:val="24"/>
        </w:rPr>
        <w:t>, 30</w:t>
      </w:r>
      <w:r>
        <w:rPr>
          <w:rFonts w:ascii="Times New Roman" w:hAnsi="Times New Roman" w:cs="Times New Roman"/>
          <w:sz w:val="24"/>
          <w:szCs w:val="24"/>
        </w:rPr>
        <w:t xml:space="preserve"> (</w:t>
      </w:r>
      <w:r w:rsidRPr="00A716C6">
        <w:rPr>
          <w:rFonts w:ascii="Times New Roman" w:hAnsi="Times New Roman" w:cs="Times New Roman"/>
          <w:sz w:val="24"/>
          <w:szCs w:val="24"/>
        </w:rPr>
        <w:t>2</w:t>
      </w:r>
      <w:r>
        <w:rPr>
          <w:rFonts w:ascii="Times New Roman" w:hAnsi="Times New Roman" w:cs="Times New Roman"/>
          <w:sz w:val="24"/>
          <w:szCs w:val="24"/>
        </w:rPr>
        <w:t>)</w:t>
      </w:r>
      <w:r w:rsidRPr="00A716C6">
        <w:rPr>
          <w:rFonts w:ascii="Times New Roman" w:hAnsi="Times New Roman" w:cs="Times New Roman"/>
          <w:sz w:val="24"/>
          <w:szCs w:val="24"/>
        </w:rPr>
        <w:t xml:space="preserve"> 234-247</w:t>
      </w:r>
      <w:r>
        <w:rPr>
          <w:rFonts w:ascii="Times New Roman" w:hAnsi="Times New Roman" w:cs="Times New Roman"/>
          <w:sz w:val="24"/>
          <w:szCs w:val="24"/>
        </w:rPr>
        <w:t>.</w:t>
      </w:r>
      <w:r w:rsidRPr="00A716C6">
        <w:rPr>
          <w:rFonts w:ascii="Times New Roman" w:hAnsi="Times New Roman" w:cs="Times New Roman"/>
          <w:sz w:val="24"/>
          <w:szCs w:val="24"/>
        </w:rPr>
        <w:t xml:space="preserve"> </w:t>
      </w:r>
      <w:r w:rsidR="00641204">
        <w:rPr>
          <w:rFonts w:ascii="Times New Roman" w:hAnsi="Times New Roman" w:cs="Times New Roman"/>
          <w:sz w:val="24"/>
          <w:szCs w:val="24"/>
        </w:rPr>
        <w:br w:type="page"/>
      </w:r>
    </w:p>
    <w:p w14:paraId="187C6E65" w14:textId="77777777" w:rsidR="00641204" w:rsidRPr="00641204" w:rsidRDefault="00641204" w:rsidP="00641204">
      <w:pPr>
        <w:spacing w:line="480" w:lineRule="auto"/>
        <w:rPr>
          <w:rFonts w:ascii="Times New Roman" w:hAnsi="Times New Roman" w:cs="Times New Roman"/>
          <w:sz w:val="24"/>
          <w:szCs w:val="24"/>
        </w:rPr>
      </w:pPr>
      <w:r w:rsidRPr="00641204">
        <w:rPr>
          <w:rFonts w:ascii="Times New Roman" w:hAnsi="Times New Roman" w:cs="Times New Roman"/>
          <w:noProof/>
          <w:sz w:val="24"/>
          <w:szCs w:val="24"/>
          <w:lang w:eastAsia="en-GB"/>
        </w:rPr>
        <w:lastRenderedPageBreak/>
        <w:drawing>
          <wp:inline distT="0" distB="0" distL="0" distR="0" wp14:anchorId="4279F5A6" wp14:editId="6A7233CC">
            <wp:extent cx="3238500" cy="2293070"/>
            <wp:effectExtent l="0" t="0" r="0" b="0"/>
            <wp:docPr id="1" name="Picture 1" descr="A close up of a map&#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i_obrien_scenarios_walking path.jpg"/>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243707" cy="2296757"/>
                    </a:xfrm>
                    <a:prstGeom prst="rect">
                      <a:avLst/>
                    </a:prstGeom>
                  </pic:spPr>
                </pic:pic>
              </a:graphicData>
            </a:graphic>
          </wp:inline>
        </w:drawing>
      </w:r>
    </w:p>
    <w:p w14:paraId="78A3E44A" w14:textId="2143EEEF" w:rsidR="00641204" w:rsidRPr="00641204" w:rsidRDefault="00641204" w:rsidP="00641204">
      <w:pPr>
        <w:spacing w:line="480" w:lineRule="auto"/>
        <w:rPr>
          <w:rFonts w:ascii="Times New Roman" w:hAnsi="Times New Roman" w:cs="Times New Roman"/>
          <w:sz w:val="24"/>
          <w:szCs w:val="24"/>
        </w:rPr>
      </w:pPr>
      <w:r w:rsidRPr="00641204">
        <w:rPr>
          <w:rFonts w:ascii="Times New Roman" w:hAnsi="Times New Roman" w:cs="Times New Roman"/>
          <w:sz w:val="24"/>
          <w:szCs w:val="24"/>
        </w:rPr>
        <w:t>Figure one. To show how interviewer and interviewee’s walking routes veer off the path onto grass to maintain appropriate signing distance.</w:t>
      </w:r>
    </w:p>
    <w:p w14:paraId="48F96FF5" w14:textId="77777777" w:rsidR="001E2660" w:rsidRPr="00641204" w:rsidRDefault="001E2660" w:rsidP="00641204">
      <w:pPr>
        <w:spacing w:line="480" w:lineRule="auto"/>
        <w:rPr>
          <w:rFonts w:ascii="Times New Roman" w:hAnsi="Times New Roman" w:cs="Times New Roman"/>
          <w:sz w:val="24"/>
          <w:szCs w:val="24"/>
        </w:rPr>
      </w:pPr>
    </w:p>
    <w:sectPr w:rsidR="001E2660" w:rsidRPr="00641204" w:rsidSect="00CB616D">
      <w:foot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C4456" w14:textId="77777777" w:rsidR="009D5ED2" w:rsidRDefault="009D5ED2" w:rsidP="00764BA1">
      <w:pPr>
        <w:spacing w:after="0" w:line="240" w:lineRule="auto"/>
      </w:pPr>
      <w:r>
        <w:separator/>
      </w:r>
    </w:p>
  </w:endnote>
  <w:endnote w:type="continuationSeparator" w:id="0">
    <w:p w14:paraId="59B57426" w14:textId="77777777" w:rsidR="009D5ED2" w:rsidRDefault="009D5ED2" w:rsidP="00764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361937"/>
      <w:docPartObj>
        <w:docPartGallery w:val="Page Numbers (Bottom of Page)"/>
        <w:docPartUnique/>
      </w:docPartObj>
    </w:sdtPr>
    <w:sdtEndPr>
      <w:rPr>
        <w:noProof/>
      </w:rPr>
    </w:sdtEndPr>
    <w:sdtContent>
      <w:p w14:paraId="6E822A0E" w14:textId="4E1DAE35" w:rsidR="009E0089" w:rsidRDefault="009E0089">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40795ADA" w14:textId="77777777" w:rsidR="009E0089" w:rsidRDefault="009E0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9E45C" w14:textId="77777777" w:rsidR="009D5ED2" w:rsidRDefault="009D5ED2" w:rsidP="00764BA1">
      <w:pPr>
        <w:spacing w:after="0" w:line="240" w:lineRule="auto"/>
      </w:pPr>
      <w:r>
        <w:separator/>
      </w:r>
    </w:p>
  </w:footnote>
  <w:footnote w:type="continuationSeparator" w:id="0">
    <w:p w14:paraId="6166B079" w14:textId="77777777" w:rsidR="009D5ED2" w:rsidRDefault="009D5ED2" w:rsidP="00764BA1">
      <w:pPr>
        <w:spacing w:after="0" w:line="240" w:lineRule="auto"/>
      </w:pPr>
      <w:r>
        <w:continuationSeparator/>
      </w:r>
    </w:p>
  </w:footnote>
  <w:footnote w:id="1">
    <w:p w14:paraId="171AD94F" w14:textId="689001D6" w:rsidR="009E0089" w:rsidRDefault="009E0089">
      <w:pPr>
        <w:pStyle w:val="FootnoteText"/>
      </w:pPr>
      <w:r>
        <w:rPr>
          <w:rStyle w:val="FootnoteReference"/>
        </w:rPr>
        <w:footnoteRef/>
      </w:r>
      <w:r>
        <w:rPr>
          <w:rStyle w:val="FootnoteReference"/>
        </w:rPr>
        <w:footnoteRef/>
      </w:r>
      <w:r>
        <w:t xml:space="preserve"> I use ‘signing deaf’ to refer to those deaf people who have a (or more than one) sign language as their first or preferred language(s). Traditionally Deaf Studies has used a d/D distinction to label people who consider themselves culturally Deaf over audiologically deaf. However, this binary has been problematised in recent years (see Kusters, De Meulder and O’Brien 2017 for example).</w:t>
      </w:r>
    </w:p>
  </w:footnote>
  <w:footnote w:id="2">
    <w:p w14:paraId="7656023C" w14:textId="2009A1E9" w:rsidR="005D2AF4" w:rsidRDefault="005D2AF4">
      <w:pPr>
        <w:pStyle w:val="FootnoteText"/>
      </w:pPr>
      <w:r>
        <w:rPr>
          <w:rStyle w:val="FootnoteReference"/>
        </w:rPr>
        <w:footnoteRef/>
      </w:r>
      <w:r>
        <w:t xml:space="preserve"> See also the Deaf Geographies Sandbox resources page - </w:t>
      </w:r>
      <w:hyperlink r:id="rId1" w:history="1">
        <w:r>
          <w:rPr>
            <w:rStyle w:val="Hyperlink"/>
          </w:rPr>
          <w:t>https://deafgeographies.com/resources/</w:t>
        </w:r>
      </w:hyperlink>
    </w:p>
  </w:footnote>
  <w:footnote w:id="3">
    <w:p w14:paraId="17D336C5" w14:textId="0D9A6E50" w:rsidR="009E0089" w:rsidRDefault="009E0089">
      <w:pPr>
        <w:pStyle w:val="FootnoteText"/>
      </w:pPr>
      <w:r>
        <w:rPr>
          <w:rStyle w:val="FootnoteReference"/>
        </w:rPr>
        <w:footnoteRef/>
      </w:r>
      <w:r>
        <w:t xml:space="preserve"> See </w:t>
      </w:r>
      <w:hyperlink r:id="rId2" w:history="1">
        <w:r w:rsidRPr="00DF593F">
          <w:rPr>
            <w:rStyle w:val="Hyperlink"/>
          </w:rPr>
          <w:t>https://www.gallaudet.edu/campus-design-and-planning/deafspace</w:t>
        </w:r>
      </w:hyperlink>
      <w:r>
        <w:t xml:space="preserve"> for more information on these principles.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A1"/>
    <w:rsid w:val="00001ED4"/>
    <w:rsid w:val="000057AB"/>
    <w:rsid w:val="00006EDF"/>
    <w:rsid w:val="0001489C"/>
    <w:rsid w:val="00014C72"/>
    <w:rsid w:val="00017071"/>
    <w:rsid w:val="000224ED"/>
    <w:rsid w:val="00032AAD"/>
    <w:rsid w:val="00033D96"/>
    <w:rsid w:val="00040EF8"/>
    <w:rsid w:val="00041022"/>
    <w:rsid w:val="000426B1"/>
    <w:rsid w:val="00043698"/>
    <w:rsid w:val="00044D0D"/>
    <w:rsid w:val="00044DE3"/>
    <w:rsid w:val="00045B98"/>
    <w:rsid w:val="00046B85"/>
    <w:rsid w:val="0005483F"/>
    <w:rsid w:val="00057088"/>
    <w:rsid w:val="00061469"/>
    <w:rsid w:val="0006343A"/>
    <w:rsid w:val="00064552"/>
    <w:rsid w:val="00065187"/>
    <w:rsid w:val="000656EE"/>
    <w:rsid w:val="000658EA"/>
    <w:rsid w:val="000742C1"/>
    <w:rsid w:val="00074A23"/>
    <w:rsid w:val="00075673"/>
    <w:rsid w:val="000770F0"/>
    <w:rsid w:val="000774D2"/>
    <w:rsid w:val="000833B0"/>
    <w:rsid w:val="00084BC5"/>
    <w:rsid w:val="00084CEC"/>
    <w:rsid w:val="000865D7"/>
    <w:rsid w:val="000911AF"/>
    <w:rsid w:val="0009148A"/>
    <w:rsid w:val="00091676"/>
    <w:rsid w:val="000923D7"/>
    <w:rsid w:val="000923F5"/>
    <w:rsid w:val="00092FAB"/>
    <w:rsid w:val="000947D7"/>
    <w:rsid w:val="00094DA3"/>
    <w:rsid w:val="000A1863"/>
    <w:rsid w:val="000A20A6"/>
    <w:rsid w:val="000A406E"/>
    <w:rsid w:val="000A5B4A"/>
    <w:rsid w:val="000A5E24"/>
    <w:rsid w:val="000A7F48"/>
    <w:rsid w:val="000B1997"/>
    <w:rsid w:val="000B28B7"/>
    <w:rsid w:val="000B2E72"/>
    <w:rsid w:val="000B30CD"/>
    <w:rsid w:val="000B5514"/>
    <w:rsid w:val="000B7136"/>
    <w:rsid w:val="000C1CBA"/>
    <w:rsid w:val="000C48FF"/>
    <w:rsid w:val="000C63B9"/>
    <w:rsid w:val="000D2DF9"/>
    <w:rsid w:val="000D38B6"/>
    <w:rsid w:val="000E3D03"/>
    <w:rsid w:val="000E3F57"/>
    <w:rsid w:val="000E531A"/>
    <w:rsid w:val="000E5A6D"/>
    <w:rsid w:val="000E6236"/>
    <w:rsid w:val="000E77A3"/>
    <w:rsid w:val="000F07D5"/>
    <w:rsid w:val="000F0FFA"/>
    <w:rsid w:val="000F153F"/>
    <w:rsid w:val="000F4742"/>
    <w:rsid w:val="000F5828"/>
    <w:rsid w:val="00100F18"/>
    <w:rsid w:val="00103B76"/>
    <w:rsid w:val="00106F90"/>
    <w:rsid w:val="00107E38"/>
    <w:rsid w:val="00110EFF"/>
    <w:rsid w:val="00111E94"/>
    <w:rsid w:val="00113415"/>
    <w:rsid w:val="00117575"/>
    <w:rsid w:val="00121B28"/>
    <w:rsid w:val="00122D65"/>
    <w:rsid w:val="0012742E"/>
    <w:rsid w:val="00131EC6"/>
    <w:rsid w:val="00132C0C"/>
    <w:rsid w:val="00133DF2"/>
    <w:rsid w:val="001343FC"/>
    <w:rsid w:val="00136102"/>
    <w:rsid w:val="001441F2"/>
    <w:rsid w:val="00144286"/>
    <w:rsid w:val="00146F4A"/>
    <w:rsid w:val="0015260B"/>
    <w:rsid w:val="001543C9"/>
    <w:rsid w:val="0015441B"/>
    <w:rsid w:val="00154A51"/>
    <w:rsid w:val="00155428"/>
    <w:rsid w:val="00160003"/>
    <w:rsid w:val="00160922"/>
    <w:rsid w:val="001615FB"/>
    <w:rsid w:val="001618A3"/>
    <w:rsid w:val="00164C39"/>
    <w:rsid w:val="00166152"/>
    <w:rsid w:val="001670A4"/>
    <w:rsid w:val="00167D7E"/>
    <w:rsid w:val="0017167E"/>
    <w:rsid w:val="001745C8"/>
    <w:rsid w:val="00176AAA"/>
    <w:rsid w:val="00176ECE"/>
    <w:rsid w:val="0018354B"/>
    <w:rsid w:val="0018450D"/>
    <w:rsid w:val="00185A5D"/>
    <w:rsid w:val="00187306"/>
    <w:rsid w:val="00191DA5"/>
    <w:rsid w:val="001926D0"/>
    <w:rsid w:val="00192ED3"/>
    <w:rsid w:val="00194AFD"/>
    <w:rsid w:val="00195158"/>
    <w:rsid w:val="001979DA"/>
    <w:rsid w:val="001A3836"/>
    <w:rsid w:val="001A65C4"/>
    <w:rsid w:val="001B329A"/>
    <w:rsid w:val="001B3F0A"/>
    <w:rsid w:val="001B406B"/>
    <w:rsid w:val="001B4321"/>
    <w:rsid w:val="001B588C"/>
    <w:rsid w:val="001C0D1F"/>
    <w:rsid w:val="001C3A4F"/>
    <w:rsid w:val="001C737E"/>
    <w:rsid w:val="001D144E"/>
    <w:rsid w:val="001D2360"/>
    <w:rsid w:val="001D2C3B"/>
    <w:rsid w:val="001D719E"/>
    <w:rsid w:val="001E2660"/>
    <w:rsid w:val="001E372C"/>
    <w:rsid w:val="001F0A80"/>
    <w:rsid w:val="001F27E0"/>
    <w:rsid w:val="00201B44"/>
    <w:rsid w:val="00206EED"/>
    <w:rsid w:val="00210557"/>
    <w:rsid w:val="0021281C"/>
    <w:rsid w:val="0021499E"/>
    <w:rsid w:val="00214A20"/>
    <w:rsid w:val="00226CE5"/>
    <w:rsid w:val="002335D5"/>
    <w:rsid w:val="00234E61"/>
    <w:rsid w:val="00241ADA"/>
    <w:rsid w:val="00242093"/>
    <w:rsid w:val="00242708"/>
    <w:rsid w:val="002447A9"/>
    <w:rsid w:val="00245A5F"/>
    <w:rsid w:val="002479F8"/>
    <w:rsid w:val="00250B56"/>
    <w:rsid w:val="00250E4C"/>
    <w:rsid w:val="00252890"/>
    <w:rsid w:val="002530BD"/>
    <w:rsid w:val="00253578"/>
    <w:rsid w:val="00253672"/>
    <w:rsid w:val="0025781E"/>
    <w:rsid w:val="00257B54"/>
    <w:rsid w:val="002629A9"/>
    <w:rsid w:val="002629F1"/>
    <w:rsid w:val="002655A3"/>
    <w:rsid w:val="0026792B"/>
    <w:rsid w:val="0027582A"/>
    <w:rsid w:val="00276D97"/>
    <w:rsid w:val="00280175"/>
    <w:rsid w:val="00280FA8"/>
    <w:rsid w:val="00280FBB"/>
    <w:rsid w:val="002818A2"/>
    <w:rsid w:val="00284158"/>
    <w:rsid w:val="00286FA2"/>
    <w:rsid w:val="0029697F"/>
    <w:rsid w:val="00296ACE"/>
    <w:rsid w:val="002A1C60"/>
    <w:rsid w:val="002B13FB"/>
    <w:rsid w:val="002B467B"/>
    <w:rsid w:val="002B6899"/>
    <w:rsid w:val="002B78A4"/>
    <w:rsid w:val="002C4738"/>
    <w:rsid w:val="002C5021"/>
    <w:rsid w:val="002D0353"/>
    <w:rsid w:val="002D0449"/>
    <w:rsid w:val="002D10FE"/>
    <w:rsid w:val="002E108D"/>
    <w:rsid w:val="002E37C0"/>
    <w:rsid w:val="002E525F"/>
    <w:rsid w:val="002E65EA"/>
    <w:rsid w:val="002F0A52"/>
    <w:rsid w:val="002F397A"/>
    <w:rsid w:val="002F726D"/>
    <w:rsid w:val="00300E4A"/>
    <w:rsid w:val="00302493"/>
    <w:rsid w:val="00302E34"/>
    <w:rsid w:val="0030390F"/>
    <w:rsid w:val="00307B53"/>
    <w:rsid w:val="00310E90"/>
    <w:rsid w:val="00311900"/>
    <w:rsid w:val="00312575"/>
    <w:rsid w:val="00322967"/>
    <w:rsid w:val="00323A15"/>
    <w:rsid w:val="00325337"/>
    <w:rsid w:val="003307FE"/>
    <w:rsid w:val="00336242"/>
    <w:rsid w:val="003373B8"/>
    <w:rsid w:val="00337CC2"/>
    <w:rsid w:val="00343C0E"/>
    <w:rsid w:val="003441AF"/>
    <w:rsid w:val="00344EE0"/>
    <w:rsid w:val="0034798B"/>
    <w:rsid w:val="003502CA"/>
    <w:rsid w:val="00352F60"/>
    <w:rsid w:val="00354424"/>
    <w:rsid w:val="0035662B"/>
    <w:rsid w:val="00356719"/>
    <w:rsid w:val="00356F7D"/>
    <w:rsid w:val="003602F0"/>
    <w:rsid w:val="00361BBE"/>
    <w:rsid w:val="0036449C"/>
    <w:rsid w:val="003664DA"/>
    <w:rsid w:val="00370835"/>
    <w:rsid w:val="003742D4"/>
    <w:rsid w:val="003753D2"/>
    <w:rsid w:val="003804F0"/>
    <w:rsid w:val="00380D7B"/>
    <w:rsid w:val="00383CFC"/>
    <w:rsid w:val="00384138"/>
    <w:rsid w:val="00385651"/>
    <w:rsid w:val="0038625A"/>
    <w:rsid w:val="0038707E"/>
    <w:rsid w:val="00390C5D"/>
    <w:rsid w:val="0039511E"/>
    <w:rsid w:val="00396D65"/>
    <w:rsid w:val="00396FE3"/>
    <w:rsid w:val="003A16FB"/>
    <w:rsid w:val="003A54F1"/>
    <w:rsid w:val="003A5783"/>
    <w:rsid w:val="003A70CB"/>
    <w:rsid w:val="003B0078"/>
    <w:rsid w:val="003B45AA"/>
    <w:rsid w:val="003B5504"/>
    <w:rsid w:val="003B5BEA"/>
    <w:rsid w:val="003B5D2B"/>
    <w:rsid w:val="003B5EBC"/>
    <w:rsid w:val="003C0120"/>
    <w:rsid w:val="003C142F"/>
    <w:rsid w:val="003C316E"/>
    <w:rsid w:val="003C6A7B"/>
    <w:rsid w:val="003D0389"/>
    <w:rsid w:val="003D100B"/>
    <w:rsid w:val="003D228B"/>
    <w:rsid w:val="003D2599"/>
    <w:rsid w:val="003D69E4"/>
    <w:rsid w:val="003E1EF4"/>
    <w:rsid w:val="003E2475"/>
    <w:rsid w:val="003E3D72"/>
    <w:rsid w:val="003E4094"/>
    <w:rsid w:val="003E6BEE"/>
    <w:rsid w:val="003F57F0"/>
    <w:rsid w:val="003F7BAD"/>
    <w:rsid w:val="00403AF0"/>
    <w:rsid w:val="00404996"/>
    <w:rsid w:val="00404A08"/>
    <w:rsid w:val="004059D3"/>
    <w:rsid w:val="00407D9E"/>
    <w:rsid w:val="00410622"/>
    <w:rsid w:val="00410830"/>
    <w:rsid w:val="00411B95"/>
    <w:rsid w:val="00411E83"/>
    <w:rsid w:val="004120DB"/>
    <w:rsid w:val="004131AF"/>
    <w:rsid w:val="004133B9"/>
    <w:rsid w:val="00414E1D"/>
    <w:rsid w:val="004162F0"/>
    <w:rsid w:val="00417CDD"/>
    <w:rsid w:val="0042042D"/>
    <w:rsid w:val="00420446"/>
    <w:rsid w:val="00424070"/>
    <w:rsid w:val="0042493A"/>
    <w:rsid w:val="00425581"/>
    <w:rsid w:val="00425FD8"/>
    <w:rsid w:val="00427A19"/>
    <w:rsid w:val="004301B0"/>
    <w:rsid w:val="0043164D"/>
    <w:rsid w:val="00436B0B"/>
    <w:rsid w:val="00441C73"/>
    <w:rsid w:val="00442824"/>
    <w:rsid w:val="004434FD"/>
    <w:rsid w:val="00443925"/>
    <w:rsid w:val="00443A13"/>
    <w:rsid w:val="0044650F"/>
    <w:rsid w:val="00447783"/>
    <w:rsid w:val="00447C23"/>
    <w:rsid w:val="00452C78"/>
    <w:rsid w:val="004541E9"/>
    <w:rsid w:val="00454E98"/>
    <w:rsid w:val="004562DD"/>
    <w:rsid w:val="00457526"/>
    <w:rsid w:val="00464AAA"/>
    <w:rsid w:val="00464C67"/>
    <w:rsid w:val="00467852"/>
    <w:rsid w:val="00467E2F"/>
    <w:rsid w:val="00471738"/>
    <w:rsid w:val="00480279"/>
    <w:rsid w:val="00482654"/>
    <w:rsid w:val="00483CB5"/>
    <w:rsid w:val="00483F06"/>
    <w:rsid w:val="00485B72"/>
    <w:rsid w:val="00486B4A"/>
    <w:rsid w:val="004912F1"/>
    <w:rsid w:val="00491F2D"/>
    <w:rsid w:val="00492E94"/>
    <w:rsid w:val="0049779D"/>
    <w:rsid w:val="00497810"/>
    <w:rsid w:val="004A460B"/>
    <w:rsid w:val="004A77CB"/>
    <w:rsid w:val="004A7960"/>
    <w:rsid w:val="004A7D94"/>
    <w:rsid w:val="004B5C4E"/>
    <w:rsid w:val="004B6B11"/>
    <w:rsid w:val="004B7C87"/>
    <w:rsid w:val="004C2473"/>
    <w:rsid w:val="004C378E"/>
    <w:rsid w:val="004C3A3D"/>
    <w:rsid w:val="004C48B6"/>
    <w:rsid w:val="004C4E0C"/>
    <w:rsid w:val="004D3068"/>
    <w:rsid w:val="004D38F7"/>
    <w:rsid w:val="004D5CDB"/>
    <w:rsid w:val="004E0DE1"/>
    <w:rsid w:val="004E17D8"/>
    <w:rsid w:val="004E61A9"/>
    <w:rsid w:val="004E7A4A"/>
    <w:rsid w:val="004F0254"/>
    <w:rsid w:val="004F0D1C"/>
    <w:rsid w:val="004F0F69"/>
    <w:rsid w:val="004F4250"/>
    <w:rsid w:val="004F4EA6"/>
    <w:rsid w:val="004F5C94"/>
    <w:rsid w:val="004F648D"/>
    <w:rsid w:val="005024BB"/>
    <w:rsid w:val="00506D94"/>
    <w:rsid w:val="00510923"/>
    <w:rsid w:val="00511134"/>
    <w:rsid w:val="00512EB7"/>
    <w:rsid w:val="00520594"/>
    <w:rsid w:val="005221EA"/>
    <w:rsid w:val="00524E14"/>
    <w:rsid w:val="00524E49"/>
    <w:rsid w:val="00524FAE"/>
    <w:rsid w:val="005260D0"/>
    <w:rsid w:val="00527DAA"/>
    <w:rsid w:val="00530890"/>
    <w:rsid w:val="00531C3F"/>
    <w:rsid w:val="00533747"/>
    <w:rsid w:val="00546AE7"/>
    <w:rsid w:val="00550418"/>
    <w:rsid w:val="00552F16"/>
    <w:rsid w:val="0055441B"/>
    <w:rsid w:val="00556C03"/>
    <w:rsid w:val="005574CE"/>
    <w:rsid w:val="00560B62"/>
    <w:rsid w:val="00561EE3"/>
    <w:rsid w:val="0056628A"/>
    <w:rsid w:val="005678D3"/>
    <w:rsid w:val="00572803"/>
    <w:rsid w:val="00573B4D"/>
    <w:rsid w:val="0057490C"/>
    <w:rsid w:val="005752E5"/>
    <w:rsid w:val="00577139"/>
    <w:rsid w:val="0058094B"/>
    <w:rsid w:val="00580D54"/>
    <w:rsid w:val="005829D4"/>
    <w:rsid w:val="00590C82"/>
    <w:rsid w:val="00593B01"/>
    <w:rsid w:val="00593D97"/>
    <w:rsid w:val="00594951"/>
    <w:rsid w:val="00594CB3"/>
    <w:rsid w:val="005968F3"/>
    <w:rsid w:val="00596E48"/>
    <w:rsid w:val="00596FFA"/>
    <w:rsid w:val="005A23D8"/>
    <w:rsid w:val="005A5FBA"/>
    <w:rsid w:val="005A7038"/>
    <w:rsid w:val="005B111C"/>
    <w:rsid w:val="005B5340"/>
    <w:rsid w:val="005B7BB6"/>
    <w:rsid w:val="005C10A5"/>
    <w:rsid w:val="005C260C"/>
    <w:rsid w:val="005C3EDD"/>
    <w:rsid w:val="005D25E8"/>
    <w:rsid w:val="005D2AF4"/>
    <w:rsid w:val="005D2F85"/>
    <w:rsid w:val="005D4176"/>
    <w:rsid w:val="005D4EBA"/>
    <w:rsid w:val="005E3B98"/>
    <w:rsid w:val="005E491C"/>
    <w:rsid w:val="005F0197"/>
    <w:rsid w:val="005F0F15"/>
    <w:rsid w:val="005F18DB"/>
    <w:rsid w:val="005F3A6F"/>
    <w:rsid w:val="005F3F22"/>
    <w:rsid w:val="006003A7"/>
    <w:rsid w:val="00601ADC"/>
    <w:rsid w:val="00602449"/>
    <w:rsid w:val="00602BD5"/>
    <w:rsid w:val="00602E15"/>
    <w:rsid w:val="006049B0"/>
    <w:rsid w:val="00606177"/>
    <w:rsid w:val="00606AEF"/>
    <w:rsid w:val="00611AA0"/>
    <w:rsid w:val="006124B0"/>
    <w:rsid w:val="00614973"/>
    <w:rsid w:val="00615146"/>
    <w:rsid w:val="00616663"/>
    <w:rsid w:val="00620422"/>
    <w:rsid w:val="00620EBE"/>
    <w:rsid w:val="00621D6E"/>
    <w:rsid w:val="00622CAE"/>
    <w:rsid w:val="00623EA2"/>
    <w:rsid w:val="00624D82"/>
    <w:rsid w:val="00624F8C"/>
    <w:rsid w:val="00626790"/>
    <w:rsid w:val="006269C9"/>
    <w:rsid w:val="00633519"/>
    <w:rsid w:val="006344DA"/>
    <w:rsid w:val="006345E7"/>
    <w:rsid w:val="0063519A"/>
    <w:rsid w:val="00641204"/>
    <w:rsid w:val="006418AA"/>
    <w:rsid w:val="006426D5"/>
    <w:rsid w:val="00644A63"/>
    <w:rsid w:val="00646406"/>
    <w:rsid w:val="00647DEA"/>
    <w:rsid w:val="006522CB"/>
    <w:rsid w:val="00652FDA"/>
    <w:rsid w:val="00656C7F"/>
    <w:rsid w:val="00663692"/>
    <w:rsid w:val="00663DB1"/>
    <w:rsid w:val="00664905"/>
    <w:rsid w:val="006656B6"/>
    <w:rsid w:val="0067438B"/>
    <w:rsid w:val="006769CB"/>
    <w:rsid w:val="00680335"/>
    <w:rsid w:val="00681566"/>
    <w:rsid w:val="00682781"/>
    <w:rsid w:val="00683748"/>
    <w:rsid w:val="00684C9A"/>
    <w:rsid w:val="00684EA3"/>
    <w:rsid w:val="006856F9"/>
    <w:rsid w:val="00690B14"/>
    <w:rsid w:val="00692B85"/>
    <w:rsid w:val="00693289"/>
    <w:rsid w:val="00693DD9"/>
    <w:rsid w:val="006A54FD"/>
    <w:rsid w:val="006A5815"/>
    <w:rsid w:val="006A5C2B"/>
    <w:rsid w:val="006A6386"/>
    <w:rsid w:val="006B344A"/>
    <w:rsid w:val="006B72C4"/>
    <w:rsid w:val="006B7A3C"/>
    <w:rsid w:val="006C08E9"/>
    <w:rsid w:val="006C0A14"/>
    <w:rsid w:val="006C0F2C"/>
    <w:rsid w:val="006C1328"/>
    <w:rsid w:val="006C1A3D"/>
    <w:rsid w:val="006C20A5"/>
    <w:rsid w:val="006C2298"/>
    <w:rsid w:val="006C514E"/>
    <w:rsid w:val="006C5302"/>
    <w:rsid w:val="006D0157"/>
    <w:rsid w:val="006D0835"/>
    <w:rsid w:val="006D20B7"/>
    <w:rsid w:val="006E369A"/>
    <w:rsid w:val="006E7C68"/>
    <w:rsid w:val="006F0BDC"/>
    <w:rsid w:val="006F0E80"/>
    <w:rsid w:val="006F1F16"/>
    <w:rsid w:val="006F28D9"/>
    <w:rsid w:val="00701231"/>
    <w:rsid w:val="0070375F"/>
    <w:rsid w:val="00703D44"/>
    <w:rsid w:val="00706740"/>
    <w:rsid w:val="007069AF"/>
    <w:rsid w:val="00710B90"/>
    <w:rsid w:val="0071321D"/>
    <w:rsid w:val="007168FF"/>
    <w:rsid w:val="00717E9C"/>
    <w:rsid w:val="007225A2"/>
    <w:rsid w:val="007255AC"/>
    <w:rsid w:val="0073041A"/>
    <w:rsid w:val="007320BB"/>
    <w:rsid w:val="0073376D"/>
    <w:rsid w:val="00733BDF"/>
    <w:rsid w:val="0073471C"/>
    <w:rsid w:val="00734DFC"/>
    <w:rsid w:val="00735DBE"/>
    <w:rsid w:val="007370EB"/>
    <w:rsid w:val="00741ED4"/>
    <w:rsid w:val="00741FC4"/>
    <w:rsid w:val="00745BDC"/>
    <w:rsid w:val="00746820"/>
    <w:rsid w:val="00747C00"/>
    <w:rsid w:val="00750482"/>
    <w:rsid w:val="00750DD6"/>
    <w:rsid w:val="0075194E"/>
    <w:rsid w:val="0075383E"/>
    <w:rsid w:val="0075787F"/>
    <w:rsid w:val="0076135F"/>
    <w:rsid w:val="00761EF4"/>
    <w:rsid w:val="00762F7B"/>
    <w:rsid w:val="00764AB1"/>
    <w:rsid w:val="00764BA1"/>
    <w:rsid w:val="00764E72"/>
    <w:rsid w:val="00765055"/>
    <w:rsid w:val="00767BBD"/>
    <w:rsid w:val="00773DE4"/>
    <w:rsid w:val="00774BC4"/>
    <w:rsid w:val="00775066"/>
    <w:rsid w:val="0077524C"/>
    <w:rsid w:val="007758F3"/>
    <w:rsid w:val="007807D4"/>
    <w:rsid w:val="007824EE"/>
    <w:rsid w:val="007830F2"/>
    <w:rsid w:val="0078362C"/>
    <w:rsid w:val="00783A85"/>
    <w:rsid w:val="00784C82"/>
    <w:rsid w:val="00785F09"/>
    <w:rsid w:val="007867DC"/>
    <w:rsid w:val="00787760"/>
    <w:rsid w:val="00787DD7"/>
    <w:rsid w:val="00790595"/>
    <w:rsid w:val="00796161"/>
    <w:rsid w:val="00796800"/>
    <w:rsid w:val="00796A5C"/>
    <w:rsid w:val="0079779C"/>
    <w:rsid w:val="007A4C81"/>
    <w:rsid w:val="007A5095"/>
    <w:rsid w:val="007A5215"/>
    <w:rsid w:val="007A63C2"/>
    <w:rsid w:val="007B1F36"/>
    <w:rsid w:val="007B644F"/>
    <w:rsid w:val="007B7841"/>
    <w:rsid w:val="007B79DF"/>
    <w:rsid w:val="007C16AA"/>
    <w:rsid w:val="007C50FE"/>
    <w:rsid w:val="007C518A"/>
    <w:rsid w:val="007C738F"/>
    <w:rsid w:val="007D3C2B"/>
    <w:rsid w:val="007D660C"/>
    <w:rsid w:val="007E216F"/>
    <w:rsid w:val="007E305A"/>
    <w:rsid w:val="007E4DF1"/>
    <w:rsid w:val="007F1AD9"/>
    <w:rsid w:val="007F3498"/>
    <w:rsid w:val="007F3E85"/>
    <w:rsid w:val="007F403D"/>
    <w:rsid w:val="007F6514"/>
    <w:rsid w:val="007F6C10"/>
    <w:rsid w:val="007F72D1"/>
    <w:rsid w:val="00803875"/>
    <w:rsid w:val="00805336"/>
    <w:rsid w:val="00805353"/>
    <w:rsid w:val="00805B1C"/>
    <w:rsid w:val="00807D56"/>
    <w:rsid w:val="00812706"/>
    <w:rsid w:val="00813EE9"/>
    <w:rsid w:val="0081709F"/>
    <w:rsid w:val="00823038"/>
    <w:rsid w:val="008248A5"/>
    <w:rsid w:val="008272FE"/>
    <w:rsid w:val="00833C0F"/>
    <w:rsid w:val="00834CBF"/>
    <w:rsid w:val="0083516A"/>
    <w:rsid w:val="008375C2"/>
    <w:rsid w:val="008469FB"/>
    <w:rsid w:val="00852ADF"/>
    <w:rsid w:val="00853100"/>
    <w:rsid w:val="008534FE"/>
    <w:rsid w:val="008542DD"/>
    <w:rsid w:val="008562B3"/>
    <w:rsid w:val="008564E5"/>
    <w:rsid w:val="00857F56"/>
    <w:rsid w:val="00861959"/>
    <w:rsid w:val="00862E0A"/>
    <w:rsid w:val="00865016"/>
    <w:rsid w:val="00865233"/>
    <w:rsid w:val="0086574E"/>
    <w:rsid w:val="00865FF8"/>
    <w:rsid w:val="00867315"/>
    <w:rsid w:val="00867ACC"/>
    <w:rsid w:val="00871553"/>
    <w:rsid w:val="0087283D"/>
    <w:rsid w:val="00872B04"/>
    <w:rsid w:val="00872C93"/>
    <w:rsid w:val="00873E56"/>
    <w:rsid w:val="00874D2B"/>
    <w:rsid w:val="00876A43"/>
    <w:rsid w:val="008775E8"/>
    <w:rsid w:val="00880ED0"/>
    <w:rsid w:val="00881A88"/>
    <w:rsid w:val="0088256C"/>
    <w:rsid w:val="00884951"/>
    <w:rsid w:val="00884EFD"/>
    <w:rsid w:val="00887744"/>
    <w:rsid w:val="008910AD"/>
    <w:rsid w:val="00894869"/>
    <w:rsid w:val="008A1BE2"/>
    <w:rsid w:val="008A5BD8"/>
    <w:rsid w:val="008B012D"/>
    <w:rsid w:val="008B0251"/>
    <w:rsid w:val="008B0BEC"/>
    <w:rsid w:val="008B2570"/>
    <w:rsid w:val="008B3012"/>
    <w:rsid w:val="008B4C13"/>
    <w:rsid w:val="008B4CEB"/>
    <w:rsid w:val="008B5972"/>
    <w:rsid w:val="008B60EB"/>
    <w:rsid w:val="008B6766"/>
    <w:rsid w:val="008C3649"/>
    <w:rsid w:val="008C3BAB"/>
    <w:rsid w:val="008C3CB8"/>
    <w:rsid w:val="008C4102"/>
    <w:rsid w:val="008C5348"/>
    <w:rsid w:val="008C755C"/>
    <w:rsid w:val="008C7E87"/>
    <w:rsid w:val="008D2CA4"/>
    <w:rsid w:val="008D33AD"/>
    <w:rsid w:val="008D5BE9"/>
    <w:rsid w:val="008E1E6F"/>
    <w:rsid w:val="008E3911"/>
    <w:rsid w:val="008E4F9C"/>
    <w:rsid w:val="008F3BFA"/>
    <w:rsid w:val="008F5D77"/>
    <w:rsid w:val="008F6D0C"/>
    <w:rsid w:val="00901E8F"/>
    <w:rsid w:val="0090202F"/>
    <w:rsid w:val="00905269"/>
    <w:rsid w:val="00907F7E"/>
    <w:rsid w:val="00912FAD"/>
    <w:rsid w:val="0091408A"/>
    <w:rsid w:val="00914FFD"/>
    <w:rsid w:val="00916B09"/>
    <w:rsid w:val="00920B72"/>
    <w:rsid w:val="0092113F"/>
    <w:rsid w:val="00922253"/>
    <w:rsid w:val="009239EA"/>
    <w:rsid w:val="009243DC"/>
    <w:rsid w:val="0093169A"/>
    <w:rsid w:val="009341C1"/>
    <w:rsid w:val="00935A99"/>
    <w:rsid w:val="009360B1"/>
    <w:rsid w:val="009365F5"/>
    <w:rsid w:val="00940395"/>
    <w:rsid w:val="00941115"/>
    <w:rsid w:val="00945BFA"/>
    <w:rsid w:val="00946E83"/>
    <w:rsid w:val="00947602"/>
    <w:rsid w:val="009502CD"/>
    <w:rsid w:val="009502F8"/>
    <w:rsid w:val="00951BA1"/>
    <w:rsid w:val="009520D7"/>
    <w:rsid w:val="009552F4"/>
    <w:rsid w:val="00956EB6"/>
    <w:rsid w:val="00957ABD"/>
    <w:rsid w:val="0096132E"/>
    <w:rsid w:val="00962320"/>
    <w:rsid w:val="00963E86"/>
    <w:rsid w:val="009651F6"/>
    <w:rsid w:val="0096536E"/>
    <w:rsid w:val="0097191B"/>
    <w:rsid w:val="00971D12"/>
    <w:rsid w:val="00972951"/>
    <w:rsid w:val="00973B91"/>
    <w:rsid w:val="0097529F"/>
    <w:rsid w:val="00986524"/>
    <w:rsid w:val="00986E49"/>
    <w:rsid w:val="00986E4A"/>
    <w:rsid w:val="00991CF6"/>
    <w:rsid w:val="00992CBE"/>
    <w:rsid w:val="009952D5"/>
    <w:rsid w:val="00995ED1"/>
    <w:rsid w:val="009A2914"/>
    <w:rsid w:val="009A3E95"/>
    <w:rsid w:val="009A3FD9"/>
    <w:rsid w:val="009A4B50"/>
    <w:rsid w:val="009B0517"/>
    <w:rsid w:val="009B30C1"/>
    <w:rsid w:val="009B4216"/>
    <w:rsid w:val="009B56B1"/>
    <w:rsid w:val="009B5B98"/>
    <w:rsid w:val="009B7409"/>
    <w:rsid w:val="009B7CCF"/>
    <w:rsid w:val="009C1622"/>
    <w:rsid w:val="009C6A59"/>
    <w:rsid w:val="009C6C76"/>
    <w:rsid w:val="009D0341"/>
    <w:rsid w:val="009D5ED2"/>
    <w:rsid w:val="009D6914"/>
    <w:rsid w:val="009D6A67"/>
    <w:rsid w:val="009D746E"/>
    <w:rsid w:val="009D7727"/>
    <w:rsid w:val="009D78E6"/>
    <w:rsid w:val="009D7AD0"/>
    <w:rsid w:val="009E0089"/>
    <w:rsid w:val="009E3D65"/>
    <w:rsid w:val="009E3FC4"/>
    <w:rsid w:val="009E42C4"/>
    <w:rsid w:val="009E4DAC"/>
    <w:rsid w:val="009E62F4"/>
    <w:rsid w:val="009F1881"/>
    <w:rsid w:val="009F1B7C"/>
    <w:rsid w:val="009F588B"/>
    <w:rsid w:val="009F58B9"/>
    <w:rsid w:val="009F59B8"/>
    <w:rsid w:val="009F7350"/>
    <w:rsid w:val="00A0019A"/>
    <w:rsid w:val="00A01B57"/>
    <w:rsid w:val="00A02833"/>
    <w:rsid w:val="00A049B2"/>
    <w:rsid w:val="00A0513D"/>
    <w:rsid w:val="00A06B11"/>
    <w:rsid w:val="00A06FD8"/>
    <w:rsid w:val="00A10163"/>
    <w:rsid w:val="00A106F5"/>
    <w:rsid w:val="00A1173F"/>
    <w:rsid w:val="00A1278F"/>
    <w:rsid w:val="00A14D34"/>
    <w:rsid w:val="00A1795D"/>
    <w:rsid w:val="00A21C61"/>
    <w:rsid w:val="00A22C4D"/>
    <w:rsid w:val="00A22FEC"/>
    <w:rsid w:val="00A23215"/>
    <w:rsid w:val="00A23DFC"/>
    <w:rsid w:val="00A24C63"/>
    <w:rsid w:val="00A26B7E"/>
    <w:rsid w:val="00A26BF1"/>
    <w:rsid w:val="00A3063F"/>
    <w:rsid w:val="00A31D05"/>
    <w:rsid w:val="00A34C0F"/>
    <w:rsid w:val="00A34FB3"/>
    <w:rsid w:val="00A35969"/>
    <w:rsid w:val="00A35A40"/>
    <w:rsid w:val="00A41CE7"/>
    <w:rsid w:val="00A421D9"/>
    <w:rsid w:val="00A423E0"/>
    <w:rsid w:val="00A43EA8"/>
    <w:rsid w:val="00A44A02"/>
    <w:rsid w:val="00A44F87"/>
    <w:rsid w:val="00A4624C"/>
    <w:rsid w:val="00A468A0"/>
    <w:rsid w:val="00A5360A"/>
    <w:rsid w:val="00A53C1F"/>
    <w:rsid w:val="00A54C6E"/>
    <w:rsid w:val="00A55CD0"/>
    <w:rsid w:val="00A570E1"/>
    <w:rsid w:val="00A5770E"/>
    <w:rsid w:val="00A61DCD"/>
    <w:rsid w:val="00A63C36"/>
    <w:rsid w:val="00A648A9"/>
    <w:rsid w:val="00A66A33"/>
    <w:rsid w:val="00A670BA"/>
    <w:rsid w:val="00A67F3F"/>
    <w:rsid w:val="00A716C6"/>
    <w:rsid w:val="00A71C6B"/>
    <w:rsid w:val="00A71DB3"/>
    <w:rsid w:val="00A7603E"/>
    <w:rsid w:val="00A841B1"/>
    <w:rsid w:val="00A865E4"/>
    <w:rsid w:val="00A87A5B"/>
    <w:rsid w:val="00A87F1B"/>
    <w:rsid w:val="00A9125E"/>
    <w:rsid w:val="00A92D66"/>
    <w:rsid w:val="00A94C4C"/>
    <w:rsid w:val="00AA1127"/>
    <w:rsid w:val="00AA1B51"/>
    <w:rsid w:val="00AA1EE9"/>
    <w:rsid w:val="00AA2E42"/>
    <w:rsid w:val="00AA2F85"/>
    <w:rsid w:val="00AA6D94"/>
    <w:rsid w:val="00AA7BAE"/>
    <w:rsid w:val="00AA7E74"/>
    <w:rsid w:val="00AA7E7C"/>
    <w:rsid w:val="00AB2AA1"/>
    <w:rsid w:val="00AB3854"/>
    <w:rsid w:val="00AC025B"/>
    <w:rsid w:val="00AC2020"/>
    <w:rsid w:val="00AC3519"/>
    <w:rsid w:val="00AC37A3"/>
    <w:rsid w:val="00AC3E79"/>
    <w:rsid w:val="00AC4796"/>
    <w:rsid w:val="00AC50AF"/>
    <w:rsid w:val="00AD0ADA"/>
    <w:rsid w:val="00AD4631"/>
    <w:rsid w:val="00AD52CB"/>
    <w:rsid w:val="00AD6685"/>
    <w:rsid w:val="00AD6A4C"/>
    <w:rsid w:val="00AE396C"/>
    <w:rsid w:val="00AE43E5"/>
    <w:rsid w:val="00AE49B4"/>
    <w:rsid w:val="00AE6920"/>
    <w:rsid w:val="00AF112F"/>
    <w:rsid w:val="00AF2758"/>
    <w:rsid w:val="00AF3166"/>
    <w:rsid w:val="00AF45A2"/>
    <w:rsid w:val="00B00A2A"/>
    <w:rsid w:val="00B0106B"/>
    <w:rsid w:val="00B030FD"/>
    <w:rsid w:val="00B031AD"/>
    <w:rsid w:val="00B03AD2"/>
    <w:rsid w:val="00B04223"/>
    <w:rsid w:val="00B0426B"/>
    <w:rsid w:val="00B05DD6"/>
    <w:rsid w:val="00B078C1"/>
    <w:rsid w:val="00B07F11"/>
    <w:rsid w:val="00B10440"/>
    <w:rsid w:val="00B10AD0"/>
    <w:rsid w:val="00B12CB2"/>
    <w:rsid w:val="00B1533C"/>
    <w:rsid w:val="00B174F2"/>
    <w:rsid w:val="00B222AB"/>
    <w:rsid w:val="00B22D6F"/>
    <w:rsid w:val="00B2384E"/>
    <w:rsid w:val="00B25D02"/>
    <w:rsid w:val="00B26BDF"/>
    <w:rsid w:val="00B270AE"/>
    <w:rsid w:val="00B30D5B"/>
    <w:rsid w:val="00B313BF"/>
    <w:rsid w:val="00B32E20"/>
    <w:rsid w:val="00B33B5A"/>
    <w:rsid w:val="00B35361"/>
    <w:rsid w:val="00B35B4B"/>
    <w:rsid w:val="00B36FD0"/>
    <w:rsid w:val="00B3753A"/>
    <w:rsid w:val="00B37FC2"/>
    <w:rsid w:val="00B41741"/>
    <w:rsid w:val="00B42266"/>
    <w:rsid w:val="00B52367"/>
    <w:rsid w:val="00B541AA"/>
    <w:rsid w:val="00B54999"/>
    <w:rsid w:val="00B55833"/>
    <w:rsid w:val="00B56918"/>
    <w:rsid w:val="00B5735C"/>
    <w:rsid w:val="00B60368"/>
    <w:rsid w:val="00B60FE4"/>
    <w:rsid w:val="00B6429F"/>
    <w:rsid w:val="00B648C7"/>
    <w:rsid w:val="00B67B71"/>
    <w:rsid w:val="00B8242D"/>
    <w:rsid w:val="00B82463"/>
    <w:rsid w:val="00B8637D"/>
    <w:rsid w:val="00B86C58"/>
    <w:rsid w:val="00B878F6"/>
    <w:rsid w:val="00B95445"/>
    <w:rsid w:val="00B95745"/>
    <w:rsid w:val="00BA0232"/>
    <w:rsid w:val="00BA129E"/>
    <w:rsid w:val="00BA1498"/>
    <w:rsid w:val="00BA1C02"/>
    <w:rsid w:val="00BA1FF5"/>
    <w:rsid w:val="00BA6166"/>
    <w:rsid w:val="00BA7BA9"/>
    <w:rsid w:val="00BB0314"/>
    <w:rsid w:val="00BB1FE5"/>
    <w:rsid w:val="00BB229E"/>
    <w:rsid w:val="00BB29B5"/>
    <w:rsid w:val="00BB2FB5"/>
    <w:rsid w:val="00BB416B"/>
    <w:rsid w:val="00BB475C"/>
    <w:rsid w:val="00BC01C2"/>
    <w:rsid w:val="00BC35EB"/>
    <w:rsid w:val="00BC5363"/>
    <w:rsid w:val="00BC585D"/>
    <w:rsid w:val="00BC72A7"/>
    <w:rsid w:val="00BC7DE8"/>
    <w:rsid w:val="00BD231F"/>
    <w:rsid w:val="00BD3962"/>
    <w:rsid w:val="00BD43E5"/>
    <w:rsid w:val="00BD7986"/>
    <w:rsid w:val="00BE02AE"/>
    <w:rsid w:val="00BE2592"/>
    <w:rsid w:val="00BE3C1D"/>
    <w:rsid w:val="00BE7EA7"/>
    <w:rsid w:val="00BF065B"/>
    <w:rsid w:val="00BF6EA5"/>
    <w:rsid w:val="00C05241"/>
    <w:rsid w:val="00C0708E"/>
    <w:rsid w:val="00C16446"/>
    <w:rsid w:val="00C20700"/>
    <w:rsid w:val="00C225FA"/>
    <w:rsid w:val="00C2487F"/>
    <w:rsid w:val="00C24B6C"/>
    <w:rsid w:val="00C250A6"/>
    <w:rsid w:val="00C269F7"/>
    <w:rsid w:val="00C26E9D"/>
    <w:rsid w:val="00C274B0"/>
    <w:rsid w:val="00C278BF"/>
    <w:rsid w:val="00C3071B"/>
    <w:rsid w:val="00C34558"/>
    <w:rsid w:val="00C36B3B"/>
    <w:rsid w:val="00C3794C"/>
    <w:rsid w:val="00C37FB8"/>
    <w:rsid w:val="00C402F5"/>
    <w:rsid w:val="00C42D7C"/>
    <w:rsid w:val="00C43C5F"/>
    <w:rsid w:val="00C45E38"/>
    <w:rsid w:val="00C46163"/>
    <w:rsid w:val="00C51812"/>
    <w:rsid w:val="00C5273A"/>
    <w:rsid w:val="00C60AD0"/>
    <w:rsid w:val="00C60CEC"/>
    <w:rsid w:val="00C62949"/>
    <w:rsid w:val="00C662A7"/>
    <w:rsid w:val="00C74572"/>
    <w:rsid w:val="00C8037B"/>
    <w:rsid w:val="00C80DA0"/>
    <w:rsid w:val="00C820DE"/>
    <w:rsid w:val="00C8763F"/>
    <w:rsid w:val="00C90268"/>
    <w:rsid w:val="00C9332A"/>
    <w:rsid w:val="00CA2AF4"/>
    <w:rsid w:val="00CA3591"/>
    <w:rsid w:val="00CA5735"/>
    <w:rsid w:val="00CA7107"/>
    <w:rsid w:val="00CA71C9"/>
    <w:rsid w:val="00CB1978"/>
    <w:rsid w:val="00CB4504"/>
    <w:rsid w:val="00CB616D"/>
    <w:rsid w:val="00CC1922"/>
    <w:rsid w:val="00CC3BB7"/>
    <w:rsid w:val="00CC4AAC"/>
    <w:rsid w:val="00CC6F34"/>
    <w:rsid w:val="00CC7066"/>
    <w:rsid w:val="00CD506B"/>
    <w:rsid w:val="00CD5BB5"/>
    <w:rsid w:val="00CE65F7"/>
    <w:rsid w:val="00CE6C21"/>
    <w:rsid w:val="00CF12A2"/>
    <w:rsid w:val="00CF3CE6"/>
    <w:rsid w:val="00CF4D91"/>
    <w:rsid w:val="00D00542"/>
    <w:rsid w:val="00D05AAF"/>
    <w:rsid w:val="00D11796"/>
    <w:rsid w:val="00D13D80"/>
    <w:rsid w:val="00D179A4"/>
    <w:rsid w:val="00D2005A"/>
    <w:rsid w:val="00D23D07"/>
    <w:rsid w:val="00D25806"/>
    <w:rsid w:val="00D25DBB"/>
    <w:rsid w:val="00D26303"/>
    <w:rsid w:val="00D36910"/>
    <w:rsid w:val="00D4050A"/>
    <w:rsid w:val="00D40E9C"/>
    <w:rsid w:val="00D42931"/>
    <w:rsid w:val="00D43A26"/>
    <w:rsid w:val="00D47589"/>
    <w:rsid w:val="00D6194C"/>
    <w:rsid w:val="00D620DB"/>
    <w:rsid w:val="00D65C1A"/>
    <w:rsid w:val="00D676C4"/>
    <w:rsid w:val="00D6785C"/>
    <w:rsid w:val="00D70C2F"/>
    <w:rsid w:val="00D711E9"/>
    <w:rsid w:val="00D720E2"/>
    <w:rsid w:val="00D72A89"/>
    <w:rsid w:val="00D74C57"/>
    <w:rsid w:val="00D74E38"/>
    <w:rsid w:val="00D76395"/>
    <w:rsid w:val="00D771F4"/>
    <w:rsid w:val="00D771F5"/>
    <w:rsid w:val="00D77737"/>
    <w:rsid w:val="00D77AF0"/>
    <w:rsid w:val="00D80BA5"/>
    <w:rsid w:val="00D82426"/>
    <w:rsid w:val="00D82584"/>
    <w:rsid w:val="00D8282D"/>
    <w:rsid w:val="00D843D1"/>
    <w:rsid w:val="00D85FE1"/>
    <w:rsid w:val="00D90152"/>
    <w:rsid w:val="00D9066E"/>
    <w:rsid w:val="00D9194A"/>
    <w:rsid w:val="00D9528D"/>
    <w:rsid w:val="00D95E42"/>
    <w:rsid w:val="00D96D2C"/>
    <w:rsid w:val="00D97BA6"/>
    <w:rsid w:val="00D97CBC"/>
    <w:rsid w:val="00DA08BA"/>
    <w:rsid w:val="00DA34DA"/>
    <w:rsid w:val="00DA4DC4"/>
    <w:rsid w:val="00DA6663"/>
    <w:rsid w:val="00DA7DA8"/>
    <w:rsid w:val="00DA7F7F"/>
    <w:rsid w:val="00DB2363"/>
    <w:rsid w:val="00DB3B0C"/>
    <w:rsid w:val="00DB410E"/>
    <w:rsid w:val="00DB75FD"/>
    <w:rsid w:val="00DB76B7"/>
    <w:rsid w:val="00DC025F"/>
    <w:rsid w:val="00DC0B95"/>
    <w:rsid w:val="00DC2819"/>
    <w:rsid w:val="00DC4023"/>
    <w:rsid w:val="00DC4661"/>
    <w:rsid w:val="00DD1D34"/>
    <w:rsid w:val="00DD1FCE"/>
    <w:rsid w:val="00DD223D"/>
    <w:rsid w:val="00DD344E"/>
    <w:rsid w:val="00DD51B9"/>
    <w:rsid w:val="00DE0327"/>
    <w:rsid w:val="00DE6EE5"/>
    <w:rsid w:val="00DE7C2D"/>
    <w:rsid w:val="00DF0B00"/>
    <w:rsid w:val="00DF2515"/>
    <w:rsid w:val="00DF3867"/>
    <w:rsid w:val="00DF3EB5"/>
    <w:rsid w:val="00DF4095"/>
    <w:rsid w:val="00DF6E7C"/>
    <w:rsid w:val="00E01FE0"/>
    <w:rsid w:val="00E034ED"/>
    <w:rsid w:val="00E0421C"/>
    <w:rsid w:val="00E10809"/>
    <w:rsid w:val="00E11B4A"/>
    <w:rsid w:val="00E1625E"/>
    <w:rsid w:val="00E1720A"/>
    <w:rsid w:val="00E1739B"/>
    <w:rsid w:val="00E20C81"/>
    <w:rsid w:val="00E20F21"/>
    <w:rsid w:val="00E220CB"/>
    <w:rsid w:val="00E23621"/>
    <w:rsid w:val="00E24E22"/>
    <w:rsid w:val="00E24EC6"/>
    <w:rsid w:val="00E25670"/>
    <w:rsid w:val="00E271A8"/>
    <w:rsid w:val="00E30D7B"/>
    <w:rsid w:val="00E30F34"/>
    <w:rsid w:val="00E324AC"/>
    <w:rsid w:val="00E33164"/>
    <w:rsid w:val="00E358EA"/>
    <w:rsid w:val="00E36629"/>
    <w:rsid w:val="00E36F66"/>
    <w:rsid w:val="00E42F7B"/>
    <w:rsid w:val="00E445ED"/>
    <w:rsid w:val="00E4563D"/>
    <w:rsid w:val="00E47CD6"/>
    <w:rsid w:val="00E54799"/>
    <w:rsid w:val="00E57CB0"/>
    <w:rsid w:val="00E60734"/>
    <w:rsid w:val="00E62DCA"/>
    <w:rsid w:val="00E62F2C"/>
    <w:rsid w:val="00E63939"/>
    <w:rsid w:val="00E6610C"/>
    <w:rsid w:val="00E7000F"/>
    <w:rsid w:val="00E70359"/>
    <w:rsid w:val="00E720A8"/>
    <w:rsid w:val="00E74DE5"/>
    <w:rsid w:val="00E750B2"/>
    <w:rsid w:val="00E756CA"/>
    <w:rsid w:val="00E75EEE"/>
    <w:rsid w:val="00E8063C"/>
    <w:rsid w:val="00E843A2"/>
    <w:rsid w:val="00E85723"/>
    <w:rsid w:val="00E87334"/>
    <w:rsid w:val="00E9008B"/>
    <w:rsid w:val="00E92034"/>
    <w:rsid w:val="00E92D32"/>
    <w:rsid w:val="00E94299"/>
    <w:rsid w:val="00E94BF8"/>
    <w:rsid w:val="00E951E3"/>
    <w:rsid w:val="00E9549C"/>
    <w:rsid w:val="00E97123"/>
    <w:rsid w:val="00E9785B"/>
    <w:rsid w:val="00EA28BF"/>
    <w:rsid w:val="00EA4196"/>
    <w:rsid w:val="00EB04E1"/>
    <w:rsid w:val="00EB1085"/>
    <w:rsid w:val="00EB10AE"/>
    <w:rsid w:val="00EB1B2E"/>
    <w:rsid w:val="00EB3312"/>
    <w:rsid w:val="00EB7B27"/>
    <w:rsid w:val="00EC1365"/>
    <w:rsid w:val="00EC14C1"/>
    <w:rsid w:val="00EC31DA"/>
    <w:rsid w:val="00EC4C93"/>
    <w:rsid w:val="00EC4FDF"/>
    <w:rsid w:val="00EC54D6"/>
    <w:rsid w:val="00ED3003"/>
    <w:rsid w:val="00ED6002"/>
    <w:rsid w:val="00ED6698"/>
    <w:rsid w:val="00ED78A7"/>
    <w:rsid w:val="00ED7C33"/>
    <w:rsid w:val="00EE0101"/>
    <w:rsid w:val="00EE119D"/>
    <w:rsid w:val="00EE3441"/>
    <w:rsid w:val="00EE42BA"/>
    <w:rsid w:val="00EE6FC6"/>
    <w:rsid w:val="00EE7428"/>
    <w:rsid w:val="00EF38F8"/>
    <w:rsid w:val="00EF4652"/>
    <w:rsid w:val="00EF7394"/>
    <w:rsid w:val="00F02E7A"/>
    <w:rsid w:val="00F03D93"/>
    <w:rsid w:val="00F04111"/>
    <w:rsid w:val="00F04680"/>
    <w:rsid w:val="00F0555E"/>
    <w:rsid w:val="00F066AF"/>
    <w:rsid w:val="00F108AC"/>
    <w:rsid w:val="00F115EF"/>
    <w:rsid w:val="00F162ED"/>
    <w:rsid w:val="00F205AA"/>
    <w:rsid w:val="00F24252"/>
    <w:rsid w:val="00F303E4"/>
    <w:rsid w:val="00F33A50"/>
    <w:rsid w:val="00F33BA2"/>
    <w:rsid w:val="00F3406D"/>
    <w:rsid w:val="00F40ED4"/>
    <w:rsid w:val="00F46673"/>
    <w:rsid w:val="00F47B45"/>
    <w:rsid w:val="00F501C3"/>
    <w:rsid w:val="00F5262D"/>
    <w:rsid w:val="00F52C8B"/>
    <w:rsid w:val="00F5349B"/>
    <w:rsid w:val="00F53BE8"/>
    <w:rsid w:val="00F54C1D"/>
    <w:rsid w:val="00F6082A"/>
    <w:rsid w:val="00F60952"/>
    <w:rsid w:val="00F61879"/>
    <w:rsid w:val="00F61D90"/>
    <w:rsid w:val="00F62972"/>
    <w:rsid w:val="00F646A5"/>
    <w:rsid w:val="00F6717F"/>
    <w:rsid w:val="00F72C70"/>
    <w:rsid w:val="00F77692"/>
    <w:rsid w:val="00F843DB"/>
    <w:rsid w:val="00F90B77"/>
    <w:rsid w:val="00F9155B"/>
    <w:rsid w:val="00F91C55"/>
    <w:rsid w:val="00F937AE"/>
    <w:rsid w:val="00F953DC"/>
    <w:rsid w:val="00F9576D"/>
    <w:rsid w:val="00F96792"/>
    <w:rsid w:val="00F968AD"/>
    <w:rsid w:val="00F973F0"/>
    <w:rsid w:val="00F97A22"/>
    <w:rsid w:val="00FA07F3"/>
    <w:rsid w:val="00FA1561"/>
    <w:rsid w:val="00FA1883"/>
    <w:rsid w:val="00FA3B07"/>
    <w:rsid w:val="00FA56DB"/>
    <w:rsid w:val="00FB318D"/>
    <w:rsid w:val="00FC652E"/>
    <w:rsid w:val="00FC693F"/>
    <w:rsid w:val="00FC76B2"/>
    <w:rsid w:val="00FC7DE9"/>
    <w:rsid w:val="00FD070B"/>
    <w:rsid w:val="00FD0797"/>
    <w:rsid w:val="00FD126A"/>
    <w:rsid w:val="00FD128A"/>
    <w:rsid w:val="00FD4D07"/>
    <w:rsid w:val="00FD4EEC"/>
    <w:rsid w:val="00FD702C"/>
    <w:rsid w:val="00FE0B0C"/>
    <w:rsid w:val="00FE1438"/>
    <w:rsid w:val="00FE1553"/>
    <w:rsid w:val="00FE1B92"/>
    <w:rsid w:val="00FE31EF"/>
    <w:rsid w:val="00FE3D59"/>
    <w:rsid w:val="00FE4851"/>
    <w:rsid w:val="00FE68B8"/>
    <w:rsid w:val="00FE7E20"/>
    <w:rsid w:val="00FF21A1"/>
    <w:rsid w:val="00FF3B3C"/>
    <w:rsid w:val="00FF6400"/>
    <w:rsid w:val="00FF73BF"/>
    <w:rsid w:val="00FF7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36DB"/>
  <w15:docId w15:val="{0A4D1D1A-9D3E-4E8D-AE99-EE27FF8B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F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4F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14F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770E"/>
    <w:rPr>
      <w:sz w:val="16"/>
      <w:szCs w:val="16"/>
    </w:rPr>
  </w:style>
  <w:style w:type="paragraph" w:styleId="CommentText">
    <w:name w:val="annotation text"/>
    <w:basedOn w:val="Normal"/>
    <w:link w:val="CommentTextChar"/>
    <w:uiPriority w:val="99"/>
    <w:semiHidden/>
    <w:unhideWhenUsed/>
    <w:rsid w:val="00A5770E"/>
    <w:pPr>
      <w:spacing w:line="240" w:lineRule="auto"/>
    </w:pPr>
    <w:rPr>
      <w:sz w:val="20"/>
      <w:szCs w:val="20"/>
    </w:rPr>
  </w:style>
  <w:style w:type="character" w:customStyle="1" w:styleId="CommentTextChar">
    <w:name w:val="Comment Text Char"/>
    <w:basedOn w:val="DefaultParagraphFont"/>
    <w:link w:val="CommentText"/>
    <w:uiPriority w:val="99"/>
    <w:semiHidden/>
    <w:rsid w:val="00A5770E"/>
    <w:rPr>
      <w:sz w:val="20"/>
      <w:szCs w:val="20"/>
    </w:rPr>
  </w:style>
  <w:style w:type="paragraph" w:styleId="CommentSubject">
    <w:name w:val="annotation subject"/>
    <w:basedOn w:val="CommentText"/>
    <w:next w:val="CommentText"/>
    <w:link w:val="CommentSubjectChar"/>
    <w:uiPriority w:val="99"/>
    <w:semiHidden/>
    <w:unhideWhenUsed/>
    <w:rsid w:val="00A5770E"/>
    <w:rPr>
      <w:b/>
      <w:bCs/>
    </w:rPr>
  </w:style>
  <w:style w:type="character" w:customStyle="1" w:styleId="CommentSubjectChar">
    <w:name w:val="Comment Subject Char"/>
    <w:basedOn w:val="CommentTextChar"/>
    <w:link w:val="CommentSubject"/>
    <w:uiPriority w:val="99"/>
    <w:semiHidden/>
    <w:rsid w:val="00A5770E"/>
    <w:rPr>
      <w:b/>
      <w:bCs/>
      <w:sz w:val="20"/>
      <w:szCs w:val="20"/>
    </w:rPr>
  </w:style>
  <w:style w:type="paragraph" w:styleId="BalloonText">
    <w:name w:val="Balloon Text"/>
    <w:basedOn w:val="Normal"/>
    <w:link w:val="BalloonTextChar"/>
    <w:uiPriority w:val="99"/>
    <w:semiHidden/>
    <w:unhideWhenUsed/>
    <w:rsid w:val="00A57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70E"/>
    <w:rPr>
      <w:rFonts w:ascii="Segoe UI" w:hAnsi="Segoe UI" w:cs="Segoe UI"/>
      <w:sz w:val="18"/>
      <w:szCs w:val="18"/>
    </w:rPr>
  </w:style>
  <w:style w:type="paragraph" w:styleId="Quote">
    <w:name w:val="Quote"/>
    <w:basedOn w:val="Normal"/>
    <w:next w:val="Normal"/>
    <w:link w:val="QuoteChar"/>
    <w:uiPriority w:val="29"/>
    <w:qFormat/>
    <w:rsid w:val="00EB10AE"/>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EB10AE"/>
    <w:rPr>
      <w:i/>
      <w:iCs/>
      <w:color w:val="404040" w:themeColor="text1" w:themeTint="BF"/>
    </w:rPr>
  </w:style>
  <w:style w:type="character" w:customStyle="1" w:styleId="Heading2Char">
    <w:name w:val="Heading 2 Char"/>
    <w:basedOn w:val="DefaultParagraphFont"/>
    <w:link w:val="Heading2"/>
    <w:uiPriority w:val="9"/>
    <w:rsid w:val="00914FF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14FF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914F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4FFD"/>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914FF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14973"/>
    <w:rPr>
      <w:b/>
      <w:bCs/>
    </w:rPr>
  </w:style>
  <w:style w:type="paragraph" w:styleId="FootnoteText">
    <w:name w:val="footnote text"/>
    <w:basedOn w:val="Normal"/>
    <w:link w:val="FootnoteTextChar"/>
    <w:uiPriority w:val="99"/>
    <w:semiHidden/>
    <w:unhideWhenUsed/>
    <w:rsid w:val="00764B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4BA1"/>
    <w:rPr>
      <w:sz w:val="20"/>
      <w:szCs w:val="20"/>
    </w:rPr>
  </w:style>
  <w:style w:type="character" w:styleId="FootnoteReference">
    <w:name w:val="footnote reference"/>
    <w:basedOn w:val="DefaultParagraphFont"/>
    <w:uiPriority w:val="99"/>
    <w:semiHidden/>
    <w:unhideWhenUsed/>
    <w:rsid w:val="00764BA1"/>
    <w:rPr>
      <w:vertAlign w:val="superscript"/>
    </w:rPr>
  </w:style>
  <w:style w:type="character" w:styleId="Hyperlink">
    <w:name w:val="Hyperlink"/>
    <w:basedOn w:val="DefaultParagraphFont"/>
    <w:uiPriority w:val="99"/>
    <w:unhideWhenUsed/>
    <w:rsid w:val="00A87A5B"/>
    <w:rPr>
      <w:color w:val="0000FF" w:themeColor="hyperlink"/>
      <w:u w:val="single"/>
    </w:rPr>
  </w:style>
  <w:style w:type="character" w:customStyle="1" w:styleId="UnresolvedMention1">
    <w:name w:val="Unresolved Mention1"/>
    <w:basedOn w:val="DefaultParagraphFont"/>
    <w:uiPriority w:val="99"/>
    <w:semiHidden/>
    <w:unhideWhenUsed/>
    <w:rsid w:val="00A87A5B"/>
    <w:rPr>
      <w:color w:val="605E5C"/>
      <w:shd w:val="clear" w:color="auto" w:fill="E1DFDD"/>
    </w:rPr>
  </w:style>
  <w:style w:type="paragraph" w:styleId="Header">
    <w:name w:val="header"/>
    <w:basedOn w:val="Normal"/>
    <w:link w:val="HeaderChar"/>
    <w:uiPriority w:val="99"/>
    <w:unhideWhenUsed/>
    <w:rsid w:val="00641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204"/>
  </w:style>
  <w:style w:type="paragraph" w:styleId="Footer">
    <w:name w:val="footer"/>
    <w:basedOn w:val="Normal"/>
    <w:link w:val="FooterChar"/>
    <w:uiPriority w:val="99"/>
    <w:unhideWhenUsed/>
    <w:rsid w:val="00641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204"/>
  </w:style>
  <w:style w:type="character" w:styleId="LineNumber">
    <w:name w:val="line number"/>
    <w:basedOn w:val="DefaultParagraphFont"/>
    <w:uiPriority w:val="99"/>
    <w:semiHidden/>
    <w:unhideWhenUsed/>
    <w:rsid w:val="00641204"/>
  </w:style>
  <w:style w:type="character" w:customStyle="1" w:styleId="UnresolvedMention2">
    <w:name w:val="Unresolved Mention2"/>
    <w:basedOn w:val="DefaultParagraphFont"/>
    <w:uiPriority w:val="99"/>
    <w:semiHidden/>
    <w:unhideWhenUsed/>
    <w:rsid w:val="00F30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80/23322969.2018.144224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igrantacademics.files.wordpress.com/2017/05/disability-sang-may-2017.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allaudet.edu/campus-design-and-planning/deafspace" TargetMode="External"/><Relationship Id="rId1" Type="http://schemas.openxmlformats.org/officeDocument/2006/relationships/hyperlink" Target="https://deafgeographies.com/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F2E4C-CB42-499B-A006-F04603494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C75D9-6ADD-419B-97EE-573CFF675A01}">
  <ds:schemaRefs>
    <ds:schemaRef ds:uri="http://schemas.microsoft.com/sharepoint/v3/contenttype/forms"/>
  </ds:schemaRefs>
</ds:datastoreItem>
</file>

<file path=customXml/itemProps3.xml><?xml version="1.0" encoding="utf-8"?>
<ds:datastoreItem xmlns:ds="http://schemas.openxmlformats.org/officeDocument/2006/customXml" ds:itemID="{A1F1FBA8-DAE2-40C5-A187-8877086CDF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20C8C0-C872-4628-8779-AB6C7EAD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8100</Words>
  <Characters>46174</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54166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d.obrien</dc:creator>
  <cp:lastModifiedBy>Ruth Mardall (R.Mardall)</cp:lastModifiedBy>
  <cp:revision>2</cp:revision>
  <cp:lastPrinted>2019-08-01T15:06:00Z</cp:lastPrinted>
  <dcterms:created xsi:type="dcterms:W3CDTF">2019-10-22T15:34:00Z</dcterms:created>
  <dcterms:modified xsi:type="dcterms:W3CDTF">2019-10-22T15:34:00Z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