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E5ED7" w14:textId="6782DE3A" w:rsidR="00FB16D1" w:rsidRPr="00684318" w:rsidRDefault="00FA361D" w:rsidP="00684318">
      <w:pPr>
        <w:spacing w:line="360" w:lineRule="auto"/>
        <w:rPr>
          <w:b/>
          <w:color w:val="000000" w:themeColor="text1"/>
        </w:rPr>
      </w:pPr>
      <w:r w:rsidRPr="00684318">
        <w:rPr>
          <w:b/>
          <w:color w:val="000000" w:themeColor="text1"/>
        </w:rPr>
        <w:t>Improvisation</w:t>
      </w:r>
      <w:r w:rsidR="005C7088" w:rsidRPr="00684318">
        <w:rPr>
          <w:b/>
          <w:color w:val="000000" w:themeColor="text1"/>
        </w:rPr>
        <w:t xml:space="preserve"> as Experience in Music Education: Context &amp; Ideas</w:t>
      </w:r>
    </w:p>
    <w:p w14:paraId="1236028F" w14:textId="77777777" w:rsidR="005C7088" w:rsidRPr="00684318" w:rsidRDefault="005C7088" w:rsidP="00684318">
      <w:pPr>
        <w:spacing w:line="360" w:lineRule="auto"/>
        <w:rPr>
          <w:b/>
          <w:color w:val="000000" w:themeColor="text1"/>
        </w:rPr>
      </w:pPr>
    </w:p>
    <w:p w14:paraId="5313C521" w14:textId="387E704F" w:rsidR="001D077C" w:rsidRPr="00684318" w:rsidRDefault="001D077C" w:rsidP="00684318">
      <w:pPr>
        <w:spacing w:line="360" w:lineRule="auto"/>
        <w:rPr>
          <w:b/>
          <w:color w:val="000000" w:themeColor="text1"/>
        </w:rPr>
      </w:pPr>
      <w:r w:rsidRPr="00684318">
        <w:rPr>
          <w:b/>
          <w:color w:val="000000" w:themeColor="text1"/>
        </w:rPr>
        <w:t>Lee Higgins, York St John University</w:t>
      </w:r>
    </w:p>
    <w:p w14:paraId="4DF93579" w14:textId="77777777" w:rsidR="00FA361D" w:rsidRPr="00684318" w:rsidRDefault="00FA361D" w:rsidP="00684318">
      <w:pPr>
        <w:spacing w:line="360" w:lineRule="auto"/>
        <w:rPr>
          <w:color w:val="000000" w:themeColor="text1"/>
        </w:rPr>
      </w:pPr>
    </w:p>
    <w:p w14:paraId="4D497D7D" w14:textId="65F069B2" w:rsidR="00FA361D" w:rsidRPr="00684318" w:rsidRDefault="001D077C" w:rsidP="00684318">
      <w:pPr>
        <w:spacing w:line="360" w:lineRule="auto"/>
        <w:rPr>
          <w:b/>
          <w:i/>
          <w:color w:val="000000" w:themeColor="text1"/>
        </w:rPr>
      </w:pPr>
      <w:r w:rsidRPr="00684318">
        <w:rPr>
          <w:b/>
          <w:i/>
          <w:color w:val="000000" w:themeColor="text1"/>
        </w:rPr>
        <w:t>Abstract</w:t>
      </w:r>
    </w:p>
    <w:p w14:paraId="5EBEE605" w14:textId="77777777" w:rsidR="00150549" w:rsidRPr="00684318" w:rsidRDefault="00150549" w:rsidP="00684318">
      <w:pPr>
        <w:spacing w:line="360" w:lineRule="auto"/>
        <w:rPr>
          <w:color w:val="000000" w:themeColor="text1"/>
        </w:rPr>
      </w:pPr>
    </w:p>
    <w:p w14:paraId="275BD838" w14:textId="7D6BC31E" w:rsidR="00756BA6" w:rsidRPr="00684318" w:rsidRDefault="00150549" w:rsidP="00684318">
      <w:pPr>
        <w:spacing w:line="360" w:lineRule="auto"/>
        <w:rPr>
          <w:i/>
          <w:color w:val="000000" w:themeColor="text1"/>
        </w:rPr>
      </w:pPr>
      <w:r w:rsidRPr="00684318">
        <w:rPr>
          <w:i/>
          <w:color w:val="000000" w:themeColor="text1"/>
        </w:rPr>
        <w:t xml:space="preserve">This purpose of this paper is to (1) contextualize improvisation as an experiential activity, and (2) presents four practical examples that can be used in various settings such as music classrooms or community venues. The ideas are drawn from previous work: </w:t>
      </w:r>
      <w:r w:rsidRPr="00684318">
        <w:rPr>
          <w:color w:val="000000" w:themeColor="text1"/>
        </w:rPr>
        <w:t xml:space="preserve">Free to Be Musical: Group Improvisation in Music </w:t>
      </w:r>
      <w:r w:rsidRPr="00684318">
        <w:rPr>
          <w:i/>
          <w:color w:val="000000" w:themeColor="text1"/>
        </w:rPr>
        <w:t xml:space="preserve">(2010) and </w:t>
      </w:r>
      <w:r w:rsidRPr="00684318">
        <w:rPr>
          <w:noProof/>
          <w:color w:val="000000" w:themeColor="text1"/>
        </w:rPr>
        <w:t>Improvisation as Ability, Culture, and Experience</w:t>
      </w:r>
      <w:r w:rsidRPr="00684318">
        <w:rPr>
          <w:color w:val="000000" w:themeColor="text1"/>
        </w:rPr>
        <w:t xml:space="preserve"> </w:t>
      </w:r>
      <w:r w:rsidRPr="00684318">
        <w:rPr>
          <w:i/>
          <w:color w:val="000000" w:themeColor="text1"/>
        </w:rPr>
        <w:t xml:space="preserve">(2013). These ideas continue to be important in my work as a community musician and my hope is that by sharing </w:t>
      </w:r>
      <w:r w:rsidR="00684318" w:rsidRPr="00684318">
        <w:rPr>
          <w:i/>
          <w:color w:val="000000" w:themeColor="text1"/>
        </w:rPr>
        <w:t>them</w:t>
      </w:r>
      <w:r w:rsidRPr="00684318">
        <w:rPr>
          <w:i/>
          <w:color w:val="000000" w:themeColor="text1"/>
        </w:rPr>
        <w:t xml:space="preserve"> I can reinforce the importance of injecting classrooms</w:t>
      </w:r>
      <w:r w:rsidR="00756BA6" w:rsidRPr="00684318">
        <w:rPr>
          <w:i/>
          <w:color w:val="000000" w:themeColor="text1"/>
        </w:rPr>
        <w:t xml:space="preserve"> and community settings</w:t>
      </w:r>
      <w:r w:rsidRPr="00684318">
        <w:rPr>
          <w:i/>
          <w:color w:val="000000" w:themeColor="text1"/>
        </w:rPr>
        <w:t xml:space="preserve"> with </w:t>
      </w:r>
      <w:r w:rsidR="00756BA6" w:rsidRPr="00684318">
        <w:rPr>
          <w:i/>
          <w:color w:val="000000" w:themeColor="text1"/>
        </w:rPr>
        <w:t xml:space="preserve">musical </w:t>
      </w:r>
      <w:r w:rsidRPr="00684318">
        <w:rPr>
          <w:i/>
          <w:color w:val="000000" w:themeColor="text1"/>
        </w:rPr>
        <w:t xml:space="preserve">events that embrace artistic-expressive thinking and embodied doing, </w:t>
      </w:r>
      <w:r w:rsidR="00756BA6" w:rsidRPr="00684318">
        <w:rPr>
          <w:i/>
          <w:color w:val="000000" w:themeColor="text1"/>
        </w:rPr>
        <w:t>thus</w:t>
      </w:r>
      <w:r w:rsidRPr="00684318">
        <w:rPr>
          <w:i/>
          <w:color w:val="000000" w:themeColor="text1"/>
        </w:rPr>
        <w:t xml:space="preserve"> </w:t>
      </w:r>
      <w:r w:rsidR="00756BA6" w:rsidRPr="00684318">
        <w:rPr>
          <w:i/>
          <w:color w:val="000000" w:themeColor="text1"/>
        </w:rPr>
        <w:t>ensuring that those that engage</w:t>
      </w:r>
      <w:r w:rsidRPr="00684318">
        <w:rPr>
          <w:i/>
          <w:color w:val="000000" w:themeColor="text1"/>
        </w:rPr>
        <w:t xml:space="preserve"> in music education will embark on a musical voyage of life-long musical learning.  </w:t>
      </w:r>
    </w:p>
    <w:p w14:paraId="746C1393" w14:textId="77777777" w:rsidR="00756BA6" w:rsidRPr="00684318" w:rsidRDefault="00756BA6" w:rsidP="00684318">
      <w:pPr>
        <w:spacing w:line="360" w:lineRule="auto"/>
        <w:rPr>
          <w:color w:val="000000" w:themeColor="text1"/>
        </w:rPr>
      </w:pPr>
    </w:p>
    <w:p w14:paraId="07905BAA" w14:textId="77777777" w:rsidR="00756BA6" w:rsidRPr="00684318" w:rsidRDefault="00756BA6" w:rsidP="00684318">
      <w:pPr>
        <w:spacing w:line="360" w:lineRule="auto"/>
        <w:rPr>
          <w:b/>
          <w:color w:val="000000" w:themeColor="text1"/>
        </w:rPr>
      </w:pPr>
      <w:r w:rsidRPr="00684318">
        <w:rPr>
          <w:b/>
          <w:color w:val="000000" w:themeColor="text1"/>
        </w:rPr>
        <w:t>Keywords</w:t>
      </w:r>
    </w:p>
    <w:p w14:paraId="0DB23E3F" w14:textId="77777777" w:rsidR="00756BA6" w:rsidRPr="00684318" w:rsidRDefault="00756BA6" w:rsidP="00684318">
      <w:pPr>
        <w:spacing w:line="360" w:lineRule="auto"/>
        <w:rPr>
          <w:color w:val="000000" w:themeColor="text1"/>
        </w:rPr>
      </w:pPr>
    </w:p>
    <w:p w14:paraId="30EFC114" w14:textId="77777777" w:rsidR="00C069CE" w:rsidRDefault="00756BA6" w:rsidP="00C069CE">
      <w:pPr>
        <w:spacing w:line="360" w:lineRule="auto"/>
        <w:rPr>
          <w:i/>
          <w:color w:val="000000" w:themeColor="text1"/>
        </w:rPr>
      </w:pPr>
      <w:r w:rsidRPr="00684318">
        <w:rPr>
          <w:color w:val="000000" w:themeColor="text1"/>
        </w:rPr>
        <w:t>Improvisation, experience, community, teaching, music, education</w:t>
      </w:r>
      <w:r w:rsidR="00150549" w:rsidRPr="00684318">
        <w:rPr>
          <w:i/>
          <w:color w:val="000000" w:themeColor="text1"/>
        </w:rPr>
        <w:t xml:space="preserve"> </w:t>
      </w:r>
    </w:p>
    <w:p w14:paraId="539C3F73" w14:textId="77777777" w:rsidR="00BB45F9" w:rsidRDefault="00BB45F9" w:rsidP="00C069CE">
      <w:pPr>
        <w:spacing w:line="360" w:lineRule="auto"/>
        <w:rPr>
          <w:b/>
          <w:color w:val="000000" w:themeColor="text1"/>
        </w:rPr>
      </w:pPr>
    </w:p>
    <w:p w14:paraId="65A76110" w14:textId="78CEFAE6" w:rsidR="001D077C" w:rsidRPr="00C069CE" w:rsidRDefault="001D077C" w:rsidP="00C069CE">
      <w:pPr>
        <w:spacing w:line="360" w:lineRule="auto"/>
        <w:rPr>
          <w:i/>
          <w:color w:val="000000" w:themeColor="text1"/>
        </w:rPr>
      </w:pPr>
      <w:r w:rsidRPr="00C069CE">
        <w:rPr>
          <w:b/>
          <w:color w:val="000000" w:themeColor="text1"/>
        </w:rPr>
        <w:t>Introduction</w:t>
      </w:r>
    </w:p>
    <w:p w14:paraId="61437EE6" w14:textId="77777777" w:rsidR="001D077C" w:rsidRPr="00684318" w:rsidRDefault="001D077C" w:rsidP="00684318">
      <w:pPr>
        <w:spacing w:line="360" w:lineRule="auto"/>
        <w:rPr>
          <w:color w:val="000000" w:themeColor="text1"/>
        </w:rPr>
      </w:pPr>
    </w:p>
    <w:p w14:paraId="5AD19617" w14:textId="16E4F053" w:rsidR="00FA361D" w:rsidRDefault="00FA361D" w:rsidP="00684318">
      <w:pPr>
        <w:pStyle w:val="BodyText"/>
        <w:ind w:firstLine="720"/>
        <w:jc w:val="left"/>
        <w:rPr>
          <w:rFonts w:asciiTheme="minorHAnsi" w:hAnsiTheme="minorHAnsi"/>
          <w:color w:val="000000" w:themeColor="text1"/>
        </w:rPr>
      </w:pPr>
      <w:r w:rsidRPr="00684318">
        <w:rPr>
          <w:rFonts w:asciiTheme="minorHAnsi" w:hAnsiTheme="minorHAnsi"/>
          <w:color w:val="000000" w:themeColor="text1"/>
        </w:rPr>
        <w:t xml:space="preserve">As music </w:t>
      </w:r>
      <w:r w:rsidR="001D077C" w:rsidRPr="00684318">
        <w:rPr>
          <w:rFonts w:asciiTheme="minorHAnsi" w:hAnsiTheme="minorHAnsi"/>
          <w:color w:val="000000" w:themeColor="text1"/>
        </w:rPr>
        <w:t>educators</w:t>
      </w:r>
      <w:r w:rsidRPr="00684318">
        <w:rPr>
          <w:rFonts w:asciiTheme="minorHAnsi" w:hAnsiTheme="minorHAnsi"/>
          <w:color w:val="000000" w:themeColor="text1"/>
        </w:rPr>
        <w:t xml:space="preserve">, we </w:t>
      </w:r>
      <w:r w:rsidR="001D077C" w:rsidRPr="00684318">
        <w:rPr>
          <w:rFonts w:asciiTheme="minorHAnsi" w:hAnsiTheme="minorHAnsi"/>
          <w:color w:val="000000" w:themeColor="text1"/>
        </w:rPr>
        <w:t xml:space="preserve">are aware that </w:t>
      </w:r>
      <w:r w:rsidRPr="00684318">
        <w:rPr>
          <w:rFonts w:asciiTheme="minorHAnsi" w:hAnsiTheme="minorHAnsi"/>
          <w:color w:val="000000" w:themeColor="text1"/>
        </w:rPr>
        <w:t>creative invention and self-expression</w:t>
      </w:r>
      <w:r w:rsidR="001D077C" w:rsidRPr="00684318">
        <w:rPr>
          <w:rFonts w:asciiTheme="minorHAnsi" w:hAnsiTheme="minorHAnsi"/>
          <w:color w:val="000000" w:themeColor="text1"/>
        </w:rPr>
        <w:t xml:space="preserve"> is vitally important </w:t>
      </w:r>
      <w:r w:rsidR="00931940" w:rsidRPr="00684318">
        <w:rPr>
          <w:rFonts w:asciiTheme="minorHAnsi" w:hAnsiTheme="minorHAnsi"/>
          <w:color w:val="000000" w:themeColor="text1"/>
        </w:rPr>
        <w:t>for</w:t>
      </w:r>
      <w:r w:rsidR="001D077C" w:rsidRPr="00684318">
        <w:rPr>
          <w:rFonts w:asciiTheme="minorHAnsi" w:hAnsiTheme="minorHAnsi"/>
          <w:color w:val="000000" w:themeColor="text1"/>
        </w:rPr>
        <w:t xml:space="preserve"> </w:t>
      </w:r>
      <w:r w:rsidR="00931940" w:rsidRPr="00684318">
        <w:rPr>
          <w:rFonts w:asciiTheme="minorHAnsi" w:hAnsiTheme="minorHAnsi"/>
          <w:color w:val="000000" w:themeColor="text1"/>
        </w:rPr>
        <w:t xml:space="preserve">our </w:t>
      </w:r>
      <w:r w:rsidR="001D077C" w:rsidRPr="00684318">
        <w:rPr>
          <w:rFonts w:asciiTheme="minorHAnsi" w:hAnsiTheme="minorHAnsi"/>
          <w:color w:val="000000" w:themeColor="text1"/>
        </w:rPr>
        <w:t>l</w:t>
      </w:r>
      <w:r w:rsidR="00931940" w:rsidRPr="00684318">
        <w:rPr>
          <w:rFonts w:asciiTheme="minorHAnsi" w:hAnsiTheme="minorHAnsi"/>
          <w:color w:val="000000" w:themeColor="text1"/>
        </w:rPr>
        <w:t xml:space="preserve">ives. </w:t>
      </w:r>
      <w:r w:rsidRPr="00684318">
        <w:rPr>
          <w:rFonts w:asciiTheme="minorHAnsi" w:hAnsiTheme="minorHAnsi"/>
          <w:color w:val="000000" w:themeColor="text1"/>
        </w:rPr>
        <w:t xml:space="preserve">We </w:t>
      </w:r>
      <w:r w:rsidR="004B1CC9" w:rsidRPr="00684318">
        <w:rPr>
          <w:rFonts w:asciiTheme="minorHAnsi" w:hAnsiTheme="minorHAnsi"/>
          <w:color w:val="000000" w:themeColor="text1"/>
        </w:rPr>
        <w:t>are also aware of the various</w:t>
      </w:r>
      <w:r w:rsidRPr="00684318">
        <w:rPr>
          <w:rFonts w:asciiTheme="minorHAnsi" w:hAnsiTheme="minorHAnsi"/>
          <w:color w:val="000000" w:themeColor="text1"/>
        </w:rPr>
        <w:t xml:space="preserve"> philosophical </w:t>
      </w:r>
      <w:r w:rsidR="004B1CC9" w:rsidRPr="00684318">
        <w:rPr>
          <w:rFonts w:asciiTheme="minorHAnsi" w:hAnsiTheme="minorHAnsi"/>
          <w:color w:val="000000" w:themeColor="text1"/>
        </w:rPr>
        <w:t>positions that have</w:t>
      </w:r>
      <w:r w:rsidRPr="00684318">
        <w:rPr>
          <w:rFonts w:asciiTheme="minorHAnsi" w:hAnsiTheme="minorHAnsi"/>
          <w:color w:val="000000" w:themeColor="text1"/>
        </w:rPr>
        <w:t xml:space="preserve"> been offered by musician-educators to </w:t>
      </w:r>
      <w:r w:rsidR="004B1CC9" w:rsidRPr="00684318">
        <w:rPr>
          <w:rFonts w:asciiTheme="minorHAnsi" w:hAnsiTheme="minorHAnsi"/>
          <w:color w:val="000000" w:themeColor="text1"/>
        </w:rPr>
        <w:t>politicians,</w:t>
      </w:r>
      <w:r w:rsidRPr="00684318">
        <w:rPr>
          <w:rFonts w:asciiTheme="minorHAnsi" w:hAnsiTheme="minorHAnsi"/>
          <w:color w:val="000000" w:themeColor="text1"/>
        </w:rPr>
        <w:t xml:space="preserve"> administrators and to the general public, that music-making is a critical means of creative expression. </w:t>
      </w:r>
      <w:r w:rsidR="00E23794" w:rsidRPr="00684318">
        <w:rPr>
          <w:rFonts w:asciiTheme="minorHAnsi" w:hAnsiTheme="minorHAnsi"/>
          <w:color w:val="000000" w:themeColor="text1"/>
        </w:rPr>
        <w:t>As music</w:t>
      </w:r>
      <w:r w:rsidRPr="00684318">
        <w:rPr>
          <w:rFonts w:asciiTheme="minorHAnsi" w:hAnsiTheme="minorHAnsi"/>
          <w:color w:val="000000" w:themeColor="text1"/>
        </w:rPr>
        <w:t xml:space="preserve"> </w:t>
      </w:r>
      <w:r w:rsidR="00684318" w:rsidRPr="00684318">
        <w:rPr>
          <w:rFonts w:asciiTheme="minorHAnsi" w:hAnsiTheme="minorHAnsi"/>
          <w:color w:val="000000" w:themeColor="text1"/>
        </w:rPr>
        <w:t>educators,</w:t>
      </w:r>
      <w:r w:rsidRPr="00684318">
        <w:rPr>
          <w:rFonts w:asciiTheme="minorHAnsi" w:hAnsiTheme="minorHAnsi"/>
          <w:color w:val="000000" w:themeColor="text1"/>
        </w:rPr>
        <w:t xml:space="preserve"> </w:t>
      </w:r>
      <w:r w:rsidR="00E23794" w:rsidRPr="00684318">
        <w:rPr>
          <w:rFonts w:asciiTheme="minorHAnsi" w:hAnsiTheme="minorHAnsi"/>
          <w:color w:val="000000" w:themeColor="text1"/>
        </w:rPr>
        <w:t xml:space="preserve">we </w:t>
      </w:r>
      <w:r w:rsidRPr="00684318">
        <w:rPr>
          <w:rFonts w:asciiTheme="minorHAnsi" w:hAnsiTheme="minorHAnsi"/>
          <w:color w:val="000000" w:themeColor="text1"/>
        </w:rPr>
        <w:t xml:space="preserve">not only want </w:t>
      </w:r>
      <w:r w:rsidR="00E05CC3" w:rsidRPr="00684318">
        <w:rPr>
          <w:rFonts w:asciiTheme="minorHAnsi" w:hAnsiTheme="minorHAnsi"/>
          <w:color w:val="000000" w:themeColor="text1"/>
        </w:rPr>
        <w:t>those we work with</w:t>
      </w:r>
      <w:r w:rsidRPr="00684318">
        <w:rPr>
          <w:rFonts w:asciiTheme="minorHAnsi" w:hAnsiTheme="minorHAnsi"/>
          <w:color w:val="000000" w:themeColor="text1"/>
        </w:rPr>
        <w:t xml:space="preserve"> to embrace their musicking potential but also to connect their encounters with the real world in which they live. In other words, we want </w:t>
      </w:r>
      <w:r w:rsidR="00E05CC3" w:rsidRPr="00684318">
        <w:rPr>
          <w:rFonts w:asciiTheme="minorHAnsi" w:hAnsiTheme="minorHAnsi"/>
          <w:color w:val="000000" w:themeColor="text1"/>
        </w:rPr>
        <w:t xml:space="preserve">people to understand the importance, and the joy, </w:t>
      </w:r>
      <w:r w:rsidRPr="00684318">
        <w:rPr>
          <w:rFonts w:asciiTheme="minorHAnsi" w:hAnsiTheme="minorHAnsi"/>
          <w:color w:val="000000" w:themeColor="text1"/>
        </w:rPr>
        <w:t>of making and creating music</w:t>
      </w:r>
      <w:r w:rsidR="00E05CC3" w:rsidRPr="00684318">
        <w:rPr>
          <w:rFonts w:asciiTheme="minorHAnsi" w:hAnsiTheme="minorHAnsi"/>
          <w:color w:val="000000" w:themeColor="text1"/>
        </w:rPr>
        <w:t xml:space="preserve"> both individually and together</w:t>
      </w:r>
      <w:r w:rsidRPr="00684318">
        <w:rPr>
          <w:rFonts w:asciiTheme="minorHAnsi" w:hAnsiTheme="minorHAnsi"/>
          <w:color w:val="000000" w:themeColor="text1"/>
        </w:rPr>
        <w:t xml:space="preserve">.  </w:t>
      </w:r>
    </w:p>
    <w:p w14:paraId="67E46CA7" w14:textId="77777777" w:rsidR="00684318" w:rsidRPr="00684318" w:rsidRDefault="00684318" w:rsidP="00684318">
      <w:pPr>
        <w:pStyle w:val="BodyText"/>
        <w:ind w:firstLine="720"/>
        <w:jc w:val="left"/>
        <w:rPr>
          <w:rFonts w:asciiTheme="minorHAnsi" w:hAnsiTheme="minorHAnsi"/>
          <w:color w:val="000000" w:themeColor="text1"/>
        </w:rPr>
      </w:pPr>
    </w:p>
    <w:p w14:paraId="51AB59C8" w14:textId="0487636F" w:rsidR="00E23794" w:rsidRDefault="00E23794" w:rsidP="00684318">
      <w:pPr>
        <w:pStyle w:val="BodyText"/>
        <w:ind w:firstLine="720"/>
        <w:jc w:val="left"/>
        <w:rPr>
          <w:rFonts w:asciiTheme="minorHAnsi" w:hAnsiTheme="minorHAnsi"/>
          <w:color w:val="000000" w:themeColor="text1"/>
        </w:rPr>
      </w:pPr>
      <w:r w:rsidRPr="00684318">
        <w:rPr>
          <w:rFonts w:asciiTheme="minorHAnsi" w:hAnsiTheme="minorHAnsi"/>
          <w:color w:val="000000" w:themeColor="text1"/>
        </w:rPr>
        <w:lastRenderedPageBreak/>
        <w:t xml:space="preserve">In this paper, I present some of the ideas from a co-authored book with Patricia Campbell called </w:t>
      </w:r>
      <w:r w:rsidR="00FA361D" w:rsidRPr="00684318">
        <w:rPr>
          <w:rFonts w:asciiTheme="minorHAnsi" w:hAnsiTheme="minorHAnsi"/>
          <w:i/>
          <w:color w:val="000000" w:themeColor="text1"/>
        </w:rPr>
        <w:t>Free to Be Musical: Group Improvisation in Music</w:t>
      </w:r>
      <w:r w:rsidR="00E05CC3" w:rsidRPr="00684318">
        <w:rPr>
          <w:rFonts w:asciiTheme="minorHAnsi" w:hAnsiTheme="minorHAnsi"/>
          <w:color w:val="000000" w:themeColor="text1"/>
        </w:rPr>
        <w:t xml:space="preserve"> </w:t>
      </w:r>
      <w:r w:rsidR="00E05CC3"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&lt;EndNote&gt;&lt;Cite&gt;&lt;Author&gt;Higgins&lt;/Author&gt;&lt;Year&gt;2010&lt;/Year&gt;&lt;RecNum&gt;4565&lt;/RecNum&gt;&lt;DisplayText&gt;(Higgins &amp;amp; Campbell, 2010)&lt;/DisplayText&gt;&lt;record&gt;&lt;rec-number&gt;4565&lt;/rec-number&gt;&lt;foreign-keys&gt;&lt;key app="EN" db-id="t5eap2apjrp9ece0vz1vx9rzsezatx9f0xzz" timestamp="1262379435"&gt;4565&lt;/key&gt;&lt;/foreign-keys&gt;&lt;ref-type name="Book"&gt;6&lt;/ref-type&gt;&lt;contributors&gt;&lt;authors&gt;&lt;author&gt;Higgins, Lee&lt;/author&gt;&lt;author&gt;Campbell, Patricia Shehan&lt;/author&gt;&lt;/authors&gt;&lt;/contributors&gt;&lt;titles&gt;&lt;title&gt;Free to be Musical: Group Improvisation in Music&lt;/title&gt;&lt;/titles&gt;&lt;dates&gt;&lt;year&gt;2010&lt;/year&gt;&lt;/dates&gt;&lt;pub-location&gt;Lanham, MD&lt;/pub-location&gt;&lt;publisher&gt;Rowman &amp;amp; Littlefield&lt;/publisher&gt;&lt;urls&gt;&lt;/urls&gt;&lt;/record&gt;&lt;/Cite&gt;&lt;/EndNote&gt;</w:instrText>
      </w:r>
      <w:r w:rsidR="00E05CC3"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(Higgins &amp; Campbell, 2010)</w:t>
      </w:r>
      <w:r w:rsidR="00E05CC3" w:rsidRPr="00684318">
        <w:rPr>
          <w:rFonts w:asciiTheme="minorHAnsi" w:hAnsiTheme="minorHAnsi"/>
          <w:color w:val="000000" w:themeColor="text1"/>
        </w:rPr>
        <w:fldChar w:fldCharType="end"/>
      </w:r>
      <w:r w:rsidRPr="00684318">
        <w:rPr>
          <w:rFonts w:asciiTheme="minorHAnsi" w:hAnsiTheme="minorHAnsi"/>
          <w:color w:val="000000" w:themeColor="text1"/>
        </w:rPr>
        <w:t xml:space="preserve">. </w:t>
      </w:r>
      <w:r w:rsidR="00FA361D" w:rsidRPr="00684318">
        <w:rPr>
          <w:rFonts w:asciiTheme="minorHAnsi" w:hAnsiTheme="minorHAnsi"/>
          <w:color w:val="000000" w:themeColor="text1"/>
        </w:rPr>
        <w:t>Some of the</w:t>
      </w:r>
      <w:r w:rsidRPr="00684318">
        <w:rPr>
          <w:rFonts w:asciiTheme="minorHAnsi" w:hAnsiTheme="minorHAnsi"/>
          <w:color w:val="000000" w:themeColor="text1"/>
        </w:rPr>
        <w:t xml:space="preserve"> ideas</w:t>
      </w:r>
      <w:r w:rsidR="00E05CC3" w:rsidRPr="00684318">
        <w:rPr>
          <w:rFonts w:asciiTheme="minorHAnsi" w:hAnsiTheme="minorHAnsi"/>
          <w:color w:val="000000" w:themeColor="text1"/>
        </w:rPr>
        <w:t xml:space="preserve"> </w:t>
      </w:r>
      <w:r w:rsidR="00FA361D" w:rsidRPr="00684318">
        <w:rPr>
          <w:rFonts w:asciiTheme="minorHAnsi" w:hAnsiTheme="minorHAnsi"/>
          <w:color w:val="000000" w:themeColor="text1"/>
        </w:rPr>
        <w:t>align themselves with the spirit of creative composition and the aleatoric movement of the 1960s</w:t>
      </w:r>
      <w:r w:rsidR="00684318">
        <w:rPr>
          <w:rFonts w:asciiTheme="minorHAnsi" w:hAnsiTheme="minorHAnsi"/>
          <w:color w:val="000000" w:themeColor="text1"/>
        </w:rPr>
        <w:t xml:space="preserve">. </w:t>
      </w:r>
      <w:r w:rsidR="00FA361D" w:rsidRPr="00684318">
        <w:rPr>
          <w:rFonts w:asciiTheme="minorHAnsi" w:hAnsiTheme="minorHAnsi"/>
          <w:color w:val="000000" w:themeColor="text1"/>
        </w:rPr>
        <w:t xml:space="preserve">John Cage </w:t>
      </w:r>
      <w:r w:rsidR="00121E39">
        <w:rPr>
          <w:rFonts w:asciiTheme="minorHAnsi" w:hAnsiTheme="minorHAnsi"/>
          <w:color w:val="000000" w:themeColor="text1"/>
        </w:rPr>
        <w:t xml:space="preserve">for example created many </w:t>
      </w:r>
      <w:r w:rsidR="00FA361D" w:rsidRPr="00684318">
        <w:rPr>
          <w:rFonts w:asciiTheme="minorHAnsi" w:hAnsiTheme="minorHAnsi"/>
          <w:color w:val="000000" w:themeColor="text1"/>
        </w:rPr>
        <w:t>spontaneous events</w:t>
      </w:r>
      <w:r w:rsidR="00121E39">
        <w:rPr>
          <w:rFonts w:asciiTheme="minorHAnsi" w:hAnsiTheme="minorHAnsi"/>
          <w:color w:val="000000" w:themeColor="text1"/>
        </w:rPr>
        <w:t xml:space="preserve"> with his dance. </w:t>
      </w:r>
      <w:r w:rsidR="00FA361D" w:rsidRPr="00684318">
        <w:rPr>
          <w:rFonts w:asciiTheme="minorHAnsi" w:hAnsiTheme="minorHAnsi"/>
          <w:color w:val="000000" w:themeColor="text1"/>
        </w:rPr>
        <w:t>Philip Glass and Steve Reich</w:t>
      </w:r>
      <w:r w:rsidR="00121E39">
        <w:rPr>
          <w:rFonts w:asciiTheme="minorHAnsi" w:hAnsiTheme="minorHAnsi"/>
          <w:color w:val="000000" w:themeColor="text1"/>
        </w:rPr>
        <w:t xml:space="preserve"> were the next generation</w:t>
      </w:r>
      <w:r w:rsidR="00FA361D" w:rsidRPr="00684318">
        <w:rPr>
          <w:rFonts w:asciiTheme="minorHAnsi" w:hAnsiTheme="minorHAnsi"/>
          <w:color w:val="000000" w:themeColor="text1"/>
        </w:rPr>
        <w:t xml:space="preserve"> </w:t>
      </w:r>
      <w:r w:rsidR="00121E39">
        <w:rPr>
          <w:rFonts w:asciiTheme="minorHAnsi" w:hAnsiTheme="minorHAnsi"/>
          <w:color w:val="000000" w:themeColor="text1"/>
        </w:rPr>
        <w:t xml:space="preserve">honing </w:t>
      </w:r>
      <w:r w:rsidR="00FA361D" w:rsidRPr="00684318">
        <w:rPr>
          <w:rFonts w:asciiTheme="minorHAnsi" w:hAnsiTheme="minorHAnsi"/>
          <w:color w:val="000000" w:themeColor="text1"/>
        </w:rPr>
        <w:t xml:space="preserve">influences </w:t>
      </w:r>
      <w:r w:rsidR="00121E39">
        <w:rPr>
          <w:rFonts w:asciiTheme="minorHAnsi" w:hAnsiTheme="minorHAnsi"/>
          <w:color w:val="000000" w:themeColor="text1"/>
        </w:rPr>
        <w:t xml:space="preserve">other cultures and utilizing these within </w:t>
      </w:r>
      <w:r w:rsidR="00FA361D" w:rsidRPr="00684318">
        <w:rPr>
          <w:rFonts w:asciiTheme="minorHAnsi" w:hAnsiTheme="minorHAnsi"/>
          <w:color w:val="000000" w:themeColor="text1"/>
        </w:rPr>
        <w:t xml:space="preserve">their music. </w:t>
      </w:r>
      <w:r w:rsidR="00121E39">
        <w:rPr>
          <w:rFonts w:asciiTheme="minorHAnsi" w:hAnsiTheme="minorHAnsi"/>
          <w:color w:val="000000" w:themeColor="text1"/>
        </w:rPr>
        <w:t xml:space="preserve">From a music education perspective, we could point to </w:t>
      </w:r>
      <w:r w:rsidR="00FA361D" w:rsidRPr="00684318">
        <w:rPr>
          <w:rFonts w:asciiTheme="minorHAnsi" w:hAnsiTheme="minorHAnsi"/>
          <w:color w:val="000000" w:themeColor="text1"/>
        </w:rPr>
        <w:t>Murray Schafer (Canada) and John Paynter (U.K.), and the ideals of the Contemporary Music Project and Co</w:t>
      </w:r>
      <w:r w:rsidR="00121E39">
        <w:rPr>
          <w:rFonts w:asciiTheme="minorHAnsi" w:hAnsiTheme="minorHAnsi"/>
          <w:color w:val="000000" w:themeColor="text1"/>
        </w:rPr>
        <w:t>mprehensive Musicianship (U.S.) all resonating with</w:t>
      </w:r>
      <w:r w:rsidR="00FA361D" w:rsidRPr="00684318">
        <w:rPr>
          <w:rFonts w:asciiTheme="minorHAnsi" w:hAnsiTheme="minorHAnsi"/>
          <w:color w:val="000000" w:themeColor="text1"/>
        </w:rPr>
        <w:t xml:space="preserve"> the creative music-making events that are </w:t>
      </w:r>
      <w:r w:rsidRPr="00684318">
        <w:rPr>
          <w:rFonts w:asciiTheme="minorHAnsi" w:hAnsiTheme="minorHAnsi"/>
          <w:color w:val="000000" w:themeColor="text1"/>
        </w:rPr>
        <w:t>pr</w:t>
      </w:r>
      <w:r w:rsidR="004D709C" w:rsidRPr="00684318">
        <w:rPr>
          <w:rFonts w:asciiTheme="minorHAnsi" w:hAnsiTheme="minorHAnsi"/>
          <w:color w:val="000000" w:themeColor="text1"/>
        </w:rPr>
        <w:t>e</w:t>
      </w:r>
      <w:r w:rsidRPr="00684318">
        <w:rPr>
          <w:rFonts w:asciiTheme="minorHAnsi" w:hAnsiTheme="minorHAnsi"/>
          <w:color w:val="000000" w:themeColor="text1"/>
        </w:rPr>
        <w:t>sented</w:t>
      </w:r>
      <w:r w:rsidR="00FA361D" w:rsidRPr="00684318">
        <w:rPr>
          <w:rFonts w:asciiTheme="minorHAnsi" w:hAnsiTheme="minorHAnsi"/>
          <w:color w:val="000000" w:themeColor="text1"/>
        </w:rPr>
        <w:t xml:space="preserve"> here. </w:t>
      </w:r>
    </w:p>
    <w:p w14:paraId="2C3B0CC6" w14:textId="77777777" w:rsidR="00BB45F9" w:rsidRDefault="00BB45F9" w:rsidP="00684318">
      <w:pPr>
        <w:pStyle w:val="BodyText"/>
        <w:ind w:firstLine="720"/>
        <w:jc w:val="left"/>
        <w:rPr>
          <w:rFonts w:asciiTheme="minorHAnsi" w:hAnsiTheme="minorHAnsi"/>
          <w:b/>
          <w:color w:val="000000" w:themeColor="text1"/>
        </w:rPr>
      </w:pPr>
    </w:p>
    <w:p w14:paraId="5C23844A" w14:textId="1746FFD4" w:rsidR="00FA361D" w:rsidRDefault="00FA361D" w:rsidP="00684318">
      <w:pPr>
        <w:pStyle w:val="BodyText"/>
        <w:ind w:firstLine="720"/>
        <w:jc w:val="left"/>
        <w:rPr>
          <w:rFonts w:asciiTheme="minorHAnsi" w:hAnsiTheme="minorHAnsi"/>
          <w:color w:val="000000" w:themeColor="text1"/>
        </w:rPr>
      </w:pPr>
      <w:r w:rsidRPr="00684318">
        <w:rPr>
          <w:rFonts w:asciiTheme="minorHAnsi" w:hAnsiTheme="minorHAnsi"/>
          <w:color w:val="000000" w:themeColor="text1"/>
        </w:rPr>
        <w:t>The pervasive spirit of th</w:t>
      </w:r>
      <w:r w:rsidR="00E23794" w:rsidRPr="00684318">
        <w:rPr>
          <w:rFonts w:asciiTheme="minorHAnsi" w:hAnsiTheme="minorHAnsi"/>
          <w:color w:val="000000" w:themeColor="text1"/>
        </w:rPr>
        <w:t>e phenomenon known as community m</w:t>
      </w:r>
      <w:r w:rsidRPr="00684318">
        <w:rPr>
          <w:rFonts w:asciiTheme="minorHAnsi" w:hAnsiTheme="minorHAnsi"/>
          <w:color w:val="000000" w:themeColor="text1"/>
        </w:rPr>
        <w:t>usic is much of the impetus for this work</w:t>
      </w:r>
      <w:r w:rsidR="00E23794" w:rsidRPr="00684318">
        <w:rPr>
          <w:rFonts w:asciiTheme="minorHAnsi" w:hAnsiTheme="minorHAnsi"/>
          <w:color w:val="000000" w:themeColor="text1"/>
        </w:rPr>
        <w:t xml:space="preserve"> that forms a key part of my practice</w:t>
      </w:r>
      <w:r w:rsidR="004D709C" w:rsidRPr="00684318">
        <w:rPr>
          <w:rFonts w:asciiTheme="minorHAnsi" w:hAnsiTheme="minorHAnsi"/>
          <w:color w:val="000000" w:themeColor="text1"/>
        </w:rPr>
        <w:t xml:space="preserve"> </w:t>
      </w:r>
      <w:r w:rsidR="004D709C" w:rsidRPr="00684318">
        <w:rPr>
          <w:rFonts w:asciiTheme="minorHAnsi" w:hAnsiTheme="minorHAnsi"/>
          <w:color w:val="000000" w:themeColor="text1"/>
        </w:rPr>
        <w:fldChar w:fldCharType="begin"/>
      </w:r>
      <w:r w:rsidR="004D709C" w:rsidRPr="00684318">
        <w:rPr>
          <w:rFonts w:asciiTheme="minorHAnsi" w:hAnsiTheme="minorHAnsi"/>
          <w:color w:val="000000" w:themeColor="text1"/>
        </w:rPr>
        <w:instrText xml:space="preserve"> ADDIN EN.CITE &lt;EndNote&gt;&lt;Cite&gt;&lt;Author&gt;Higgins&lt;/Author&gt;&lt;Year&gt;2012&lt;/Year&gt;&lt;RecNum&gt;5264&lt;/RecNum&gt;&lt;DisplayText&gt;(Bartleet &amp;amp; Higgins, 2018; Higgins, 2012)&lt;/DisplayText&gt;&lt;record&gt;&lt;rec-number&gt;5264&lt;/rec-number&gt;&lt;foreign-keys&gt;&lt;key app="EN" db-id="t5eap2apjrp9ece0vz1vx9rzsezatx9f0xzz" timestamp="1288883428"&gt;5264&lt;/key&gt;&lt;/foreign-keys&gt;&lt;ref-type name="Book"&gt;6&lt;/ref-type&gt;&lt;contributors&gt;&lt;authors&gt;&lt;author&gt;Higgins, Lee&lt;/author&gt;&lt;/authors&gt;&lt;/contributors&gt;&lt;titles&gt;&lt;title&gt;Community Music: In Theory and in Practice&lt;/title&gt;&lt;/titles&gt;&lt;dates&gt;&lt;year&gt;2012&lt;/year&gt;&lt;/dates&gt;&lt;pub-location&gt;New York&lt;/pub-location&gt;&lt;publisher&gt;Oxford University Press&lt;/publisher&gt;&lt;urls&gt;&lt;/urls&gt;&lt;/record&gt;&lt;/Cite&gt;&lt;Cite&gt;&lt;Author&gt;Bartleet&lt;/Author&gt;&lt;Year&gt;2018&lt;/Year&gt;&lt;RecNum&gt;6707&lt;/RecNum&gt;&lt;record&gt;&lt;rec-number&gt;6707&lt;/rec-number&gt;&lt;foreign-keys&gt;&lt;key app="EN" db-id="t5eap2apjrp9ece0vz1vx9rzsezatx9f0xzz" timestamp="1391546399"&gt;6707&lt;/key&gt;&lt;/foreign-keys&gt;&lt;ref-type name="Edited Book"&gt;28&lt;/ref-type&gt;&lt;contributors&gt;&lt;authors&gt;&lt;author&gt;Bartleet, Brydie-Leigh&lt;/author&gt;&lt;author&gt;Higgins, Lee&lt;/author&gt;&lt;/authors&gt;&lt;/contributors&gt;&lt;titles&gt;&lt;title&gt;The Oxford Handbook of Community Music&lt;/title&gt;&lt;/titles&gt;&lt;dates&gt;&lt;year&gt;2018&lt;/year&gt;&lt;/dates&gt;&lt;pub-location&gt;New York&lt;/pub-location&gt;&lt;publisher&gt;Oxford University Press&lt;/publisher&gt;&lt;urls&gt;&lt;/urls&gt;&lt;/record&gt;&lt;/Cite&gt;&lt;/EndNote&gt;</w:instrText>
      </w:r>
      <w:r w:rsidR="004D709C" w:rsidRPr="00684318">
        <w:rPr>
          <w:rFonts w:asciiTheme="minorHAnsi" w:hAnsiTheme="minorHAnsi"/>
          <w:color w:val="000000" w:themeColor="text1"/>
        </w:rPr>
        <w:fldChar w:fldCharType="separate"/>
      </w:r>
      <w:r w:rsidR="004D709C" w:rsidRPr="00684318">
        <w:rPr>
          <w:rFonts w:asciiTheme="minorHAnsi" w:hAnsiTheme="minorHAnsi"/>
          <w:noProof/>
          <w:color w:val="000000" w:themeColor="text1"/>
        </w:rPr>
        <w:t>(Bartleet &amp; Higgins, 2018; Higgins, 2012)</w:t>
      </w:r>
      <w:r w:rsidR="004D709C" w:rsidRPr="00684318">
        <w:rPr>
          <w:rFonts w:asciiTheme="minorHAnsi" w:hAnsiTheme="minorHAnsi"/>
          <w:color w:val="000000" w:themeColor="text1"/>
        </w:rPr>
        <w:fldChar w:fldCharType="end"/>
      </w:r>
      <w:r w:rsidR="00E23794" w:rsidRPr="00684318">
        <w:rPr>
          <w:rFonts w:asciiTheme="minorHAnsi" w:hAnsiTheme="minorHAnsi"/>
          <w:color w:val="000000" w:themeColor="text1"/>
        </w:rPr>
        <w:t>. The ideas</w:t>
      </w:r>
      <w:r w:rsidRPr="00684318">
        <w:rPr>
          <w:rFonts w:asciiTheme="minorHAnsi" w:hAnsiTheme="minorHAnsi"/>
          <w:color w:val="000000" w:themeColor="text1"/>
        </w:rPr>
        <w:t xml:space="preserve"> are enlightened by the perspective of anthropologist John Blacking </w:t>
      </w:r>
      <w:r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 ExcludeAuth="1"&gt;&lt;Author&gt;Blacking&lt;/Author&gt;&lt;Year&gt;1973&lt;/Year&gt;&lt;RecNum&gt;43&lt;/RecNum&gt;&lt;DisplayText&gt;(1973)&lt;/DisplayText&gt;&lt;record&gt;&lt;rec-number&gt;43&lt;/rec-number&gt;&lt;foreign-keys&gt;&lt;key app="EN" db-id="t5eap2apjrp9ece0vz1vx9rzsezatx9f0xzz" timestamp="0"&gt;43&lt;/key&gt;&lt;/foreign-keys&gt;&lt;ref-type name="Book Section"&gt;5&lt;/ref-type&gt;&lt;contributors&gt;&lt;authors&gt;&lt;author&gt;Blacking, John&lt;/author&gt;&lt;/authors&gt;&lt;/contributors&gt;&lt;titles&gt;&lt;title&gt;How Musical is Man?&lt;/title&gt;&lt;/titles&gt;&lt;dates&gt;&lt;year&gt;1973&lt;/year&gt;&lt;/dates&gt;&lt;pub-location&gt;London&lt;/pub-location&gt;&lt;publisher&gt;Faber and Faber&lt;/publisher&gt;&lt;urls&gt;&lt;/urls&gt;&lt;/record&gt;&lt;/Cite&gt;&lt;/EndNote&gt;</w:instrText>
      </w:r>
      <w:r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(1973)</w:t>
      </w:r>
      <w:r w:rsidRPr="00684318">
        <w:rPr>
          <w:rFonts w:asciiTheme="minorHAnsi" w:hAnsiTheme="minorHAnsi"/>
          <w:color w:val="000000" w:themeColor="text1"/>
        </w:rPr>
        <w:fldChar w:fldCharType="end"/>
      </w:r>
      <w:r w:rsidRPr="00684318">
        <w:rPr>
          <w:rFonts w:asciiTheme="minorHAnsi" w:hAnsiTheme="minorHAnsi"/>
          <w:color w:val="000000" w:themeColor="text1"/>
        </w:rPr>
        <w:t>, t</w:t>
      </w:r>
      <w:r w:rsidR="00121E39">
        <w:rPr>
          <w:rFonts w:asciiTheme="minorHAnsi" w:hAnsiTheme="minorHAnsi"/>
          <w:color w:val="000000" w:themeColor="text1"/>
        </w:rPr>
        <w:t>hat music is a human phenomenon. He reinforced the idea that</w:t>
      </w:r>
      <w:r w:rsidRPr="00684318">
        <w:rPr>
          <w:rFonts w:asciiTheme="minorHAnsi" w:hAnsiTheme="minorHAnsi"/>
          <w:color w:val="000000" w:themeColor="text1"/>
        </w:rPr>
        <w:t xml:space="preserve"> </w:t>
      </w:r>
      <w:r w:rsidR="00121E39">
        <w:rPr>
          <w:rFonts w:asciiTheme="minorHAnsi" w:hAnsiTheme="minorHAnsi"/>
          <w:color w:val="000000" w:themeColor="text1"/>
        </w:rPr>
        <w:t>as a species</w:t>
      </w:r>
      <w:r w:rsidRPr="00684318">
        <w:rPr>
          <w:rFonts w:asciiTheme="minorHAnsi" w:hAnsiTheme="minorHAnsi"/>
          <w:color w:val="000000" w:themeColor="text1"/>
        </w:rPr>
        <w:t xml:space="preserve"> </w:t>
      </w:r>
      <w:r w:rsidR="00121E39">
        <w:rPr>
          <w:rFonts w:asciiTheme="minorHAnsi" w:hAnsiTheme="minorHAnsi"/>
          <w:color w:val="000000" w:themeColor="text1"/>
        </w:rPr>
        <w:t xml:space="preserve">humans are innately musical and are all </w:t>
      </w:r>
      <w:r w:rsidRPr="00684318">
        <w:rPr>
          <w:rFonts w:asciiTheme="minorHAnsi" w:hAnsiTheme="minorHAnsi"/>
          <w:color w:val="000000" w:themeColor="text1"/>
        </w:rPr>
        <w:t xml:space="preserve">capable of making music creatively, especially when the </w:t>
      </w:r>
      <w:r w:rsidR="00121E39">
        <w:rPr>
          <w:rFonts w:asciiTheme="minorHAnsi" w:hAnsiTheme="minorHAnsi"/>
          <w:color w:val="000000" w:themeColor="text1"/>
        </w:rPr>
        <w:t xml:space="preserve">contexts, </w:t>
      </w:r>
      <w:r w:rsidRPr="00684318">
        <w:rPr>
          <w:rFonts w:asciiTheme="minorHAnsi" w:hAnsiTheme="minorHAnsi"/>
          <w:color w:val="000000" w:themeColor="text1"/>
        </w:rPr>
        <w:t xml:space="preserve">frameworks and processes are </w:t>
      </w:r>
      <w:r w:rsidR="00121E39">
        <w:rPr>
          <w:rFonts w:asciiTheme="minorHAnsi" w:hAnsiTheme="minorHAnsi"/>
          <w:color w:val="000000" w:themeColor="text1"/>
        </w:rPr>
        <w:t>well thought through</w:t>
      </w:r>
      <w:r w:rsidRPr="00684318">
        <w:rPr>
          <w:rFonts w:asciiTheme="minorHAnsi" w:hAnsiTheme="minorHAnsi"/>
          <w:color w:val="000000" w:themeColor="text1"/>
        </w:rPr>
        <w:t>. The pr</w:t>
      </w:r>
      <w:r w:rsidR="00CE72FE" w:rsidRPr="00684318">
        <w:rPr>
          <w:rFonts w:asciiTheme="minorHAnsi" w:hAnsiTheme="minorHAnsi"/>
          <w:color w:val="000000" w:themeColor="text1"/>
        </w:rPr>
        <w:t>emise that music is improvised in the course of performance</w:t>
      </w:r>
      <w:r w:rsidRPr="00684318">
        <w:rPr>
          <w:rFonts w:asciiTheme="minorHAnsi" w:hAnsiTheme="minorHAnsi"/>
          <w:color w:val="000000" w:themeColor="text1"/>
        </w:rPr>
        <w:t xml:space="preserve"> </w:t>
      </w:r>
      <w:r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&lt;EndNote&gt;&lt;Cite&gt;&lt;Author&gt;Nettl&lt;/Author&gt;&lt;Year&gt;1998&lt;/Year&gt;&lt;RecNum&gt;4860&lt;/RecNum&gt;&lt;DisplayText&gt;(Nettl &amp;amp; Russell, 1998)&lt;/DisplayText&gt;&lt;record&gt;&lt;rec-number&gt;4860&lt;/rec-number&gt;&lt;foreign-keys&gt;&lt;key app="EN" db-id="t5eap2apjrp9ece0vz1vx9rzsezatx9f0xzz" timestamp="1264273892"&gt;4860&lt;/key&gt;&lt;/foreign-keys&gt;&lt;ref-type name="Edited Book"&gt;28&lt;/ref-type&gt;&lt;contributors&gt;&lt;authors&gt;&lt;author&gt;Nettl, Bruno&lt;/author&gt;&lt;author&gt;Russell, Melinda&lt;/author&gt;&lt;/authors&gt;&lt;/contributors&gt;&lt;titles&gt;&lt;title&gt;In the Course of Performance: Studies in the World of Musical Improvisation&lt;/title&gt;&lt;/titles&gt;&lt;dates&gt;&lt;year&gt;1998&lt;/year&gt;&lt;/dates&gt;&lt;pub-location&gt;Chicago&lt;/pub-location&gt;&lt;publisher&gt;University Of Chicago Press&lt;/publisher&gt;&lt;urls&gt;&lt;/urls&gt;&lt;/record&gt;&lt;/Cite&gt;&lt;/EndNote&gt;</w:instrText>
      </w:r>
      <w:r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(Nettl &amp; Russell, 1998)</w:t>
      </w:r>
      <w:r w:rsidRPr="00684318">
        <w:rPr>
          <w:rFonts w:asciiTheme="minorHAnsi" w:hAnsiTheme="minorHAnsi"/>
          <w:color w:val="000000" w:themeColor="text1"/>
        </w:rPr>
        <w:fldChar w:fldCharType="end"/>
      </w:r>
      <w:r w:rsidRPr="00684318">
        <w:rPr>
          <w:rFonts w:asciiTheme="minorHAnsi" w:hAnsiTheme="minorHAnsi"/>
          <w:color w:val="000000" w:themeColor="text1"/>
        </w:rPr>
        <w:t xml:space="preserve">, as well as the belief that musical improvisation can be nurtured in schools and in many societal circumstances </w:t>
      </w:r>
      <w:r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&lt;EndNote&gt;&lt;Cite&gt;&lt;Author&gt;Solis&lt;/Author&gt;&lt;Year&gt;2009&lt;/Year&gt;&lt;RecNum&gt;2847&lt;/RecNum&gt;&lt;DisplayText&gt;(Solis &amp;amp; Nettl, 2009)&lt;/DisplayText&gt;&lt;record&gt;&lt;rec-number&gt;2847&lt;/rec-number&gt;&lt;foreign-keys&gt;&lt;key app="EN" db-id="t5eap2apjrp9ece0vz1vx9rzsezatx9f0xzz" timestamp="1251143483"&gt;2847&lt;/key&gt;&lt;/foreign-keys&gt;&lt;ref-type name="Book"&gt;6&lt;/ref-type&gt;&lt;contributors&gt;&lt;authors&gt;&lt;author&gt;Solis, Gabriel&lt;/author&gt;&lt;author&gt;Nettl, Bruno&lt;/author&gt;&lt;/authors&gt;&lt;/contributors&gt;&lt;titles&gt;&lt;title&gt;Musical Improvisation: Art, Education, and Society&lt;/title&gt;&lt;/titles&gt;&lt;dates&gt;&lt;year&gt;2009&lt;/year&gt;&lt;/dates&gt;&lt;pub-location&gt;Illinois&lt;/pub-location&gt;&lt;publisher&gt;University of Ilinois Press&lt;/publisher&gt;&lt;urls&gt;&lt;/urls&gt;&lt;/record&gt;&lt;/Cite&gt;&lt;/EndNote&gt;</w:instrText>
      </w:r>
      <w:r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(Solis &amp; Nettl, 2009)</w:t>
      </w:r>
      <w:r w:rsidRPr="00684318">
        <w:rPr>
          <w:rFonts w:asciiTheme="minorHAnsi" w:hAnsiTheme="minorHAnsi"/>
          <w:color w:val="000000" w:themeColor="text1"/>
        </w:rPr>
        <w:fldChar w:fldCharType="end"/>
      </w:r>
      <w:r w:rsidRPr="00684318">
        <w:rPr>
          <w:rFonts w:asciiTheme="minorHAnsi" w:hAnsiTheme="minorHAnsi"/>
          <w:color w:val="000000" w:themeColor="text1"/>
        </w:rPr>
        <w:t xml:space="preserve">. John Dewey’s </w:t>
      </w:r>
      <w:r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 ExcludeAuth="1"&gt;&lt;Author&gt;Dewey&lt;/Author&gt;&lt;Year&gt;1997&lt;/Year&gt;&lt;RecNum&gt;1130&lt;/RecNum&gt;&lt;DisplayText&gt;(1997)&lt;/DisplayText&gt;&lt;record&gt;&lt;rec-number&gt;1130&lt;/rec-number&gt;&lt;foreign-keys&gt;&lt;key app="EN" db-id="t5eap2apjrp9ece0vz1vx9rzsezatx9f0xzz" timestamp="0"&gt;1130&lt;/key&gt;&lt;/foreign-keys&gt;&lt;ref-type name="Book"&gt;6&lt;/ref-type&gt;&lt;contributors&gt;&lt;authors&gt;&lt;author&gt;Dewey, John&lt;/author&gt;&lt;/authors&gt;&lt;/contributors&gt;&lt;titles&gt;&lt;title&gt;Experience and Education&lt;/title&gt;&lt;/titles&gt;&lt;dates&gt;&lt;year&gt;1997&lt;/year&gt;&lt;/dates&gt;&lt;pub-location&gt;New York&lt;/pub-location&gt;&lt;publisher&gt;Touchstone&lt;/publisher&gt;&lt;orig-pub&gt;1938&lt;/orig-pub&gt;&lt;urls&gt;&lt;/urls&gt;&lt;/record&gt;&lt;/Cite&gt;&lt;/EndNote&gt;</w:instrText>
      </w:r>
      <w:r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(1997)</w:t>
      </w:r>
      <w:r w:rsidRPr="00684318">
        <w:rPr>
          <w:rFonts w:asciiTheme="minorHAnsi" w:hAnsiTheme="minorHAnsi"/>
          <w:color w:val="000000" w:themeColor="text1"/>
        </w:rPr>
        <w:fldChar w:fldCharType="end"/>
      </w:r>
      <w:r w:rsidRPr="00684318">
        <w:rPr>
          <w:rFonts w:asciiTheme="minorHAnsi" w:hAnsiTheme="minorHAnsi"/>
          <w:color w:val="000000" w:themeColor="text1"/>
        </w:rPr>
        <w:t xml:space="preserve"> belief in “realizing democracy” within the educational process </w:t>
      </w:r>
      <w:r w:rsidR="00E23794" w:rsidRPr="00684318">
        <w:rPr>
          <w:rFonts w:asciiTheme="minorHAnsi" w:hAnsiTheme="minorHAnsi"/>
          <w:color w:val="000000" w:themeColor="text1"/>
        </w:rPr>
        <w:t>was also paramount for</w:t>
      </w:r>
      <w:r w:rsidRPr="00684318">
        <w:rPr>
          <w:rFonts w:asciiTheme="minorHAnsi" w:hAnsiTheme="minorHAnsi"/>
          <w:color w:val="000000" w:themeColor="text1"/>
        </w:rPr>
        <w:t xml:space="preserve"> our sense of the importance of making expressive music within the group, with every group member knowing that they are welcome to contribute, such that the group’s product results from the contributions of every individual.  Paul </w:t>
      </w:r>
      <w:proofErr w:type="spellStart"/>
      <w:r w:rsidRPr="00684318">
        <w:rPr>
          <w:rFonts w:asciiTheme="minorHAnsi" w:hAnsiTheme="minorHAnsi"/>
          <w:color w:val="000000" w:themeColor="text1"/>
        </w:rPr>
        <w:t>Friere’s</w:t>
      </w:r>
      <w:proofErr w:type="spellEnd"/>
      <w:r w:rsidRPr="00684318">
        <w:rPr>
          <w:rFonts w:asciiTheme="minorHAnsi" w:hAnsiTheme="minorHAnsi"/>
          <w:color w:val="000000" w:themeColor="text1"/>
        </w:rPr>
        <w:t xml:space="preserve"> </w:t>
      </w:r>
      <w:r w:rsidRPr="00684318">
        <w:rPr>
          <w:rFonts w:asciiTheme="minorHAnsi" w:hAnsiTheme="minorHAnsi"/>
          <w:i/>
          <w:color w:val="000000" w:themeColor="text1"/>
        </w:rPr>
        <w:t>Pedagogy of the Oppressed</w:t>
      </w:r>
      <w:r w:rsidRPr="00684318">
        <w:rPr>
          <w:rFonts w:asciiTheme="minorHAnsi" w:hAnsiTheme="minorHAnsi"/>
          <w:color w:val="000000" w:themeColor="text1"/>
        </w:rPr>
        <w:t xml:space="preserve"> </w:t>
      </w:r>
      <w:r w:rsidRPr="00684318">
        <w:rPr>
          <w:rFonts w:asciiTheme="minorHAnsi" w:hAnsiTheme="minorHAnsi"/>
          <w:color w:val="000000" w:themeColor="text1"/>
        </w:rPr>
        <w:fldChar w:fldCharType="begin"/>
      </w:r>
      <w:r w:rsidR="00E05CC3" w:rsidRPr="00684318">
        <w:rPr>
          <w:rFonts w:asciiTheme="minorHAnsi" w:hAnsiTheme="minorHAnsi"/>
          <w:color w:val="000000" w:themeColor="text1"/>
        </w:rPr>
        <w:instrText xml:space="preserve"> ADDIN EN.CITE &lt;EndNote&gt;&lt;Cite ExcludeAuth="1"&gt;&lt;Author&gt;Freire&lt;/Author&gt;&lt;Year&gt;2002&lt;/Year&gt;&lt;RecNum&gt;139&lt;/RecNum&gt;&lt;DisplayText&gt;(2002)&lt;/DisplayText&gt;&lt;record&gt;&lt;rec-number&gt;139&lt;/rec-number&gt;&lt;foreign-keys&gt;&lt;key app="EN" db-id="t5eap2apjrp9ece0vz1vx9rzsezatx9f0xzz" timestamp="0"&gt;139&lt;/key&gt;&lt;/foreign-keys&gt;&lt;ref-type name="Book"&gt;6&lt;/ref-type&gt;&lt;contributors&gt;&lt;authors&gt;&lt;author&gt;Freire, Paulo&lt;/author&gt;&lt;/authors&gt;&lt;/contributors&gt;&lt;titles&gt;&lt;title&gt;Pedagogy of the Oppressed&lt;/title&gt;&lt;/titles&gt;&lt;dates&gt;&lt;year&gt;2002&lt;/year&gt;&lt;/dates&gt;&lt;pub-location&gt;New York&lt;/pub-location&gt;&lt;publisher&gt;Continuum&lt;/publisher&gt;&lt;orig-pub&gt;1970&lt;/orig-pub&gt;&lt;urls&gt;&lt;/urls&gt;&lt;/record&gt;&lt;/Cite&gt;&lt;/EndNote&gt;</w:instrText>
      </w:r>
      <w:r w:rsidRPr="00684318">
        <w:rPr>
          <w:rFonts w:asciiTheme="minorHAnsi" w:hAnsiTheme="minorHAnsi"/>
          <w:color w:val="000000" w:themeColor="text1"/>
        </w:rPr>
        <w:fldChar w:fldCharType="separate"/>
      </w:r>
      <w:r w:rsidR="00E05CC3" w:rsidRPr="00684318">
        <w:rPr>
          <w:rFonts w:asciiTheme="minorHAnsi" w:hAnsiTheme="minorHAnsi"/>
          <w:noProof/>
          <w:color w:val="000000" w:themeColor="text1"/>
        </w:rPr>
        <w:t>(2002)</w:t>
      </w:r>
      <w:r w:rsidRPr="00684318">
        <w:rPr>
          <w:rFonts w:asciiTheme="minorHAnsi" w:hAnsiTheme="minorHAnsi"/>
          <w:color w:val="000000" w:themeColor="text1"/>
        </w:rPr>
        <w:fldChar w:fldCharType="end"/>
      </w:r>
      <w:r w:rsidRPr="00684318">
        <w:rPr>
          <w:rFonts w:asciiTheme="minorHAnsi" w:hAnsiTheme="minorHAnsi"/>
          <w:color w:val="000000" w:themeColor="text1"/>
        </w:rPr>
        <w:t xml:space="preserve"> is central to </w:t>
      </w:r>
      <w:r w:rsidR="00CE72FE" w:rsidRPr="00684318">
        <w:rPr>
          <w:rFonts w:asciiTheme="minorHAnsi" w:hAnsiTheme="minorHAnsi"/>
          <w:color w:val="000000" w:themeColor="text1"/>
        </w:rPr>
        <w:t>the</w:t>
      </w:r>
      <w:r w:rsidRPr="00684318">
        <w:rPr>
          <w:rFonts w:asciiTheme="minorHAnsi" w:hAnsiTheme="minorHAnsi"/>
          <w:color w:val="000000" w:themeColor="text1"/>
        </w:rPr>
        <w:t xml:space="preserve"> position that learning is an act of culture and freedom, and that no one person should be privileged in the community effort to create musically. </w:t>
      </w:r>
    </w:p>
    <w:p w14:paraId="18418AED" w14:textId="77777777" w:rsidR="00684318" w:rsidRPr="00684318" w:rsidRDefault="00684318" w:rsidP="00684318">
      <w:pPr>
        <w:pStyle w:val="BodyText"/>
        <w:ind w:firstLine="720"/>
        <w:jc w:val="left"/>
        <w:rPr>
          <w:rFonts w:asciiTheme="minorHAnsi" w:hAnsiTheme="minorHAnsi"/>
          <w:color w:val="000000" w:themeColor="text1"/>
        </w:rPr>
      </w:pPr>
    </w:p>
    <w:p w14:paraId="5996FA26" w14:textId="6BD929E6" w:rsidR="00FA361D" w:rsidRPr="00684318" w:rsidRDefault="00CE72FE" w:rsidP="00684318">
      <w:pPr>
        <w:pStyle w:val="BodyText"/>
        <w:ind w:firstLine="720"/>
        <w:jc w:val="left"/>
        <w:rPr>
          <w:rFonts w:asciiTheme="minorHAnsi" w:hAnsiTheme="minorHAnsi"/>
          <w:color w:val="000000" w:themeColor="text1"/>
        </w:rPr>
      </w:pPr>
      <w:r w:rsidRPr="00684318">
        <w:rPr>
          <w:rFonts w:asciiTheme="minorHAnsi" w:hAnsiTheme="minorHAnsi"/>
          <w:color w:val="000000" w:themeColor="text1"/>
        </w:rPr>
        <w:t>Seen here as a</w:t>
      </w:r>
      <w:r w:rsidR="00684318">
        <w:rPr>
          <w:rFonts w:asciiTheme="minorHAnsi" w:hAnsiTheme="minorHAnsi"/>
          <w:color w:val="000000" w:themeColor="text1"/>
        </w:rPr>
        <w:t xml:space="preserve"> small</w:t>
      </w:r>
      <w:r w:rsidRPr="00684318">
        <w:rPr>
          <w:rFonts w:asciiTheme="minorHAnsi" w:hAnsiTheme="minorHAnsi"/>
          <w:color w:val="000000" w:themeColor="text1"/>
        </w:rPr>
        <w:t xml:space="preserve"> cluster of practical activities exampled from</w:t>
      </w:r>
      <w:r w:rsidR="00684318">
        <w:rPr>
          <w:rFonts w:asciiTheme="minorHAnsi" w:hAnsiTheme="minorHAnsi"/>
          <w:color w:val="000000" w:themeColor="text1"/>
        </w:rPr>
        <w:t xml:space="preserve"> the book</w:t>
      </w:r>
      <w:r w:rsidRPr="00684318">
        <w:rPr>
          <w:rFonts w:asciiTheme="minorHAnsi" w:hAnsiTheme="minorHAnsi"/>
          <w:color w:val="000000" w:themeColor="text1"/>
        </w:rPr>
        <w:t xml:space="preserve"> </w:t>
      </w:r>
      <w:r w:rsidRPr="00684318">
        <w:rPr>
          <w:rFonts w:asciiTheme="minorHAnsi" w:hAnsiTheme="minorHAnsi"/>
          <w:i/>
          <w:color w:val="000000" w:themeColor="text1"/>
        </w:rPr>
        <w:t>Free to be Musical</w:t>
      </w:r>
      <w:r w:rsidRPr="00684318">
        <w:rPr>
          <w:rFonts w:asciiTheme="minorHAnsi" w:hAnsiTheme="minorHAnsi"/>
          <w:color w:val="000000" w:themeColor="text1"/>
        </w:rPr>
        <w:t xml:space="preserve">, the ideas presented </w:t>
      </w:r>
      <w:r w:rsidR="00FA361D" w:rsidRPr="00684318">
        <w:rPr>
          <w:rFonts w:asciiTheme="minorHAnsi" w:hAnsiTheme="minorHAnsi"/>
          <w:color w:val="000000" w:themeColor="text1"/>
        </w:rPr>
        <w:t>a</w:t>
      </w:r>
      <w:r w:rsidRPr="00684318">
        <w:rPr>
          <w:rFonts w:asciiTheme="minorHAnsi" w:hAnsiTheme="minorHAnsi"/>
          <w:color w:val="000000" w:themeColor="text1"/>
        </w:rPr>
        <w:t>im</w:t>
      </w:r>
      <w:r w:rsidR="00FA361D" w:rsidRPr="00684318">
        <w:rPr>
          <w:rFonts w:asciiTheme="minorHAnsi" w:hAnsiTheme="minorHAnsi"/>
          <w:color w:val="000000" w:themeColor="text1"/>
        </w:rPr>
        <w:t xml:space="preserve"> to provide frameworks through which </w:t>
      </w:r>
      <w:r w:rsidRPr="00684318">
        <w:rPr>
          <w:rFonts w:asciiTheme="minorHAnsi" w:hAnsiTheme="minorHAnsi"/>
          <w:color w:val="000000" w:themeColor="text1"/>
        </w:rPr>
        <w:t>music educators</w:t>
      </w:r>
      <w:r w:rsidR="00FA361D" w:rsidRPr="00684318">
        <w:rPr>
          <w:rFonts w:asciiTheme="minorHAnsi" w:hAnsiTheme="minorHAnsi"/>
          <w:color w:val="000000" w:themeColor="text1"/>
        </w:rPr>
        <w:t xml:space="preserve"> and </w:t>
      </w:r>
      <w:r w:rsidRPr="00684318">
        <w:rPr>
          <w:rFonts w:asciiTheme="minorHAnsi" w:hAnsiTheme="minorHAnsi"/>
          <w:color w:val="000000" w:themeColor="text1"/>
        </w:rPr>
        <w:t>the participants they work with</w:t>
      </w:r>
      <w:r w:rsidR="00FA361D" w:rsidRPr="00684318">
        <w:rPr>
          <w:rFonts w:asciiTheme="minorHAnsi" w:hAnsiTheme="minorHAnsi"/>
          <w:color w:val="000000" w:themeColor="text1"/>
        </w:rPr>
        <w:t xml:space="preserve"> can </w:t>
      </w:r>
      <w:r w:rsidR="00D05CE0">
        <w:rPr>
          <w:rFonts w:asciiTheme="minorHAnsi" w:hAnsiTheme="minorHAnsi"/>
          <w:color w:val="000000" w:themeColor="text1"/>
        </w:rPr>
        <w:t xml:space="preserve">create environments through which </w:t>
      </w:r>
      <w:r w:rsidR="00FA361D" w:rsidRPr="00684318">
        <w:rPr>
          <w:rFonts w:asciiTheme="minorHAnsi" w:hAnsiTheme="minorHAnsi"/>
          <w:color w:val="000000" w:themeColor="text1"/>
        </w:rPr>
        <w:t>journeys of musical discovery</w:t>
      </w:r>
      <w:r w:rsidR="00D05CE0">
        <w:rPr>
          <w:rFonts w:asciiTheme="minorHAnsi" w:hAnsiTheme="minorHAnsi"/>
          <w:color w:val="000000" w:themeColor="text1"/>
        </w:rPr>
        <w:t xml:space="preserve"> can take place. It is understood that these ‘events’ will both increase musical knowledge but importantly </w:t>
      </w:r>
      <w:r w:rsidR="00FA361D" w:rsidRPr="00684318">
        <w:rPr>
          <w:rFonts w:asciiTheme="minorHAnsi" w:hAnsiTheme="minorHAnsi"/>
          <w:color w:val="000000" w:themeColor="text1"/>
        </w:rPr>
        <w:t>connect the experiences to the</w:t>
      </w:r>
      <w:r w:rsidR="00D05CE0">
        <w:rPr>
          <w:rFonts w:asciiTheme="minorHAnsi" w:hAnsiTheme="minorHAnsi"/>
          <w:color w:val="000000" w:themeColor="text1"/>
        </w:rPr>
        <w:t xml:space="preserve"> participants</w:t>
      </w:r>
      <w:r w:rsidR="00FA361D" w:rsidRPr="00684318">
        <w:rPr>
          <w:rFonts w:asciiTheme="minorHAnsi" w:hAnsiTheme="minorHAnsi"/>
          <w:color w:val="000000" w:themeColor="text1"/>
        </w:rPr>
        <w:t xml:space="preserve"> wider world. </w:t>
      </w:r>
    </w:p>
    <w:p w14:paraId="092B0ABE" w14:textId="77777777" w:rsidR="00CE72FE" w:rsidRPr="00684318" w:rsidRDefault="00CE72FE" w:rsidP="00684318">
      <w:pPr>
        <w:pStyle w:val="BodyText"/>
        <w:jc w:val="left"/>
        <w:rPr>
          <w:rStyle w:val="IntenseEmphasis"/>
          <w:rFonts w:asciiTheme="minorHAnsi" w:hAnsiTheme="minorHAnsi"/>
          <w:color w:val="000000" w:themeColor="text1"/>
        </w:rPr>
      </w:pPr>
    </w:p>
    <w:p w14:paraId="0423292E" w14:textId="093A8BC9" w:rsidR="00CE72FE" w:rsidRPr="00684318" w:rsidRDefault="00CE72FE" w:rsidP="00684318">
      <w:pPr>
        <w:pStyle w:val="BodyText"/>
        <w:numPr>
          <w:ilvl w:val="0"/>
          <w:numId w:val="4"/>
        </w:numPr>
        <w:jc w:val="left"/>
        <w:rPr>
          <w:rStyle w:val="IntenseEmphasis"/>
          <w:rFonts w:asciiTheme="minorHAnsi" w:hAnsiTheme="minorHAnsi"/>
          <w:i w:val="0"/>
          <w:color w:val="000000" w:themeColor="text1"/>
        </w:rPr>
      </w:pPr>
      <w:r w:rsidRPr="00684318">
        <w:rPr>
          <w:rStyle w:val="IntenseEmphasis"/>
          <w:rFonts w:asciiTheme="minorHAnsi" w:hAnsiTheme="minorHAnsi"/>
          <w:i w:val="0"/>
          <w:color w:val="000000" w:themeColor="text1"/>
        </w:rPr>
        <w:t>Be Free</w:t>
      </w:r>
    </w:p>
    <w:p w14:paraId="5347CA27"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57266343"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Short Description</w:t>
      </w:r>
    </w:p>
    <w:p w14:paraId="21F43373" w14:textId="0843AE2F"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Group members will play </w:t>
      </w:r>
      <w:r w:rsidR="00B62D84">
        <w:rPr>
          <w:rFonts w:asciiTheme="minorHAnsi" w:hAnsiTheme="minorHAnsi"/>
          <w:color w:val="000000" w:themeColor="text1"/>
        </w:rPr>
        <w:t>a collection</w:t>
      </w:r>
      <w:r w:rsidRPr="00684318">
        <w:rPr>
          <w:rFonts w:asciiTheme="minorHAnsi" w:hAnsiTheme="minorHAnsi"/>
          <w:color w:val="000000" w:themeColor="text1"/>
        </w:rPr>
        <w:t xml:space="preserve"> of instruments, freely, spontaneously, even almost unconsciously (for a while). The loose structure of the event, consisting of a start and a stop, begins with unconscious musical scribbling but then turns toward conscious musical decision- making. </w:t>
      </w:r>
      <w:r w:rsidR="00B05813">
        <w:rPr>
          <w:rFonts w:asciiTheme="minorHAnsi" w:hAnsiTheme="minorHAnsi"/>
          <w:color w:val="000000" w:themeColor="text1"/>
        </w:rPr>
        <w:t xml:space="preserve">One of the important aspects of this event is that students should be encouraged to </w:t>
      </w:r>
      <w:r w:rsidRPr="00684318">
        <w:rPr>
          <w:rFonts w:asciiTheme="minorHAnsi" w:hAnsiTheme="minorHAnsi"/>
          <w:color w:val="000000" w:themeColor="text1"/>
        </w:rPr>
        <w:t xml:space="preserve">concentrate on listening to each other. </w:t>
      </w:r>
      <w:r w:rsidR="00B05813">
        <w:rPr>
          <w:rFonts w:asciiTheme="minorHAnsi" w:hAnsiTheme="minorHAnsi"/>
          <w:color w:val="000000" w:themeColor="text1"/>
        </w:rPr>
        <w:t xml:space="preserve">Questions arising from this activity might be: </w:t>
      </w:r>
      <w:r w:rsidRPr="00684318">
        <w:rPr>
          <w:rFonts w:asciiTheme="minorHAnsi" w:hAnsiTheme="minorHAnsi"/>
          <w:color w:val="000000" w:themeColor="text1"/>
        </w:rPr>
        <w:t>What is music?</w:t>
      </w:r>
    </w:p>
    <w:p w14:paraId="30669161" w14:textId="77777777" w:rsidR="00CE72FE" w:rsidRPr="00684318" w:rsidRDefault="00CE72FE" w:rsidP="00684318">
      <w:pPr>
        <w:pStyle w:val="BodyText"/>
        <w:jc w:val="left"/>
        <w:rPr>
          <w:rFonts w:asciiTheme="minorHAnsi" w:hAnsiTheme="minorHAnsi"/>
          <w:color w:val="000000" w:themeColor="text1"/>
        </w:rPr>
      </w:pPr>
    </w:p>
    <w:p w14:paraId="69E3FE78"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Focus</w:t>
      </w:r>
    </w:p>
    <w:p w14:paraId="6AA61F54" w14:textId="77777777" w:rsidR="00CE72FE" w:rsidRPr="00684318" w:rsidRDefault="00CE72FE" w:rsidP="00684318">
      <w:pPr>
        <w:pStyle w:val="BodyText"/>
        <w:numPr>
          <w:ilvl w:val="0"/>
          <w:numId w:val="2"/>
        </w:numPr>
        <w:jc w:val="left"/>
        <w:rPr>
          <w:rFonts w:asciiTheme="minorHAnsi" w:hAnsiTheme="minorHAnsi"/>
          <w:color w:val="000000" w:themeColor="text1"/>
        </w:rPr>
      </w:pPr>
      <w:r w:rsidRPr="00684318">
        <w:rPr>
          <w:rFonts w:asciiTheme="minorHAnsi" w:hAnsiTheme="minorHAnsi"/>
          <w:color w:val="000000" w:themeColor="text1"/>
        </w:rPr>
        <w:t>Large group instrumental playing</w:t>
      </w:r>
    </w:p>
    <w:p w14:paraId="020CBC46" w14:textId="77777777" w:rsidR="00CE72FE" w:rsidRPr="00684318" w:rsidRDefault="00CE72FE" w:rsidP="00684318">
      <w:pPr>
        <w:pStyle w:val="BodyText"/>
        <w:numPr>
          <w:ilvl w:val="0"/>
          <w:numId w:val="2"/>
        </w:numPr>
        <w:jc w:val="left"/>
        <w:rPr>
          <w:rFonts w:asciiTheme="minorHAnsi" w:hAnsiTheme="minorHAnsi"/>
          <w:color w:val="000000" w:themeColor="text1"/>
        </w:rPr>
      </w:pPr>
      <w:r w:rsidRPr="00684318">
        <w:rPr>
          <w:rFonts w:asciiTheme="minorHAnsi" w:hAnsiTheme="minorHAnsi"/>
          <w:color w:val="000000" w:themeColor="text1"/>
        </w:rPr>
        <w:t>Listening</w:t>
      </w:r>
    </w:p>
    <w:p w14:paraId="3D9F8C57" w14:textId="77777777" w:rsidR="00CE72FE" w:rsidRPr="00684318" w:rsidRDefault="00CE72FE" w:rsidP="00684318">
      <w:pPr>
        <w:pStyle w:val="BodyText"/>
        <w:numPr>
          <w:ilvl w:val="0"/>
          <w:numId w:val="2"/>
        </w:numPr>
        <w:jc w:val="left"/>
        <w:rPr>
          <w:rFonts w:asciiTheme="minorHAnsi" w:hAnsiTheme="minorHAnsi"/>
          <w:color w:val="000000" w:themeColor="text1"/>
        </w:rPr>
      </w:pPr>
      <w:r w:rsidRPr="00684318">
        <w:rPr>
          <w:rFonts w:asciiTheme="minorHAnsi" w:hAnsiTheme="minorHAnsi"/>
          <w:color w:val="000000" w:themeColor="text1"/>
        </w:rPr>
        <w:t>Self-expression</w:t>
      </w:r>
    </w:p>
    <w:p w14:paraId="2CD7C751" w14:textId="77777777" w:rsidR="00CE72FE" w:rsidRPr="00684318" w:rsidRDefault="00CE72FE" w:rsidP="00684318">
      <w:pPr>
        <w:pStyle w:val="BodyText"/>
        <w:numPr>
          <w:ilvl w:val="0"/>
          <w:numId w:val="2"/>
        </w:numPr>
        <w:jc w:val="left"/>
        <w:rPr>
          <w:rFonts w:asciiTheme="minorHAnsi" w:hAnsiTheme="minorHAnsi"/>
          <w:color w:val="000000" w:themeColor="text1"/>
        </w:rPr>
      </w:pPr>
      <w:r w:rsidRPr="00684318">
        <w:rPr>
          <w:rFonts w:asciiTheme="minorHAnsi" w:hAnsiTheme="minorHAnsi"/>
          <w:color w:val="000000" w:themeColor="text1"/>
        </w:rPr>
        <w:t>Independency</w:t>
      </w:r>
    </w:p>
    <w:p w14:paraId="6D063382" w14:textId="77777777" w:rsidR="00CE72FE" w:rsidRPr="00684318" w:rsidRDefault="00CE72FE" w:rsidP="00684318">
      <w:pPr>
        <w:pStyle w:val="BodyText"/>
        <w:numPr>
          <w:ilvl w:val="0"/>
          <w:numId w:val="2"/>
        </w:numPr>
        <w:jc w:val="left"/>
        <w:rPr>
          <w:rFonts w:asciiTheme="minorHAnsi" w:hAnsiTheme="minorHAnsi"/>
          <w:color w:val="000000" w:themeColor="text1"/>
        </w:rPr>
      </w:pPr>
      <w:r w:rsidRPr="00684318">
        <w:rPr>
          <w:rFonts w:asciiTheme="minorHAnsi" w:hAnsiTheme="minorHAnsi"/>
          <w:color w:val="000000" w:themeColor="text1"/>
        </w:rPr>
        <w:t>Group work</w:t>
      </w:r>
    </w:p>
    <w:p w14:paraId="7509C6A8"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7FA8EA9F"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Resources</w:t>
      </w:r>
    </w:p>
    <w:p w14:paraId="0E3DDCA3" w14:textId="77777777" w:rsidR="00CE72FE" w:rsidRPr="00684318" w:rsidRDefault="00CE72FE" w:rsidP="00684318">
      <w:pPr>
        <w:spacing w:line="360" w:lineRule="auto"/>
        <w:rPr>
          <w:color w:val="000000" w:themeColor="text1"/>
        </w:rPr>
      </w:pPr>
      <w:r w:rsidRPr="00684318">
        <w:rPr>
          <w:color w:val="000000" w:themeColor="text1"/>
        </w:rPr>
        <w:t>Available instruments: Drums and other percussion, band and orchestral (wind, brass, and string) instruments, xylophones and marimbas, keyboards, guitars, recorders and penny-whistles.</w:t>
      </w:r>
    </w:p>
    <w:p w14:paraId="76460AE4" w14:textId="77777777" w:rsidR="00CE72FE" w:rsidRPr="00684318" w:rsidRDefault="00CE72FE" w:rsidP="00684318">
      <w:pPr>
        <w:pStyle w:val="BodyText"/>
        <w:jc w:val="left"/>
        <w:rPr>
          <w:rFonts w:asciiTheme="minorHAnsi" w:hAnsiTheme="minorHAnsi"/>
          <w:color w:val="000000" w:themeColor="text1"/>
        </w:rPr>
      </w:pPr>
    </w:p>
    <w:p w14:paraId="781CB713"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Preparation</w:t>
      </w:r>
    </w:p>
    <w:p w14:paraId="00A843A0" w14:textId="39FB635C"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If time permits, precede this event with </w:t>
      </w:r>
      <w:r w:rsidRPr="00684318">
        <w:rPr>
          <w:rFonts w:asciiTheme="minorHAnsi" w:hAnsiTheme="minorHAnsi"/>
          <w:i/>
          <w:color w:val="000000" w:themeColor="text1"/>
        </w:rPr>
        <w:t>Keep Breathing</w:t>
      </w:r>
      <w:r w:rsidRPr="00684318">
        <w:rPr>
          <w:rFonts w:asciiTheme="minorHAnsi" w:hAnsiTheme="minorHAnsi"/>
          <w:color w:val="000000" w:themeColor="text1"/>
        </w:rPr>
        <w:t>.</w:t>
      </w:r>
    </w:p>
    <w:p w14:paraId="5236FE02" w14:textId="77777777" w:rsidR="00CE72FE" w:rsidRPr="00684318" w:rsidRDefault="00CE72FE" w:rsidP="00684318">
      <w:pPr>
        <w:pStyle w:val="BodyText"/>
        <w:jc w:val="left"/>
        <w:rPr>
          <w:rFonts w:asciiTheme="minorHAnsi" w:hAnsiTheme="minorHAnsi"/>
          <w:color w:val="000000" w:themeColor="text1"/>
        </w:rPr>
      </w:pPr>
    </w:p>
    <w:p w14:paraId="22BB6500" w14:textId="7C1F9098"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Arrange chairs in a circle </w:t>
      </w:r>
    </w:p>
    <w:p w14:paraId="0A1E80E1" w14:textId="77777777" w:rsidR="00CE72FE" w:rsidRPr="00684318" w:rsidRDefault="00CE72FE" w:rsidP="00684318">
      <w:pPr>
        <w:pStyle w:val="BodyText"/>
        <w:jc w:val="left"/>
        <w:rPr>
          <w:rFonts w:asciiTheme="minorHAnsi" w:hAnsiTheme="minorHAnsi"/>
          <w:color w:val="000000" w:themeColor="text1"/>
        </w:rPr>
      </w:pPr>
    </w:p>
    <w:p w14:paraId="4F42DCFA" w14:textId="2C7AC7DE" w:rsidR="00CE72FE" w:rsidRPr="00684318" w:rsidRDefault="00B05813" w:rsidP="00684318">
      <w:pPr>
        <w:pStyle w:val="BodyText"/>
        <w:jc w:val="left"/>
        <w:rPr>
          <w:rFonts w:asciiTheme="minorHAnsi" w:hAnsiTheme="minorHAnsi"/>
          <w:color w:val="000000" w:themeColor="text1"/>
        </w:rPr>
      </w:pPr>
      <w:r>
        <w:rPr>
          <w:rFonts w:asciiTheme="minorHAnsi" w:hAnsiTheme="minorHAnsi"/>
          <w:color w:val="000000" w:themeColor="text1"/>
        </w:rPr>
        <w:t xml:space="preserve">Try to get all the participants and their instruments into a circle. Wheel the piano into the circle. </w:t>
      </w:r>
      <w:r w:rsidR="00CE72FE" w:rsidRPr="00684318">
        <w:rPr>
          <w:rFonts w:asciiTheme="minorHAnsi" w:hAnsiTheme="minorHAnsi"/>
          <w:color w:val="000000" w:themeColor="text1"/>
        </w:rPr>
        <w:t xml:space="preserve">If electric instruments require amplification, </w:t>
      </w:r>
      <w:r>
        <w:rPr>
          <w:rFonts w:asciiTheme="minorHAnsi" w:hAnsiTheme="minorHAnsi"/>
          <w:color w:val="000000" w:themeColor="text1"/>
        </w:rPr>
        <w:t xml:space="preserve">ensure that you use extension cables to enable these performers to be in the space.  </w:t>
      </w:r>
    </w:p>
    <w:p w14:paraId="53244739" w14:textId="77777777" w:rsidR="00CE72FE" w:rsidRPr="00684318" w:rsidRDefault="00CE72FE" w:rsidP="00684318">
      <w:pPr>
        <w:pStyle w:val="BodyText"/>
        <w:jc w:val="left"/>
        <w:rPr>
          <w:rFonts w:asciiTheme="minorHAnsi" w:hAnsiTheme="minorHAnsi"/>
          <w:color w:val="000000" w:themeColor="text1"/>
        </w:rPr>
      </w:pPr>
    </w:p>
    <w:p w14:paraId="31CD3ED5" w14:textId="77777777" w:rsidR="00CE72FE" w:rsidRPr="00684318" w:rsidRDefault="00CE72FE" w:rsidP="00684318">
      <w:pPr>
        <w:pStyle w:val="Heading2"/>
        <w:spacing w:line="360" w:lineRule="auto"/>
        <w:rPr>
          <w:rFonts w:asciiTheme="minorHAnsi" w:hAnsiTheme="minorHAnsi"/>
          <w:b w:val="0"/>
          <w:color w:val="000000" w:themeColor="text1"/>
          <w:sz w:val="24"/>
          <w:szCs w:val="24"/>
        </w:rPr>
      </w:pPr>
      <w:r w:rsidRPr="00684318">
        <w:rPr>
          <w:rFonts w:asciiTheme="minorHAnsi" w:hAnsiTheme="minorHAnsi"/>
          <w:b w:val="0"/>
          <w:color w:val="000000" w:themeColor="text1"/>
          <w:sz w:val="24"/>
          <w:szCs w:val="24"/>
        </w:rPr>
        <w:lastRenderedPageBreak/>
        <w:t>Event</w:t>
      </w:r>
    </w:p>
    <w:p w14:paraId="29F04527" w14:textId="7FABCC2F"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Ask the </w:t>
      </w:r>
      <w:r w:rsidR="00D033AB" w:rsidRPr="00684318">
        <w:rPr>
          <w:rFonts w:asciiTheme="minorHAnsi" w:hAnsiTheme="minorHAnsi"/>
          <w:color w:val="000000" w:themeColor="text1"/>
        </w:rPr>
        <w:t>students</w:t>
      </w:r>
      <w:r w:rsidRPr="00684318">
        <w:rPr>
          <w:rFonts w:asciiTheme="minorHAnsi" w:hAnsiTheme="minorHAnsi"/>
          <w:color w:val="000000" w:themeColor="text1"/>
        </w:rPr>
        <w:t xml:space="preserve"> to arrange themselves into a circle. Ensure that they have enough space to sit comfortably while they play their instruments.</w:t>
      </w:r>
    </w:p>
    <w:p w14:paraId="01999F7F" w14:textId="77777777"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 </w:t>
      </w:r>
    </w:p>
    <w:p w14:paraId="7D8872B2" w14:textId="3FB7B927"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Ask the </w:t>
      </w:r>
      <w:r w:rsidR="00D033AB" w:rsidRPr="00684318">
        <w:rPr>
          <w:rFonts w:asciiTheme="minorHAnsi" w:hAnsiTheme="minorHAnsi"/>
          <w:color w:val="000000" w:themeColor="text1"/>
        </w:rPr>
        <w:t>students</w:t>
      </w:r>
      <w:r w:rsidRPr="00684318">
        <w:rPr>
          <w:rFonts w:asciiTheme="minorHAnsi" w:hAnsiTheme="minorHAnsi"/>
          <w:color w:val="000000" w:themeColor="text1"/>
        </w:rPr>
        <w:t xml:space="preserve"> to “play” their instrument without thinking too much about what they are doing. In other words, they should </w:t>
      </w:r>
      <w:r w:rsidR="00F93602">
        <w:rPr>
          <w:rFonts w:asciiTheme="minorHAnsi" w:hAnsiTheme="minorHAnsi"/>
          <w:color w:val="000000" w:themeColor="text1"/>
        </w:rPr>
        <w:t xml:space="preserve">initially </w:t>
      </w:r>
      <w:r w:rsidRPr="00684318">
        <w:rPr>
          <w:rFonts w:asciiTheme="minorHAnsi" w:hAnsiTheme="minorHAnsi"/>
          <w:color w:val="000000" w:themeColor="text1"/>
        </w:rPr>
        <w:t>play unconsciously. Suggest that they</w:t>
      </w:r>
      <w:r w:rsidR="00F93602">
        <w:rPr>
          <w:rFonts w:asciiTheme="minorHAnsi" w:hAnsiTheme="minorHAnsi"/>
          <w:color w:val="000000" w:themeColor="text1"/>
        </w:rPr>
        <w:t xml:space="preserve"> might</w:t>
      </w:r>
      <w:r w:rsidRPr="00684318">
        <w:rPr>
          <w:rFonts w:asciiTheme="minorHAnsi" w:hAnsiTheme="minorHAnsi"/>
          <w:color w:val="000000" w:themeColor="text1"/>
        </w:rPr>
        <w:t xml:space="preserve"> focus on </w:t>
      </w:r>
      <w:r w:rsidR="00F93602">
        <w:rPr>
          <w:rFonts w:asciiTheme="minorHAnsi" w:hAnsiTheme="minorHAnsi"/>
          <w:color w:val="000000" w:themeColor="text1"/>
        </w:rPr>
        <w:t xml:space="preserve">what other members are doing. They could focus their attention on </w:t>
      </w:r>
      <w:r w:rsidRPr="00684318">
        <w:rPr>
          <w:rFonts w:asciiTheme="minorHAnsi" w:hAnsiTheme="minorHAnsi"/>
          <w:color w:val="000000" w:themeColor="text1"/>
        </w:rPr>
        <w:t>listening to</w:t>
      </w:r>
      <w:r w:rsidR="00F93602">
        <w:rPr>
          <w:rFonts w:asciiTheme="minorHAnsi" w:hAnsiTheme="minorHAnsi"/>
          <w:color w:val="000000" w:themeColor="text1"/>
        </w:rPr>
        <w:t xml:space="preserve"> others</w:t>
      </w:r>
      <w:r w:rsidRPr="00684318">
        <w:rPr>
          <w:rFonts w:asciiTheme="minorHAnsi" w:hAnsiTheme="minorHAnsi"/>
          <w:color w:val="000000" w:themeColor="text1"/>
        </w:rPr>
        <w:t xml:space="preserve"> as they play whatever comes to them.  They should be invited to play anything, there are no rules, and there is no right or wrong.</w:t>
      </w:r>
    </w:p>
    <w:p w14:paraId="76A51345" w14:textId="77777777"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 </w:t>
      </w:r>
    </w:p>
    <w:p w14:paraId="35E12625" w14:textId="73EF1751"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Group mem</w:t>
      </w:r>
      <w:r w:rsidR="00684318">
        <w:rPr>
          <w:rFonts w:asciiTheme="minorHAnsi" w:hAnsiTheme="minorHAnsi"/>
          <w:color w:val="000000" w:themeColor="text1"/>
        </w:rPr>
        <w:t xml:space="preserve">bers should begin with silence, </w:t>
      </w:r>
      <w:r w:rsidRPr="00684318">
        <w:rPr>
          <w:rFonts w:asciiTheme="minorHAnsi" w:hAnsiTheme="minorHAnsi"/>
          <w:color w:val="000000" w:themeColor="text1"/>
        </w:rPr>
        <w:t>and end with a silent signal to stop.  It may feel chaotic in this early stage, which is to be expected.</w:t>
      </w:r>
    </w:p>
    <w:p w14:paraId="19811875" w14:textId="77777777" w:rsidR="00CE72FE" w:rsidRPr="00684318" w:rsidRDefault="00CE72FE" w:rsidP="00684318">
      <w:pPr>
        <w:pStyle w:val="BodyText"/>
        <w:jc w:val="left"/>
        <w:rPr>
          <w:rFonts w:asciiTheme="minorHAnsi" w:hAnsiTheme="minorHAnsi"/>
          <w:color w:val="000000" w:themeColor="text1"/>
        </w:rPr>
      </w:pPr>
    </w:p>
    <w:p w14:paraId="08941121" w14:textId="77777777" w:rsidR="00CE72FE" w:rsidRPr="00684318" w:rsidRDefault="00CE72FE" w:rsidP="00684318">
      <w:pPr>
        <w:pStyle w:val="BodyText"/>
        <w:jc w:val="left"/>
        <w:rPr>
          <w:rFonts w:asciiTheme="minorHAnsi" w:hAnsiTheme="minorHAnsi"/>
          <w:i/>
          <w:color w:val="000000" w:themeColor="text1"/>
        </w:rPr>
      </w:pPr>
      <w:r w:rsidRPr="00684318">
        <w:rPr>
          <w:rFonts w:asciiTheme="minorHAnsi" w:hAnsiTheme="minorHAnsi"/>
          <w:i/>
          <w:color w:val="000000" w:themeColor="text1"/>
        </w:rPr>
        <w:t xml:space="preserve">Development </w:t>
      </w:r>
    </w:p>
    <w:p w14:paraId="354F9FED" w14:textId="63044E9C" w:rsidR="00CE72FE" w:rsidRPr="00684318" w:rsidRDefault="00CE72FE" w:rsidP="00684318">
      <w:pPr>
        <w:spacing w:line="360" w:lineRule="auto"/>
        <w:rPr>
          <w:color w:val="000000" w:themeColor="text1"/>
        </w:rPr>
      </w:pPr>
      <w:r w:rsidRPr="00684318">
        <w:rPr>
          <w:color w:val="000000" w:themeColor="text1"/>
        </w:rPr>
        <w:t xml:space="preserve">Help </w:t>
      </w:r>
      <w:r w:rsidR="00D033AB" w:rsidRPr="00684318">
        <w:rPr>
          <w:color w:val="000000" w:themeColor="text1"/>
        </w:rPr>
        <w:t>students</w:t>
      </w:r>
      <w:r w:rsidRPr="00684318">
        <w:rPr>
          <w:color w:val="000000" w:themeColor="text1"/>
        </w:rPr>
        <w:t xml:space="preserve"> to adjust the focus by asking them to switch on their consciousness. This development requires that students retain the </w:t>
      </w:r>
      <w:proofErr w:type="spellStart"/>
      <w:r w:rsidRPr="00684318">
        <w:rPr>
          <w:color w:val="000000" w:themeColor="text1"/>
        </w:rPr>
        <w:t>libratory</w:t>
      </w:r>
      <w:proofErr w:type="spellEnd"/>
      <w:r w:rsidRPr="00684318">
        <w:rPr>
          <w:color w:val="000000" w:themeColor="text1"/>
        </w:rPr>
        <w:t xml:space="preserve"> spirit of </w:t>
      </w:r>
      <w:r w:rsidRPr="00684318">
        <w:rPr>
          <w:i/>
          <w:color w:val="000000" w:themeColor="text1"/>
        </w:rPr>
        <w:t>the initial segment of the event</w:t>
      </w:r>
      <w:r w:rsidRPr="00684318">
        <w:rPr>
          <w:color w:val="000000" w:themeColor="text1"/>
        </w:rPr>
        <w:t xml:space="preserve"> but that they concentrate </w:t>
      </w:r>
      <w:r w:rsidR="00684318">
        <w:rPr>
          <w:color w:val="000000" w:themeColor="text1"/>
        </w:rPr>
        <w:t xml:space="preserve">on listening to (a) themselves </w:t>
      </w:r>
      <w:r w:rsidRPr="00684318">
        <w:rPr>
          <w:color w:val="000000" w:themeColor="text1"/>
        </w:rPr>
        <w:t>and (b) each other. This segment moves away from unconscious musical scribbling towards conscious musical decisions.</w:t>
      </w:r>
    </w:p>
    <w:p w14:paraId="3361E38C" w14:textId="4AB7195E" w:rsidR="00CE72FE" w:rsidRPr="00684318" w:rsidRDefault="00CE72FE" w:rsidP="00684318">
      <w:pPr>
        <w:spacing w:line="360" w:lineRule="auto"/>
        <w:rPr>
          <w:color w:val="000000" w:themeColor="text1"/>
        </w:rPr>
      </w:pPr>
      <w:r w:rsidRPr="00684318">
        <w:rPr>
          <w:color w:val="000000" w:themeColor="text1"/>
        </w:rPr>
        <w:t xml:space="preserve"> </w:t>
      </w:r>
    </w:p>
    <w:p w14:paraId="4D63536A" w14:textId="6D5515EB" w:rsidR="00CE72FE" w:rsidRPr="00684318" w:rsidRDefault="00CE72FE" w:rsidP="00684318">
      <w:pPr>
        <w:spacing w:line="360" w:lineRule="auto"/>
        <w:rPr>
          <w:color w:val="000000" w:themeColor="text1"/>
        </w:rPr>
      </w:pPr>
      <w:r w:rsidRPr="00684318">
        <w:rPr>
          <w:color w:val="000000" w:themeColor="text1"/>
        </w:rPr>
        <w:t>Begin with silence and end with a silent signal to stop, unless the music-making finds its own resting place.</w:t>
      </w:r>
    </w:p>
    <w:p w14:paraId="7436D25A" w14:textId="77777777" w:rsidR="00CE72FE" w:rsidRPr="00684318" w:rsidRDefault="00CE72FE" w:rsidP="00684318">
      <w:pPr>
        <w:spacing w:line="360" w:lineRule="auto"/>
        <w:rPr>
          <w:color w:val="000000" w:themeColor="text1"/>
        </w:rPr>
      </w:pPr>
    </w:p>
    <w:p w14:paraId="7683F660" w14:textId="04BE07FF" w:rsidR="00CE72FE" w:rsidRPr="00684318" w:rsidRDefault="00CE72FE" w:rsidP="00684318">
      <w:pPr>
        <w:spacing w:line="360" w:lineRule="auto"/>
        <w:rPr>
          <w:color w:val="000000" w:themeColor="text1"/>
        </w:rPr>
      </w:pPr>
      <w:r w:rsidRPr="00684318">
        <w:rPr>
          <w:color w:val="000000" w:themeColor="text1"/>
        </w:rPr>
        <w:t>Through this segment, the players will need to make musical choices, posing questions such as</w:t>
      </w:r>
      <w:r w:rsidR="00D033AB" w:rsidRPr="00684318">
        <w:rPr>
          <w:color w:val="000000" w:themeColor="text1"/>
        </w:rPr>
        <w:t xml:space="preserve">: </w:t>
      </w:r>
      <w:r w:rsidRPr="00684318">
        <w:rPr>
          <w:color w:val="000000" w:themeColor="text1"/>
        </w:rPr>
        <w:t xml:space="preserve">What does this music require me to do? When should I play? How can I make a contribution to the overall sound? </w:t>
      </w:r>
    </w:p>
    <w:p w14:paraId="3F8FBE28" w14:textId="77777777" w:rsidR="00CE72FE" w:rsidRPr="00684318" w:rsidRDefault="00CE72FE" w:rsidP="00684318">
      <w:pPr>
        <w:pStyle w:val="BodyText"/>
        <w:jc w:val="left"/>
        <w:rPr>
          <w:rFonts w:asciiTheme="minorHAnsi" w:hAnsiTheme="minorHAnsi"/>
          <w:color w:val="000000" w:themeColor="text1"/>
        </w:rPr>
      </w:pPr>
    </w:p>
    <w:p w14:paraId="087ED2FC" w14:textId="77777777" w:rsidR="00CE72FE" w:rsidRPr="00684318" w:rsidRDefault="00CE72FE" w:rsidP="00684318">
      <w:pPr>
        <w:pStyle w:val="BodyText"/>
        <w:jc w:val="left"/>
        <w:rPr>
          <w:rFonts w:asciiTheme="minorHAnsi" w:hAnsiTheme="minorHAnsi"/>
          <w:i/>
          <w:color w:val="000000" w:themeColor="text1"/>
        </w:rPr>
      </w:pPr>
      <w:r w:rsidRPr="00684318">
        <w:rPr>
          <w:rFonts w:asciiTheme="minorHAnsi" w:hAnsiTheme="minorHAnsi"/>
          <w:i/>
          <w:color w:val="000000" w:themeColor="text1"/>
        </w:rPr>
        <w:t>Discussion</w:t>
      </w:r>
    </w:p>
    <w:p w14:paraId="0470C7D8" w14:textId="00E7DF2A"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 xml:space="preserve">When starting </w:t>
      </w:r>
      <w:r w:rsidRPr="00684318">
        <w:rPr>
          <w:rFonts w:asciiTheme="minorHAnsi" w:hAnsiTheme="minorHAnsi"/>
          <w:i/>
          <w:color w:val="000000" w:themeColor="text1"/>
        </w:rPr>
        <w:t>Be Free</w:t>
      </w:r>
      <w:r w:rsidRPr="00684318">
        <w:rPr>
          <w:rFonts w:asciiTheme="minorHAnsi" w:hAnsiTheme="minorHAnsi"/>
          <w:color w:val="000000" w:themeColor="text1"/>
        </w:rPr>
        <w:t xml:space="preserve">, the facilitator may find that employing the breath as a structure (as explored in </w:t>
      </w:r>
      <w:r w:rsidRPr="00684318">
        <w:rPr>
          <w:rFonts w:asciiTheme="minorHAnsi" w:hAnsiTheme="minorHAnsi"/>
          <w:i/>
          <w:color w:val="000000" w:themeColor="text1"/>
        </w:rPr>
        <w:t>Keep Breathing</w:t>
      </w:r>
      <w:r w:rsidR="00684318">
        <w:rPr>
          <w:rFonts w:asciiTheme="minorHAnsi" w:hAnsiTheme="minorHAnsi"/>
          <w:i/>
          <w:color w:val="000000" w:themeColor="text1"/>
        </w:rPr>
        <w:t xml:space="preserve"> </w:t>
      </w:r>
      <w:r w:rsidR="00684318">
        <w:rPr>
          <w:rFonts w:asciiTheme="minorHAnsi" w:hAnsiTheme="minorHAnsi"/>
          <w:color w:val="000000" w:themeColor="text1"/>
        </w:rPr>
        <w:t>which can be found in the book</w:t>
      </w:r>
      <w:r w:rsidRPr="00684318">
        <w:rPr>
          <w:rFonts w:asciiTheme="minorHAnsi" w:hAnsiTheme="minorHAnsi"/>
          <w:color w:val="000000" w:themeColor="text1"/>
        </w:rPr>
        <w:t>) will help some students come to terms with the “blank canvas”. The initial chaotic character of this type of pl</w:t>
      </w:r>
      <w:r w:rsidR="00D033AB" w:rsidRPr="00684318">
        <w:rPr>
          <w:rFonts w:asciiTheme="minorHAnsi" w:hAnsiTheme="minorHAnsi"/>
          <w:color w:val="000000" w:themeColor="text1"/>
        </w:rPr>
        <w:t>aying may feel uncomfortable.  Y</w:t>
      </w:r>
      <w:r w:rsidRPr="00684318">
        <w:rPr>
          <w:rFonts w:asciiTheme="minorHAnsi" w:hAnsiTheme="minorHAnsi"/>
          <w:color w:val="000000" w:themeColor="text1"/>
        </w:rPr>
        <w:t xml:space="preserve">et this uneasiness often leads to a healthy discussion surrounding the </w:t>
      </w:r>
      <w:r w:rsidRPr="00684318">
        <w:rPr>
          <w:rFonts w:asciiTheme="minorHAnsi" w:hAnsiTheme="minorHAnsi"/>
          <w:color w:val="000000" w:themeColor="text1"/>
        </w:rPr>
        <w:lastRenderedPageBreak/>
        <w:t xml:space="preserve">question, </w:t>
      </w:r>
      <w:proofErr w:type="gramStart"/>
      <w:r w:rsidRPr="00684318">
        <w:rPr>
          <w:rFonts w:asciiTheme="minorHAnsi" w:hAnsiTheme="minorHAnsi"/>
          <w:color w:val="000000" w:themeColor="text1"/>
        </w:rPr>
        <w:t>What</w:t>
      </w:r>
      <w:proofErr w:type="gramEnd"/>
      <w:r w:rsidRPr="00684318">
        <w:rPr>
          <w:rFonts w:asciiTheme="minorHAnsi" w:hAnsiTheme="minorHAnsi"/>
          <w:color w:val="000000" w:themeColor="text1"/>
        </w:rPr>
        <w:t xml:space="preserve"> is music? Open up a debate with group members without fear of an honest discussion of feelings about the event. In moving from the event to the development of it, there is a dramatic shift of emphasis from, unconsciousness toward consciousness. The demand is very different between the segments, as students begin to make clear and conscious sonic and musical choices. </w:t>
      </w:r>
    </w:p>
    <w:p w14:paraId="75AF6914" w14:textId="77777777" w:rsidR="00CE72FE" w:rsidRPr="00684318" w:rsidRDefault="00CE72FE" w:rsidP="00684318">
      <w:pPr>
        <w:pStyle w:val="BodyText"/>
        <w:jc w:val="left"/>
        <w:rPr>
          <w:rFonts w:asciiTheme="minorHAnsi" w:hAnsiTheme="minorHAnsi"/>
          <w:color w:val="000000" w:themeColor="text1"/>
        </w:rPr>
      </w:pPr>
    </w:p>
    <w:p w14:paraId="655F2CA2" w14:textId="13FF5BDC" w:rsidR="00CE72FE" w:rsidRPr="00684318" w:rsidRDefault="00CE72FE" w:rsidP="00684318">
      <w:pPr>
        <w:pStyle w:val="BodyText"/>
        <w:jc w:val="left"/>
        <w:rPr>
          <w:rFonts w:asciiTheme="minorHAnsi" w:hAnsiTheme="minorHAnsi"/>
          <w:color w:val="000000" w:themeColor="text1"/>
        </w:rPr>
      </w:pPr>
      <w:r w:rsidRPr="00684318">
        <w:rPr>
          <w:rFonts w:asciiTheme="minorHAnsi" w:hAnsiTheme="minorHAnsi"/>
          <w:color w:val="000000" w:themeColor="text1"/>
        </w:rPr>
        <w:t>There may be students who are hesitant to play so freely. They may be worried doing something “wrong”. Explain that a blank space can be scary, but that it can be filled in any number of interesting ways.   Assume them that there is no right way to “play”, and that one can always try again, and again.</w:t>
      </w:r>
    </w:p>
    <w:p w14:paraId="0F40332C"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2CF7DD2D" w14:textId="77777777" w:rsidR="00CE72FE" w:rsidRPr="00684318" w:rsidRDefault="00CE72FE" w:rsidP="00684318">
      <w:pPr>
        <w:pStyle w:val="BodyText"/>
        <w:jc w:val="left"/>
        <w:rPr>
          <w:rFonts w:asciiTheme="minorHAnsi" w:hAnsiTheme="minorHAnsi" w:cs="Times New Roman"/>
          <w:color w:val="000000" w:themeColor="text1"/>
        </w:rPr>
      </w:pPr>
    </w:p>
    <w:p w14:paraId="3BECD80C" w14:textId="45F5EA60" w:rsidR="00CE72FE" w:rsidRPr="00684318" w:rsidRDefault="00CE72FE" w:rsidP="00684318">
      <w:pPr>
        <w:pStyle w:val="BodyText"/>
        <w:numPr>
          <w:ilvl w:val="0"/>
          <w:numId w:val="4"/>
        </w:numPr>
        <w:jc w:val="left"/>
        <w:rPr>
          <w:rFonts w:asciiTheme="minorHAnsi" w:hAnsiTheme="minorHAnsi"/>
          <w:b/>
          <w:color w:val="000000" w:themeColor="text1"/>
        </w:rPr>
      </w:pPr>
      <w:r w:rsidRPr="00684318">
        <w:rPr>
          <w:rFonts w:asciiTheme="minorHAnsi" w:hAnsiTheme="minorHAnsi"/>
          <w:b/>
          <w:color w:val="000000" w:themeColor="text1"/>
        </w:rPr>
        <w:t>Ensemble</w:t>
      </w:r>
    </w:p>
    <w:p w14:paraId="08290FE4" w14:textId="77777777" w:rsidR="00CE72FE" w:rsidRPr="00684318" w:rsidRDefault="00CE72FE" w:rsidP="00684318">
      <w:pPr>
        <w:pStyle w:val="BodyText"/>
        <w:jc w:val="left"/>
        <w:rPr>
          <w:rFonts w:asciiTheme="minorHAnsi" w:hAnsiTheme="minorHAnsi" w:cs="Times New Roman"/>
          <w:color w:val="000000" w:themeColor="text1"/>
        </w:rPr>
      </w:pPr>
    </w:p>
    <w:p w14:paraId="2A5354E7" w14:textId="77777777" w:rsidR="00CE72FE" w:rsidRPr="00684318" w:rsidRDefault="00CE72FE" w:rsidP="00684318">
      <w:pPr>
        <w:pStyle w:val="BodyText"/>
        <w:jc w:val="left"/>
        <w:rPr>
          <w:rStyle w:val="IntenseEmphasis"/>
          <w:rFonts w:asciiTheme="minorHAnsi" w:eastAsia="ヒラギノ角ゴ Pro W3" w:hAnsiTheme="minorHAnsi"/>
          <w:b w:val="0"/>
          <w:color w:val="000000" w:themeColor="text1"/>
        </w:rPr>
      </w:pPr>
      <w:r w:rsidRPr="00684318">
        <w:rPr>
          <w:rStyle w:val="IntenseEmphasis"/>
          <w:rFonts w:asciiTheme="minorHAnsi" w:eastAsia="ヒラギノ角ゴ Pro W3" w:hAnsiTheme="minorHAnsi"/>
          <w:b w:val="0"/>
          <w:color w:val="000000" w:themeColor="text1"/>
        </w:rPr>
        <w:t>Short Description</w:t>
      </w:r>
    </w:p>
    <w:p w14:paraId="59ECE8CD" w14:textId="7C814038" w:rsidR="00CE72FE" w:rsidRPr="00684318" w:rsidRDefault="00CE72FE" w:rsidP="00684318">
      <w:pPr>
        <w:pStyle w:val="BodyText"/>
        <w:jc w:val="left"/>
        <w:rPr>
          <w:rStyle w:val="IntenseEmphasis"/>
          <w:rFonts w:asciiTheme="minorHAnsi" w:eastAsia="ヒラギノ角ゴ Pro W3" w:hAnsiTheme="minorHAnsi"/>
          <w:b w:val="0"/>
          <w:i w:val="0"/>
          <w:color w:val="000000" w:themeColor="text1"/>
        </w:rPr>
      </w:pPr>
      <w:r w:rsidRPr="00684318">
        <w:rPr>
          <w:rStyle w:val="IntenseEmphasis"/>
          <w:rFonts w:asciiTheme="minorHAnsi" w:eastAsia="ヒラギノ角ゴ Pro W3" w:hAnsiTheme="minorHAnsi"/>
          <w:b w:val="0"/>
          <w:i w:val="0"/>
          <w:color w:val="000000" w:themeColor="text1"/>
        </w:rPr>
        <w:t xml:space="preserve">Intimate playing experiences </w:t>
      </w:r>
      <w:r w:rsidR="009C41F7">
        <w:rPr>
          <w:rStyle w:val="IntenseEmphasis"/>
          <w:rFonts w:asciiTheme="minorHAnsi" w:eastAsia="ヒラギノ角ゴ Pro W3" w:hAnsiTheme="minorHAnsi"/>
          <w:b w:val="0"/>
          <w:i w:val="0"/>
          <w:color w:val="000000" w:themeColor="text1"/>
        </w:rPr>
        <w:t>demand attentive listening and sonic decision making</w:t>
      </w:r>
      <w:r w:rsidRPr="00684318">
        <w:rPr>
          <w:rStyle w:val="IntenseEmphasis"/>
          <w:rFonts w:asciiTheme="minorHAnsi" w:eastAsia="ヒラギノ角ゴ Pro W3" w:hAnsiTheme="minorHAnsi"/>
          <w:b w:val="0"/>
          <w:i w:val="0"/>
          <w:color w:val="000000" w:themeColor="text1"/>
        </w:rPr>
        <w:t xml:space="preserve">.  The smaller the group, as in the case of any chamber music or ‘combo’, the more transparent the musical quality. Because it is more exposing than an event like </w:t>
      </w:r>
      <w:r w:rsidRPr="00684318">
        <w:rPr>
          <w:rStyle w:val="IntenseEmphasis"/>
          <w:rFonts w:asciiTheme="minorHAnsi" w:eastAsia="ヒラギノ角ゴ Pro W3" w:hAnsiTheme="minorHAnsi"/>
          <w:b w:val="0"/>
          <w:color w:val="000000" w:themeColor="text1"/>
        </w:rPr>
        <w:t xml:space="preserve">Be Free, </w:t>
      </w:r>
      <w:r w:rsidRPr="00684318">
        <w:rPr>
          <w:rStyle w:val="IntenseEmphasis"/>
          <w:rFonts w:asciiTheme="minorHAnsi" w:eastAsia="ヒラギノ角ゴ Pro W3" w:hAnsiTheme="minorHAnsi"/>
          <w:b w:val="0"/>
          <w:i w:val="0"/>
          <w:color w:val="000000" w:themeColor="text1"/>
        </w:rPr>
        <w:t>this event intensifies the communication between and among players and singers. By emphasising critical dialogue after each component experience, group members begin to develop ways of describing what they hear and how they experience music.</w:t>
      </w:r>
      <w:r w:rsidRPr="00684318">
        <w:rPr>
          <w:rStyle w:val="IntenseEmphasis"/>
          <w:rFonts w:asciiTheme="minorHAnsi" w:eastAsia="ヒラギノ角ゴ Pro W3" w:hAnsiTheme="minorHAnsi"/>
          <w:b w:val="0"/>
          <w:color w:val="000000" w:themeColor="text1"/>
        </w:rPr>
        <w:t xml:space="preserve"> </w:t>
      </w:r>
    </w:p>
    <w:p w14:paraId="40CD571D" w14:textId="062D39FF" w:rsidR="00CE72FE" w:rsidRPr="00684318" w:rsidRDefault="00CE72FE" w:rsidP="00684318">
      <w:pPr>
        <w:pStyle w:val="BodyText"/>
        <w:tabs>
          <w:tab w:val="left" w:pos="1648"/>
        </w:tabs>
        <w:jc w:val="left"/>
        <w:rPr>
          <w:rFonts w:asciiTheme="minorHAnsi" w:hAnsiTheme="minorHAnsi" w:cs="Times New Roman"/>
          <w:smallCaps/>
          <w:color w:val="000000" w:themeColor="text1"/>
        </w:rPr>
      </w:pPr>
      <w:r w:rsidRPr="00684318">
        <w:rPr>
          <w:rFonts w:asciiTheme="minorHAnsi" w:hAnsiTheme="minorHAnsi" w:cs="Times New Roman"/>
          <w:smallCaps/>
          <w:color w:val="000000" w:themeColor="text1"/>
        </w:rPr>
        <w:tab/>
      </w:r>
    </w:p>
    <w:p w14:paraId="2093CCC7" w14:textId="77777777" w:rsidR="00CE72FE" w:rsidRPr="00684318" w:rsidRDefault="00CE72FE" w:rsidP="00684318">
      <w:pPr>
        <w:pStyle w:val="BodyText"/>
        <w:jc w:val="left"/>
        <w:rPr>
          <w:rStyle w:val="IntenseEmphasis"/>
          <w:rFonts w:asciiTheme="minorHAnsi" w:eastAsia="ヒラギノ角ゴ Pro W3" w:hAnsiTheme="minorHAnsi"/>
          <w:b w:val="0"/>
          <w:color w:val="000000" w:themeColor="text1"/>
        </w:rPr>
      </w:pPr>
      <w:r w:rsidRPr="00684318">
        <w:rPr>
          <w:rStyle w:val="IntenseEmphasis"/>
          <w:rFonts w:asciiTheme="minorHAnsi" w:eastAsia="ヒラギノ角ゴ Pro W3" w:hAnsiTheme="minorHAnsi"/>
          <w:b w:val="0"/>
          <w:color w:val="000000" w:themeColor="text1"/>
        </w:rPr>
        <w:t>Focus</w:t>
      </w:r>
    </w:p>
    <w:p w14:paraId="6123AE94" w14:textId="77777777" w:rsidR="00CE72FE" w:rsidRPr="00684318" w:rsidRDefault="00CE72FE" w:rsidP="00684318">
      <w:pPr>
        <w:pStyle w:val="BodyText"/>
        <w:numPr>
          <w:ilvl w:val="0"/>
          <w:numId w:val="2"/>
        </w:numPr>
        <w:jc w:val="left"/>
        <w:rPr>
          <w:rFonts w:asciiTheme="minorHAnsi" w:hAnsiTheme="minorHAnsi" w:cs="Times New Roman"/>
          <w:color w:val="000000" w:themeColor="text1"/>
        </w:rPr>
      </w:pPr>
      <w:r w:rsidRPr="00684318">
        <w:rPr>
          <w:rFonts w:asciiTheme="minorHAnsi" w:hAnsiTheme="minorHAnsi" w:cs="Times New Roman"/>
          <w:color w:val="000000" w:themeColor="text1"/>
        </w:rPr>
        <w:t>Small group instrumental playing</w:t>
      </w:r>
    </w:p>
    <w:p w14:paraId="30ED5E20" w14:textId="77777777" w:rsidR="00CE72FE" w:rsidRPr="00684318" w:rsidRDefault="00CE72FE" w:rsidP="00684318">
      <w:pPr>
        <w:pStyle w:val="BodyText"/>
        <w:numPr>
          <w:ilvl w:val="0"/>
          <w:numId w:val="2"/>
        </w:numPr>
        <w:jc w:val="left"/>
        <w:rPr>
          <w:rFonts w:asciiTheme="minorHAnsi" w:hAnsiTheme="minorHAnsi" w:cs="Times New Roman"/>
          <w:color w:val="000000" w:themeColor="text1"/>
        </w:rPr>
      </w:pPr>
      <w:r w:rsidRPr="00684318">
        <w:rPr>
          <w:rFonts w:asciiTheme="minorHAnsi" w:hAnsiTheme="minorHAnsi" w:cs="Times New Roman"/>
          <w:color w:val="000000" w:themeColor="text1"/>
        </w:rPr>
        <w:t>Listening</w:t>
      </w:r>
    </w:p>
    <w:p w14:paraId="1D40BCDB" w14:textId="77777777" w:rsidR="00CE72FE" w:rsidRPr="00684318" w:rsidRDefault="00CE72FE" w:rsidP="00684318">
      <w:pPr>
        <w:pStyle w:val="BodyText"/>
        <w:numPr>
          <w:ilvl w:val="0"/>
          <w:numId w:val="2"/>
        </w:numPr>
        <w:jc w:val="left"/>
        <w:rPr>
          <w:rFonts w:asciiTheme="minorHAnsi" w:hAnsiTheme="minorHAnsi" w:cs="Times New Roman"/>
          <w:color w:val="000000" w:themeColor="text1"/>
        </w:rPr>
      </w:pPr>
      <w:r w:rsidRPr="00684318">
        <w:rPr>
          <w:rFonts w:asciiTheme="minorHAnsi" w:hAnsiTheme="minorHAnsi" w:cs="Times New Roman"/>
          <w:color w:val="000000" w:themeColor="text1"/>
        </w:rPr>
        <w:t>Self-expression</w:t>
      </w:r>
    </w:p>
    <w:p w14:paraId="5799DF1F" w14:textId="77777777" w:rsidR="00CE72FE" w:rsidRPr="00684318" w:rsidRDefault="00CE72FE" w:rsidP="00684318">
      <w:pPr>
        <w:pStyle w:val="BodyText"/>
        <w:jc w:val="left"/>
        <w:rPr>
          <w:rFonts w:asciiTheme="minorHAnsi" w:hAnsiTheme="minorHAnsi" w:cs="Times New Roman"/>
          <w:color w:val="000000" w:themeColor="text1"/>
        </w:rPr>
      </w:pPr>
    </w:p>
    <w:p w14:paraId="45117FA1" w14:textId="77777777" w:rsidR="00CE72FE" w:rsidRPr="00684318" w:rsidRDefault="00CE72FE" w:rsidP="00684318">
      <w:pPr>
        <w:pStyle w:val="BodyText"/>
        <w:jc w:val="left"/>
        <w:rPr>
          <w:rStyle w:val="IntenseEmphasis"/>
          <w:rFonts w:asciiTheme="minorHAnsi" w:eastAsia="ヒラギノ角ゴ Pro W3" w:hAnsiTheme="minorHAnsi"/>
          <w:b w:val="0"/>
          <w:color w:val="000000" w:themeColor="text1"/>
        </w:rPr>
      </w:pPr>
      <w:r w:rsidRPr="00684318">
        <w:rPr>
          <w:rStyle w:val="IntenseEmphasis"/>
          <w:rFonts w:asciiTheme="minorHAnsi" w:eastAsia="ヒラギノ角ゴ Pro W3" w:hAnsiTheme="minorHAnsi"/>
          <w:b w:val="0"/>
          <w:color w:val="000000" w:themeColor="text1"/>
        </w:rPr>
        <w:t>Resources</w:t>
      </w:r>
    </w:p>
    <w:p w14:paraId="4B5A1562" w14:textId="77777777" w:rsidR="00CE72FE" w:rsidRDefault="00CE72FE" w:rsidP="00684318">
      <w:pPr>
        <w:spacing w:line="360" w:lineRule="auto"/>
        <w:rPr>
          <w:color w:val="000000" w:themeColor="text1"/>
        </w:rPr>
      </w:pPr>
      <w:r w:rsidRPr="00684318">
        <w:rPr>
          <w:color w:val="000000" w:themeColor="text1"/>
        </w:rPr>
        <w:t>Available instruments, including voices: Drums and other percussion, band and orchestral (wind, brass, and string) instruments, xylophones and marimbas, keyboards, guitars, recorders and penny-whistles</w:t>
      </w:r>
    </w:p>
    <w:p w14:paraId="5A68ED0D" w14:textId="77777777" w:rsidR="00684318" w:rsidRPr="00684318" w:rsidRDefault="00684318" w:rsidP="00684318">
      <w:pPr>
        <w:spacing w:line="360" w:lineRule="auto"/>
        <w:rPr>
          <w:color w:val="000000" w:themeColor="text1"/>
        </w:rPr>
      </w:pPr>
    </w:p>
    <w:p w14:paraId="59F33EE5" w14:textId="77777777" w:rsidR="00CE72FE" w:rsidRPr="00684318" w:rsidRDefault="00CE72FE" w:rsidP="00684318">
      <w:pPr>
        <w:pStyle w:val="BodyText"/>
        <w:jc w:val="left"/>
        <w:rPr>
          <w:rStyle w:val="IntenseEmphasis"/>
          <w:rFonts w:asciiTheme="minorHAnsi" w:eastAsia="ヒラギノ角ゴ Pro W3" w:hAnsiTheme="minorHAnsi"/>
          <w:b w:val="0"/>
          <w:color w:val="000000" w:themeColor="text1"/>
        </w:rPr>
      </w:pPr>
      <w:r w:rsidRPr="00684318">
        <w:rPr>
          <w:rStyle w:val="IntenseEmphasis"/>
          <w:rFonts w:asciiTheme="minorHAnsi" w:eastAsia="ヒラギノ角ゴ Pro W3" w:hAnsiTheme="minorHAnsi"/>
          <w:b w:val="0"/>
          <w:color w:val="000000" w:themeColor="text1"/>
        </w:rPr>
        <w:lastRenderedPageBreak/>
        <w:t>Preparation</w:t>
      </w:r>
    </w:p>
    <w:p w14:paraId="63C0BF6A" w14:textId="282A8E63"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 xml:space="preserve">Precede this event with </w:t>
      </w:r>
      <w:r w:rsidRPr="00684318">
        <w:rPr>
          <w:rFonts w:asciiTheme="minorHAnsi" w:hAnsiTheme="minorHAnsi" w:cs="Times New Roman"/>
          <w:i/>
          <w:color w:val="000000" w:themeColor="text1"/>
        </w:rPr>
        <w:t>Be Free</w:t>
      </w:r>
      <w:r w:rsidRPr="00684318">
        <w:rPr>
          <w:rFonts w:asciiTheme="minorHAnsi" w:hAnsiTheme="minorHAnsi" w:cs="Times New Roman"/>
          <w:color w:val="000000" w:themeColor="text1"/>
        </w:rPr>
        <w:t xml:space="preserve"> to liberate players from fixed notions of musical engagement and to stimulate a free flow </w:t>
      </w:r>
      <w:r w:rsidR="00D033AB" w:rsidRPr="00684318">
        <w:rPr>
          <w:rFonts w:asciiTheme="minorHAnsi" w:hAnsiTheme="minorHAnsi" w:cs="Times New Roman"/>
          <w:color w:val="000000" w:themeColor="text1"/>
        </w:rPr>
        <w:t>of musical ideas.</w:t>
      </w:r>
    </w:p>
    <w:p w14:paraId="747C38BF" w14:textId="77777777" w:rsidR="00CE72FE" w:rsidRPr="00684318" w:rsidRDefault="00CE72FE" w:rsidP="00684318">
      <w:pPr>
        <w:pStyle w:val="BodyText"/>
        <w:jc w:val="left"/>
        <w:rPr>
          <w:rFonts w:asciiTheme="minorHAnsi" w:hAnsiTheme="minorHAnsi" w:cs="Times New Roman"/>
          <w:color w:val="000000" w:themeColor="text1"/>
        </w:rPr>
      </w:pPr>
    </w:p>
    <w:p w14:paraId="5C99DF29" w14:textId="431BB066"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 xml:space="preserve">Arrange chairs in a circle </w:t>
      </w:r>
    </w:p>
    <w:p w14:paraId="161317C4" w14:textId="77777777" w:rsidR="00CE72FE" w:rsidRPr="00684318" w:rsidRDefault="00CE72FE" w:rsidP="00684318">
      <w:pPr>
        <w:pStyle w:val="BodyText"/>
        <w:jc w:val="left"/>
        <w:rPr>
          <w:rFonts w:asciiTheme="minorHAnsi" w:hAnsiTheme="minorHAnsi" w:cs="Times New Roman"/>
          <w:color w:val="000000" w:themeColor="text1"/>
        </w:rPr>
      </w:pPr>
    </w:p>
    <w:p w14:paraId="09DA2B4D" w14:textId="77777777" w:rsidR="00827107" w:rsidRPr="00684318" w:rsidRDefault="00827107" w:rsidP="00827107">
      <w:pPr>
        <w:pStyle w:val="BodyText"/>
        <w:jc w:val="left"/>
        <w:rPr>
          <w:rFonts w:asciiTheme="minorHAnsi" w:hAnsiTheme="minorHAnsi"/>
          <w:color w:val="000000" w:themeColor="text1"/>
        </w:rPr>
      </w:pPr>
      <w:r>
        <w:rPr>
          <w:rFonts w:asciiTheme="minorHAnsi" w:hAnsiTheme="minorHAnsi"/>
          <w:color w:val="000000" w:themeColor="text1"/>
        </w:rPr>
        <w:t xml:space="preserve">Try to get all the participants and their instruments into a circle. Wheel the piano into the circle. </w:t>
      </w:r>
      <w:r w:rsidRPr="00684318">
        <w:rPr>
          <w:rFonts w:asciiTheme="minorHAnsi" w:hAnsiTheme="minorHAnsi"/>
          <w:color w:val="000000" w:themeColor="text1"/>
        </w:rPr>
        <w:t xml:space="preserve">If electric instruments require amplification, </w:t>
      </w:r>
      <w:r>
        <w:rPr>
          <w:rFonts w:asciiTheme="minorHAnsi" w:hAnsiTheme="minorHAnsi"/>
          <w:color w:val="000000" w:themeColor="text1"/>
        </w:rPr>
        <w:t xml:space="preserve">ensure that you use extension cables to enable these performers to be in the space.  </w:t>
      </w:r>
    </w:p>
    <w:p w14:paraId="4F2A5156" w14:textId="77777777" w:rsidR="00CE72FE" w:rsidRPr="00684318" w:rsidRDefault="00CE72FE" w:rsidP="00684318">
      <w:pPr>
        <w:pStyle w:val="BodyText"/>
        <w:jc w:val="left"/>
        <w:rPr>
          <w:rFonts w:asciiTheme="minorHAnsi" w:hAnsiTheme="minorHAnsi" w:cs="Times New Roman"/>
          <w:color w:val="000000" w:themeColor="text1"/>
        </w:rPr>
      </w:pPr>
    </w:p>
    <w:p w14:paraId="257F3FF6" w14:textId="77777777" w:rsidR="00CE72FE" w:rsidRPr="00684318" w:rsidRDefault="00CE72FE" w:rsidP="00684318">
      <w:pPr>
        <w:pStyle w:val="Heading2"/>
        <w:spacing w:line="360" w:lineRule="auto"/>
        <w:rPr>
          <w:rFonts w:asciiTheme="minorHAnsi" w:hAnsiTheme="minorHAnsi"/>
          <w:b w:val="0"/>
          <w:i/>
          <w:color w:val="000000" w:themeColor="text1"/>
          <w:sz w:val="24"/>
          <w:szCs w:val="24"/>
        </w:rPr>
      </w:pPr>
      <w:r w:rsidRPr="00684318">
        <w:rPr>
          <w:rFonts w:asciiTheme="minorHAnsi" w:hAnsiTheme="minorHAnsi"/>
          <w:b w:val="0"/>
          <w:i/>
          <w:color w:val="000000" w:themeColor="text1"/>
          <w:sz w:val="24"/>
          <w:szCs w:val="24"/>
        </w:rPr>
        <w:t>Event</w:t>
      </w:r>
    </w:p>
    <w:p w14:paraId="1DC5938A" w14:textId="0EF9CD62" w:rsidR="00CE72FE" w:rsidRPr="00684318" w:rsidRDefault="00BB45F9" w:rsidP="00684318">
      <w:pPr>
        <w:pStyle w:val="BodyText"/>
        <w:jc w:val="left"/>
        <w:rPr>
          <w:rFonts w:asciiTheme="minorHAnsi" w:hAnsiTheme="minorHAnsi" w:cs="Times New Roman"/>
          <w:color w:val="000000" w:themeColor="text1"/>
        </w:rPr>
      </w:pPr>
      <w:r>
        <w:rPr>
          <w:rFonts w:asciiTheme="minorHAnsi" w:hAnsiTheme="minorHAnsi" w:cs="Times New Roman"/>
          <w:color w:val="000000" w:themeColor="text1"/>
        </w:rPr>
        <w:t>Invite</w:t>
      </w:r>
      <w:r w:rsidR="00CE72FE" w:rsidRPr="00684318">
        <w:rPr>
          <w:rFonts w:asciiTheme="minorHAnsi" w:hAnsiTheme="minorHAnsi" w:cs="Times New Roman"/>
          <w:color w:val="000000" w:themeColor="text1"/>
        </w:rPr>
        <w:t xml:space="preserve"> the students to arrange themselves into a circle. Ensure that they have enough space to sit comfortably while they play their instruments.</w:t>
      </w:r>
    </w:p>
    <w:p w14:paraId="3FB9E070" w14:textId="77777777" w:rsidR="00CE72FE" w:rsidRPr="00684318" w:rsidRDefault="00CE72FE" w:rsidP="00684318">
      <w:pPr>
        <w:pStyle w:val="BodyText"/>
        <w:jc w:val="left"/>
        <w:rPr>
          <w:rFonts w:asciiTheme="minorHAnsi" w:hAnsiTheme="minorHAnsi" w:cs="Times New Roman"/>
          <w:color w:val="000000" w:themeColor="text1"/>
        </w:rPr>
      </w:pPr>
    </w:p>
    <w:p w14:paraId="58E3F138" w14:textId="36784A15" w:rsidR="00CE72FE" w:rsidRPr="00684318" w:rsidRDefault="00CE72FE" w:rsidP="00684318">
      <w:pPr>
        <w:spacing w:line="360" w:lineRule="auto"/>
        <w:rPr>
          <w:color w:val="000000" w:themeColor="text1"/>
        </w:rPr>
      </w:pPr>
      <w:r w:rsidRPr="00684318">
        <w:rPr>
          <w:color w:val="000000" w:themeColor="text1"/>
        </w:rPr>
        <w:t xml:space="preserve">Select smaller groups from within the larger circle, setting up trios, duos, and quartets. There can be a mixture of these configurations, </w:t>
      </w:r>
    </w:p>
    <w:p w14:paraId="3BA9C497" w14:textId="41B9141C" w:rsidR="00CE72FE" w:rsidRPr="00684318" w:rsidRDefault="00CE72FE" w:rsidP="00684318">
      <w:pPr>
        <w:spacing w:line="360" w:lineRule="auto"/>
        <w:rPr>
          <w:color w:val="000000" w:themeColor="text1"/>
        </w:rPr>
      </w:pPr>
      <w:r w:rsidRPr="00684318">
        <w:rPr>
          <w:color w:val="000000" w:themeColor="text1"/>
        </w:rPr>
        <w:t xml:space="preserve">Each small group will play in an </w:t>
      </w:r>
      <w:r w:rsidR="00BB45F9">
        <w:rPr>
          <w:color w:val="000000" w:themeColor="text1"/>
        </w:rPr>
        <w:t>improvisation</w:t>
      </w:r>
      <w:r w:rsidRPr="00684318">
        <w:rPr>
          <w:color w:val="000000" w:themeColor="text1"/>
        </w:rPr>
        <w:t xml:space="preserve"> for an unspecified period of time</w:t>
      </w:r>
      <w:r w:rsidR="00BB45F9">
        <w:rPr>
          <w:color w:val="000000" w:themeColor="text1"/>
        </w:rPr>
        <w:t>.</w:t>
      </w:r>
      <w:r w:rsidRPr="00684318">
        <w:rPr>
          <w:color w:val="000000" w:themeColor="text1"/>
        </w:rPr>
        <w:t xml:space="preserve">  The point is to play—anything.  Then, together (but without speaking) they are to find a </w:t>
      </w:r>
      <w:r w:rsidR="00BB45F9">
        <w:rPr>
          <w:color w:val="000000" w:themeColor="text1"/>
        </w:rPr>
        <w:t>stopping point.  Following each</w:t>
      </w:r>
      <w:r w:rsidRPr="00684318">
        <w:rPr>
          <w:color w:val="000000" w:themeColor="text1"/>
        </w:rPr>
        <w:t xml:space="preserve"> performance, there is a small silence.</w:t>
      </w:r>
    </w:p>
    <w:p w14:paraId="167B25AF" w14:textId="77777777" w:rsidR="00D033AB" w:rsidRPr="00684318" w:rsidRDefault="00D033AB" w:rsidP="00684318">
      <w:pPr>
        <w:spacing w:line="360" w:lineRule="auto"/>
        <w:rPr>
          <w:color w:val="000000" w:themeColor="text1"/>
        </w:rPr>
      </w:pPr>
    </w:p>
    <w:p w14:paraId="7AE7A720" w14:textId="62D41881" w:rsidR="00CE72FE" w:rsidRPr="00684318" w:rsidRDefault="00BB45F9" w:rsidP="00684318">
      <w:pPr>
        <w:spacing w:line="360" w:lineRule="auto"/>
        <w:rPr>
          <w:color w:val="000000" w:themeColor="text1"/>
        </w:rPr>
      </w:pPr>
      <w:r>
        <w:rPr>
          <w:color w:val="000000" w:themeColor="text1"/>
        </w:rPr>
        <w:t>After</w:t>
      </w:r>
      <w:r w:rsidR="00CE72FE" w:rsidRPr="00684318">
        <w:rPr>
          <w:color w:val="000000" w:themeColor="text1"/>
        </w:rPr>
        <w:t xml:space="preserve"> the silence, the next group will begin their</w:t>
      </w:r>
      <w:r>
        <w:rPr>
          <w:color w:val="000000" w:themeColor="text1"/>
        </w:rPr>
        <w:t xml:space="preserve"> improvised musical expression. Silence completes the piece.</w:t>
      </w:r>
    </w:p>
    <w:p w14:paraId="6FC2F7F4" w14:textId="77777777" w:rsidR="00D033AB" w:rsidRPr="00684318" w:rsidDel="00720E13" w:rsidRDefault="00D033AB" w:rsidP="00684318">
      <w:pPr>
        <w:spacing w:line="360" w:lineRule="auto"/>
        <w:rPr>
          <w:color w:val="000000" w:themeColor="text1"/>
        </w:rPr>
      </w:pPr>
    </w:p>
    <w:p w14:paraId="51876902" w14:textId="77777777" w:rsidR="00D033AB" w:rsidRPr="00684318" w:rsidRDefault="00CE72FE" w:rsidP="00684318">
      <w:pPr>
        <w:spacing w:line="360" w:lineRule="auto"/>
        <w:rPr>
          <w:color w:val="000000" w:themeColor="text1"/>
        </w:rPr>
      </w:pPr>
      <w:r w:rsidRPr="00684318">
        <w:rPr>
          <w:color w:val="000000" w:themeColor="text1"/>
        </w:rPr>
        <w:t xml:space="preserve"> This sequence continues until every small group has played.</w:t>
      </w:r>
    </w:p>
    <w:p w14:paraId="24036166" w14:textId="52D44C17" w:rsidR="00CE72FE" w:rsidRPr="00684318" w:rsidRDefault="00CE72FE" w:rsidP="00684318">
      <w:pPr>
        <w:spacing w:line="360" w:lineRule="auto"/>
        <w:rPr>
          <w:color w:val="000000" w:themeColor="text1"/>
        </w:rPr>
      </w:pPr>
      <w:r w:rsidRPr="00684318">
        <w:rPr>
          <w:color w:val="000000" w:themeColor="text1"/>
        </w:rPr>
        <w:t xml:space="preserve">  </w:t>
      </w:r>
    </w:p>
    <w:p w14:paraId="30BC59C0" w14:textId="2A4AA132" w:rsidR="00CE72FE" w:rsidRPr="00684318" w:rsidRDefault="00CE72FE" w:rsidP="00684318">
      <w:pPr>
        <w:spacing w:line="360" w:lineRule="auto"/>
        <w:rPr>
          <w:color w:val="000000" w:themeColor="text1"/>
        </w:rPr>
      </w:pPr>
      <w:r w:rsidRPr="00684318">
        <w:rPr>
          <w:color w:val="000000" w:themeColor="text1"/>
        </w:rPr>
        <w:t xml:space="preserve">Group members </w:t>
      </w:r>
      <w:r w:rsidR="00BB45F9">
        <w:rPr>
          <w:color w:val="000000" w:themeColor="text1"/>
        </w:rPr>
        <w:t>should be</w:t>
      </w:r>
      <w:r w:rsidRPr="00684318">
        <w:rPr>
          <w:color w:val="000000" w:themeColor="text1"/>
        </w:rPr>
        <w:t xml:space="preserve"> invited to </w:t>
      </w:r>
      <w:r w:rsidR="00BB45F9">
        <w:rPr>
          <w:color w:val="000000" w:themeColor="text1"/>
        </w:rPr>
        <w:t>reflect</w:t>
      </w:r>
      <w:r w:rsidRPr="00684318">
        <w:rPr>
          <w:color w:val="000000" w:themeColor="text1"/>
        </w:rPr>
        <w:t xml:space="preserve"> on the</w:t>
      </w:r>
      <w:r w:rsidR="00BB45F9">
        <w:rPr>
          <w:color w:val="000000" w:themeColor="text1"/>
        </w:rPr>
        <w:t>ir</w:t>
      </w:r>
      <w:r w:rsidRPr="00684318">
        <w:rPr>
          <w:color w:val="000000" w:themeColor="text1"/>
        </w:rPr>
        <w:t xml:space="preserve"> experience, as both players and listeners.  The facilitator should ensure that the dialogue has a critical edge, by asking such questions as the following: “What happened in the piece?  How did it proceed?  What was the experience like?  Who were you listening to? What do you think did not work in the piece?  What would you do if you had another chance at it?”  Invite members of each small group to c</w:t>
      </w:r>
      <w:r w:rsidR="00BB45F9">
        <w:rPr>
          <w:color w:val="000000" w:themeColor="text1"/>
        </w:rPr>
        <w:t xml:space="preserve">omment on their musical process. Follow this up by facilitating a larger group discussion. </w:t>
      </w:r>
      <w:r w:rsidRPr="00684318">
        <w:rPr>
          <w:color w:val="000000" w:themeColor="text1"/>
        </w:rPr>
        <w:t xml:space="preserve"> </w:t>
      </w:r>
    </w:p>
    <w:p w14:paraId="5469D3F5" w14:textId="77777777" w:rsidR="00D033AB" w:rsidRPr="00684318" w:rsidRDefault="00D033AB" w:rsidP="00684318">
      <w:pPr>
        <w:spacing w:line="360" w:lineRule="auto"/>
        <w:rPr>
          <w:color w:val="000000" w:themeColor="text1"/>
        </w:rPr>
      </w:pPr>
    </w:p>
    <w:p w14:paraId="44CBF078" w14:textId="2B133AA9" w:rsidR="00CE72FE" w:rsidRPr="00684318" w:rsidRDefault="00CE72FE" w:rsidP="00684318">
      <w:pPr>
        <w:spacing w:line="360" w:lineRule="auto"/>
        <w:rPr>
          <w:color w:val="000000" w:themeColor="text1"/>
        </w:rPr>
      </w:pPr>
      <w:r w:rsidRPr="00684318">
        <w:rPr>
          <w:color w:val="000000" w:themeColor="text1"/>
        </w:rPr>
        <w:t xml:space="preserve">Repeat </w:t>
      </w:r>
      <w:r w:rsidRPr="00684318">
        <w:rPr>
          <w:i/>
          <w:color w:val="000000" w:themeColor="text1"/>
        </w:rPr>
        <w:t xml:space="preserve">Ensemble </w:t>
      </w:r>
      <w:r w:rsidRPr="00684318">
        <w:rPr>
          <w:color w:val="000000" w:themeColor="text1"/>
        </w:rPr>
        <w:t>again but with different instrumental configurations.</w:t>
      </w:r>
    </w:p>
    <w:p w14:paraId="7AF52ED9" w14:textId="77777777" w:rsidR="00D033AB" w:rsidRPr="00684318" w:rsidRDefault="00D033AB" w:rsidP="00684318">
      <w:pPr>
        <w:spacing w:line="360" w:lineRule="auto"/>
        <w:rPr>
          <w:color w:val="000000" w:themeColor="text1"/>
        </w:rPr>
      </w:pPr>
    </w:p>
    <w:p w14:paraId="5ED4FDA4" w14:textId="77777777" w:rsidR="00CE72FE" w:rsidRPr="00684318" w:rsidRDefault="00CE72FE" w:rsidP="00684318">
      <w:pPr>
        <w:pStyle w:val="Heading4"/>
        <w:spacing w:line="360" w:lineRule="auto"/>
        <w:rPr>
          <w:rStyle w:val="IntenseEmphasis"/>
          <w:rFonts w:asciiTheme="minorHAnsi" w:hAnsiTheme="minorHAnsi"/>
          <w:b w:val="0"/>
          <w:i/>
          <w:color w:val="000000" w:themeColor="text1"/>
        </w:rPr>
      </w:pPr>
      <w:r w:rsidRPr="00684318">
        <w:rPr>
          <w:rStyle w:val="IntenseEmphasis"/>
          <w:rFonts w:asciiTheme="minorHAnsi" w:hAnsiTheme="minorHAnsi"/>
          <w:b w:val="0"/>
          <w:i/>
          <w:color w:val="000000" w:themeColor="text1"/>
        </w:rPr>
        <w:t>Discussion</w:t>
      </w:r>
    </w:p>
    <w:p w14:paraId="2C135273" w14:textId="75A044B8" w:rsidR="00CE72FE" w:rsidRPr="00684318" w:rsidRDefault="00CE72FE" w:rsidP="00684318">
      <w:pPr>
        <w:spacing w:line="360" w:lineRule="auto"/>
        <w:rPr>
          <w:color w:val="000000" w:themeColor="text1"/>
        </w:rPr>
      </w:pPr>
      <w:r w:rsidRPr="00684318">
        <w:rPr>
          <w:color w:val="000000" w:themeColor="text1"/>
        </w:rPr>
        <w:t>Players are held accounta</w:t>
      </w:r>
      <w:r w:rsidR="00BB45F9">
        <w:rPr>
          <w:color w:val="000000" w:themeColor="text1"/>
        </w:rPr>
        <w:t>ble in this event for listening</w:t>
      </w:r>
      <w:r w:rsidRPr="00684318">
        <w:rPr>
          <w:color w:val="000000" w:themeColor="text1"/>
        </w:rPr>
        <w:t xml:space="preserve"> to themselves, to the members of their small group as they play, and to the musical inventions of other groups.  </w:t>
      </w:r>
      <w:r w:rsidR="00BB45F9">
        <w:rPr>
          <w:color w:val="000000" w:themeColor="text1"/>
        </w:rPr>
        <w:t xml:space="preserve">Encourage a critical discussion surrounding both the process and resultant product of the musical invention. </w:t>
      </w:r>
      <w:r w:rsidRPr="00684318">
        <w:rPr>
          <w:color w:val="000000" w:themeColor="text1"/>
        </w:rPr>
        <w:t xml:space="preserve"> </w:t>
      </w:r>
    </w:p>
    <w:p w14:paraId="741179AD" w14:textId="77777777" w:rsidR="00CE72FE" w:rsidRPr="00684318" w:rsidRDefault="00CE72FE" w:rsidP="00684318">
      <w:pPr>
        <w:spacing w:line="360" w:lineRule="auto"/>
        <w:rPr>
          <w:color w:val="000000" w:themeColor="text1"/>
        </w:rPr>
      </w:pPr>
    </w:p>
    <w:p w14:paraId="5D75E8F1" w14:textId="6BE03A3A" w:rsidR="00CE72FE" w:rsidRPr="00684318" w:rsidRDefault="00CE72FE" w:rsidP="00684318">
      <w:pPr>
        <w:pStyle w:val="BodyText"/>
        <w:numPr>
          <w:ilvl w:val="0"/>
          <w:numId w:val="4"/>
        </w:numPr>
        <w:jc w:val="left"/>
        <w:rPr>
          <w:rFonts w:asciiTheme="minorHAnsi" w:hAnsiTheme="minorHAnsi" w:cs="Times New Roman"/>
          <w:b/>
          <w:color w:val="000000" w:themeColor="text1"/>
        </w:rPr>
      </w:pPr>
      <w:r w:rsidRPr="00684318">
        <w:rPr>
          <w:rFonts w:asciiTheme="minorHAnsi" w:hAnsiTheme="minorHAnsi" w:cs="Times New Roman"/>
          <w:b/>
          <w:color w:val="000000" w:themeColor="text1"/>
        </w:rPr>
        <w:t>Riff-a-round</w:t>
      </w:r>
    </w:p>
    <w:p w14:paraId="0F765293" w14:textId="77777777" w:rsidR="00CE72FE" w:rsidRPr="00684318" w:rsidRDefault="00CE72FE" w:rsidP="00684318">
      <w:pPr>
        <w:pStyle w:val="BodyText"/>
        <w:jc w:val="left"/>
        <w:rPr>
          <w:rFonts w:asciiTheme="minorHAnsi" w:hAnsiTheme="minorHAnsi" w:cs="Times New Roman"/>
          <w:color w:val="000000" w:themeColor="text1"/>
        </w:rPr>
      </w:pPr>
    </w:p>
    <w:p w14:paraId="494A8FE4"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color w:val="000000" w:themeColor="text1"/>
        </w:rPr>
        <w:t>Short Description</w:t>
      </w:r>
    </w:p>
    <w:p w14:paraId="4C7F0A66" w14:textId="53990798" w:rsidR="00CE72FE" w:rsidRPr="00684318" w:rsidRDefault="00CE72FE" w:rsidP="00684318">
      <w:pPr>
        <w:spacing w:line="360" w:lineRule="auto"/>
        <w:rPr>
          <w:rStyle w:val="IntenseEmphasis"/>
          <w:rFonts w:cs="Arial"/>
          <w:b w:val="0"/>
          <w:color w:val="000000" w:themeColor="text1"/>
        </w:rPr>
      </w:pPr>
      <w:r w:rsidRPr="00684318">
        <w:rPr>
          <w:rStyle w:val="IntenseEmphasis"/>
          <w:b w:val="0"/>
          <w:i w:val="0"/>
          <w:color w:val="000000" w:themeColor="text1"/>
        </w:rPr>
        <w:t xml:space="preserve">A riff is a small musical phrase, a short series of rhythmic durations or pitches, a musical cell.  It is not unrelated to an ostinato, a short phrase or motif that is persistently repeated.  A collection of </w:t>
      </w:r>
      <w:r w:rsidR="00684318" w:rsidRPr="00684318">
        <w:rPr>
          <w:rStyle w:val="IntenseEmphasis"/>
          <w:b w:val="0"/>
          <w:i w:val="0"/>
          <w:color w:val="000000" w:themeColor="text1"/>
        </w:rPr>
        <w:t>individuals’</w:t>
      </w:r>
      <w:r w:rsidRPr="00684318">
        <w:rPr>
          <w:rStyle w:val="IntenseEmphasis"/>
          <w:b w:val="0"/>
          <w:i w:val="0"/>
          <w:color w:val="000000" w:themeColor="text1"/>
        </w:rPr>
        <w:t xml:space="preserve"> riffs, contributed by individual players and singers, have the potential for making a cohesive, coherent, and beautiful musical expression.   This event </w:t>
      </w:r>
      <w:r w:rsidR="002117C2">
        <w:rPr>
          <w:rStyle w:val="IntenseEmphasis"/>
          <w:b w:val="0"/>
          <w:i w:val="0"/>
          <w:color w:val="000000" w:themeColor="text1"/>
        </w:rPr>
        <w:t>creates possibilities</w:t>
      </w:r>
      <w:r w:rsidRPr="00684318">
        <w:rPr>
          <w:rStyle w:val="IntenseEmphasis"/>
          <w:b w:val="0"/>
          <w:i w:val="0"/>
          <w:color w:val="000000" w:themeColor="text1"/>
        </w:rPr>
        <w:t xml:space="preserve"> for </w:t>
      </w:r>
      <w:r w:rsidR="002117C2">
        <w:rPr>
          <w:rStyle w:val="IntenseEmphasis"/>
          <w:b w:val="0"/>
          <w:i w:val="0"/>
          <w:color w:val="000000" w:themeColor="text1"/>
        </w:rPr>
        <w:t>all group</w:t>
      </w:r>
      <w:r w:rsidRPr="00684318">
        <w:rPr>
          <w:rStyle w:val="IntenseEmphasis"/>
          <w:b w:val="0"/>
          <w:i w:val="0"/>
          <w:color w:val="000000" w:themeColor="text1"/>
        </w:rPr>
        <w:t xml:space="preserve"> member to invent a ‘riff’ of limited musical material.  As a collection of musical </w:t>
      </w:r>
      <w:r w:rsidR="002117C2">
        <w:rPr>
          <w:rStyle w:val="IntenseEmphasis"/>
          <w:b w:val="0"/>
          <w:i w:val="0"/>
          <w:color w:val="000000" w:themeColor="text1"/>
        </w:rPr>
        <w:t>ideas</w:t>
      </w:r>
      <w:r w:rsidRPr="00684318">
        <w:rPr>
          <w:rStyle w:val="IntenseEmphasis"/>
          <w:b w:val="0"/>
          <w:i w:val="0"/>
          <w:color w:val="000000" w:themeColor="text1"/>
        </w:rPr>
        <w:t xml:space="preserve">, the group can generate an interesting mosaic of </w:t>
      </w:r>
      <w:r w:rsidR="002117C2">
        <w:rPr>
          <w:rStyle w:val="IntenseEmphasis"/>
          <w:b w:val="0"/>
          <w:i w:val="0"/>
          <w:color w:val="000000" w:themeColor="text1"/>
        </w:rPr>
        <w:t xml:space="preserve">moving </w:t>
      </w:r>
      <w:proofErr w:type="spellStart"/>
      <w:r w:rsidR="002117C2">
        <w:rPr>
          <w:rStyle w:val="IntenseEmphasis"/>
          <w:b w:val="0"/>
          <w:i w:val="0"/>
          <w:color w:val="000000" w:themeColor="text1"/>
        </w:rPr>
        <w:t>musicial</w:t>
      </w:r>
      <w:proofErr w:type="spellEnd"/>
      <w:r w:rsidR="002117C2">
        <w:rPr>
          <w:rStyle w:val="IntenseEmphasis"/>
          <w:b w:val="0"/>
          <w:i w:val="0"/>
          <w:color w:val="000000" w:themeColor="text1"/>
        </w:rPr>
        <w:t xml:space="preserve"> ideas. </w:t>
      </w:r>
      <w:r w:rsidRPr="00684318">
        <w:rPr>
          <w:rStyle w:val="IntenseEmphasis"/>
          <w:b w:val="0"/>
          <w:i w:val="0"/>
          <w:color w:val="000000" w:themeColor="text1"/>
        </w:rPr>
        <w:t xml:space="preserve"> </w:t>
      </w:r>
    </w:p>
    <w:p w14:paraId="2ED6BAF2" w14:textId="77777777" w:rsidR="00CE72FE" w:rsidRPr="00684318" w:rsidRDefault="00CE72FE" w:rsidP="00684318">
      <w:pPr>
        <w:pStyle w:val="BodyText"/>
        <w:jc w:val="left"/>
        <w:rPr>
          <w:rFonts w:asciiTheme="minorHAnsi" w:hAnsiTheme="minorHAnsi" w:cs="Times New Roman"/>
          <w:color w:val="000000" w:themeColor="text1"/>
        </w:rPr>
      </w:pPr>
    </w:p>
    <w:p w14:paraId="7ECEA03D"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color w:val="000000" w:themeColor="text1"/>
        </w:rPr>
        <w:t>Focus</w:t>
      </w:r>
    </w:p>
    <w:p w14:paraId="57E64B8E" w14:textId="77777777" w:rsidR="00CE72FE" w:rsidRPr="00684318" w:rsidRDefault="00CE72FE" w:rsidP="00684318">
      <w:pPr>
        <w:pStyle w:val="BodyText"/>
        <w:numPr>
          <w:ilvl w:val="0"/>
          <w:numId w:val="3"/>
        </w:numPr>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Independent rhythmic and melodic awareness</w:t>
      </w:r>
    </w:p>
    <w:p w14:paraId="38ED691E" w14:textId="77777777" w:rsidR="00CE72FE" w:rsidRPr="00684318" w:rsidRDefault="00CE72FE" w:rsidP="00684318">
      <w:pPr>
        <w:pStyle w:val="BodyText"/>
        <w:numPr>
          <w:ilvl w:val="0"/>
          <w:numId w:val="3"/>
        </w:numPr>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Exploration of a series of notes</w:t>
      </w:r>
    </w:p>
    <w:p w14:paraId="06E67846" w14:textId="77777777" w:rsidR="00CE72FE" w:rsidRPr="00684318" w:rsidRDefault="00CE72FE" w:rsidP="00684318">
      <w:pPr>
        <w:pStyle w:val="BodyText"/>
        <w:numPr>
          <w:ilvl w:val="0"/>
          <w:numId w:val="3"/>
        </w:numPr>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Melodic invention</w:t>
      </w:r>
    </w:p>
    <w:p w14:paraId="52A0B6C6" w14:textId="77777777" w:rsidR="00CE72FE" w:rsidRPr="00684318" w:rsidRDefault="00CE72FE" w:rsidP="00684318">
      <w:pPr>
        <w:pStyle w:val="BodyText"/>
        <w:numPr>
          <w:ilvl w:val="0"/>
          <w:numId w:val="3"/>
        </w:numPr>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Group sound awareness</w:t>
      </w:r>
    </w:p>
    <w:p w14:paraId="065AFEAB" w14:textId="77777777" w:rsidR="00684318" w:rsidRDefault="00684318" w:rsidP="00684318">
      <w:pPr>
        <w:pStyle w:val="BodyText"/>
        <w:jc w:val="left"/>
        <w:rPr>
          <w:rStyle w:val="IntenseEmphasis"/>
          <w:rFonts w:asciiTheme="minorHAnsi" w:eastAsiaTheme="majorEastAsia" w:hAnsiTheme="minorHAnsi"/>
          <w:b w:val="0"/>
          <w:i w:val="0"/>
          <w:color w:val="000000" w:themeColor="text1"/>
        </w:rPr>
      </w:pPr>
    </w:p>
    <w:p w14:paraId="54FA7885" w14:textId="77777777" w:rsidR="00684318" w:rsidRDefault="00684318" w:rsidP="00684318">
      <w:pPr>
        <w:pStyle w:val="BodyText"/>
        <w:jc w:val="left"/>
        <w:rPr>
          <w:rStyle w:val="IntenseEmphasis"/>
          <w:rFonts w:asciiTheme="minorHAnsi" w:eastAsiaTheme="majorEastAsia" w:hAnsiTheme="minorHAnsi"/>
          <w:b w:val="0"/>
          <w:color w:val="000000" w:themeColor="text1"/>
        </w:rPr>
      </w:pPr>
    </w:p>
    <w:p w14:paraId="27EE74B0" w14:textId="77777777" w:rsidR="00684318" w:rsidRDefault="00684318" w:rsidP="00684318">
      <w:pPr>
        <w:pStyle w:val="BodyText"/>
        <w:jc w:val="left"/>
        <w:rPr>
          <w:rStyle w:val="IntenseEmphasis"/>
          <w:rFonts w:asciiTheme="minorHAnsi" w:eastAsiaTheme="majorEastAsia" w:hAnsiTheme="minorHAnsi"/>
          <w:b w:val="0"/>
          <w:color w:val="000000" w:themeColor="text1"/>
        </w:rPr>
      </w:pPr>
    </w:p>
    <w:p w14:paraId="18ED797E"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color w:val="000000" w:themeColor="text1"/>
        </w:rPr>
        <w:t>Resources</w:t>
      </w:r>
    </w:p>
    <w:p w14:paraId="5364F4AD"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Fonts w:asciiTheme="minorHAnsi" w:hAnsiTheme="minorHAnsi" w:cs="Times New Roman"/>
          <w:color w:val="000000" w:themeColor="text1"/>
        </w:rPr>
        <w:t>Available instruments</w:t>
      </w:r>
      <w:r w:rsidRPr="00684318">
        <w:rPr>
          <w:rStyle w:val="IntenseEmphasis"/>
          <w:rFonts w:asciiTheme="minorHAnsi" w:eastAsiaTheme="majorEastAsia" w:hAnsiTheme="minorHAnsi"/>
          <w:b w:val="0"/>
          <w:i w:val="0"/>
          <w:color w:val="000000" w:themeColor="text1"/>
        </w:rPr>
        <w:t xml:space="preserve"> (including the voic</w:t>
      </w:r>
      <w:r w:rsidRPr="00684318">
        <w:rPr>
          <w:rFonts w:asciiTheme="minorHAnsi" w:hAnsiTheme="minorHAnsi" w:cs="Times New Roman"/>
          <w:color w:val="000000" w:themeColor="text1"/>
        </w:rPr>
        <w:t xml:space="preserve">e): Drums and other percussion, band and orchestral (wind, brass, and string) instruments, xylophones and marimbas, keyboards, guitars, recorders and penny-whistles. </w:t>
      </w:r>
    </w:p>
    <w:p w14:paraId="630B7E51" w14:textId="77777777" w:rsidR="00CE72FE" w:rsidRPr="00684318" w:rsidRDefault="00CE72FE" w:rsidP="00684318">
      <w:pPr>
        <w:pStyle w:val="BodyText"/>
        <w:jc w:val="left"/>
        <w:rPr>
          <w:rFonts w:asciiTheme="minorHAnsi" w:hAnsiTheme="minorHAnsi" w:cs="Times New Roman"/>
          <w:color w:val="000000" w:themeColor="text1"/>
        </w:rPr>
      </w:pPr>
    </w:p>
    <w:p w14:paraId="4AF9D1BA"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color w:val="000000" w:themeColor="text1"/>
        </w:rPr>
        <w:t>Preparation</w:t>
      </w:r>
    </w:p>
    <w:p w14:paraId="11BBF22E" w14:textId="77777777" w:rsidR="00827107" w:rsidRPr="00684318" w:rsidRDefault="00827107" w:rsidP="00827107">
      <w:pPr>
        <w:pStyle w:val="BodyText"/>
        <w:jc w:val="left"/>
        <w:rPr>
          <w:rFonts w:asciiTheme="minorHAnsi" w:hAnsiTheme="minorHAnsi"/>
          <w:color w:val="000000" w:themeColor="text1"/>
        </w:rPr>
      </w:pPr>
      <w:r>
        <w:rPr>
          <w:rFonts w:asciiTheme="minorHAnsi" w:hAnsiTheme="minorHAnsi"/>
          <w:color w:val="000000" w:themeColor="text1"/>
        </w:rPr>
        <w:t xml:space="preserve">Try to get all the participants and their instruments into a circle. Wheel the piano into the circle. </w:t>
      </w:r>
      <w:r w:rsidRPr="00684318">
        <w:rPr>
          <w:rFonts w:asciiTheme="minorHAnsi" w:hAnsiTheme="minorHAnsi"/>
          <w:color w:val="000000" w:themeColor="text1"/>
        </w:rPr>
        <w:t xml:space="preserve">If electric instruments require amplification, </w:t>
      </w:r>
      <w:r>
        <w:rPr>
          <w:rFonts w:asciiTheme="minorHAnsi" w:hAnsiTheme="minorHAnsi"/>
          <w:color w:val="000000" w:themeColor="text1"/>
        </w:rPr>
        <w:t xml:space="preserve">ensure that you use extension cables to enable these performers to be in the space.  </w:t>
      </w:r>
    </w:p>
    <w:p w14:paraId="0B2FA337" w14:textId="77777777" w:rsidR="00CE72FE" w:rsidRPr="00684318" w:rsidRDefault="00CE72FE" w:rsidP="00684318">
      <w:pPr>
        <w:pStyle w:val="BodyText"/>
        <w:jc w:val="left"/>
        <w:rPr>
          <w:rFonts w:asciiTheme="minorHAnsi" w:hAnsiTheme="minorHAnsi" w:cs="Times New Roman"/>
          <w:color w:val="000000" w:themeColor="text1"/>
        </w:rPr>
      </w:pPr>
    </w:p>
    <w:p w14:paraId="3D95332C" w14:textId="2ADC8BAF"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Fonts w:asciiTheme="minorHAnsi" w:hAnsiTheme="minorHAnsi" w:cs="Times New Roman"/>
          <w:color w:val="000000" w:themeColor="text1"/>
        </w:rPr>
        <w:t>Arrange chairs in a circle.</w:t>
      </w:r>
    </w:p>
    <w:p w14:paraId="1FD8EFAF"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p>
    <w:p w14:paraId="606FD81A" w14:textId="76A876EA"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Invite students to become acquainted with a particular series of pitch, such as those within a pentatonic scale. This invitation could function as a “take-home” or homework activity.  If they are instrumentally proficient, suggest that they familiarize themselves with the pitch series by playing in several different octaves.  For beginners, playing the five pitches in one octave is sufficient. g</w:t>
      </w:r>
    </w:p>
    <w:p w14:paraId="3DC23AE2"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p>
    <w:p w14:paraId="5F59B6FB" w14:textId="70034B0E"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Although not essential, ‘Drone-on’ provides a suitable lead into, or partner to, this event. If the same pitch series is chosen, the two events together provide students with an opportunity to explore musical ideas with different rules, techniques, and challenges.</w:t>
      </w:r>
    </w:p>
    <w:p w14:paraId="0FCDB4F2" w14:textId="77777777" w:rsidR="00CE72FE" w:rsidRPr="00684318" w:rsidRDefault="00CE72FE" w:rsidP="00684318">
      <w:pPr>
        <w:pStyle w:val="Heading2"/>
        <w:spacing w:line="360" w:lineRule="auto"/>
        <w:rPr>
          <w:rStyle w:val="IntenseEmphasis"/>
          <w:rFonts w:asciiTheme="minorHAnsi" w:hAnsiTheme="minorHAnsi" w:cs="Arial"/>
          <w:bCs/>
          <w:color w:val="000000" w:themeColor="text1"/>
          <w:sz w:val="24"/>
          <w:szCs w:val="24"/>
          <w:lang w:val="en-GB"/>
        </w:rPr>
      </w:pPr>
    </w:p>
    <w:p w14:paraId="61A361C2" w14:textId="77777777" w:rsidR="00CE72FE" w:rsidRPr="00684318" w:rsidRDefault="00CE72FE" w:rsidP="00684318">
      <w:pPr>
        <w:pStyle w:val="Heading2"/>
        <w:spacing w:line="360" w:lineRule="auto"/>
        <w:rPr>
          <w:rFonts w:asciiTheme="minorHAnsi" w:hAnsiTheme="minorHAnsi"/>
          <w:b w:val="0"/>
          <w:i/>
          <w:color w:val="000000" w:themeColor="text1"/>
          <w:sz w:val="24"/>
          <w:szCs w:val="24"/>
        </w:rPr>
      </w:pPr>
      <w:r w:rsidRPr="00684318">
        <w:rPr>
          <w:rFonts w:asciiTheme="minorHAnsi" w:hAnsiTheme="minorHAnsi"/>
          <w:b w:val="0"/>
          <w:i/>
          <w:color w:val="000000" w:themeColor="text1"/>
          <w:sz w:val="24"/>
          <w:szCs w:val="24"/>
        </w:rPr>
        <w:t>Event</w:t>
      </w:r>
    </w:p>
    <w:p w14:paraId="53EA3202"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I</w:t>
      </w:r>
    </w:p>
    <w:p w14:paraId="5A8D4B18" w14:textId="3973B43B" w:rsidR="00CE72FE"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Choose a</w:t>
      </w:r>
      <w:r w:rsidR="00827107">
        <w:rPr>
          <w:rFonts w:asciiTheme="minorHAnsi" w:hAnsiTheme="minorHAnsi" w:cs="Times New Roman"/>
          <w:color w:val="000000" w:themeColor="text1"/>
        </w:rPr>
        <w:t>n appropriate</w:t>
      </w:r>
      <w:r w:rsidRPr="00684318">
        <w:rPr>
          <w:rFonts w:asciiTheme="minorHAnsi" w:hAnsiTheme="minorHAnsi" w:cs="Times New Roman"/>
          <w:color w:val="000000" w:themeColor="text1"/>
        </w:rPr>
        <w:t xml:space="preserve"> pentatonic scale. Several examples are provided below, including those ref</w:t>
      </w:r>
      <w:r w:rsidR="00D033AB" w:rsidRPr="00684318">
        <w:rPr>
          <w:rFonts w:asciiTheme="minorHAnsi" w:hAnsiTheme="minorHAnsi" w:cs="Times New Roman"/>
          <w:color w:val="000000" w:themeColor="text1"/>
        </w:rPr>
        <w:t>erred to as Indian Pentatonic Scale</w:t>
      </w:r>
      <w:r w:rsidRPr="00684318">
        <w:rPr>
          <w:rFonts w:asciiTheme="minorHAnsi" w:hAnsiTheme="minorHAnsi" w:cs="Times New Roman"/>
          <w:color w:val="000000" w:themeColor="text1"/>
        </w:rPr>
        <w:t>,</w:t>
      </w:r>
      <w:r w:rsidR="00D033AB" w:rsidRPr="00684318">
        <w:rPr>
          <w:rFonts w:asciiTheme="minorHAnsi" w:hAnsiTheme="minorHAnsi" w:cs="Times New Roman"/>
          <w:color w:val="000000" w:themeColor="text1"/>
        </w:rPr>
        <w:t xml:space="preserve"> Minor Pentatonic Scale, and Major Pentatonic Scale. </w:t>
      </w:r>
    </w:p>
    <w:p w14:paraId="13C78177" w14:textId="77777777" w:rsidR="00684318" w:rsidRDefault="00684318" w:rsidP="00684318">
      <w:pPr>
        <w:pStyle w:val="BodyText"/>
        <w:jc w:val="left"/>
        <w:rPr>
          <w:rFonts w:asciiTheme="minorHAnsi" w:hAnsiTheme="minorHAnsi" w:cs="Times New Roman"/>
          <w:color w:val="000000" w:themeColor="text1"/>
        </w:rPr>
      </w:pPr>
    </w:p>
    <w:p w14:paraId="67BE6EB2" w14:textId="77777777" w:rsidR="00684318" w:rsidRPr="00684318" w:rsidRDefault="00684318" w:rsidP="00684318">
      <w:pPr>
        <w:pStyle w:val="BodyText"/>
        <w:jc w:val="left"/>
        <w:rPr>
          <w:rFonts w:asciiTheme="minorHAnsi" w:hAnsiTheme="minorHAnsi" w:cs="Times New Roman"/>
          <w:color w:val="000000" w:themeColor="text1"/>
        </w:rPr>
      </w:pPr>
    </w:p>
    <w:p w14:paraId="7986C5C9" w14:textId="77777777" w:rsidR="00CE72FE" w:rsidRPr="00684318" w:rsidRDefault="00CE72FE" w:rsidP="00684318">
      <w:pPr>
        <w:pStyle w:val="BodyText"/>
        <w:jc w:val="left"/>
        <w:rPr>
          <w:rFonts w:asciiTheme="minorHAnsi" w:hAnsiTheme="minorHAnsi" w:cs="Times New Roman"/>
          <w:color w:val="000000" w:themeColor="text1"/>
        </w:rPr>
      </w:pPr>
    </w:p>
    <w:p w14:paraId="425EA9B4" w14:textId="77777777" w:rsidR="00CE72FE" w:rsidRPr="00684318" w:rsidRDefault="00CE72FE" w:rsidP="00684318">
      <w:pPr>
        <w:pStyle w:val="BodyText"/>
        <w:jc w:val="left"/>
        <w:rPr>
          <w:rFonts w:asciiTheme="minorHAnsi" w:hAnsiTheme="minorHAnsi" w:cs="Times New Roman"/>
          <w:color w:val="000000" w:themeColor="text1"/>
        </w:rPr>
      </w:pPr>
    </w:p>
    <w:p w14:paraId="44A137A1"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1D015480" wp14:editId="0974EC39">
            <wp:extent cx="5288635" cy="357079"/>
            <wp:effectExtent l="25400" t="0" r="0" b="0"/>
            <wp:docPr id="2" name="Picture 2" descr="Indian Pentatonic Sca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88635" cy="357079"/>
                    </a:xfrm>
                    <a:prstGeom prst="rect">
                      <a:avLst/>
                    </a:prstGeom>
                    <a:noFill/>
                    <a:ln w="9525">
                      <a:noFill/>
                      <a:miter lim="800000"/>
                      <a:headEnd/>
                      <a:tailEnd/>
                    </a:ln>
                  </pic:spPr>
                </pic:pic>
              </a:graphicData>
            </a:graphic>
          </wp:inline>
        </w:drawing>
      </w:r>
    </w:p>
    <w:p w14:paraId="237FEB35"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Indian Pentatonic Scale</w:t>
      </w:r>
    </w:p>
    <w:p w14:paraId="7D6F18C8" w14:textId="77777777" w:rsidR="00CE72FE" w:rsidRPr="00684318" w:rsidRDefault="00CE72FE" w:rsidP="00684318">
      <w:pPr>
        <w:pStyle w:val="BodyText"/>
        <w:jc w:val="left"/>
        <w:rPr>
          <w:rFonts w:asciiTheme="minorHAnsi" w:hAnsiTheme="minorHAnsi" w:cs="Times New Roman"/>
          <w:i/>
          <w:color w:val="000000" w:themeColor="text1"/>
        </w:rPr>
      </w:pPr>
    </w:p>
    <w:p w14:paraId="2A16AA44" w14:textId="77777777" w:rsidR="00CE72FE" w:rsidRPr="00684318" w:rsidRDefault="00CE72FE" w:rsidP="00684318">
      <w:pPr>
        <w:pStyle w:val="BodyText"/>
        <w:jc w:val="left"/>
        <w:rPr>
          <w:rFonts w:asciiTheme="minorHAnsi" w:hAnsiTheme="minorHAnsi" w:cs="Times New Roman"/>
          <w:i/>
          <w:color w:val="000000" w:themeColor="text1"/>
        </w:rPr>
      </w:pPr>
    </w:p>
    <w:p w14:paraId="428EC50D"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lastRenderedPageBreak/>
        <w:drawing>
          <wp:inline distT="0" distB="0" distL="0" distR="0" wp14:anchorId="21B71167" wp14:editId="5335CBCE">
            <wp:extent cx="5269333" cy="371555"/>
            <wp:effectExtent l="25400" t="0" r="0" b="0"/>
            <wp:docPr id="19" name="Picture 19" descr="Minor Pentaton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269333" cy="371555"/>
                    </a:xfrm>
                    <a:prstGeom prst="rect">
                      <a:avLst/>
                    </a:prstGeom>
                    <a:noFill/>
                    <a:ln w="9525">
                      <a:noFill/>
                      <a:miter lim="800000"/>
                      <a:headEnd/>
                      <a:tailEnd/>
                    </a:ln>
                  </pic:spPr>
                </pic:pic>
              </a:graphicData>
            </a:graphic>
          </wp:inline>
        </w:drawing>
      </w:r>
    </w:p>
    <w:p w14:paraId="03857E1E"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Minor Pentatonic</w:t>
      </w:r>
    </w:p>
    <w:p w14:paraId="3343F827" w14:textId="77777777" w:rsidR="00CE72FE" w:rsidRPr="00684318" w:rsidRDefault="00CE72FE" w:rsidP="00684318">
      <w:pPr>
        <w:pStyle w:val="BodyText"/>
        <w:jc w:val="left"/>
        <w:rPr>
          <w:rFonts w:asciiTheme="minorHAnsi" w:hAnsiTheme="minorHAnsi" w:cs="Times New Roman"/>
          <w:i/>
          <w:color w:val="000000" w:themeColor="text1"/>
        </w:rPr>
      </w:pPr>
    </w:p>
    <w:p w14:paraId="5193ACEF" w14:textId="77777777" w:rsidR="00CE72FE" w:rsidRPr="00684318" w:rsidRDefault="00CE72FE" w:rsidP="00684318">
      <w:pPr>
        <w:pStyle w:val="BodyText"/>
        <w:jc w:val="left"/>
        <w:rPr>
          <w:rFonts w:asciiTheme="minorHAnsi" w:hAnsiTheme="minorHAnsi" w:cs="Times New Roman"/>
          <w:color w:val="000000" w:themeColor="text1"/>
        </w:rPr>
      </w:pPr>
    </w:p>
    <w:p w14:paraId="295E3294"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74B0A856" wp14:editId="0A96AB48">
            <wp:extent cx="5269333" cy="361905"/>
            <wp:effectExtent l="25400" t="0" r="0" b="0"/>
            <wp:docPr id="22" name="Picture 22" descr="Major Pentat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269333" cy="361905"/>
                    </a:xfrm>
                    <a:prstGeom prst="rect">
                      <a:avLst/>
                    </a:prstGeom>
                    <a:noFill/>
                    <a:ln w="9525">
                      <a:noFill/>
                      <a:miter lim="800000"/>
                      <a:headEnd/>
                      <a:tailEnd/>
                    </a:ln>
                  </pic:spPr>
                </pic:pic>
              </a:graphicData>
            </a:graphic>
          </wp:inline>
        </w:drawing>
      </w:r>
    </w:p>
    <w:p w14:paraId="15BC9D2A" w14:textId="77777777" w:rsidR="00CE72FE"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Major Pentatonic</w:t>
      </w:r>
    </w:p>
    <w:p w14:paraId="0FA99E69" w14:textId="77777777" w:rsidR="00684318" w:rsidRPr="00684318" w:rsidRDefault="00684318" w:rsidP="00684318">
      <w:pPr>
        <w:pStyle w:val="BodyText"/>
        <w:jc w:val="left"/>
        <w:rPr>
          <w:rFonts w:asciiTheme="minorHAnsi" w:hAnsiTheme="minorHAnsi" w:cs="Times New Roman"/>
          <w:i/>
          <w:color w:val="000000" w:themeColor="text1"/>
        </w:rPr>
      </w:pPr>
    </w:p>
    <w:p w14:paraId="23EAB173" w14:textId="6727693E"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Play (or sing) the selected pitch series slowly in unison.  Perform it twice as fast, and then with repetitions of each pitch.</w:t>
      </w:r>
    </w:p>
    <w:p w14:paraId="7DA64611" w14:textId="77777777" w:rsidR="00CE72FE" w:rsidRPr="00684318" w:rsidRDefault="00CE72FE" w:rsidP="00684318">
      <w:pPr>
        <w:pStyle w:val="BodyText"/>
        <w:jc w:val="left"/>
        <w:rPr>
          <w:rFonts w:asciiTheme="minorHAnsi" w:hAnsiTheme="minorHAnsi" w:cs="Times New Roman"/>
          <w:color w:val="000000" w:themeColor="text1"/>
        </w:rPr>
      </w:pPr>
    </w:p>
    <w:p w14:paraId="6EDAEA57" w14:textId="730D9F56"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 xml:space="preserve">Inform the group </w:t>
      </w:r>
      <w:r w:rsidR="00827107">
        <w:rPr>
          <w:rFonts w:asciiTheme="minorHAnsi" w:hAnsiTheme="minorHAnsi" w:cs="Times New Roman"/>
          <w:color w:val="000000" w:themeColor="text1"/>
        </w:rPr>
        <w:t>that you will be working towards</w:t>
      </w:r>
      <w:r w:rsidRPr="00684318">
        <w:rPr>
          <w:rFonts w:asciiTheme="minorHAnsi" w:hAnsiTheme="minorHAnsi" w:cs="Times New Roman"/>
          <w:color w:val="000000" w:themeColor="text1"/>
        </w:rPr>
        <w:t xml:space="preserve"> creating a musical mosaic</w:t>
      </w:r>
      <w:r w:rsidR="00827107">
        <w:rPr>
          <w:rFonts w:asciiTheme="minorHAnsi" w:hAnsiTheme="minorHAnsi" w:cs="Times New Roman"/>
          <w:color w:val="000000" w:themeColor="text1"/>
        </w:rPr>
        <w:t xml:space="preserve">. </w:t>
      </w:r>
      <w:r w:rsidRPr="00684318">
        <w:rPr>
          <w:rFonts w:asciiTheme="minorHAnsi" w:hAnsiTheme="minorHAnsi" w:cs="Times New Roman"/>
          <w:color w:val="000000" w:themeColor="text1"/>
        </w:rPr>
        <w:t xml:space="preserve">This group invention will be generated through the use of small musical phrases known as riffs.  Explain that each player (and singer) will invent a riff that uses a maximum of just three pitches from the pentatonic pitch set.  The riffs will fit a selected tempo, and will be repeated.  </w:t>
      </w:r>
    </w:p>
    <w:p w14:paraId="5F5D08A9" w14:textId="77777777" w:rsidR="00CE72FE" w:rsidRPr="00684318" w:rsidRDefault="00CE72FE" w:rsidP="00684318">
      <w:pPr>
        <w:pStyle w:val="BodyText"/>
        <w:jc w:val="left"/>
        <w:rPr>
          <w:rFonts w:asciiTheme="minorHAnsi" w:hAnsiTheme="minorHAnsi" w:cs="Times New Roman"/>
          <w:color w:val="000000" w:themeColor="text1"/>
        </w:rPr>
      </w:pPr>
    </w:p>
    <w:p w14:paraId="0F221B62" w14:textId="0E0AAD21" w:rsidR="00CE72FE" w:rsidRPr="00684318" w:rsidRDefault="00827107" w:rsidP="00684318">
      <w:pPr>
        <w:pStyle w:val="BodyText"/>
        <w:jc w:val="left"/>
        <w:rPr>
          <w:rFonts w:asciiTheme="minorHAnsi" w:hAnsiTheme="minorHAnsi" w:cs="Times New Roman"/>
          <w:color w:val="000000" w:themeColor="text1"/>
        </w:rPr>
      </w:pPr>
      <w:r>
        <w:rPr>
          <w:rFonts w:asciiTheme="minorHAnsi" w:hAnsiTheme="minorHAnsi" w:cs="Times New Roman"/>
          <w:color w:val="000000" w:themeColor="text1"/>
        </w:rPr>
        <w:t>S</w:t>
      </w:r>
      <w:r w:rsidR="00CE72FE" w:rsidRPr="00684318">
        <w:rPr>
          <w:rFonts w:asciiTheme="minorHAnsi" w:hAnsiTheme="minorHAnsi" w:cs="Times New Roman"/>
          <w:color w:val="000000" w:themeColor="text1"/>
        </w:rPr>
        <w:t>et a clear tempo and initiate the ri</w:t>
      </w:r>
      <w:r>
        <w:rPr>
          <w:rFonts w:asciiTheme="minorHAnsi" w:hAnsiTheme="minorHAnsi" w:cs="Times New Roman"/>
          <w:color w:val="000000" w:themeColor="text1"/>
        </w:rPr>
        <w:t>ffing. Moving around the circle</w:t>
      </w:r>
      <w:r w:rsidR="00CE72FE" w:rsidRPr="00684318">
        <w:rPr>
          <w:rFonts w:asciiTheme="minorHAnsi" w:hAnsiTheme="minorHAnsi" w:cs="Times New Roman"/>
          <w:color w:val="000000" w:themeColor="text1"/>
        </w:rPr>
        <w:t xml:space="preserve"> </w:t>
      </w:r>
      <w:r>
        <w:rPr>
          <w:rFonts w:asciiTheme="minorHAnsi" w:hAnsiTheme="minorHAnsi" w:cs="Times New Roman"/>
          <w:color w:val="000000" w:themeColor="text1"/>
        </w:rPr>
        <w:t>each participant</w:t>
      </w:r>
      <w:r w:rsidR="00CE72FE" w:rsidRPr="00684318">
        <w:rPr>
          <w:rFonts w:asciiTheme="minorHAnsi" w:hAnsiTheme="minorHAnsi" w:cs="Times New Roman"/>
          <w:color w:val="000000" w:themeColor="text1"/>
        </w:rPr>
        <w:t xml:space="preserve"> </w:t>
      </w:r>
      <w:r>
        <w:rPr>
          <w:rFonts w:asciiTheme="minorHAnsi" w:hAnsiTheme="minorHAnsi" w:cs="Times New Roman"/>
          <w:color w:val="000000" w:themeColor="text1"/>
        </w:rPr>
        <w:t xml:space="preserve">joins in one at a time. </w:t>
      </w:r>
      <w:r w:rsidR="00CE72FE" w:rsidRPr="00684318">
        <w:rPr>
          <w:rFonts w:asciiTheme="minorHAnsi" w:hAnsiTheme="minorHAnsi" w:cs="Times New Roman"/>
          <w:color w:val="000000" w:themeColor="text1"/>
        </w:rPr>
        <w:t xml:space="preserve">Importantly, </w:t>
      </w:r>
      <w:r>
        <w:rPr>
          <w:rFonts w:asciiTheme="minorHAnsi" w:hAnsiTheme="minorHAnsi" w:cs="Times New Roman"/>
          <w:color w:val="000000" w:themeColor="text1"/>
        </w:rPr>
        <w:t xml:space="preserve">each riff is to be continually repeated </w:t>
      </w:r>
      <w:r w:rsidR="00CE72FE" w:rsidRPr="00684318">
        <w:rPr>
          <w:rFonts w:asciiTheme="minorHAnsi" w:hAnsiTheme="minorHAnsi" w:cs="Times New Roman"/>
          <w:color w:val="000000" w:themeColor="text1"/>
        </w:rPr>
        <w:t>as every new</w:t>
      </w:r>
      <w:r>
        <w:rPr>
          <w:rFonts w:asciiTheme="minorHAnsi" w:hAnsiTheme="minorHAnsi" w:cs="Times New Roman"/>
          <w:color w:val="000000" w:themeColor="text1"/>
        </w:rPr>
        <w:t xml:space="preserve"> player enters.</w:t>
      </w:r>
      <w:r w:rsidR="00CE72FE" w:rsidRPr="00684318">
        <w:rPr>
          <w:rFonts w:asciiTheme="minorHAnsi" w:hAnsiTheme="minorHAnsi" w:cs="Times New Roman"/>
          <w:color w:val="000000" w:themeColor="text1"/>
        </w:rPr>
        <w:t xml:space="preserve"> While the first “</w:t>
      </w:r>
      <w:proofErr w:type="spellStart"/>
      <w:r w:rsidR="00CE72FE" w:rsidRPr="00684318">
        <w:rPr>
          <w:rFonts w:asciiTheme="minorHAnsi" w:hAnsiTheme="minorHAnsi" w:cs="Times New Roman"/>
          <w:color w:val="000000" w:themeColor="text1"/>
        </w:rPr>
        <w:t>riffer</w:t>
      </w:r>
      <w:proofErr w:type="spellEnd"/>
      <w:r w:rsidR="00CE72FE" w:rsidRPr="00684318">
        <w:rPr>
          <w:rFonts w:asciiTheme="minorHAnsi" w:hAnsiTheme="minorHAnsi" w:cs="Times New Roman"/>
          <w:color w:val="000000" w:themeColor="text1"/>
        </w:rPr>
        <w:t xml:space="preserve">” is challenged to set the music in motion, every new player should attempt to perform a riff that complements the sounds of the </w:t>
      </w:r>
      <w:r>
        <w:rPr>
          <w:rFonts w:asciiTheme="minorHAnsi" w:hAnsiTheme="minorHAnsi" w:cs="Times New Roman"/>
          <w:color w:val="000000" w:themeColor="text1"/>
        </w:rPr>
        <w:t xml:space="preserve">music </w:t>
      </w:r>
      <w:r w:rsidR="00CE72FE" w:rsidRPr="00684318">
        <w:rPr>
          <w:rFonts w:asciiTheme="minorHAnsi" w:hAnsiTheme="minorHAnsi" w:cs="Times New Roman"/>
          <w:color w:val="000000" w:themeColor="text1"/>
        </w:rPr>
        <w:t>in motion.  Several examples of riffs follow.</w:t>
      </w:r>
    </w:p>
    <w:p w14:paraId="2A8125DE" w14:textId="77777777" w:rsidR="00CE72FE" w:rsidRPr="00684318" w:rsidRDefault="00CE72FE" w:rsidP="00684318">
      <w:pPr>
        <w:pStyle w:val="BodyText"/>
        <w:jc w:val="left"/>
        <w:rPr>
          <w:rFonts w:asciiTheme="minorHAnsi" w:hAnsiTheme="minorHAnsi" w:cs="Times New Roman"/>
          <w:color w:val="000000" w:themeColor="text1"/>
        </w:rPr>
      </w:pPr>
    </w:p>
    <w:p w14:paraId="37967005" w14:textId="77777777" w:rsidR="00CE72FE" w:rsidRPr="00684318" w:rsidRDefault="00CE72FE" w:rsidP="00684318">
      <w:pPr>
        <w:pStyle w:val="BodyText"/>
        <w:jc w:val="left"/>
        <w:rPr>
          <w:rFonts w:asciiTheme="minorHAnsi" w:hAnsiTheme="minorHAnsi" w:cs="Times New Roman"/>
          <w:color w:val="000000" w:themeColor="text1"/>
        </w:rPr>
      </w:pPr>
    </w:p>
    <w:p w14:paraId="21543667" w14:textId="77777777" w:rsidR="00CE72FE" w:rsidRPr="00684318" w:rsidRDefault="00CE72FE" w:rsidP="00684318">
      <w:pPr>
        <w:pStyle w:val="BodyText"/>
        <w:jc w:val="left"/>
        <w:rPr>
          <w:rFonts w:asciiTheme="minorHAnsi" w:hAnsiTheme="minorHAnsi" w:cs="Times New Roman"/>
          <w:color w:val="000000" w:themeColor="text1"/>
        </w:rPr>
      </w:pPr>
    </w:p>
    <w:p w14:paraId="36B7C4F1"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2EF5FA86" wp14:editId="14199E3F">
            <wp:extent cx="5469255" cy="406400"/>
            <wp:effectExtent l="25400" t="0" r="0" b="0"/>
            <wp:docPr id="4" name="Picture 4"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469255" cy="406400"/>
                    </a:xfrm>
                    <a:prstGeom prst="rect">
                      <a:avLst/>
                    </a:prstGeom>
                    <a:noFill/>
                    <a:ln w="9525">
                      <a:noFill/>
                      <a:miter lim="800000"/>
                      <a:headEnd/>
                      <a:tailEnd/>
                    </a:ln>
                  </pic:spPr>
                </pic:pic>
              </a:graphicData>
            </a:graphic>
          </wp:inline>
        </w:drawing>
      </w:r>
    </w:p>
    <w:p w14:paraId="430B1BE1" w14:textId="77777777" w:rsidR="00CE72FE" w:rsidRPr="00684318" w:rsidRDefault="00CE72FE" w:rsidP="00684318">
      <w:pPr>
        <w:pStyle w:val="BodyText"/>
        <w:jc w:val="left"/>
        <w:rPr>
          <w:rFonts w:asciiTheme="minorHAnsi" w:hAnsiTheme="minorHAnsi" w:cs="Times New Roman"/>
          <w:color w:val="000000" w:themeColor="text1"/>
        </w:rPr>
      </w:pPr>
    </w:p>
    <w:p w14:paraId="1C3967C6" w14:textId="77777777" w:rsidR="00CE72FE" w:rsidRPr="00684318" w:rsidRDefault="00CE72FE" w:rsidP="00684318">
      <w:pPr>
        <w:pStyle w:val="BodyText"/>
        <w:jc w:val="left"/>
        <w:rPr>
          <w:rFonts w:asciiTheme="minorHAnsi" w:hAnsiTheme="minorHAnsi" w:cs="Times New Roman"/>
          <w:color w:val="000000" w:themeColor="text1"/>
        </w:rPr>
      </w:pPr>
    </w:p>
    <w:p w14:paraId="614ED305" w14:textId="77777777" w:rsidR="00CE72FE" w:rsidRPr="00684318" w:rsidRDefault="00CE72FE" w:rsidP="00684318">
      <w:pPr>
        <w:pStyle w:val="BodyText"/>
        <w:jc w:val="left"/>
        <w:rPr>
          <w:rFonts w:asciiTheme="minorHAnsi" w:hAnsiTheme="minorHAnsi" w:cs="Times New Roman"/>
          <w:color w:val="000000" w:themeColor="text1"/>
        </w:rPr>
      </w:pPr>
    </w:p>
    <w:p w14:paraId="28025A95" w14:textId="77777777" w:rsidR="00CE72FE" w:rsidRPr="00684318" w:rsidRDefault="00CE72FE" w:rsidP="00684318">
      <w:pPr>
        <w:pStyle w:val="BodyText"/>
        <w:jc w:val="left"/>
        <w:rPr>
          <w:rFonts w:asciiTheme="minorHAnsi" w:hAnsiTheme="minorHAnsi" w:cs="Times New Roman"/>
          <w:color w:val="000000" w:themeColor="text1"/>
        </w:rPr>
      </w:pPr>
    </w:p>
    <w:p w14:paraId="7D59D1F4"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554180F7" wp14:editId="505A96C8">
            <wp:extent cx="5476240" cy="386080"/>
            <wp:effectExtent l="25400" t="0" r="10160" b="0"/>
            <wp:docPr id="5" name="Picture 25"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5476240" cy="386080"/>
                    </a:xfrm>
                    <a:prstGeom prst="rect">
                      <a:avLst/>
                    </a:prstGeom>
                    <a:noFill/>
                    <a:ln w="9525">
                      <a:noFill/>
                      <a:miter lim="800000"/>
                      <a:headEnd/>
                      <a:tailEnd/>
                    </a:ln>
                  </pic:spPr>
                </pic:pic>
              </a:graphicData>
            </a:graphic>
          </wp:inline>
        </w:drawing>
      </w:r>
    </w:p>
    <w:p w14:paraId="79D876F2" w14:textId="77777777" w:rsidR="00CE72FE" w:rsidRPr="00684318" w:rsidRDefault="00CE72FE" w:rsidP="00684318">
      <w:pPr>
        <w:pStyle w:val="BodyText"/>
        <w:jc w:val="left"/>
        <w:rPr>
          <w:rFonts w:asciiTheme="minorHAnsi" w:hAnsiTheme="minorHAnsi" w:cs="Times New Roman"/>
          <w:color w:val="000000" w:themeColor="text1"/>
        </w:rPr>
      </w:pPr>
    </w:p>
    <w:p w14:paraId="0058251E" w14:textId="77777777" w:rsidR="00CE72FE" w:rsidRPr="00684318" w:rsidRDefault="00CE72FE" w:rsidP="00684318">
      <w:pPr>
        <w:pStyle w:val="BodyText"/>
        <w:jc w:val="left"/>
        <w:rPr>
          <w:rFonts w:asciiTheme="minorHAnsi" w:hAnsiTheme="minorHAnsi" w:cs="Times New Roman"/>
          <w:color w:val="000000" w:themeColor="text1"/>
        </w:rPr>
      </w:pPr>
    </w:p>
    <w:p w14:paraId="5094A579" w14:textId="0B671795"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Let the riffs breathe, unfolding in their own time, each new riff adding to the texture until yet another complementary riff is performed.  In this way, the overall sound will have a chance to establish its character before the next individual offers his or her contribution.</w:t>
      </w:r>
    </w:p>
    <w:p w14:paraId="719CE7ED" w14:textId="77777777" w:rsidR="00CE72FE" w:rsidRPr="00684318" w:rsidRDefault="00CE72FE" w:rsidP="00684318">
      <w:pPr>
        <w:pStyle w:val="BodyText"/>
        <w:jc w:val="left"/>
        <w:rPr>
          <w:rFonts w:asciiTheme="minorHAnsi" w:hAnsiTheme="minorHAnsi" w:cs="Times New Roman"/>
          <w:color w:val="000000" w:themeColor="text1"/>
        </w:rPr>
      </w:pPr>
    </w:p>
    <w:p w14:paraId="2B7A5693" w14:textId="0D005E69"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Remind the group that as the musical mosaic grows, each player (or singer) must think, “What does the music need?” “How can I contribute with my riff?”</w:t>
      </w:r>
    </w:p>
    <w:p w14:paraId="0F581966" w14:textId="77777777" w:rsidR="00CE72FE" w:rsidRPr="00684318" w:rsidRDefault="00CE72FE" w:rsidP="00684318">
      <w:pPr>
        <w:pStyle w:val="BodyText"/>
        <w:jc w:val="left"/>
        <w:rPr>
          <w:rFonts w:asciiTheme="minorHAnsi" w:hAnsiTheme="minorHAnsi" w:cs="Times New Roman"/>
          <w:color w:val="000000" w:themeColor="text1"/>
        </w:rPr>
      </w:pPr>
    </w:p>
    <w:p w14:paraId="41D32948" w14:textId="6232AD39"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 xml:space="preserve">To finish the event, the first </w:t>
      </w:r>
      <w:proofErr w:type="spellStart"/>
      <w:r w:rsidRPr="00684318">
        <w:rPr>
          <w:rFonts w:asciiTheme="minorHAnsi" w:hAnsiTheme="minorHAnsi" w:cs="Times New Roman"/>
          <w:color w:val="000000" w:themeColor="text1"/>
        </w:rPr>
        <w:t>riffer</w:t>
      </w:r>
      <w:proofErr w:type="spellEnd"/>
      <w:r w:rsidRPr="00684318">
        <w:rPr>
          <w:rFonts w:asciiTheme="minorHAnsi" w:hAnsiTheme="minorHAnsi" w:cs="Times New Roman"/>
          <w:color w:val="000000" w:themeColor="text1"/>
        </w:rPr>
        <w:t xml:space="preserve"> should cease performing. Then, mirroring the order of musical entrances, each group member should exit.</w:t>
      </w:r>
    </w:p>
    <w:p w14:paraId="5CE39715" w14:textId="77777777" w:rsidR="00CE72FE" w:rsidRPr="00684318" w:rsidRDefault="00CE72FE" w:rsidP="00684318">
      <w:pPr>
        <w:pStyle w:val="BodyText"/>
        <w:jc w:val="left"/>
        <w:rPr>
          <w:rFonts w:asciiTheme="minorHAnsi" w:hAnsiTheme="minorHAnsi" w:cs="Times New Roman"/>
          <w:color w:val="000000" w:themeColor="text1"/>
        </w:rPr>
      </w:pPr>
    </w:p>
    <w:p w14:paraId="2227D7FF"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II</w:t>
      </w:r>
    </w:p>
    <w:p w14:paraId="6D962388"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Repeat I. Establish a tempo and begin the riffing.</w:t>
      </w:r>
    </w:p>
    <w:p w14:paraId="33DE06B4" w14:textId="3547B546"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 xml:space="preserve">The facilitator can act as a conductor, making musical decisions such as cueing greater and lesser dynamic intensity, and playing with the orchestration, the </w:t>
      </w:r>
      <w:r w:rsidR="00D033AB" w:rsidRPr="00684318">
        <w:rPr>
          <w:rFonts w:asciiTheme="minorHAnsi" w:hAnsiTheme="minorHAnsi" w:cs="Times New Roman"/>
          <w:color w:val="000000" w:themeColor="text1"/>
        </w:rPr>
        <w:t xml:space="preserve">nature of the musical texture, </w:t>
      </w:r>
      <w:r w:rsidRPr="00684318">
        <w:rPr>
          <w:rFonts w:asciiTheme="minorHAnsi" w:hAnsiTheme="minorHAnsi" w:cs="Times New Roman"/>
          <w:color w:val="000000" w:themeColor="text1"/>
        </w:rPr>
        <w:t>by cuing in and out group members in their riffing.</w:t>
      </w:r>
      <w:r w:rsidRPr="00684318" w:rsidDel="008010AC">
        <w:rPr>
          <w:rFonts w:asciiTheme="minorHAnsi" w:hAnsiTheme="minorHAnsi" w:cs="Times New Roman"/>
          <w:color w:val="000000" w:themeColor="text1"/>
        </w:rPr>
        <w:t xml:space="preserve"> </w:t>
      </w:r>
    </w:p>
    <w:p w14:paraId="67B3E940" w14:textId="77777777" w:rsidR="00CE72FE" w:rsidRPr="00684318" w:rsidRDefault="00CE72FE" w:rsidP="00684318">
      <w:pPr>
        <w:pStyle w:val="BodyText"/>
        <w:jc w:val="left"/>
        <w:rPr>
          <w:rFonts w:asciiTheme="minorHAnsi" w:hAnsiTheme="minorHAnsi" w:cs="Times New Roman"/>
          <w:i/>
          <w:color w:val="000000" w:themeColor="text1"/>
        </w:rPr>
      </w:pPr>
    </w:p>
    <w:p w14:paraId="7C082F7D"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III</w:t>
      </w:r>
    </w:p>
    <w:p w14:paraId="6112B62F" w14:textId="391C6FBE"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Increase the use of pitches, from 3 to 5</w:t>
      </w:r>
      <w:r w:rsidR="00D033AB" w:rsidRPr="00684318">
        <w:rPr>
          <w:rFonts w:asciiTheme="minorHAnsi" w:hAnsiTheme="minorHAnsi" w:cs="Times New Roman"/>
          <w:color w:val="000000" w:themeColor="text1"/>
        </w:rPr>
        <w:t xml:space="preserve">, </w:t>
      </w:r>
      <w:r w:rsidRPr="00684318">
        <w:rPr>
          <w:rFonts w:asciiTheme="minorHAnsi" w:hAnsiTheme="minorHAnsi" w:cs="Times New Roman"/>
          <w:color w:val="000000" w:themeColor="text1"/>
        </w:rPr>
        <w:t>in the invention of new riffs.</w:t>
      </w:r>
    </w:p>
    <w:p w14:paraId="25E418F2" w14:textId="77777777" w:rsidR="00CE72FE" w:rsidRPr="00684318" w:rsidRDefault="00CE72FE" w:rsidP="00684318">
      <w:pPr>
        <w:pStyle w:val="BodyText"/>
        <w:jc w:val="left"/>
        <w:rPr>
          <w:rFonts w:asciiTheme="minorHAnsi" w:hAnsiTheme="minorHAnsi" w:cs="Times New Roman"/>
          <w:color w:val="000000" w:themeColor="text1"/>
        </w:rPr>
      </w:pPr>
    </w:p>
    <w:p w14:paraId="3A9DB6A9" w14:textId="77777777" w:rsidR="00CE72FE" w:rsidRPr="00684318" w:rsidRDefault="00CE72FE" w:rsidP="00684318">
      <w:pPr>
        <w:pStyle w:val="BodyText"/>
        <w:jc w:val="left"/>
        <w:rPr>
          <w:rFonts w:asciiTheme="minorHAnsi" w:hAnsiTheme="minorHAnsi" w:cs="Times New Roman"/>
          <w:i/>
          <w:color w:val="000000" w:themeColor="text1"/>
        </w:rPr>
      </w:pPr>
      <w:r w:rsidRPr="00684318">
        <w:rPr>
          <w:rFonts w:asciiTheme="minorHAnsi" w:hAnsiTheme="minorHAnsi" w:cs="Times New Roman"/>
          <w:i/>
          <w:color w:val="000000" w:themeColor="text1"/>
        </w:rPr>
        <w:t>IV</w:t>
      </w:r>
    </w:p>
    <w:p w14:paraId="4F753474"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Repeat I, this time with the additional pitches.  Once everyone is in with their riff, invite performers to alter their riff—just one pitch at a time. An example of the alteration of a riff follows.</w:t>
      </w:r>
    </w:p>
    <w:p w14:paraId="5E6A35C8" w14:textId="77777777" w:rsidR="00CE72FE" w:rsidRPr="00684318" w:rsidRDefault="00CE72FE" w:rsidP="00684318">
      <w:pPr>
        <w:pStyle w:val="BodyText"/>
        <w:jc w:val="left"/>
        <w:rPr>
          <w:rFonts w:asciiTheme="minorHAnsi" w:hAnsiTheme="minorHAnsi" w:cs="Times New Roman"/>
          <w:color w:val="000000" w:themeColor="text1"/>
        </w:rPr>
      </w:pPr>
    </w:p>
    <w:p w14:paraId="2B9E2C39"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312C027E" wp14:editId="395E4B4A">
            <wp:extent cx="5307936" cy="393270"/>
            <wp:effectExtent l="25400" t="0" r="664" b="0"/>
            <wp:docPr id="6" name="Picture 6"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07936" cy="393270"/>
                    </a:xfrm>
                    <a:prstGeom prst="rect">
                      <a:avLst/>
                    </a:prstGeom>
                    <a:noFill/>
                    <a:ln w="9525">
                      <a:noFill/>
                      <a:miter lim="800000"/>
                      <a:headEnd/>
                      <a:tailEnd/>
                    </a:ln>
                  </pic:spPr>
                </pic:pic>
              </a:graphicData>
            </a:graphic>
          </wp:inline>
        </w:drawing>
      </w:r>
    </w:p>
    <w:p w14:paraId="6E135621" w14:textId="77777777" w:rsidR="00CE72FE" w:rsidRPr="00684318" w:rsidRDefault="00CE72FE" w:rsidP="00684318">
      <w:pPr>
        <w:pStyle w:val="BodyText"/>
        <w:jc w:val="left"/>
        <w:rPr>
          <w:rFonts w:asciiTheme="minorHAnsi" w:hAnsiTheme="minorHAnsi" w:cs="Times New Roman"/>
          <w:color w:val="000000" w:themeColor="text1"/>
        </w:rPr>
      </w:pPr>
    </w:p>
    <w:p w14:paraId="76DC1E81" w14:textId="77777777" w:rsidR="00CE72FE" w:rsidRPr="00684318" w:rsidRDefault="00CE72FE" w:rsidP="00684318">
      <w:pPr>
        <w:pStyle w:val="BodyText"/>
        <w:jc w:val="left"/>
        <w:rPr>
          <w:rFonts w:asciiTheme="minorHAnsi" w:hAnsiTheme="minorHAnsi" w:cs="Times New Roman"/>
          <w:color w:val="000000" w:themeColor="text1"/>
        </w:rPr>
      </w:pPr>
    </w:p>
    <w:p w14:paraId="758B3811" w14:textId="77777777" w:rsidR="00CE72FE" w:rsidRPr="00684318" w:rsidRDefault="00CE72FE" w:rsidP="00684318">
      <w:pPr>
        <w:pStyle w:val="BodyText"/>
        <w:jc w:val="left"/>
        <w:rPr>
          <w:rFonts w:asciiTheme="minorHAnsi" w:hAnsiTheme="minorHAnsi" w:cs="Times New Roman"/>
          <w:color w:val="000000" w:themeColor="text1"/>
        </w:rPr>
      </w:pPr>
    </w:p>
    <w:p w14:paraId="78F2D218" w14:textId="77777777" w:rsidR="00CE72FE" w:rsidRPr="00684318" w:rsidRDefault="00CE72FE" w:rsidP="00684318">
      <w:pPr>
        <w:pStyle w:val="BodyText"/>
        <w:jc w:val="left"/>
        <w:rPr>
          <w:rFonts w:asciiTheme="minorHAnsi" w:hAnsiTheme="minorHAnsi" w:cs="Times New Roman"/>
          <w:color w:val="000000" w:themeColor="text1"/>
        </w:rPr>
      </w:pPr>
    </w:p>
    <w:p w14:paraId="1672CE8B"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42B136FE" wp14:editId="1BCBF5F0">
            <wp:extent cx="5269333" cy="357079"/>
            <wp:effectExtent l="25400" t="0" r="0" b="0"/>
            <wp:docPr id="10" name="Picture 10"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269333" cy="357079"/>
                    </a:xfrm>
                    <a:prstGeom prst="rect">
                      <a:avLst/>
                    </a:prstGeom>
                    <a:noFill/>
                    <a:ln w="9525">
                      <a:noFill/>
                      <a:miter lim="800000"/>
                      <a:headEnd/>
                      <a:tailEnd/>
                    </a:ln>
                  </pic:spPr>
                </pic:pic>
              </a:graphicData>
            </a:graphic>
          </wp:inline>
        </w:drawing>
      </w:r>
    </w:p>
    <w:p w14:paraId="4D6A6CA8" w14:textId="77777777" w:rsidR="00CE72FE" w:rsidRPr="00684318" w:rsidRDefault="00CE72FE" w:rsidP="00684318">
      <w:pPr>
        <w:pStyle w:val="BodyText"/>
        <w:jc w:val="left"/>
        <w:rPr>
          <w:rFonts w:asciiTheme="minorHAnsi" w:hAnsiTheme="minorHAnsi" w:cs="Times New Roman"/>
          <w:color w:val="000000" w:themeColor="text1"/>
        </w:rPr>
      </w:pPr>
    </w:p>
    <w:p w14:paraId="19540135" w14:textId="270C4B3A"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t>From subtle alteration, group members could be invited to leap to extreme alterations, shifting their initial riff entirely to reflect the changing mood of the overall group sound. In the example that follows, the first riff sounds nothing like the second or third riff, and yet a single performer could conceivably alter riffs to this extent in order to find new</w:t>
      </w:r>
      <w:r w:rsidR="00D033AB" w:rsidRPr="00684318">
        <w:rPr>
          <w:rFonts w:asciiTheme="minorHAnsi" w:hAnsiTheme="minorHAnsi" w:cs="Times New Roman"/>
          <w:color w:val="000000" w:themeColor="text1"/>
        </w:rPr>
        <w:t xml:space="preserve"> complements to the collective.</w:t>
      </w:r>
    </w:p>
    <w:p w14:paraId="21D0A3D6" w14:textId="77777777" w:rsidR="00CE72FE" w:rsidRPr="00684318" w:rsidRDefault="00CE72FE" w:rsidP="00684318">
      <w:pPr>
        <w:pStyle w:val="BodyText"/>
        <w:jc w:val="left"/>
        <w:rPr>
          <w:rFonts w:asciiTheme="minorHAnsi" w:hAnsiTheme="minorHAnsi" w:cs="Times New Roman"/>
          <w:color w:val="000000" w:themeColor="text1"/>
        </w:rPr>
      </w:pPr>
    </w:p>
    <w:p w14:paraId="5C2A1EC2" w14:textId="77777777" w:rsidR="00CE72FE" w:rsidRPr="00684318" w:rsidRDefault="00CE72FE" w:rsidP="00684318">
      <w:pPr>
        <w:pStyle w:val="BodyText"/>
        <w:jc w:val="left"/>
        <w:rPr>
          <w:rFonts w:asciiTheme="minorHAnsi" w:hAnsiTheme="minorHAnsi" w:cs="Times New Roman"/>
          <w:color w:val="000000" w:themeColor="text1"/>
        </w:rPr>
      </w:pPr>
    </w:p>
    <w:p w14:paraId="0C959C71"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05C3D251" wp14:editId="66E66C7F">
            <wp:extent cx="5269333" cy="352254"/>
            <wp:effectExtent l="25400" t="0" r="0" b="0"/>
            <wp:docPr id="8" name="Picture 16"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5269333" cy="352254"/>
                    </a:xfrm>
                    <a:prstGeom prst="rect">
                      <a:avLst/>
                    </a:prstGeom>
                    <a:noFill/>
                    <a:ln w="9525">
                      <a:noFill/>
                      <a:miter lim="800000"/>
                      <a:headEnd/>
                      <a:tailEnd/>
                    </a:ln>
                  </pic:spPr>
                </pic:pic>
              </a:graphicData>
            </a:graphic>
          </wp:inline>
        </w:drawing>
      </w:r>
    </w:p>
    <w:p w14:paraId="629F562B" w14:textId="77777777" w:rsidR="00CE72FE" w:rsidRPr="00684318" w:rsidRDefault="00CE72FE" w:rsidP="00684318">
      <w:pPr>
        <w:pStyle w:val="BodyText"/>
        <w:jc w:val="left"/>
        <w:rPr>
          <w:rFonts w:asciiTheme="minorHAnsi" w:hAnsiTheme="minorHAnsi" w:cs="Times New Roman"/>
          <w:color w:val="000000" w:themeColor="text1"/>
        </w:rPr>
      </w:pPr>
    </w:p>
    <w:p w14:paraId="15B99587" w14:textId="77777777" w:rsidR="00CE72FE" w:rsidRPr="00684318" w:rsidRDefault="00CE72FE" w:rsidP="00684318">
      <w:pPr>
        <w:pStyle w:val="BodyText"/>
        <w:jc w:val="left"/>
        <w:rPr>
          <w:rFonts w:asciiTheme="minorHAnsi" w:hAnsiTheme="minorHAnsi" w:cs="Times New Roman"/>
          <w:color w:val="000000" w:themeColor="text1"/>
        </w:rPr>
      </w:pPr>
    </w:p>
    <w:p w14:paraId="0BAA10B9" w14:textId="77777777" w:rsidR="00CE72FE" w:rsidRPr="00684318" w:rsidRDefault="00CE72FE" w:rsidP="00684318">
      <w:pPr>
        <w:pStyle w:val="BodyText"/>
        <w:jc w:val="left"/>
        <w:rPr>
          <w:rFonts w:asciiTheme="minorHAnsi" w:hAnsiTheme="minorHAnsi" w:cs="Times New Roman"/>
          <w:color w:val="000000" w:themeColor="text1"/>
        </w:rPr>
      </w:pPr>
    </w:p>
    <w:p w14:paraId="165030EC"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67590B65" wp14:editId="31EA226B">
            <wp:extent cx="5288635" cy="378794"/>
            <wp:effectExtent l="25400" t="0" r="0" b="0"/>
            <wp:docPr id="28" name="Picture 28"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srcRect/>
                    <a:stretch>
                      <a:fillRect/>
                    </a:stretch>
                  </pic:blipFill>
                  <pic:spPr bwMode="auto">
                    <a:xfrm>
                      <a:off x="0" y="0"/>
                      <a:ext cx="5288635" cy="378794"/>
                    </a:xfrm>
                    <a:prstGeom prst="rect">
                      <a:avLst/>
                    </a:prstGeom>
                    <a:noFill/>
                    <a:ln w="9525">
                      <a:noFill/>
                      <a:miter lim="800000"/>
                      <a:headEnd/>
                      <a:tailEnd/>
                    </a:ln>
                  </pic:spPr>
                </pic:pic>
              </a:graphicData>
            </a:graphic>
          </wp:inline>
        </w:drawing>
      </w:r>
    </w:p>
    <w:p w14:paraId="1D718B8D" w14:textId="77777777" w:rsidR="00CE72FE" w:rsidRPr="00684318" w:rsidRDefault="00CE72FE" w:rsidP="00684318">
      <w:pPr>
        <w:pStyle w:val="BodyText"/>
        <w:jc w:val="left"/>
        <w:rPr>
          <w:rFonts w:asciiTheme="minorHAnsi" w:hAnsiTheme="minorHAnsi" w:cs="Times New Roman"/>
          <w:color w:val="000000" w:themeColor="text1"/>
        </w:rPr>
      </w:pPr>
    </w:p>
    <w:p w14:paraId="28037472" w14:textId="77777777" w:rsidR="00CE72FE" w:rsidRPr="00684318" w:rsidRDefault="00CE72FE" w:rsidP="00684318">
      <w:pPr>
        <w:pStyle w:val="BodyText"/>
        <w:jc w:val="left"/>
        <w:rPr>
          <w:rFonts w:asciiTheme="minorHAnsi" w:hAnsiTheme="minorHAnsi" w:cs="Times New Roman"/>
          <w:color w:val="000000" w:themeColor="text1"/>
        </w:rPr>
      </w:pPr>
    </w:p>
    <w:p w14:paraId="2796F330" w14:textId="77777777" w:rsidR="00CE72FE" w:rsidRPr="00684318" w:rsidRDefault="00CE72FE" w:rsidP="00684318">
      <w:pPr>
        <w:pStyle w:val="BodyText"/>
        <w:jc w:val="left"/>
        <w:rPr>
          <w:rFonts w:asciiTheme="minorHAnsi" w:hAnsiTheme="minorHAnsi" w:cs="Times New Roman"/>
          <w:color w:val="000000" w:themeColor="text1"/>
        </w:rPr>
      </w:pPr>
    </w:p>
    <w:p w14:paraId="64FC2DA2" w14:textId="77777777"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noProof/>
          <w:color w:val="000000" w:themeColor="text1"/>
          <w:lang w:val="en-US"/>
        </w:rPr>
        <w:drawing>
          <wp:inline distT="0" distB="0" distL="0" distR="0" wp14:anchorId="3337FC85" wp14:editId="277A2B4B">
            <wp:extent cx="5250032" cy="366730"/>
            <wp:effectExtent l="25400" t="0" r="7768" b="0"/>
            <wp:docPr id="31" name="Picture 31"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5250032" cy="366730"/>
                    </a:xfrm>
                    <a:prstGeom prst="rect">
                      <a:avLst/>
                    </a:prstGeom>
                    <a:noFill/>
                    <a:ln w="9525">
                      <a:noFill/>
                      <a:miter lim="800000"/>
                      <a:headEnd/>
                      <a:tailEnd/>
                    </a:ln>
                  </pic:spPr>
                </pic:pic>
              </a:graphicData>
            </a:graphic>
          </wp:inline>
        </w:drawing>
      </w:r>
    </w:p>
    <w:p w14:paraId="396F9EB5" w14:textId="77777777" w:rsidR="00CE72FE" w:rsidRPr="00684318" w:rsidRDefault="00CE72FE" w:rsidP="00684318">
      <w:pPr>
        <w:pStyle w:val="BodyText"/>
        <w:jc w:val="left"/>
        <w:rPr>
          <w:rFonts w:asciiTheme="minorHAnsi" w:hAnsiTheme="minorHAnsi" w:cs="Times New Roman"/>
          <w:color w:val="000000" w:themeColor="text1"/>
        </w:rPr>
      </w:pPr>
    </w:p>
    <w:p w14:paraId="0A284D17" w14:textId="77777777" w:rsidR="00CE72FE" w:rsidRPr="00684318" w:rsidRDefault="00CE72FE" w:rsidP="00684318">
      <w:pPr>
        <w:pStyle w:val="BodyText"/>
        <w:jc w:val="left"/>
        <w:rPr>
          <w:rFonts w:asciiTheme="minorHAnsi" w:hAnsiTheme="minorHAnsi" w:cs="Times New Roman"/>
          <w:color w:val="000000" w:themeColor="text1"/>
        </w:rPr>
      </w:pPr>
    </w:p>
    <w:p w14:paraId="47221BD5" w14:textId="77777777" w:rsidR="00CE72FE" w:rsidRPr="00684318" w:rsidRDefault="00CE72FE" w:rsidP="00684318">
      <w:pPr>
        <w:pStyle w:val="BodyText"/>
        <w:jc w:val="left"/>
        <w:rPr>
          <w:rFonts w:asciiTheme="minorHAnsi" w:hAnsiTheme="minorHAnsi" w:cs="Times New Roman"/>
          <w:color w:val="000000" w:themeColor="text1"/>
        </w:rPr>
      </w:pPr>
    </w:p>
    <w:p w14:paraId="0292A83A"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color w:val="000000" w:themeColor="text1"/>
        </w:rPr>
        <w:t>Discussion</w:t>
      </w:r>
    </w:p>
    <w:p w14:paraId="4F4C777C" w14:textId="62155934" w:rsidR="00CE72FE" w:rsidRPr="00684318" w:rsidRDefault="00CE72FE" w:rsidP="00684318">
      <w:pPr>
        <w:pStyle w:val="BodyText"/>
        <w:jc w:val="left"/>
        <w:rPr>
          <w:rStyle w:val="IntenseEmphasis"/>
          <w:rFonts w:asciiTheme="minorHAnsi" w:eastAsiaTheme="majorEastAsia" w:hAnsiTheme="minorHAnsi"/>
          <w:b w:val="0"/>
          <w:color w:val="000000" w:themeColor="text1"/>
        </w:rPr>
      </w:pPr>
      <w:r w:rsidRPr="00684318">
        <w:rPr>
          <w:rStyle w:val="IntenseEmphasis"/>
          <w:rFonts w:asciiTheme="minorHAnsi" w:eastAsiaTheme="majorEastAsia" w:hAnsiTheme="minorHAnsi"/>
          <w:b w:val="0"/>
          <w:i w:val="0"/>
          <w:color w:val="000000" w:themeColor="text1"/>
        </w:rPr>
        <w:t xml:space="preserve">On one hand this event is very simple: Each individual contributes a small musical idea to generate a musical texture of complementary riffs.  </w:t>
      </w:r>
      <w:r w:rsidR="005F4371">
        <w:rPr>
          <w:rStyle w:val="IntenseEmphasis"/>
          <w:rFonts w:asciiTheme="minorHAnsi" w:eastAsiaTheme="majorEastAsia" w:hAnsiTheme="minorHAnsi"/>
          <w:b w:val="0"/>
          <w:i w:val="0"/>
          <w:color w:val="000000" w:themeColor="text1"/>
        </w:rPr>
        <w:t>Group</w:t>
      </w:r>
      <w:r w:rsidRPr="00684318">
        <w:rPr>
          <w:rStyle w:val="IntenseEmphasis"/>
          <w:rFonts w:asciiTheme="minorHAnsi" w:eastAsiaTheme="majorEastAsia" w:hAnsiTheme="minorHAnsi"/>
          <w:b w:val="0"/>
          <w:i w:val="0"/>
          <w:color w:val="000000" w:themeColor="text1"/>
        </w:rPr>
        <w:t xml:space="preserve"> members </w:t>
      </w:r>
      <w:r w:rsidR="005F4371">
        <w:rPr>
          <w:rStyle w:val="IntenseEmphasis"/>
          <w:rFonts w:asciiTheme="minorHAnsi" w:eastAsiaTheme="majorEastAsia" w:hAnsiTheme="minorHAnsi"/>
          <w:b w:val="0"/>
          <w:i w:val="0"/>
          <w:color w:val="000000" w:themeColor="text1"/>
        </w:rPr>
        <w:t>should reflect on</w:t>
      </w:r>
      <w:r w:rsidRPr="00684318">
        <w:rPr>
          <w:rStyle w:val="IntenseEmphasis"/>
          <w:rFonts w:asciiTheme="minorHAnsi" w:eastAsiaTheme="majorEastAsia" w:hAnsiTheme="minorHAnsi"/>
          <w:b w:val="0"/>
          <w:i w:val="0"/>
          <w:color w:val="000000" w:themeColor="text1"/>
        </w:rPr>
        <w:t xml:space="preserve"> the process of co</w:t>
      </w:r>
      <w:r w:rsidR="005F4371">
        <w:rPr>
          <w:rStyle w:val="IntenseEmphasis"/>
          <w:rFonts w:asciiTheme="minorHAnsi" w:eastAsiaTheme="majorEastAsia" w:hAnsiTheme="minorHAnsi"/>
          <w:b w:val="0"/>
          <w:i w:val="0"/>
          <w:color w:val="000000" w:themeColor="text1"/>
        </w:rPr>
        <w:t xml:space="preserve">ntributing to the musical whole. </w:t>
      </w:r>
      <w:r w:rsidRPr="00684318">
        <w:rPr>
          <w:rStyle w:val="IntenseEmphasis"/>
          <w:rFonts w:asciiTheme="minorHAnsi" w:eastAsiaTheme="majorEastAsia" w:hAnsiTheme="minorHAnsi"/>
          <w:b w:val="0"/>
          <w:i w:val="0"/>
          <w:color w:val="000000" w:themeColor="text1"/>
        </w:rPr>
        <w:t xml:space="preserve"> </w:t>
      </w:r>
      <w:r w:rsidR="005F4371">
        <w:rPr>
          <w:rStyle w:val="IntenseEmphasis"/>
          <w:rFonts w:asciiTheme="minorHAnsi" w:eastAsiaTheme="majorEastAsia" w:hAnsiTheme="minorHAnsi"/>
          <w:b w:val="0"/>
          <w:i w:val="0"/>
          <w:color w:val="000000" w:themeColor="text1"/>
        </w:rPr>
        <w:t xml:space="preserve">Recognizing spaces to contribute your musical is a skill to be developed. </w:t>
      </w:r>
      <w:r w:rsidRPr="00684318">
        <w:rPr>
          <w:rStyle w:val="IntenseEmphasis"/>
          <w:rFonts w:asciiTheme="minorHAnsi" w:eastAsiaTheme="majorEastAsia" w:hAnsiTheme="minorHAnsi"/>
          <w:b w:val="0"/>
          <w:i w:val="0"/>
          <w:color w:val="000000" w:themeColor="text1"/>
        </w:rPr>
        <w:t xml:space="preserve">There are many potential configurations of a few pre-selected pitches, and through the process of doing it, group members should become more </w:t>
      </w:r>
      <w:r w:rsidR="005F4371">
        <w:rPr>
          <w:rStyle w:val="IntenseEmphasis"/>
          <w:rFonts w:asciiTheme="minorHAnsi" w:eastAsiaTheme="majorEastAsia" w:hAnsiTheme="minorHAnsi"/>
          <w:b w:val="0"/>
          <w:i w:val="0"/>
          <w:color w:val="000000" w:themeColor="text1"/>
        </w:rPr>
        <w:t>equip</w:t>
      </w:r>
      <w:r w:rsidRPr="00684318">
        <w:rPr>
          <w:rStyle w:val="IntenseEmphasis"/>
          <w:rFonts w:asciiTheme="minorHAnsi" w:eastAsiaTheme="majorEastAsia" w:hAnsiTheme="minorHAnsi"/>
          <w:b w:val="0"/>
          <w:i w:val="0"/>
          <w:color w:val="000000" w:themeColor="text1"/>
        </w:rPr>
        <w:t xml:space="preserve"> in answering the questions “What does the music need?” and “How can I contribute?” </w:t>
      </w:r>
    </w:p>
    <w:p w14:paraId="4390B5A7" w14:textId="77777777" w:rsidR="00CE72FE" w:rsidRPr="00684318" w:rsidRDefault="00CE72FE" w:rsidP="00684318">
      <w:pPr>
        <w:pStyle w:val="BodyText"/>
        <w:jc w:val="left"/>
        <w:rPr>
          <w:rStyle w:val="IntenseEmphasis"/>
          <w:rFonts w:asciiTheme="minorHAnsi" w:eastAsiaTheme="majorEastAsia" w:hAnsiTheme="minorHAnsi"/>
          <w:b w:val="0"/>
          <w:color w:val="000000" w:themeColor="text1"/>
        </w:rPr>
      </w:pPr>
    </w:p>
    <w:p w14:paraId="21959DD6" w14:textId="77777777" w:rsidR="00CE72FE" w:rsidRPr="00684318" w:rsidRDefault="00CE72FE" w:rsidP="00684318">
      <w:pPr>
        <w:pStyle w:val="BodyText"/>
        <w:jc w:val="left"/>
        <w:rPr>
          <w:rFonts w:asciiTheme="minorHAnsi" w:hAnsiTheme="minorHAnsi" w:cs="Times New Roman"/>
          <w:color w:val="000000" w:themeColor="text1"/>
        </w:rPr>
      </w:pPr>
    </w:p>
    <w:p w14:paraId="03D4F03D" w14:textId="71C41899" w:rsidR="00CE72FE" w:rsidRPr="00684318" w:rsidRDefault="00CE72FE" w:rsidP="00684318">
      <w:pPr>
        <w:pStyle w:val="BodyText"/>
        <w:jc w:val="left"/>
        <w:rPr>
          <w:rFonts w:asciiTheme="minorHAnsi" w:hAnsiTheme="minorHAnsi" w:cs="Times New Roman"/>
          <w:color w:val="000000" w:themeColor="text1"/>
        </w:rPr>
      </w:pPr>
      <w:r w:rsidRPr="00684318">
        <w:rPr>
          <w:rFonts w:asciiTheme="minorHAnsi" w:hAnsiTheme="minorHAnsi" w:cs="Times New Roman"/>
          <w:color w:val="000000" w:themeColor="text1"/>
        </w:rPr>
        <w:lastRenderedPageBreak/>
        <w:t xml:space="preserve">Although the overall sound can be likened to “minimalist” compositions such as those from Steve Reich or Philip Glass (and subsequently genres such as Balinese Gamelan, </w:t>
      </w:r>
      <w:proofErr w:type="spellStart"/>
      <w:r w:rsidRPr="00684318">
        <w:rPr>
          <w:rFonts w:asciiTheme="minorHAnsi" w:hAnsiTheme="minorHAnsi" w:cs="Times New Roman"/>
          <w:color w:val="000000" w:themeColor="text1"/>
        </w:rPr>
        <w:t>iscathamiya</w:t>
      </w:r>
      <w:proofErr w:type="spellEnd"/>
      <w:r w:rsidRPr="00684318">
        <w:rPr>
          <w:rFonts w:asciiTheme="minorHAnsi" w:hAnsiTheme="minorHAnsi" w:cs="Times New Roman"/>
          <w:color w:val="000000" w:themeColor="text1"/>
        </w:rPr>
        <w:t xml:space="preserve"> of the South African Zulu, or any number of drumming ensembles out of West Africa), this event can also be easily connected to popular music such as rock, dance, and techno. Encourage the students to find the connections between riff-a-around and the music they know well, ask them to ‘bring-in’ their favourite riffing music, and lead them into further listening to music that relies on ri</w:t>
      </w:r>
      <w:r w:rsidR="00D033AB" w:rsidRPr="00684318">
        <w:rPr>
          <w:rFonts w:asciiTheme="minorHAnsi" w:hAnsiTheme="minorHAnsi" w:cs="Times New Roman"/>
          <w:color w:val="000000" w:themeColor="text1"/>
        </w:rPr>
        <w:t>ffs that complement one another.</w:t>
      </w:r>
    </w:p>
    <w:p w14:paraId="1B11114E" w14:textId="77777777" w:rsidR="00CE72FE" w:rsidRPr="00684318" w:rsidRDefault="00CE72FE" w:rsidP="00684318">
      <w:pPr>
        <w:spacing w:line="360" w:lineRule="auto"/>
        <w:rPr>
          <w:color w:val="000000" w:themeColor="text1"/>
        </w:rPr>
      </w:pPr>
    </w:p>
    <w:p w14:paraId="78D19933" w14:textId="77777777" w:rsidR="00CE72FE" w:rsidRPr="00684318" w:rsidRDefault="00CE72FE" w:rsidP="00684318">
      <w:pPr>
        <w:pStyle w:val="BodyText"/>
        <w:jc w:val="left"/>
        <w:rPr>
          <w:rFonts w:asciiTheme="minorHAnsi" w:hAnsiTheme="minorHAnsi"/>
          <w:color w:val="000000" w:themeColor="text1"/>
        </w:rPr>
      </w:pPr>
    </w:p>
    <w:p w14:paraId="1BEF3EC1" w14:textId="319BD220" w:rsidR="00CE72FE" w:rsidRPr="00684318" w:rsidRDefault="00CE72FE" w:rsidP="00684318">
      <w:pPr>
        <w:pStyle w:val="BodyText"/>
        <w:numPr>
          <w:ilvl w:val="0"/>
          <w:numId w:val="4"/>
        </w:numPr>
        <w:jc w:val="left"/>
        <w:rPr>
          <w:rStyle w:val="IntenseEmphasis"/>
          <w:rFonts w:asciiTheme="minorHAnsi" w:hAnsiTheme="minorHAnsi"/>
          <w:i w:val="0"/>
          <w:color w:val="000000" w:themeColor="text1"/>
        </w:rPr>
      </w:pPr>
      <w:r w:rsidRPr="00684318">
        <w:rPr>
          <w:rStyle w:val="IntenseEmphasis"/>
          <w:rFonts w:asciiTheme="minorHAnsi" w:hAnsiTheme="minorHAnsi"/>
          <w:i w:val="0"/>
          <w:color w:val="000000" w:themeColor="text1"/>
        </w:rPr>
        <w:t xml:space="preserve">Drone-on </w:t>
      </w:r>
    </w:p>
    <w:p w14:paraId="44472417" w14:textId="77777777" w:rsidR="00CE72FE" w:rsidRPr="00684318" w:rsidRDefault="00CE72FE" w:rsidP="00684318">
      <w:pPr>
        <w:pStyle w:val="BodyText"/>
        <w:jc w:val="left"/>
        <w:rPr>
          <w:rStyle w:val="IntenseEmphasis"/>
          <w:rFonts w:asciiTheme="minorHAnsi" w:hAnsiTheme="minorHAnsi"/>
          <w:b w:val="0"/>
          <w:i w:val="0"/>
          <w:color w:val="000000" w:themeColor="text1"/>
        </w:rPr>
      </w:pPr>
    </w:p>
    <w:p w14:paraId="7840661C"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Short Description</w:t>
      </w:r>
    </w:p>
    <w:p w14:paraId="599A459E" w14:textId="0D0B1A1C" w:rsidR="00CE72FE" w:rsidRPr="00684318" w:rsidRDefault="00430A63" w:rsidP="00684318">
      <w:pPr>
        <w:pStyle w:val="BodyText"/>
        <w:jc w:val="left"/>
        <w:rPr>
          <w:rStyle w:val="IntenseEmphasis"/>
          <w:rFonts w:asciiTheme="minorHAnsi" w:hAnsiTheme="minorHAnsi"/>
          <w:b w:val="0"/>
          <w:color w:val="000000" w:themeColor="text1"/>
        </w:rPr>
      </w:pPr>
      <w:r>
        <w:rPr>
          <w:rFonts w:asciiTheme="minorHAnsi" w:hAnsiTheme="minorHAnsi"/>
          <w:color w:val="000000" w:themeColor="text1"/>
        </w:rPr>
        <w:t>Exploring i</w:t>
      </w:r>
      <w:r w:rsidR="00CE72FE" w:rsidRPr="00684318">
        <w:rPr>
          <w:rFonts w:asciiTheme="minorHAnsi" w:hAnsiTheme="minorHAnsi"/>
          <w:color w:val="000000" w:themeColor="text1"/>
        </w:rPr>
        <w:t xml:space="preserve">ntervals between </w:t>
      </w:r>
      <w:r>
        <w:rPr>
          <w:rFonts w:asciiTheme="minorHAnsi" w:hAnsiTheme="minorHAnsi"/>
          <w:color w:val="000000" w:themeColor="text1"/>
        </w:rPr>
        <w:t xml:space="preserve">key </w:t>
      </w:r>
      <w:r w:rsidR="00CE72FE" w:rsidRPr="00684318">
        <w:rPr>
          <w:rFonts w:asciiTheme="minorHAnsi" w:hAnsiTheme="minorHAnsi"/>
          <w:color w:val="000000" w:themeColor="text1"/>
        </w:rPr>
        <w:t xml:space="preserve">pitches of a given pitch series </w:t>
      </w:r>
      <w:r>
        <w:rPr>
          <w:rFonts w:asciiTheme="minorHAnsi" w:hAnsiTheme="minorHAnsi"/>
          <w:color w:val="000000" w:themeColor="text1"/>
        </w:rPr>
        <w:t>provides</w:t>
      </w:r>
      <w:r w:rsidR="00CE72FE" w:rsidRPr="00684318">
        <w:rPr>
          <w:rFonts w:asciiTheme="minorHAnsi" w:hAnsiTheme="minorHAnsi"/>
          <w:color w:val="000000" w:themeColor="text1"/>
        </w:rPr>
        <w:t xml:space="preserve"> students </w:t>
      </w:r>
      <w:r>
        <w:rPr>
          <w:rFonts w:asciiTheme="minorHAnsi" w:hAnsiTheme="minorHAnsi"/>
          <w:color w:val="000000" w:themeColor="text1"/>
        </w:rPr>
        <w:t>with a useful process in the creation of</w:t>
      </w:r>
      <w:r w:rsidR="00CE72FE" w:rsidRPr="00684318">
        <w:rPr>
          <w:rFonts w:asciiTheme="minorHAnsi" w:hAnsiTheme="minorHAnsi"/>
          <w:color w:val="000000" w:themeColor="text1"/>
        </w:rPr>
        <w:t xml:space="preserve"> generatin</w:t>
      </w:r>
      <w:r w:rsidR="00CE72FE" w:rsidRPr="002D1E56">
        <w:rPr>
          <w:rFonts w:asciiTheme="minorHAnsi" w:hAnsiTheme="minorHAnsi"/>
          <w:i/>
          <w:color w:val="000000" w:themeColor="text1"/>
        </w:rPr>
        <w:t xml:space="preserve">g </w:t>
      </w:r>
      <w:r>
        <w:rPr>
          <w:rFonts w:asciiTheme="minorHAnsi" w:hAnsiTheme="minorHAnsi"/>
          <w:color w:val="000000" w:themeColor="text1"/>
        </w:rPr>
        <w:t>new musical ideas</w:t>
      </w:r>
      <w:r w:rsidR="00CE72FE" w:rsidRPr="002D1E56">
        <w:rPr>
          <w:rFonts w:asciiTheme="minorHAnsi" w:hAnsiTheme="minorHAnsi"/>
          <w:i/>
          <w:color w:val="000000" w:themeColor="text1"/>
        </w:rPr>
        <w:t>.</w:t>
      </w:r>
      <w:r w:rsidR="00CE72FE" w:rsidRPr="002D1E56">
        <w:rPr>
          <w:rStyle w:val="IntenseEmphasis"/>
          <w:rFonts w:asciiTheme="minorHAnsi" w:hAnsiTheme="minorHAnsi"/>
          <w:b w:val="0"/>
          <w:i w:val="0"/>
          <w:color w:val="000000" w:themeColor="text1"/>
        </w:rPr>
        <w:t xml:space="preserve"> </w:t>
      </w:r>
      <w:r>
        <w:rPr>
          <w:rStyle w:val="IntenseEmphasis"/>
          <w:rFonts w:asciiTheme="minorHAnsi" w:hAnsiTheme="minorHAnsi"/>
          <w:b w:val="0"/>
          <w:i w:val="0"/>
          <w:color w:val="000000" w:themeColor="text1"/>
        </w:rPr>
        <w:t>Drone-on</w:t>
      </w:r>
      <w:r w:rsidR="00CE72FE" w:rsidRPr="002D1E56">
        <w:rPr>
          <w:rStyle w:val="IntenseEmphasis"/>
          <w:rFonts w:asciiTheme="minorHAnsi" w:hAnsiTheme="minorHAnsi"/>
          <w:b w:val="0"/>
          <w:i w:val="0"/>
          <w:color w:val="000000" w:themeColor="text1"/>
        </w:rPr>
        <w:t xml:space="preserve"> uses ideas </w:t>
      </w:r>
      <w:r>
        <w:rPr>
          <w:rStyle w:val="IntenseEmphasis"/>
          <w:rFonts w:asciiTheme="minorHAnsi" w:hAnsiTheme="minorHAnsi"/>
          <w:b w:val="0"/>
          <w:i w:val="0"/>
          <w:color w:val="000000" w:themeColor="text1"/>
        </w:rPr>
        <w:t xml:space="preserve">that are </w:t>
      </w:r>
      <w:r w:rsidR="00CE72FE" w:rsidRPr="002D1E56">
        <w:rPr>
          <w:rStyle w:val="IntenseEmphasis"/>
          <w:rFonts w:asciiTheme="minorHAnsi" w:hAnsiTheme="minorHAnsi"/>
          <w:b w:val="0"/>
          <w:i w:val="0"/>
          <w:color w:val="000000" w:themeColor="text1"/>
        </w:rPr>
        <w:t>reflective of the</w:t>
      </w:r>
      <w:r>
        <w:rPr>
          <w:rStyle w:val="IntenseEmphasis"/>
          <w:rFonts w:asciiTheme="minorHAnsi" w:hAnsiTheme="minorHAnsi"/>
          <w:b w:val="0"/>
          <w:i w:val="0"/>
          <w:color w:val="000000" w:themeColor="text1"/>
        </w:rPr>
        <w:t xml:space="preserve"> Hindustani classical tradition. Here, a </w:t>
      </w:r>
      <w:r w:rsidR="00CE72FE" w:rsidRPr="002D1E56">
        <w:rPr>
          <w:rStyle w:val="IntenseEmphasis"/>
          <w:rFonts w:asciiTheme="minorHAnsi" w:hAnsiTheme="minorHAnsi"/>
          <w:b w:val="0"/>
          <w:i w:val="0"/>
          <w:color w:val="000000" w:themeColor="text1"/>
        </w:rPr>
        <w:t xml:space="preserve">perpetual drone provides the tonal foundation for individual musical inventions. By exploring the intervallic relationships inherent with a particular </w:t>
      </w:r>
      <w:r>
        <w:rPr>
          <w:rStyle w:val="IntenseEmphasis"/>
          <w:rFonts w:asciiTheme="minorHAnsi" w:hAnsiTheme="minorHAnsi"/>
          <w:b w:val="0"/>
          <w:i w:val="0"/>
          <w:color w:val="000000" w:themeColor="text1"/>
        </w:rPr>
        <w:t>pitch series</w:t>
      </w:r>
      <w:r w:rsidR="00CE72FE" w:rsidRPr="002D1E56">
        <w:rPr>
          <w:rStyle w:val="IntenseEmphasis"/>
          <w:rFonts w:asciiTheme="minorHAnsi" w:hAnsiTheme="minorHAnsi"/>
          <w:b w:val="0"/>
          <w:i w:val="0"/>
          <w:color w:val="000000" w:themeColor="text1"/>
        </w:rPr>
        <w:t xml:space="preserve">, students </w:t>
      </w:r>
      <w:r>
        <w:rPr>
          <w:rStyle w:val="IntenseEmphasis"/>
          <w:rFonts w:asciiTheme="minorHAnsi" w:hAnsiTheme="minorHAnsi"/>
          <w:b w:val="0"/>
          <w:i w:val="0"/>
          <w:color w:val="000000" w:themeColor="text1"/>
        </w:rPr>
        <w:t>can</w:t>
      </w:r>
      <w:r w:rsidR="00CE72FE" w:rsidRPr="002D1E56">
        <w:rPr>
          <w:rStyle w:val="IntenseEmphasis"/>
          <w:rFonts w:asciiTheme="minorHAnsi" w:hAnsiTheme="minorHAnsi"/>
          <w:b w:val="0"/>
          <w:i w:val="0"/>
          <w:color w:val="000000" w:themeColor="text1"/>
        </w:rPr>
        <w:t xml:space="preserve"> create individual ideas</w:t>
      </w:r>
      <w:r>
        <w:rPr>
          <w:rStyle w:val="IntenseEmphasis"/>
          <w:rFonts w:asciiTheme="minorHAnsi" w:hAnsiTheme="minorHAnsi"/>
          <w:b w:val="0"/>
          <w:i w:val="0"/>
          <w:color w:val="000000" w:themeColor="text1"/>
        </w:rPr>
        <w:t xml:space="preserve">. The ensemble supports this by playing the drone. </w:t>
      </w:r>
      <w:r w:rsidR="00CE72FE" w:rsidRPr="002D1E56">
        <w:rPr>
          <w:rStyle w:val="IntenseEmphasis"/>
          <w:rFonts w:asciiTheme="minorHAnsi" w:hAnsiTheme="minorHAnsi"/>
          <w:b w:val="0"/>
          <w:i w:val="0"/>
          <w:color w:val="000000" w:themeColor="text1"/>
        </w:rPr>
        <w:t>There is no need to approach the pitch series in the sense of practicing a scale, which in effect is typical a warm-up to the performance of other music.  Rather, the drone and the tonal improvisation that ensues is both the means and the end, and the process by which group members can play together and individually, all within the very same event.</w:t>
      </w:r>
    </w:p>
    <w:p w14:paraId="4DB57B01" w14:textId="77777777" w:rsidR="00CE72FE" w:rsidRPr="00684318" w:rsidRDefault="00CE72FE" w:rsidP="00684318">
      <w:pPr>
        <w:pStyle w:val="BodyText"/>
        <w:jc w:val="left"/>
        <w:rPr>
          <w:rFonts w:asciiTheme="minorHAnsi" w:hAnsiTheme="minorHAnsi" w:cs="Times New Roman"/>
          <w:color w:val="000000" w:themeColor="text1"/>
        </w:rPr>
      </w:pPr>
    </w:p>
    <w:p w14:paraId="463CB69F"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Focus</w:t>
      </w:r>
    </w:p>
    <w:p w14:paraId="2236C2C3" w14:textId="77777777" w:rsidR="00CE72FE" w:rsidRPr="00684318" w:rsidRDefault="00CE72FE" w:rsidP="00684318">
      <w:pPr>
        <w:pStyle w:val="BodyText"/>
        <w:numPr>
          <w:ilvl w:val="0"/>
          <w:numId w:val="1"/>
        </w:numPr>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Individual invention</w:t>
      </w:r>
    </w:p>
    <w:p w14:paraId="29DA73E1" w14:textId="77777777" w:rsidR="00CE72FE" w:rsidRPr="00684318" w:rsidRDefault="00CE72FE" w:rsidP="00684318">
      <w:pPr>
        <w:pStyle w:val="BodyText"/>
        <w:numPr>
          <w:ilvl w:val="0"/>
          <w:numId w:val="1"/>
        </w:numPr>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Approaches to learning and thinking about scales</w:t>
      </w:r>
    </w:p>
    <w:p w14:paraId="3C9C4BB1" w14:textId="77777777" w:rsidR="00CE72FE" w:rsidRPr="00684318" w:rsidRDefault="00CE72FE" w:rsidP="00684318">
      <w:pPr>
        <w:pStyle w:val="BodyText"/>
        <w:numPr>
          <w:ilvl w:val="0"/>
          <w:numId w:val="1"/>
        </w:numPr>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Group dynamics</w:t>
      </w:r>
    </w:p>
    <w:p w14:paraId="53108DAE" w14:textId="77777777" w:rsidR="00CE72FE" w:rsidRPr="00684318" w:rsidRDefault="00CE72FE" w:rsidP="00684318">
      <w:pPr>
        <w:pStyle w:val="BodyText"/>
        <w:ind w:left="720"/>
        <w:jc w:val="left"/>
        <w:rPr>
          <w:rFonts w:asciiTheme="minorHAnsi" w:hAnsiTheme="minorHAnsi" w:cs="Times New Roman"/>
          <w:color w:val="000000" w:themeColor="text1"/>
        </w:rPr>
      </w:pPr>
    </w:p>
    <w:p w14:paraId="3D1837E2"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Resources</w:t>
      </w:r>
    </w:p>
    <w:p w14:paraId="6524B39D" w14:textId="5A961C1C" w:rsidR="00CE72FE" w:rsidRPr="00684318" w:rsidRDefault="00CE72FE" w:rsidP="00684318">
      <w:pPr>
        <w:spacing w:line="360" w:lineRule="auto"/>
        <w:rPr>
          <w:color w:val="000000" w:themeColor="text1"/>
        </w:rPr>
      </w:pPr>
      <w:r w:rsidRPr="00684318">
        <w:rPr>
          <w:color w:val="000000" w:themeColor="text1"/>
        </w:rPr>
        <w:t>Voices and available melodic instrument: Band and orchestral (wind, brass, and string) instruments, xylophones and marimbas, keyboards, guitars, recorders and penny-whistles.</w:t>
      </w:r>
      <w:r w:rsidRPr="00684318">
        <w:rPr>
          <w:rStyle w:val="IntenseEmphasis"/>
          <w:b w:val="0"/>
          <w:color w:val="000000" w:themeColor="text1"/>
        </w:rPr>
        <w:t xml:space="preserve"> </w:t>
      </w:r>
      <w:r w:rsidRPr="00684318">
        <w:rPr>
          <w:color w:val="000000" w:themeColor="text1"/>
        </w:rPr>
        <w:t xml:space="preserve">If </w:t>
      </w:r>
      <w:r w:rsidRPr="00684318">
        <w:rPr>
          <w:color w:val="000000" w:themeColor="text1"/>
        </w:rPr>
        <w:lastRenderedPageBreak/>
        <w:t>percussion instrument</w:t>
      </w:r>
      <w:r w:rsidR="003A13E1">
        <w:rPr>
          <w:color w:val="000000" w:themeColor="text1"/>
        </w:rPr>
        <w:t>s</w:t>
      </w:r>
      <w:r w:rsidRPr="00684318">
        <w:rPr>
          <w:color w:val="000000" w:themeColor="text1"/>
        </w:rPr>
        <w:t xml:space="preserve"> are used, these players</w:t>
      </w:r>
      <w:r w:rsidR="00FC5D5B" w:rsidRPr="00684318">
        <w:rPr>
          <w:color w:val="000000" w:themeColor="text1"/>
        </w:rPr>
        <w:t xml:space="preserve"> </w:t>
      </w:r>
      <w:r w:rsidRPr="00684318">
        <w:rPr>
          <w:color w:val="000000" w:themeColor="text1"/>
        </w:rPr>
        <w:t xml:space="preserve">should still be considered as a </w:t>
      </w:r>
      <w:proofErr w:type="gramStart"/>
      <w:r w:rsidRPr="00684318">
        <w:rPr>
          <w:color w:val="000000" w:themeColor="text1"/>
        </w:rPr>
        <w:t>soloists</w:t>
      </w:r>
      <w:proofErr w:type="gramEnd"/>
      <w:r w:rsidRPr="00684318">
        <w:rPr>
          <w:color w:val="000000" w:themeColor="text1"/>
        </w:rPr>
        <w:t xml:space="preserve"> within the event.</w:t>
      </w:r>
    </w:p>
    <w:p w14:paraId="4C0B780F" w14:textId="77777777" w:rsidR="00CE72FE" w:rsidRPr="00684318" w:rsidRDefault="00CE72FE" w:rsidP="00684318">
      <w:pPr>
        <w:pStyle w:val="BodyText"/>
        <w:jc w:val="left"/>
        <w:rPr>
          <w:rFonts w:asciiTheme="minorHAnsi" w:hAnsiTheme="minorHAnsi" w:cs="Times New Roman"/>
          <w:color w:val="000000" w:themeColor="text1"/>
        </w:rPr>
      </w:pPr>
    </w:p>
    <w:p w14:paraId="6F09B21C"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Preparation</w:t>
      </w:r>
    </w:p>
    <w:p w14:paraId="6202D421" w14:textId="117CF748"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Ensure that students know the pitch series by</w:t>
      </w:r>
      <w:r w:rsidR="006A7294">
        <w:rPr>
          <w:rStyle w:val="IntenseEmphasis"/>
          <w:rFonts w:asciiTheme="minorHAnsi" w:hAnsiTheme="minorHAnsi"/>
          <w:b w:val="0"/>
          <w:color w:val="000000" w:themeColor="text1"/>
        </w:rPr>
        <w:t xml:space="preserve"> engaging the group in </w:t>
      </w:r>
      <w:r w:rsidR="006A7294" w:rsidRPr="00684318">
        <w:rPr>
          <w:rStyle w:val="IntenseEmphasis"/>
          <w:rFonts w:asciiTheme="minorHAnsi" w:hAnsiTheme="minorHAnsi"/>
          <w:b w:val="0"/>
          <w:color w:val="000000" w:themeColor="text1"/>
        </w:rPr>
        <w:t>singing</w:t>
      </w:r>
      <w:r w:rsidRPr="00684318">
        <w:rPr>
          <w:rStyle w:val="IntenseEmphasis"/>
          <w:rFonts w:asciiTheme="minorHAnsi" w:hAnsiTheme="minorHAnsi"/>
          <w:b w:val="0"/>
          <w:color w:val="000000" w:themeColor="text1"/>
        </w:rPr>
        <w:t xml:space="preserve"> or playing </w:t>
      </w:r>
      <w:r w:rsidR="006A7294">
        <w:rPr>
          <w:rStyle w:val="IntenseEmphasis"/>
          <w:rFonts w:asciiTheme="minorHAnsi" w:hAnsiTheme="minorHAnsi"/>
          <w:b w:val="0"/>
          <w:color w:val="000000" w:themeColor="text1"/>
        </w:rPr>
        <w:t xml:space="preserve">the sequence. This leads to familiarization.  </w:t>
      </w:r>
    </w:p>
    <w:p w14:paraId="2190EEDA"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5027D425" w14:textId="491CBD3D"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Arrange seating in a circle.</w:t>
      </w:r>
    </w:p>
    <w:p w14:paraId="23027D10"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31849EB0" w14:textId="6518B641"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 xml:space="preserve">‘Riff-a-round’ provides a suitable stepping stone for this event. If the same pitch series is chosen for the two events, students are then </w:t>
      </w:r>
      <w:r w:rsidR="00FC5D5B" w:rsidRPr="00684318">
        <w:rPr>
          <w:rStyle w:val="IntenseEmphasis"/>
          <w:rFonts w:asciiTheme="minorHAnsi" w:hAnsiTheme="minorHAnsi"/>
          <w:b w:val="0"/>
          <w:color w:val="000000" w:themeColor="text1"/>
        </w:rPr>
        <w:t>provided</w:t>
      </w:r>
      <w:r w:rsidRPr="00684318">
        <w:rPr>
          <w:rStyle w:val="IntenseEmphasis"/>
          <w:rFonts w:asciiTheme="minorHAnsi" w:hAnsiTheme="minorHAnsi"/>
          <w:b w:val="0"/>
          <w:color w:val="000000" w:themeColor="text1"/>
        </w:rPr>
        <w:t xml:space="preserve"> with the opportunity to explore musical ideas within different limits.</w:t>
      </w:r>
    </w:p>
    <w:p w14:paraId="47C8918A" w14:textId="77777777" w:rsidR="00CE72FE" w:rsidRPr="00684318" w:rsidRDefault="00CE72FE" w:rsidP="00684318">
      <w:pPr>
        <w:pStyle w:val="BodyText"/>
        <w:jc w:val="left"/>
        <w:rPr>
          <w:rStyle w:val="IntenseEmphasis"/>
          <w:rFonts w:asciiTheme="minorHAnsi" w:hAnsiTheme="minorHAnsi"/>
          <w:b w:val="0"/>
          <w:color w:val="000000" w:themeColor="text1"/>
        </w:rPr>
      </w:pPr>
    </w:p>
    <w:p w14:paraId="74843F89" w14:textId="7B21FFD4" w:rsidR="00CE72FE" w:rsidRPr="00684318" w:rsidRDefault="00CE72FE" w:rsidP="00684318">
      <w:pPr>
        <w:spacing w:line="360" w:lineRule="auto"/>
        <w:rPr>
          <w:color w:val="000000" w:themeColor="text1"/>
        </w:rPr>
      </w:pPr>
      <w:r w:rsidRPr="00684318">
        <w:rPr>
          <w:color w:val="000000" w:themeColor="text1"/>
        </w:rPr>
        <w:t>The guitar is a prime instrument for producing the drone of the sort called for in this event. In an exploration of alternative guitar tunings, try the open C tuning. Beginning on the highest string, play first-string C (2 steps lower than 6</w:t>
      </w:r>
      <w:r w:rsidRPr="00684318">
        <w:rPr>
          <w:color w:val="000000" w:themeColor="text1"/>
          <w:vertAlign w:val="superscript"/>
        </w:rPr>
        <w:t>th</w:t>
      </w:r>
      <w:r w:rsidRPr="00684318">
        <w:rPr>
          <w:color w:val="000000" w:themeColor="text1"/>
        </w:rPr>
        <w:t xml:space="preserve"> string E), second-string G (1 steps lower than 5</w:t>
      </w:r>
      <w:r w:rsidRPr="00684318">
        <w:rPr>
          <w:color w:val="000000" w:themeColor="text1"/>
          <w:vertAlign w:val="superscript"/>
        </w:rPr>
        <w:t>th</w:t>
      </w:r>
      <w:r w:rsidRPr="00684318">
        <w:rPr>
          <w:color w:val="000000" w:themeColor="text1"/>
        </w:rPr>
        <w:t xml:space="preserve"> string A), third-string C (1 steps lower than 4</w:t>
      </w:r>
      <w:r w:rsidRPr="00684318">
        <w:rPr>
          <w:color w:val="000000" w:themeColor="text1"/>
          <w:vertAlign w:val="superscript"/>
        </w:rPr>
        <w:t>th</w:t>
      </w:r>
      <w:r w:rsidRPr="00684318">
        <w:rPr>
          <w:color w:val="000000" w:themeColor="text1"/>
        </w:rPr>
        <w:t xml:space="preserve"> string D), fourth-string G (as is), fifth-string C (1/2 steps higher than 2</w:t>
      </w:r>
      <w:r w:rsidRPr="00684318">
        <w:rPr>
          <w:color w:val="000000" w:themeColor="text1"/>
          <w:vertAlign w:val="superscript"/>
        </w:rPr>
        <w:t>nd</w:t>
      </w:r>
      <w:r w:rsidRPr="00684318">
        <w:rPr>
          <w:color w:val="000000" w:themeColor="text1"/>
        </w:rPr>
        <w:t xml:space="preserve"> string B), &amp; sixth-string E (as is).  The guitarist can explore the pitches on one or two strings even while playing the drone on the remaining strings.  The figure below clarifies the full six pitches on the six strings.</w:t>
      </w:r>
    </w:p>
    <w:p w14:paraId="108653E6" w14:textId="77777777" w:rsidR="00CE72FE" w:rsidRPr="00684318" w:rsidRDefault="00CE72FE" w:rsidP="00684318">
      <w:pPr>
        <w:spacing w:line="360" w:lineRule="auto"/>
        <w:rPr>
          <w:color w:val="000000" w:themeColor="text1"/>
        </w:rPr>
      </w:pPr>
    </w:p>
    <w:p w14:paraId="0C4D4C0A" w14:textId="77777777" w:rsidR="00CE72FE" w:rsidRPr="00684318" w:rsidRDefault="00CE72FE" w:rsidP="00684318">
      <w:pPr>
        <w:spacing w:line="360" w:lineRule="auto"/>
        <w:rPr>
          <w:color w:val="000000" w:themeColor="text1"/>
        </w:rPr>
      </w:pPr>
      <w:r w:rsidRPr="00684318">
        <w:rPr>
          <w:noProof/>
          <w:color w:val="000000" w:themeColor="text1"/>
          <w:lang w:val="en-US"/>
        </w:rPr>
        <w:drawing>
          <wp:inline distT="0" distB="0" distL="0" distR="0" wp14:anchorId="600BDDF9" wp14:editId="47676F65">
            <wp:extent cx="1528381" cy="772825"/>
            <wp:effectExtent l="25400" t="0" r="0" b="0"/>
            <wp:docPr id="1" name="Picture 1"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528381" cy="772825"/>
                    </a:xfrm>
                    <a:prstGeom prst="rect">
                      <a:avLst/>
                    </a:prstGeom>
                    <a:noFill/>
                    <a:ln w="9525">
                      <a:noFill/>
                      <a:miter lim="800000"/>
                      <a:headEnd/>
                      <a:tailEnd/>
                    </a:ln>
                  </pic:spPr>
                </pic:pic>
              </a:graphicData>
            </a:graphic>
          </wp:inline>
        </w:drawing>
      </w:r>
    </w:p>
    <w:p w14:paraId="0C6AD8ED" w14:textId="77777777" w:rsidR="00CE72FE" w:rsidRPr="00684318" w:rsidRDefault="00CE72FE" w:rsidP="00684318">
      <w:pPr>
        <w:spacing w:line="360" w:lineRule="auto"/>
        <w:rPr>
          <w:color w:val="000000" w:themeColor="text1"/>
        </w:rPr>
      </w:pPr>
    </w:p>
    <w:p w14:paraId="7A10C5E6" w14:textId="77777777" w:rsidR="00CE72FE" w:rsidRPr="00684318" w:rsidRDefault="00CE72FE" w:rsidP="00684318">
      <w:pPr>
        <w:spacing w:line="360" w:lineRule="auto"/>
        <w:rPr>
          <w:color w:val="000000" w:themeColor="text1"/>
        </w:rPr>
      </w:pPr>
      <w:r w:rsidRPr="00684318">
        <w:rPr>
          <w:noProof/>
          <w:color w:val="000000" w:themeColor="text1"/>
          <w:lang w:val="en-US"/>
        </w:rPr>
        <w:drawing>
          <wp:inline distT="0" distB="0" distL="0" distR="0" wp14:anchorId="00F7EEE4" wp14:editId="599DA8EC">
            <wp:extent cx="1662222" cy="1135492"/>
            <wp:effectExtent l="25400" t="0" r="0" b="0"/>
            <wp:docPr id="3" name="Picture 4"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662222" cy="1135492"/>
                    </a:xfrm>
                    <a:prstGeom prst="rect">
                      <a:avLst/>
                    </a:prstGeom>
                    <a:noFill/>
                    <a:ln w="9525">
                      <a:noFill/>
                      <a:miter lim="800000"/>
                      <a:headEnd/>
                      <a:tailEnd/>
                    </a:ln>
                  </pic:spPr>
                </pic:pic>
              </a:graphicData>
            </a:graphic>
          </wp:inline>
        </w:drawing>
      </w:r>
    </w:p>
    <w:p w14:paraId="70850588" w14:textId="77777777" w:rsidR="00CE72FE" w:rsidRPr="00684318" w:rsidRDefault="00CE72FE" w:rsidP="00684318">
      <w:pPr>
        <w:spacing w:line="360" w:lineRule="auto"/>
        <w:rPr>
          <w:color w:val="000000" w:themeColor="text1"/>
        </w:rPr>
      </w:pPr>
    </w:p>
    <w:p w14:paraId="3A3231B6" w14:textId="77777777" w:rsidR="00CE72FE" w:rsidRPr="00684318" w:rsidRDefault="00CE72FE" w:rsidP="00684318">
      <w:pPr>
        <w:spacing w:line="360" w:lineRule="auto"/>
        <w:rPr>
          <w:color w:val="000000" w:themeColor="text1"/>
        </w:rPr>
      </w:pPr>
    </w:p>
    <w:p w14:paraId="32A9DDF9" w14:textId="77777777" w:rsidR="00CE72FE" w:rsidRPr="00684318" w:rsidRDefault="00CE72FE" w:rsidP="00684318">
      <w:pPr>
        <w:pStyle w:val="Heading2"/>
        <w:spacing w:line="360" w:lineRule="auto"/>
        <w:rPr>
          <w:rFonts w:asciiTheme="minorHAnsi" w:hAnsiTheme="minorHAnsi"/>
          <w:b w:val="0"/>
          <w:i/>
          <w:color w:val="000000" w:themeColor="text1"/>
          <w:sz w:val="24"/>
          <w:szCs w:val="24"/>
        </w:rPr>
      </w:pPr>
      <w:r w:rsidRPr="00684318">
        <w:rPr>
          <w:rFonts w:asciiTheme="minorHAnsi" w:hAnsiTheme="minorHAnsi"/>
          <w:b w:val="0"/>
          <w:i/>
          <w:color w:val="000000" w:themeColor="text1"/>
          <w:sz w:val="24"/>
          <w:szCs w:val="24"/>
        </w:rPr>
        <w:lastRenderedPageBreak/>
        <w:t>Event</w:t>
      </w:r>
    </w:p>
    <w:p w14:paraId="39B55E8B" w14:textId="77777777" w:rsidR="00CE72FE" w:rsidRPr="00684318" w:rsidRDefault="00CE72FE" w:rsidP="00684318">
      <w:pPr>
        <w:spacing w:line="360" w:lineRule="auto"/>
        <w:rPr>
          <w:i/>
          <w:color w:val="000000" w:themeColor="text1"/>
        </w:rPr>
      </w:pPr>
      <w:r w:rsidRPr="00684318">
        <w:rPr>
          <w:i/>
          <w:color w:val="000000" w:themeColor="text1"/>
        </w:rPr>
        <w:t>I</w:t>
      </w:r>
    </w:p>
    <w:p w14:paraId="7DF8C01A" w14:textId="2935A01B" w:rsidR="00CE72FE" w:rsidRPr="00684318" w:rsidRDefault="00CE72FE" w:rsidP="00684318">
      <w:pPr>
        <w:spacing w:line="360" w:lineRule="auto"/>
        <w:rPr>
          <w:color w:val="000000" w:themeColor="text1"/>
        </w:rPr>
      </w:pPr>
      <w:r w:rsidRPr="00684318">
        <w:rPr>
          <w:color w:val="000000" w:themeColor="text1"/>
        </w:rPr>
        <w:t>Explain to students that each of them will take a solo improvisation using the pitch series they have previously played.  An example is this series, the same series that was used in ‘Riff a-round’, which is sometimes referred to as “the Indian pentatonic”: C, E, F, G, B flat.</w:t>
      </w:r>
      <w:bookmarkStart w:id="0" w:name="_GoBack"/>
      <w:bookmarkEnd w:id="0"/>
    </w:p>
    <w:p w14:paraId="4AEE9BD5" w14:textId="77777777" w:rsidR="00CE72FE" w:rsidRPr="00684318" w:rsidRDefault="00CE72FE" w:rsidP="00684318">
      <w:pPr>
        <w:spacing w:line="360" w:lineRule="auto"/>
        <w:rPr>
          <w:color w:val="000000" w:themeColor="text1"/>
        </w:rPr>
      </w:pPr>
    </w:p>
    <w:p w14:paraId="3EDD13EB" w14:textId="77777777" w:rsidR="00CE72FE" w:rsidRPr="00684318" w:rsidRDefault="00CE72FE" w:rsidP="00684318">
      <w:pPr>
        <w:spacing w:line="360" w:lineRule="auto"/>
        <w:rPr>
          <w:color w:val="000000" w:themeColor="text1"/>
        </w:rPr>
      </w:pPr>
      <w:r w:rsidRPr="00684318">
        <w:rPr>
          <w:noProof/>
          <w:color w:val="000000" w:themeColor="text1"/>
          <w:lang w:val="en-US"/>
        </w:rPr>
        <w:drawing>
          <wp:inline distT="0" distB="0" distL="0" distR="0" wp14:anchorId="5113D342" wp14:editId="3FA724CC">
            <wp:extent cx="5288635" cy="357079"/>
            <wp:effectExtent l="25400" t="0" r="0" b="0"/>
            <wp:docPr id="7" name="Picture 7" descr="Unfortunately RaY was unable to provide alternative text for this image, please contact the corresponding author for further cla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88635" cy="357079"/>
                    </a:xfrm>
                    <a:prstGeom prst="rect">
                      <a:avLst/>
                    </a:prstGeom>
                    <a:noFill/>
                    <a:ln w="9525">
                      <a:noFill/>
                      <a:miter lim="800000"/>
                      <a:headEnd/>
                      <a:tailEnd/>
                    </a:ln>
                  </pic:spPr>
                </pic:pic>
              </a:graphicData>
            </a:graphic>
          </wp:inline>
        </w:drawing>
      </w:r>
    </w:p>
    <w:p w14:paraId="0014C916" w14:textId="77777777" w:rsidR="00FC5D5B" w:rsidRPr="00684318" w:rsidRDefault="00FC5D5B" w:rsidP="00684318">
      <w:pPr>
        <w:spacing w:line="360" w:lineRule="auto"/>
        <w:rPr>
          <w:color w:val="000000" w:themeColor="text1"/>
        </w:rPr>
      </w:pPr>
    </w:p>
    <w:p w14:paraId="4251FA88" w14:textId="40A1CF98" w:rsidR="00CE72FE" w:rsidRPr="00684318" w:rsidRDefault="00CE72FE" w:rsidP="00684318">
      <w:pPr>
        <w:spacing w:line="360" w:lineRule="auto"/>
        <w:rPr>
          <w:color w:val="000000" w:themeColor="text1"/>
        </w:rPr>
      </w:pPr>
      <w:r w:rsidRPr="00684318">
        <w:rPr>
          <w:color w:val="000000" w:themeColor="text1"/>
        </w:rPr>
        <w:t xml:space="preserve">Begin by establishing the drone. The drone should be the root of the pitch series plus either a fifth or a fourth above the root.  Thus, in the key of C, C is the root and either G (the fifth) or F (the fourth) is added. The drone does not set a tempo and may not even be pulsive; the “time” is to be free. As the drone is to support the soloist, it should be played (or sung) in a subtle and light.  In Hindustani classical music, the </w:t>
      </w:r>
      <w:proofErr w:type="spellStart"/>
      <w:r w:rsidRPr="00684318">
        <w:rPr>
          <w:color w:val="000000" w:themeColor="text1"/>
        </w:rPr>
        <w:t>Tampura</w:t>
      </w:r>
      <w:proofErr w:type="spellEnd"/>
      <w:r w:rsidRPr="00684318">
        <w:rPr>
          <w:color w:val="000000" w:themeColor="text1"/>
        </w:rPr>
        <w:t xml:space="preserve"> plays the drone, and while it has a distinctive sound it never overpowers the soloing instruments. Ways to produce the drone include these: Having the keyboard players sound a low root note, adding the guitars on a light drone strum every so often, inviting vocalists to sing root and fifth (or fourth) pitches in a manner that creates a wave-like texture with the rising and falling volumes of crescendos and decrescendos. There are many possibi</w:t>
      </w:r>
      <w:r w:rsidR="00FC5D5B" w:rsidRPr="00684318">
        <w:rPr>
          <w:color w:val="000000" w:themeColor="text1"/>
        </w:rPr>
        <w:t xml:space="preserve">lities for producing the drone. </w:t>
      </w:r>
      <w:r w:rsidRPr="00684318">
        <w:rPr>
          <w:color w:val="000000" w:themeColor="text1"/>
        </w:rPr>
        <w:t>If everyone regardless of instrument or voice, can contribute to the drone, a connected</w:t>
      </w:r>
      <w:r w:rsidR="00B72348" w:rsidRPr="00684318">
        <w:rPr>
          <w:color w:val="000000" w:themeColor="text1"/>
        </w:rPr>
        <w:t xml:space="preserve">-ness is felt to the making of </w:t>
      </w:r>
      <w:r w:rsidR="00FC5D5B" w:rsidRPr="00684318">
        <w:rPr>
          <w:color w:val="000000" w:themeColor="text1"/>
        </w:rPr>
        <w:t>t</w:t>
      </w:r>
      <w:r w:rsidRPr="00684318">
        <w:rPr>
          <w:color w:val="000000" w:themeColor="text1"/>
        </w:rPr>
        <w:t>he overall sound.</w:t>
      </w:r>
    </w:p>
    <w:p w14:paraId="1605F302" w14:textId="77777777" w:rsidR="00FC5D5B" w:rsidRPr="00684318" w:rsidRDefault="00FC5D5B" w:rsidP="00684318">
      <w:pPr>
        <w:spacing w:line="360" w:lineRule="auto"/>
        <w:rPr>
          <w:color w:val="000000" w:themeColor="text1"/>
        </w:rPr>
      </w:pPr>
    </w:p>
    <w:p w14:paraId="5E051D47" w14:textId="7D48623F" w:rsidR="00CE72FE" w:rsidRPr="00684318" w:rsidRDefault="00CE72FE" w:rsidP="00684318">
      <w:pPr>
        <w:spacing w:line="360" w:lineRule="auto"/>
        <w:rPr>
          <w:color w:val="000000" w:themeColor="text1"/>
        </w:rPr>
      </w:pPr>
      <w:r w:rsidRPr="00684318">
        <w:rPr>
          <w:color w:val="000000" w:themeColor="text1"/>
        </w:rPr>
        <w:t xml:space="preserve">Once the drone is established, the solo explorations can begin. </w:t>
      </w:r>
    </w:p>
    <w:p w14:paraId="05411FE3" w14:textId="1AA5D5EF" w:rsidR="00CE72FE" w:rsidRPr="00684318" w:rsidRDefault="00CE72FE" w:rsidP="00684318">
      <w:pPr>
        <w:spacing w:line="360" w:lineRule="auto"/>
        <w:rPr>
          <w:color w:val="000000" w:themeColor="text1"/>
        </w:rPr>
      </w:pPr>
      <w:r w:rsidRPr="00684318">
        <w:rPr>
          <w:color w:val="000000" w:themeColor="text1"/>
        </w:rPr>
        <w:t xml:space="preserve">Move into a circle (if that has not been previously established), with the facilitator </w:t>
      </w:r>
      <w:r w:rsidR="00FC5D5B" w:rsidRPr="00684318">
        <w:rPr>
          <w:color w:val="000000" w:themeColor="text1"/>
        </w:rPr>
        <w:t>modelling</w:t>
      </w:r>
      <w:r w:rsidRPr="00684318">
        <w:rPr>
          <w:color w:val="000000" w:themeColor="text1"/>
        </w:rPr>
        <w:t xml:space="preserve"> what the students will do. </w:t>
      </w:r>
      <w:r w:rsidR="00FC5D5B" w:rsidRPr="00684318">
        <w:rPr>
          <w:color w:val="000000" w:themeColor="text1"/>
        </w:rPr>
        <w:t xml:space="preserve"> </w:t>
      </w:r>
      <w:r w:rsidRPr="00684318">
        <w:rPr>
          <w:color w:val="000000" w:themeColor="text1"/>
        </w:rPr>
        <w:t xml:space="preserve">Allow the model invention, and others that will follow by the students, to proceed slowly.  Encourage students to breathe easily and to establish a relationship between one interval and the next.  In a C-drone sound, challenge students to see how many melodic ideas they can invent using just the C and E, sustaining, repeating, moving back and forth in various rhythms. Then, add the F to the C and E, and likewise explore melodic ideas featuring just the three pitches.  When all five pitches are in play, consider exploring the pitches in another octave. </w:t>
      </w:r>
    </w:p>
    <w:p w14:paraId="7E582CD1" w14:textId="77777777" w:rsidR="00FC5D5B" w:rsidRPr="00684318" w:rsidRDefault="00FC5D5B" w:rsidP="00684318">
      <w:pPr>
        <w:spacing w:line="360" w:lineRule="auto"/>
        <w:rPr>
          <w:color w:val="000000" w:themeColor="text1"/>
        </w:rPr>
      </w:pPr>
    </w:p>
    <w:p w14:paraId="2E70FAF1" w14:textId="447AACC4" w:rsidR="00CE72FE" w:rsidRPr="00684318" w:rsidRDefault="00CE72FE" w:rsidP="00684318">
      <w:pPr>
        <w:spacing w:line="360" w:lineRule="auto"/>
        <w:rPr>
          <w:color w:val="000000" w:themeColor="text1"/>
        </w:rPr>
      </w:pPr>
      <w:r w:rsidRPr="00684318">
        <w:rPr>
          <w:color w:val="000000" w:themeColor="text1"/>
        </w:rPr>
        <w:t>After the first soloist reaches a resting point, the next soloist can beg</w:t>
      </w:r>
      <w:r w:rsidR="00FC5D5B" w:rsidRPr="00684318">
        <w:rPr>
          <w:color w:val="000000" w:themeColor="text1"/>
        </w:rPr>
        <w:t xml:space="preserve">in.  </w:t>
      </w:r>
    </w:p>
    <w:p w14:paraId="01C1CE44" w14:textId="77777777" w:rsidR="00FC5D5B" w:rsidRPr="00684318" w:rsidRDefault="00FC5D5B" w:rsidP="00684318">
      <w:pPr>
        <w:spacing w:line="360" w:lineRule="auto"/>
        <w:rPr>
          <w:color w:val="000000" w:themeColor="text1"/>
        </w:rPr>
      </w:pPr>
    </w:p>
    <w:p w14:paraId="3F57C139" w14:textId="77777777" w:rsidR="00CE72FE" w:rsidRPr="00684318" w:rsidRDefault="00CE72FE" w:rsidP="00684318">
      <w:pPr>
        <w:spacing w:line="360" w:lineRule="auto"/>
        <w:rPr>
          <w:i/>
          <w:color w:val="000000" w:themeColor="text1"/>
        </w:rPr>
      </w:pPr>
      <w:r w:rsidRPr="00684318">
        <w:rPr>
          <w:i/>
          <w:color w:val="000000" w:themeColor="text1"/>
        </w:rPr>
        <w:t>II</w:t>
      </w:r>
    </w:p>
    <w:p w14:paraId="249C8119" w14:textId="18CCC4DC" w:rsidR="00CE72FE" w:rsidRPr="00684318" w:rsidRDefault="00CE72FE" w:rsidP="00684318">
      <w:pPr>
        <w:spacing w:line="360" w:lineRule="auto"/>
        <w:rPr>
          <w:color w:val="000000" w:themeColor="text1"/>
        </w:rPr>
      </w:pPr>
      <w:r w:rsidRPr="00684318">
        <w:rPr>
          <w:color w:val="000000" w:themeColor="text1"/>
        </w:rPr>
        <w:t>Repeat I. After the final soloist has finished, guide group members into the Riff-a-round event. Without telling them of this development, observe how they respond to a sudden shift from a meditative mood to a moving musical mosaic.</w:t>
      </w:r>
    </w:p>
    <w:p w14:paraId="23116A4F" w14:textId="77777777" w:rsidR="00CE72FE" w:rsidRPr="00684318" w:rsidRDefault="00CE72FE" w:rsidP="00684318">
      <w:pPr>
        <w:pStyle w:val="BodyText"/>
        <w:jc w:val="left"/>
        <w:rPr>
          <w:rFonts w:asciiTheme="minorHAnsi" w:hAnsiTheme="minorHAnsi" w:cs="Times New Roman"/>
          <w:color w:val="000000" w:themeColor="text1"/>
        </w:rPr>
      </w:pPr>
    </w:p>
    <w:p w14:paraId="6E282473" w14:textId="77777777" w:rsidR="00CE72FE" w:rsidRPr="00684318" w:rsidRDefault="00CE72FE" w:rsidP="00684318">
      <w:pPr>
        <w:pStyle w:val="BodyText"/>
        <w:jc w:val="left"/>
        <w:rPr>
          <w:rStyle w:val="IntenseEmphasis"/>
          <w:rFonts w:asciiTheme="minorHAnsi" w:hAnsiTheme="minorHAnsi"/>
          <w:b w:val="0"/>
          <w:color w:val="000000" w:themeColor="text1"/>
        </w:rPr>
      </w:pPr>
      <w:r w:rsidRPr="00684318">
        <w:rPr>
          <w:rStyle w:val="IntenseEmphasis"/>
          <w:rFonts w:asciiTheme="minorHAnsi" w:hAnsiTheme="minorHAnsi"/>
          <w:b w:val="0"/>
          <w:color w:val="000000" w:themeColor="text1"/>
        </w:rPr>
        <w:t>Discussion</w:t>
      </w:r>
    </w:p>
    <w:p w14:paraId="150B421F" w14:textId="21F5DF0F" w:rsidR="00CE72FE" w:rsidRDefault="00761D68" w:rsidP="00684318">
      <w:pPr>
        <w:pStyle w:val="BodyText"/>
        <w:jc w:val="left"/>
        <w:rPr>
          <w:rStyle w:val="IntenseEmphasis"/>
          <w:rFonts w:asciiTheme="minorHAnsi" w:hAnsiTheme="minorHAnsi"/>
          <w:b w:val="0"/>
          <w:i w:val="0"/>
          <w:color w:val="000000" w:themeColor="text1"/>
        </w:rPr>
      </w:pPr>
      <w:r>
        <w:rPr>
          <w:rStyle w:val="IntenseEmphasis"/>
          <w:rFonts w:asciiTheme="minorHAnsi" w:hAnsiTheme="minorHAnsi"/>
          <w:b w:val="0"/>
          <w:i w:val="0"/>
          <w:color w:val="000000" w:themeColor="text1"/>
        </w:rPr>
        <w:t xml:space="preserve">Alongside the </w:t>
      </w:r>
      <w:r w:rsidR="00CE72FE" w:rsidRPr="00684318">
        <w:rPr>
          <w:rStyle w:val="IntenseEmphasis"/>
          <w:rFonts w:asciiTheme="minorHAnsi" w:hAnsiTheme="minorHAnsi"/>
          <w:b w:val="0"/>
          <w:i w:val="0"/>
          <w:color w:val="000000" w:themeColor="text1"/>
        </w:rPr>
        <w:t xml:space="preserve">students </w:t>
      </w:r>
      <w:r>
        <w:rPr>
          <w:rStyle w:val="IntenseEmphasis"/>
          <w:rFonts w:asciiTheme="minorHAnsi" w:hAnsiTheme="minorHAnsi"/>
          <w:b w:val="0"/>
          <w:i w:val="0"/>
          <w:color w:val="000000" w:themeColor="text1"/>
        </w:rPr>
        <w:t xml:space="preserve">spend some time reflecting on </w:t>
      </w:r>
      <w:r w:rsidR="009D3EF5">
        <w:rPr>
          <w:rStyle w:val="IntenseEmphasis"/>
          <w:rFonts w:asciiTheme="minorHAnsi" w:hAnsiTheme="minorHAnsi"/>
          <w:b w:val="0"/>
          <w:i w:val="0"/>
          <w:color w:val="000000" w:themeColor="text1"/>
        </w:rPr>
        <w:t xml:space="preserve">the experience of playing </w:t>
      </w:r>
      <w:r w:rsidR="00CE72FE" w:rsidRPr="00684318">
        <w:rPr>
          <w:rStyle w:val="IntenseEmphasis"/>
          <w:rFonts w:asciiTheme="minorHAnsi" w:hAnsiTheme="minorHAnsi"/>
          <w:b w:val="0"/>
          <w:i w:val="0"/>
          <w:color w:val="000000" w:themeColor="text1"/>
        </w:rPr>
        <w:t>and singi</w:t>
      </w:r>
      <w:r w:rsidR="009D3EF5">
        <w:rPr>
          <w:rStyle w:val="IntenseEmphasis"/>
          <w:rFonts w:asciiTheme="minorHAnsi" w:hAnsiTheme="minorHAnsi"/>
          <w:b w:val="0"/>
          <w:i w:val="0"/>
          <w:color w:val="000000" w:themeColor="text1"/>
        </w:rPr>
        <w:t xml:space="preserve">ng the </w:t>
      </w:r>
      <w:r w:rsidR="00CE72FE" w:rsidRPr="00684318">
        <w:rPr>
          <w:rStyle w:val="IntenseEmphasis"/>
          <w:rFonts w:asciiTheme="minorHAnsi" w:hAnsiTheme="minorHAnsi"/>
          <w:b w:val="0"/>
          <w:i w:val="0"/>
          <w:color w:val="000000" w:themeColor="text1"/>
        </w:rPr>
        <w:t>drones and solos</w:t>
      </w:r>
      <w:r w:rsidR="009D3EF5">
        <w:rPr>
          <w:rStyle w:val="IntenseEmphasis"/>
          <w:rFonts w:asciiTheme="minorHAnsi" w:hAnsiTheme="minorHAnsi"/>
          <w:b w:val="0"/>
          <w:i w:val="0"/>
          <w:color w:val="000000" w:themeColor="text1"/>
        </w:rPr>
        <w:t xml:space="preserve">.  Encourage </w:t>
      </w:r>
      <w:r w:rsidR="00CE72FE" w:rsidRPr="00684318">
        <w:rPr>
          <w:rStyle w:val="IntenseEmphasis"/>
          <w:rFonts w:asciiTheme="minorHAnsi" w:hAnsiTheme="minorHAnsi"/>
          <w:b w:val="0"/>
          <w:i w:val="0"/>
          <w:color w:val="000000" w:themeColor="text1"/>
        </w:rPr>
        <w:t>them</w:t>
      </w:r>
      <w:r w:rsidR="009D3EF5">
        <w:rPr>
          <w:rStyle w:val="IntenseEmphasis"/>
          <w:rFonts w:asciiTheme="minorHAnsi" w:hAnsiTheme="minorHAnsi"/>
          <w:b w:val="0"/>
          <w:i w:val="0"/>
          <w:color w:val="000000" w:themeColor="text1"/>
        </w:rPr>
        <w:t xml:space="preserve"> to think about</w:t>
      </w:r>
      <w:r w:rsidR="00CE72FE" w:rsidRPr="00684318">
        <w:rPr>
          <w:rStyle w:val="IntenseEmphasis"/>
          <w:rFonts w:asciiTheme="minorHAnsi" w:hAnsiTheme="minorHAnsi"/>
          <w:b w:val="0"/>
          <w:i w:val="0"/>
          <w:color w:val="000000" w:themeColor="text1"/>
        </w:rPr>
        <w:t xml:space="preserve"> what it was it like to be</w:t>
      </w:r>
      <w:r w:rsidR="009D3EF5">
        <w:rPr>
          <w:rStyle w:val="IntenseEmphasis"/>
          <w:rFonts w:asciiTheme="minorHAnsi" w:hAnsiTheme="minorHAnsi"/>
          <w:b w:val="0"/>
          <w:i w:val="0"/>
          <w:color w:val="000000" w:themeColor="text1"/>
        </w:rPr>
        <w:t xml:space="preserve"> in the music.</w:t>
      </w:r>
      <w:r w:rsidR="00CE72FE" w:rsidRPr="00684318">
        <w:rPr>
          <w:rStyle w:val="IntenseEmphasis"/>
          <w:rFonts w:asciiTheme="minorHAnsi" w:hAnsiTheme="minorHAnsi"/>
          <w:b w:val="0"/>
          <w:i w:val="0"/>
          <w:color w:val="000000" w:themeColor="text1"/>
        </w:rPr>
        <w:t xml:space="preserve"> Discuss the musical possibilities open to singing and playing a limited set of pitches. Introduce students to the Hindustani tradition through listening experiences, for example recordings by </w:t>
      </w:r>
      <w:proofErr w:type="spellStart"/>
      <w:r w:rsidR="00CE72FE" w:rsidRPr="00684318">
        <w:rPr>
          <w:rStyle w:val="IntenseEmphasis"/>
          <w:rFonts w:asciiTheme="minorHAnsi" w:hAnsiTheme="minorHAnsi"/>
          <w:b w:val="0"/>
          <w:i w:val="0"/>
          <w:color w:val="000000" w:themeColor="text1"/>
        </w:rPr>
        <w:t>Hariprasad</w:t>
      </w:r>
      <w:proofErr w:type="spellEnd"/>
      <w:r w:rsidR="00CE72FE" w:rsidRPr="00684318">
        <w:rPr>
          <w:rStyle w:val="IntenseEmphasis"/>
          <w:rFonts w:asciiTheme="minorHAnsi" w:hAnsiTheme="minorHAnsi"/>
          <w:b w:val="0"/>
          <w:i w:val="0"/>
          <w:color w:val="000000" w:themeColor="text1"/>
        </w:rPr>
        <w:t xml:space="preserve"> </w:t>
      </w:r>
      <w:proofErr w:type="spellStart"/>
      <w:r w:rsidR="00CE72FE" w:rsidRPr="00684318">
        <w:rPr>
          <w:rStyle w:val="IntenseEmphasis"/>
          <w:rFonts w:asciiTheme="minorHAnsi" w:hAnsiTheme="minorHAnsi"/>
          <w:b w:val="0"/>
          <w:i w:val="0"/>
          <w:color w:val="000000" w:themeColor="text1"/>
        </w:rPr>
        <w:t>Chaurasia</w:t>
      </w:r>
      <w:proofErr w:type="spellEnd"/>
      <w:r w:rsidR="00CE72FE" w:rsidRPr="00684318">
        <w:rPr>
          <w:rStyle w:val="IntenseEmphasis"/>
          <w:rFonts w:asciiTheme="minorHAnsi" w:hAnsiTheme="minorHAnsi"/>
          <w:b w:val="0"/>
          <w:i w:val="0"/>
          <w:color w:val="000000" w:themeColor="text1"/>
        </w:rPr>
        <w:t xml:space="preserve"> (bansuri), Ram Narayan (sarangi), and Ravi Shankar and Anoushka Shankar (sitar). Discuss the similarities and differences between the music of these great Hindustani musicians and these initial experiences in playing inventions atop a drone.</w:t>
      </w:r>
    </w:p>
    <w:p w14:paraId="4BC1577B" w14:textId="77777777" w:rsidR="003A13E1" w:rsidRDefault="003A13E1" w:rsidP="00684318">
      <w:pPr>
        <w:pStyle w:val="BodyText"/>
        <w:jc w:val="left"/>
        <w:rPr>
          <w:rStyle w:val="IntenseEmphasis"/>
          <w:rFonts w:asciiTheme="minorHAnsi" w:hAnsiTheme="minorHAnsi"/>
          <w:b w:val="0"/>
          <w:i w:val="0"/>
          <w:color w:val="000000" w:themeColor="text1"/>
        </w:rPr>
      </w:pPr>
    </w:p>
    <w:p w14:paraId="5345E672" w14:textId="7C6240D1" w:rsidR="003A13E1" w:rsidRPr="003A13E1" w:rsidRDefault="003A13E1" w:rsidP="00684318">
      <w:pPr>
        <w:pStyle w:val="BodyText"/>
        <w:jc w:val="left"/>
        <w:rPr>
          <w:rStyle w:val="IntenseEmphasis"/>
          <w:rFonts w:asciiTheme="minorHAnsi" w:hAnsiTheme="minorHAnsi"/>
          <w:i w:val="0"/>
          <w:color w:val="000000" w:themeColor="text1"/>
        </w:rPr>
      </w:pPr>
      <w:r w:rsidRPr="003A13E1">
        <w:rPr>
          <w:rStyle w:val="IntenseEmphasis"/>
          <w:rFonts w:asciiTheme="minorHAnsi" w:hAnsiTheme="minorHAnsi"/>
          <w:i w:val="0"/>
          <w:color w:val="000000" w:themeColor="text1"/>
        </w:rPr>
        <w:t>Concluding thoughts</w:t>
      </w:r>
    </w:p>
    <w:p w14:paraId="100779E5" w14:textId="77777777" w:rsidR="00E23794" w:rsidRPr="00684318" w:rsidRDefault="00E23794" w:rsidP="00684318">
      <w:pPr>
        <w:pStyle w:val="BodyText"/>
        <w:ind w:firstLine="720"/>
        <w:jc w:val="left"/>
        <w:rPr>
          <w:rFonts w:asciiTheme="minorHAnsi" w:hAnsiTheme="minorHAnsi"/>
          <w:color w:val="000000" w:themeColor="text1"/>
        </w:rPr>
      </w:pPr>
    </w:p>
    <w:p w14:paraId="2DDC1444" w14:textId="71495AA3" w:rsidR="00E23794" w:rsidRPr="00684318" w:rsidRDefault="009D3EF5" w:rsidP="00684318">
      <w:pPr>
        <w:pStyle w:val="p1"/>
        <w:spacing w:line="360" w:lineRule="auto"/>
        <w:rPr>
          <w:rFonts w:asciiTheme="minorHAnsi" w:hAnsiTheme="minorHAnsi"/>
          <w:color w:val="000000" w:themeColor="text1"/>
          <w:sz w:val="24"/>
          <w:szCs w:val="24"/>
        </w:rPr>
      </w:pPr>
      <w:r>
        <w:rPr>
          <w:rFonts w:asciiTheme="minorHAnsi" w:hAnsiTheme="minorHAnsi"/>
          <w:color w:val="000000" w:themeColor="text1"/>
          <w:sz w:val="24"/>
          <w:szCs w:val="24"/>
        </w:rPr>
        <w:t>Stressing</w:t>
      </w:r>
      <w:r w:rsidR="00E23794" w:rsidRPr="00684318">
        <w:rPr>
          <w:rFonts w:asciiTheme="minorHAnsi" w:hAnsiTheme="minorHAnsi"/>
          <w:color w:val="000000" w:themeColor="text1"/>
          <w:sz w:val="24"/>
          <w:szCs w:val="24"/>
        </w:rPr>
        <w:t xml:space="preserve"> the importance of establishing </w:t>
      </w:r>
      <w:r>
        <w:rPr>
          <w:rFonts w:asciiTheme="minorHAnsi" w:hAnsiTheme="minorHAnsi"/>
          <w:color w:val="000000" w:themeColor="text1"/>
          <w:sz w:val="24"/>
          <w:szCs w:val="24"/>
        </w:rPr>
        <w:t xml:space="preserve">an “improvisation culture” </w:t>
      </w:r>
      <w:r w:rsidRPr="00684318">
        <w:rPr>
          <w:rFonts w:asciiTheme="minorHAnsi" w:hAnsiTheme="minorHAnsi"/>
          <w:color w:val="000000" w:themeColor="text1"/>
          <w:sz w:val="24"/>
          <w:szCs w:val="24"/>
        </w:rPr>
        <w:t xml:space="preserve">Chris </w:t>
      </w:r>
      <w:proofErr w:type="spellStart"/>
      <w:r w:rsidRPr="00684318">
        <w:rPr>
          <w:rFonts w:asciiTheme="minorHAnsi" w:hAnsiTheme="minorHAnsi"/>
          <w:color w:val="000000" w:themeColor="text1"/>
          <w:sz w:val="24"/>
          <w:szCs w:val="24"/>
        </w:rPr>
        <w:t>Azzara</w:t>
      </w:r>
      <w:proofErr w:type="spellEnd"/>
      <w:r w:rsidRPr="00684318">
        <w:rPr>
          <w:rFonts w:asciiTheme="minorHAnsi" w:hAnsiTheme="minorHAnsi"/>
          <w:color w:val="000000" w:themeColor="text1"/>
          <w:sz w:val="24"/>
          <w:szCs w:val="24"/>
        </w:rPr>
        <w:t xml:space="preserve"> </w:t>
      </w:r>
      <w:r w:rsidRPr="00684318">
        <w:rPr>
          <w:rFonts w:asciiTheme="minorHAnsi" w:hAnsiTheme="minorHAnsi"/>
          <w:color w:val="000000" w:themeColor="text1"/>
          <w:sz w:val="24"/>
          <w:szCs w:val="24"/>
        </w:rPr>
        <w:fldChar w:fldCharType="begin"/>
      </w:r>
      <w:r w:rsidRPr="00684318">
        <w:rPr>
          <w:rFonts w:asciiTheme="minorHAnsi" w:hAnsiTheme="minorHAnsi"/>
          <w:color w:val="000000" w:themeColor="text1"/>
          <w:sz w:val="24"/>
          <w:szCs w:val="24"/>
        </w:rPr>
        <w:instrText xml:space="preserve"> ADDIN EN.CITE &lt;EndNote&gt;&lt;Cite ExcludeAuth="1"&gt;&lt;Author&gt;Azzara&lt;/Author&gt;&lt;Year&gt;2002&lt;/Year&gt;&lt;RecNum&gt;5673&lt;/RecNum&gt;&lt;DisplayText&gt;(2002)&lt;/DisplayText&gt;&lt;record&gt;&lt;rec-number&gt;5673&lt;/rec-number&gt;&lt;foreign-keys&gt;&lt;key app="EN" db-id="t5eap2apjrp9ece0vz1vx9rzsezatx9f0xzz" timestamp="1303394074"&gt;5673&lt;/key&gt;&lt;/foreign-keys&gt;&lt;ref-type name="Book Section"&gt;5&lt;/ref-type&gt;&lt;contributors&gt;&lt;authors&gt;&lt;author&gt;Azzara, Christopher D&lt;/author&gt;&lt;/authors&gt;&lt;secondary-authors&gt;&lt;author&gt;Colwell, Richard&lt;/author&gt;&lt;author&gt;Richardson, Carol&lt;/author&gt;&lt;/secondary-authors&gt;&lt;/contributors&gt;&lt;titles&gt;&lt;title&gt;Improvisation&lt;/title&gt;&lt;secondary-title&gt;New Handbook of Research in Music Teaching and Learning&lt;/secondary-title&gt;&lt;/titles&gt;&lt;pages&gt;171-187&lt;/pages&gt;&lt;dates&gt;&lt;year&gt;2002&lt;/year&gt;&lt;/dates&gt;&lt;publisher&gt;Oxford University Press&lt;/publisher&gt;&lt;urls&gt;&lt;/urls&gt;&lt;/record&gt;&lt;/Cite&gt;&lt;/EndNote&gt;</w:instrText>
      </w:r>
      <w:r w:rsidRPr="00684318">
        <w:rPr>
          <w:rFonts w:asciiTheme="minorHAnsi" w:hAnsiTheme="minorHAnsi"/>
          <w:color w:val="000000" w:themeColor="text1"/>
          <w:sz w:val="24"/>
          <w:szCs w:val="24"/>
        </w:rPr>
        <w:fldChar w:fldCharType="separate"/>
      </w:r>
      <w:r w:rsidRPr="00684318">
        <w:rPr>
          <w:rFonts w:asciiTheme="minorHAnsi" w:hAnsiTheme="minorHAnsi"/>
          <w:noProof/>
          <w:color w:val="000000" w:themeColor="text1"/>
          <w:sz w:val="24"/>
          <w:szCs w:val="24"/>
        </w:rPr>
        <w:t>(2002)</w:t>
      </w:r>
      <w:r w:rsidRPr="00684318">
        <w:rPr>
          <w:rFonts w:asciiTheme="minorHAnsi" w:hAnsiTheme="minorHAnsi"/>
          <w:color w:val="000000" w:themeColor="text1"/>
          <w:sz w:val="24"/>
          <w:szCs w:val="24"/>
        </w:rPr>
        <w:fldChar w:fldCharType="end"/>
      </w:r>
      <w:r w:rsidRPr="00684318">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points towards why </w:t>
      </w:r>
      <w:r w:rsidR="00E23794" w:rsidRPr="00684318">
        <w:rPr>
          <w:rFonts w:asciiTheme="minorHAnsi" w:hAnsiTheme="minorHAnsi"/>
          <w:color w:val="000000" w:themeColor="text1"/>
          <w:sz w:val="24"/>
          <w:szCs w:val="24"/>
        </w:rPr>
        <w:t xml:space="preserve">improvisation, spontaneity, and interaction </w:t>
      </w:r>
      <w:r>
        <w:rPr>
          <w:rFonts w:asciiTheme="minorHAnsi" w:hAnsiTheme="minorHAnsi"/>
          <w:color w:val="000000" w:themeColor="text1"/>
          <w:sz w:val="24"/>
          <w:szCs w:val="24"/>
        </w:rPr>
        <w:t>should be vital aspects of</w:t>
      </w:r>
      <w:r w:rsidR="00E23794" w:rsidRPr="00684318">
        <w:rPr>
          <w:rFonts w:asciiTheme="minorHAnsi" w:hAnsiTheme="minorHAnsi"/>
          <w:color w:val="000000" w:themeColor="text1"/>
          <w:sz w:val="24"/>
          <w:szCs w:val="24"/>
        </w:rPr>
        <w:t xml:space="preserve"> </w:t>
      </w:r>
      <w:r>
        <w:rPr>
          <w:rFonts w:asciiTheme="minorHAnsi" w:hAnsiTheme="minorHAnsi"/>
          <w:color w:val="000000" w:themeColor="text1"/>
          <w:sz w:val="24"/>
          <w:szCs w:val="24"/>
        </w:rPr>
        <w:t>any</w:t>
      </w:r>
      <w:r w:rsidR="00E23794" w:rsidRPr="00684318">
        <w:rPr>
          <w:rFonts w:asciiTheme="minorHAnsi" w:hAnsiTheme="minorHAnsi"/>
          <w:color w:val="000000" w:themeColor="text1"/>
          <w:sz w:val="24"/>
          <w:szCs w:val="24"/>
        </w:rPr>
        <w:t xml:space="preserve"> music curriculum. </w:t>
      </w:r>
      <w:r>
        <w:rPr>
          <w:rFonts w:asciiTheme="minorHAnsi" w:hAnsiTheme="minorHAnsi"/>
          <w:color w:val="000000" w:themeColor="text1"/>
          <w:sz w:val="24"/>
          <w:szCs w:val="24"/>
        </w:rPr>
        <w:t>From this perspective</w:t>
      </w:r>
      <w:r w:rsidR="00E23794" w:rsidRPr="00684318">
        <w:rPr>
          <w:rFonts w:asciiTheme="minorHAnsi" w:hAnsiTheme="minorHAnsi"/>
          <w:color w:val="000000" w:themeColor="text1"/>
          <w:sz w:val="24"/>
          <w:szCs w:val="24"/>
        </w:rPr>
        <w:t xml:space="preserve"> improvisation becomes not a skill or a cultural practice, but a way of being in and through music, one where teachers and students embark on journeys of musical discovery</w:t>
      </w:r>
      <w:r>
        <w:rPr>
          <w:rFonts w:asciiTheme="minorHAnsi" w:hAnsiTheme="minorHAnsi"/>
          <w:color w:val="000000" w:themeColor="text1"/>
          <w:sz w:val="24"/>
          <w:szCs w:val="24"/>
        </w:rPr>
        <w:t xml:space="preserve"> together. </w:t>
      </w:r>
      <w:r w:rsidR="00B72348" w:rsidRPr="00684318">
        <w:rPr>
          <w:rFonts w:asciiTheme="minorHAnsi" w:hAnsiTheme="minorHAnsi"/>
          <w:color w:val="000000" w:themeColor="text1"/>
          <w:sz w:val="24"/>
          <w:szCs w:val="24"/>
        </w:rPr>
        <w:t xml:space="preserve">Roger </w:t>
      </w:r>
      <w:proofErr w:type="spellStart"/>
      <w:r w:rsidR="00B72348" w:rsidRPr="00684318">
        <w:rPr>
          <w:rFonts w:asciiTheme="minorHAnsi" w:hAnsiTheme="minorHAnsi"/>
          <w:color w:val="000000" w:themeColor="text1"/>
          <w:sz w:val="24"/>
          <w:szCs w:val="24"/>
        </w:rPr>
        <w:t>Mantie</w:t>
      </w:r>
      <w:proofErr w:type="spellEnd"/>
      <w:r w:rsidR="00B72348" w:rsidRPr="00684318">
        <w:rPr>
          <w:rFonts w:asciiTheme="minorHAnsi" w:hAnsiTheme="minorHAnsi"/>
          <w:color w:val="000000" w:themeColor="text1"/>
          <w:sz w:val="24"/>
          <w:szCs w:val="24"/>
        </w:rPr>
        <w:t xml:space="preserve"> and I describe </w:t>
      </w:r>
      <w:r w:rsidR="0026780F" w:rsidRPr="00684318">
        <w:rPr>
          <w:rFonts w:asciiTheme="minorHAnsi" w:hAnsiTheme="minorHAnsi"/>
          <w:color w:val="000000" w:themeColor="text1"/>
          <w:sz w:val="24"/>
          <w:szCs w:val="24"/>
        </w:rPr>
        <w:t xml:space="preserve">this as improvisation as experience, rather than ability or culture </w:t>
      </w:r>
      <w:r w:rsidR="0026780F" w:rsidRPr="00684318">
        <w:rPr>
          <w:rFonts w:asciiTheme="minorHAnsi" w:hAnsiTheme="minorHAnsi"/>
          <w:color w:val="000000" w:themeColor="text1"/>
          <w:sz w:val="24"/>
          <w:szCs w:val="24"/>
        </w:rPr>
        <w:fldChar w:fldCharType="begin"/>
      </w:r>
      <w:r w:rsidR="0026780F" w:rsidRPr="00684318">
        <w:rPr>
          <w:rFonts w:asciiTheme="minorHAnsi" w:hAnsiTheme="minorHAnsi"/>
          <w:color w:val="000000" w:themeColor="text1"/>
          <w:sz w:val="24"/>
          <w:szCs w:val="24"/>
        </w:rPr>
        <w:instrText xml:space="preserve"> ADDIN EN.CITE &lt;EndNote&gt;&lt;Cite&gt;&lt;Author&gt;Higgins&lt;/Author&gt;&lt;Year&gt;2013&lt;/Year&gt;&lt;RecNum&gt;6508&lt;/RecNum&gt;&lt;DisplayText&gt;(Higgins &amp;amp; Mantie, 2013)&lt;/DisplayText&gt;&lt;record&gt;&lt;rec-number&gt;6508&lt;/rec-number&gt;&lt;foreign-keys&gt;&lt;key app="EN" db-id="t5eap2apjrp9ece0vz1vx9rzsezatx9f0xzz" timestamp="1368352466"&gt;6508&lt;/key&gt;&lt;/foreign-keys&gt;&lt;ref-type name="Journal Article"&gt;17&lt;/ref-type&gt;&lt;contributors&gt;&lt;authors&gt;&lt;author&gt;Higgins, Lee&lt;/author&gt;&lt;author&gt;Mantie, Roger&lt;/author&gt;&lt;/authors&gt;&lt;/contributors&gt;&lt;titles&gt;&lt;title&gt;Improvisation as Ability, Culture, and Experience&lt;/title&gt;&lt;secondary-title&gt;Music Education Journal&lt;/secondary-title&gt;&lt;/titles&gt;&lt;periodical&gt;&lt;full-title&gt;Music Education Journal&lt;/full-title&gt;&lt;/periodical&gt;&lt;pages&gt;38-44&lt;/pages&gt;&lt;volume&gt;100&lt;/volume&gt;&lt;number&gt;2&lt;/number&gt;&lt;dates&gt;&lt;year&gt;2013&lt;/year&gt;&lt;/dates&gt;&lt;urls&gt;&lt;/urls&gt;&lt;/record&gt;&lt;/Cite&gt;&lt;/EndNote&gt;</w:instrText>
      </w:r>
      <w:r w:rsidR="0026780F" w:rsidRPr="00684318">
        <w:rPr>
          <w:rFonts w:asciiTheme="minorHAnsi" w:hAnsiTheme="minorHAnsi"/>
          <w:color w:val="000000" w:themeColor="text1"/>
          <w:sz w:val="24"/>
          <w:szCs w:val="24"/>
        </w:rPr>
        <w:fldChar w:fldCharType="separate"/>
      </w:r>
      <w:r w:rsidR="0026780F" w:rsidRPr="00684318">
        <w:rPr>
          <w:rFonts w:asciiTheme="minorHAnsi" w:hAnsiTheme="minorHAnsi"/>
          <w:noProof/>
          <w:color w:val="000000" w:themeColor="text1"/>
          <w:sz w:val="24"/>
          <w:szCs w:val="24"/>
        </w:rPr>
        <w:t>(Higgins &amp; Mantie, 2013)</w:t>
      </w:r>
      <w:r w:rsidR="0026780F" w:rsidRPr="00684318">
        <w:rPr>
          <w:rFonts w:asciiTheme="minorHAnsi" w:hAnsiTheme="minorHAnsi"/>
          <w:color w:val="000000" w:themeColor="text1"/>
          <w:sz w:val="24"/>
          <w:szCs w:val="24"/>
        </w:rPr>
        <w:fldChar w:fldCharType="end"/>
      </w:r>
      <w:r w:rsidR="0026780F" w:rsidRPr="00684318">
        <w:rPr>
          <w:rFonts w:asciiTheme="minorHAnsi" w:hAnsiTheme="minorHAnsi"/>
          <w:color w:val="000000" w:themeColor="text1"/>
          <w:sz w:val="24"/>
          <w:szCs w:val="24"/>
        </w:rPr>
        <w:t xml:space="preserve">. In supporting this notion, </w:t>
      </w:r>
      <w:r w:rsidR="00E23794" w:rsidRPr="00684318">
        <w:rPr>
          <w:rFonts w:asciiTheme="minorHAnsi" w:hAnsiTheme="minorHAnsi"/>
          <w:color w:val="000000" w:themeColor="text1"/>
          <w:sz w:val="24"/>
          <w:szCs w:val="24"/>
        </w:rPr>
        <w:t xml:space="preserve">Vijay </w:t>
      </w:r>
      <w:proofErr w:type="spellStart"/>
      <w:r w:rsidR="00E23794" w:rsidRPr="00684318">
        <w:rPr>
          <w:rFonts w:asciiTheme="minorHAnsi" w:hAnsiTheme="minorHAnsi"/>
          <w:color w:val="000000" w:themeColor="text1"/>
          <w:sz w:val="24"/>
          <w:szCs w:val="24"/>
        </w:rPr>
        <w:t>Iyer</w:t>
      </w:r>
      <w:proofErr w:type="spellEnd"/>
      <w:r w:rsidR="0026780F" w:rsidRPr="00684318">
        <w:rPr>
          <w:rFonts w:asciiTheme="minorHAnsi" w:hAnsiTheme="minorHAnsi"/>
          <w:color w:val="000000" w:themeColor="text1"/>
          <w:sz w:val="24"/>
          <w:szCs w:val="24"/>
        </w:rPr>
        <w:t xml:space="preserve"> </w:t>
      </w:r>
      <w:r w:rsidR="0026780F" w:rsidRPr="00684318">
        <w:rPr>
          <w:rFonts w:asciiTheme="minorHAnsi" w:hAnsiTheme="minorHAnsi"/>
          <w:color w:val="000000" w:themeColor="text1"/>
          <w:sz w:val="24"/>
          <w:szCs w:val="24"/>
        </w:rPr>
        <w:fldChar w:fldCharType="begin"/>
      </w:r>
      <w:r w:rsidR="0026780F" w:rsidRPr="00684318">
        <w:rPr>
          <w:rFonts w:asciiTheme="minorHAnsi" w:hAnsiTheme="minorHAnsi"/>
          <w:color w:val="000000" w:themeColor="text1"/>
          <w:sz w:val="24"/>
          <w:szCs w:val="24"/>
        </w:rPr>
        <w:instrText xml:space="preserve"> ADDIN EN.CITE &lt;EndNote&gt;&lt;Cite&gt;&lt;Author&gt;Miller&lt;/Author&gt;&lt;Year&gt;2010&lt;/Year&gt;&lt;RecNum&gt;5971&lt;/RecNum&gt;&lt;DisplayText&gt;(Miller &amp;amp; Iyer, 2010)&lt;/DisplayText&gt;&lt;record&gt;&lt;rec-number&gt;5971&lt;/rec-number&gt;&lt;foreign-keys&gt;&lt;key app="EN" db-id="t5eap2apjrp9ece0vz1vx9rzsezatx9f0xzz" timestamp="1334847905"&gt;5971&lt;/key&gt;&lt;/foreign-keys&gt;&lt;ref-type name="Journal Article"&gt;17&lt;/ref-type&gt;&lt;contributors&gt;&lt;authors&gt;&lt;author&gt;Miller, D&lt;/author&gt;&lt;author&gt;Iyer, V&lt;/author&gt;&lt;/authors&gt;&lt;/contributors&gt;&lt;titles&gt;&lt;title&gt;Improvising Digital Culture: A Conversation. &lt;/title&gt;&lt;secondary-title&gt;Critical Studies in Improvisation / Études critiques en improvisation,&lt;/secondary-title&gt;&lt;/titles&gt;&lt;periodical&gt;&lt;full-title&gt;Critical Studies in Improvisation / Études critiques en improvisation,&lt;/full-title&gt;&lt;/periodical&gt;&lt;pages&gt;1-10&lt;/pages&gt;&lt;volume&gt;5&lt;/volume&gt;&lt;number&gt;1&lt;/number&gt;&lt;dates&gt;&lt;year&gt;2010&lt;/year&gt;&lt;/dates&gt;&lt;urls&gt;&lt;/urls&gt;&lt;/record&gt;&lt;/Cite&gt;&lt;/EndNote&gt;</w:instrText>
      </w:r>
      <w:r w:rsidR="0026780F" w:rsidRPr="00684318">
        <w:rPr>
          <w:rFonts w:asciiTheme="minorHAnsi" w:hAnsiTheme="minorHAnsi"/>
          <w:color w:val="000000" w:themeColor="text1"/>
          <w:sz w:val="24"/>
          <w:szCs w:val="24"/>
        </w:rPr>
        <w:fldChar w:fldCharType="separate"/>
      </w:r>
      <w:r w:rsidR="0026780F" w:rsidRPr="00684318">
        <w:rPr>
          <w:rFonts w:asciiTheme="minorHAnsi" w:hAnsiTheme="minorHAnsi"/>
          <w:noProof/>
          <w:color w:val="000000" w:themeColor="text1"/>
          <w:sz w:val="24"/>
          <w:szCs w:val="24"/>
        </w:rPr>
        <w:t>(Miller &amp; Iyer, 2010)</w:t>
      </w:r>
      <w:r w:rsidR="0026780F" w:rsidRPr="00684318">
        <w:rPr>
          <w:rFonts w:asciiTheme="minorHAnsi" w:hAnsiTheme="minorHAnsi"/>
          <w:color w:val="000000" w:themeColor="text1"/>
          <w:sz w:val="24"/>
          <w:szCs w:val="24"/>
        </w:rPr>
        <w:fldChar w:fldCharType="end"/>
      </w:r>
      <w:r w:rsidR="00E23794" w:rsidRPr="00684318">
        <w:rPr>
          <w:rFonts w:asciiTheme="minorHAnsi" w:hAnsiTheme="minorHAnsi"/>
          <w:color w:val="000000" w:themeColor="text1"/>
          <w:sz w:val="24"/>
          <w:szCs w:val="24"/>
        </w:rPr>
        <w:t xml:space="preserve"> </w:t>
      </w:r>
      <w:r>
        <w:rPr>
          <w:rFonts w:asciiTheme="minorHAnsi" w:hAnsiTheme="minorHAnsi"/>
          <w:color w:val="000000" w:themeColor="text1"/>
          <w:sz w:val="24"/>
          <w:szCs w:val="24"/>
        </w:rPr>
        <w:t>have suggested</w:t>
      </w:r>
      <w:r w:rsidR="00E23794" w:rsidRPr="00684318">
        <w:rPr>
          <w:rFonts w:asciiTheme="minorHAnsi" w:hAnsiTheme="minorHAnsi"/>
          <w:color w:val="000000" w:themeColor="text1"/>
          <w:sz w:val="24"/>
          <w:szCs w:val="24"/>
        </w:rPr>
        <w:t xml:space="preserve"> that life itself is improvisatory</w:t>
      </w:r>
      <w:r>
        <w:rPr>
          <w:rFonts w:asciiTheme="minorHAnsi" w:hAnsiTheme="minorHAnsi"/>
          <w:color w:val="000000" w:themeColor="text1"/>
          <w:sz w:val="24"/>
          <w:szCs w:val="24"/>
        </w:rPr>
        <w:t>. They remark that</w:t>
      </w:r>
      <w:r w:rsidR="00E23794" w:rsidRPr="00684318">
        <w:rPr>
          <w:rFonts w:asciiTheme="minorHAnsi" w:hAnsiTheme="minorHAnsi"/>
          <w:color w:val="000000" w:themeColor="text1"/>
          <w:sz w:val="24"/>
          <w:szCs w:val="24"/>
        </w:rPr>
        <w:t xml:space="preserve"> in nature, there is really “no difference between human experience and the act of improvisation.”</w:t>
      </w:r>
      <w:r w:rsidR="006B0D05" w:rsidRPr="00684318">
        <w:rPr>
          <w:rFonts w:asciiTheme="minorHAnsi" w:hAnsiTheme="minorHAnsi"/>
          <w:color w:val="000000" w:themeColor="text1"/>
          <w:sz w:val="24"/>
          <w:szCs w:val="24"/>
          <w:vertAlign w:val="superscript"/>
        </w:rPr>
        <w:t xml:space="preserve"> </w:t>
      </w:r>
      <w:r w:rsidR="00E23794" w:rsidRPr="00684318">
        <w:rPr>
          <w:rFonts w:asciiTheme="minorHAnsi" w:hAnsiTheme="minorHAnsi"/>
          <w:color w:val="000000" w:themeColor="text1"/>
          <w:sz w:val="24"/>
          <w:szCs w:val="24"/>
        </w:rPr>
        <w:t>Similarly, George Lewis</w:t>
      </w:r>
      <w:r w:rsidR="0026780F" w:rsidRPr="00684318">
        <w:rPr>
          <w:rFonts w:asciiTheme="minorHAnsi" w:hAnsiTheme="minorHAnsi"/>
          <w:color w:val="000000" w:themeColor="text1"/>
          <w:sz w:val="24"/>
          <w:szCs w:val="24"/>
        </w:rPr>
        <w:t xml:space="preserve"> </w:t>
      </w:r>
      <w:r w:rsidR="0026780F" w:rsidRPr="00684318">
        <w:rPr>
          <w:rFonts w:asciiTheme="minorHAnsi" w:hAnsiTheme="minorHAnsi"/>
          <w:color w:val="000000" w:themeColor="text1"/>
          <w:sz w:val="24"/>
          <w:szCs w:val="24"/>
        </w:rPr>
        <w:fldChar w:fldCharType="begin"/>
      </w:r>
      <w:r w:rsidR="0026780F" w:rsidRPr="00684318">
        <w:rPr>
          <w:rFonts w:asciiTheme="minorHAnsi" w:hAnsiTheme="minorHAnsi"/>
          <w:color w:val="000000" w:themeColor="text1"/>
          <w:sz w:val="24"/>
          <w:szCs w:val="24"/>
        </w:rPr>
        <w:instrText xml:space="preserve"> ADDIN EN.CITE &lt;EndNote&gt;&lt;Cite ExcludeAuth="1"&gt;&lt;Author&gt;Lewis&lt;/Author&gt;&lt;Year&gt;2009&lt;/Year&gt;&lt;RecNum&gt;5969&lt;/RecNum&gt;&lt;DisplayText&gt;(2009)&lt;/DisplayText&gt;&lt;record&gt;&lt;rec-number&gt;5969&lt;/rec-number&gt;&lt;foreign-keys&gt;&lt;key app="EN" db-id="t5eap2apjrp9ece0vz1vx9rzsezatx9f0xzz" timestamp="1334847718"&gt;5969&lt;/key&gt;&lt;/foreign-keys&gt;&lt;ref-type name="Conference Paper"&gt;47&lt;/ref-type&gt;&lt;contributors&gt;&lt;authors&gt;&lt;author&gt;Lewis, George E&lt;/author&gt;&lt;/authors&gt;&lt;/contributors&gt;&lt;titles&gt;&lt;title&gt;The Condition of Improvisation&lt;/title&gt;&lt;secondary-title&gt;International Society for Improvised Music&lt;/secondary-title&gt;&lt;/titles&gt;&lt;dates&gt;&lt;year&gt;2009&lt;/year&gt;&lt;/dates&gt;&lt;pub-location&gt;Santa Cruz, CA&lt;/pub-location&gt;&lt;urls&gt;&lt;/urls&gt;&lt;electronic-resource-num&gt; http://www.isimprov.org/writings/Lewis.UCSC.keynote.v3.pdf&lt;/electronic-resource-num&gt;&lt;/record&gt;&lt;/Cite&gt;&lt;/EndNote&gt;</w:instrText>
      </w:r>
      <w:r w:rsidR="0026780F" w:rsidRPr="00684318">
        <w:rPr>
          <w:rFonts w:asciiTheme="minorHAnsi" w:hAnsiTheme="minorHAnsi"/>
          <w:color w:val="000000" w:themeColor="text1"/>
          <w:sz w:val="24"/>
          <w:szCs w:val="24"/>
        </w:rPr>
        <w:fldChar w:fldCharType="separate"/>
      </w:r>
      <w:r w:rsidR="0026780F" w:rsidRPr="00684318">
        <w:rPr>
          <w:rFonts w:asciiTheme="minorHAnsi" w:hAnsiTheme="minorHAnsi"/>
          <w:noProof/>
          <w:color w:val="000000" w:themeColor="text1"/>
          <w:sz w:val="24"/>
          <w:szCs w:val="24"/>
        </w:rPr>
        <w:t>(2009)</w:t>
      </w:r>
      <w:r w:rsidR="0026780F" w:rsidRPr="00684318">
        <w:rPr>
          <w:rFonts w:asciiTheme="minorHAnsi" w:hAnsiTheme="minorHAnsi"/>
          <w:color w:val="000000" w:themeColor="text1"/>
          <w:sz w:val="24"/>
          <w:szCs w:val="24"/>
        </w:rPr>
        <w:fldChar w:fldCharType="end"/>
      </w:r>
      <w:r w:rsidR="00E23794" w:rsidRPr="00684318">
        <w:rPr>
          <w:rFonts w:asciiTheme="minorHAnsi" w:hAnsiTheme="minorHAnsi"/>
          <w:color w:val="000000" w:themeColor="text1"/>
          <w:sz w:val="24"/>
          <w:szCs w:val="24"/>
        </w:rPr>
        <w:t xml:space="preserve"> calls improvisation a “practice of thinking” and “a ubiquitous method of meaning exchange in any everyday life interaction.” Human existence, he suggests, is “the condition of improvisation.”</w:t>
      </w:r>
      <w:r w:rsidR="0026780F" w:rsidRPr="00684318">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If we employ the term </w:t>
      </w:r>
      <w:r>
        <w:rPr>
          <w:rFonts w:asciiTheme="minorHAnsi" w:hAnsiTheme="minorHAnsi"/>
          <w:i/>
          <w:color w:val="000000" w:themeColor="text1"/>
          <w:sz w:val="24"/>
          <w:szCs w:val="24"/>
        </w:rPr>
        <w:t xml:space="preserve">musicking, </w:t>
      </w:r>
      <w:r>
        <w:rPr>
          <w:rFonts w:asciiTheme="minorHAnsi" w:hAnsiTheme="minorHAnsi"/>
          <w:color w:val="000000" w:themeColor="text1"/>
          <w:sz w:val="24"/>
          <w:szCs w:val="24"/>
        </w:rPr>
        <w:t>one of</w:t>
      </w:r>
      <w:r>
        <w:rPr>
          <w:rFonts w:asciiTheme="minorHAnsi" w:hAnsiTheme="minorHAnsi"/>
          <w:i/>
          <w:color w:val="000000" w:themeColor="text1"/>
          <w:sz w:val="24"/>
          <w:szCs w:val="24"/>
        </w:rPr>
        <w:t xml:space="preserve"> </w:t>
      </w:r>
      <w:r w:rsidR="00E23794" w:rsidRPr="00684318">
        <w:rPr>
          <w:rFonts w:asciiTheme="minorHAnsi" w:hAnsiTheme="minorHAnsi"/>
          <w:color w:val="000000" w:themeColor="text1"/>
          <w:sz w:val="24"/>
          <w:szCs w:val="24"/>
        </w:rPr>
        <w:t xml:space="preserve"> Christopher Small’s </w:t>
      </w:r>
      <w:r w:rsidR="0026780F" w:rsidRPr="00684318">
        <w:rPr>
          <w:rFonts w:asciiTheme="minorHAnsi" w:hAnsiTheme="minorHAnsi"/>
          <w:color w:val="000000" w:themeColor="text1"/>
          <w:sz w:val="24"/>
          <w:szCs w:val="24"/>
        </w:rPr>
        <w:fldChar w:fldCharType="begin"/>
      </w:r>
      <w:r w:rsidR="0026780F" w:rsidRPr="00684318">
        <w:rPr>
          <w:rFonts w:asciiTheme="minorHAnsi" w:hAnsiTheme="minorHAnsi"/>
          <w:color w:val="000000" w:themeColor="text1"/>
          <w:sz w:val="24"/>
          <w:szCs w:val="24"/>
        </w:rPr>
        <w:instrText xml:space="preserve"> ADDIN EN.CITE &lt;EndNote&gt;&lt;Cite ExcludeAuth="1"&gt;&lt;Author&gt;Small&lt;/Author&gt;&lt;Year&gt;1998&lt;/Year&gt;&lt;RecNum&gt;2118&lt;/RecNum&gt;&lt;DisplayText&gt;(1998)&lt;/DisplayText&gt;&lt;record&gt;&lt;rec-number&gt;2118&lt;/rec-number&gt;&lt;foreign-keys&gt;&lt;key app="EN" db-id="t5eap2apjrp9ece0vz1vx9rzsezatx9f0xzz" timestamp="0"&gt;2118&lt;/key&gt;&lt;/foreign-keys&gt;&lt;ref-type name="Book"&gt;6&lt;/ref-type&gt;&lt;contributors&gt;&lt;authors&gt;&lt;author&gt;Small, Christopher&lt;/author&gt;&lt;/authors&gt;&lt;/contributors&gt;&lt;titles&gt;&lt;title&gt;Musicking: The meanings of performing and listening&lt;/title&gt;&lt;/titles&gt;&lt;dates&gt;&lt;year&gt;1998&lt;/year&gt;&lt;/dates&gt;&lt;pub-location&gt;Hanover&lt;/pub-location&gt;&lt;publisher&gt;University Press&lt;/publisher&gt;&lt;urls&gt;&lt;/urls&gt;&lt;/record&gt;&lt;/Cite&gt;&lt;/EndNote&gt;</w:instrText>
      </w:r>
      <w:r w:rsidR="0026780F" w:rsidRPr="00684318">
        <w:rPr>
          <w:rFonts w:asciiTheme="minorHAnsi" w:hAnsiTheme="minorHAnsi"/>
          <w:color w:val="000000" w:themeColor="text1"/>
          <w:sz w:val="24"/>
          <w:szCs w:val="24"/>
        </w:rPr>
        <w:fldChar w:fldCharType="separate"/>
      </w:r>
      <w:r w:rsidR="0026780F" w:rsidRPr="00684318">
        <w:rPr>
          <w:rFonts w:asciiTheme="minorHAnsi" w:hAnsiTheme="minorHAnsi"/>
          <w:noProof/>
          <w:color w:val="000000" w:themeColor="text1"/>
          <w:sz w:val="24"/>
          <w:szCs w:val="24"/>
        </w:rPr>
        <w:t>(1998)</w:t>
      </w:r>
      <w:r w:rsidR="0026780F" w:rsidRPr="00684318">
        <w:rPr>
          <w:rFonts w:asciiTheme="minorHAnsi" w:hAnsiTheme="minorHAnsi"/>
          <w:color w:val="000000" w:themeColor="text1"/>
          <w:sz w:val="24"/>
          <w:szCs w:val="24"/>
        </w:rPr>
        <w:fldChar w:fldCharType="end"/>
      </w:r>
      <w:r>
        <w:rPr>
          <w:rFonts w:asciiTheme="minorHAnsi" w:hAnsiTheme="minorHAnsi"/>
          <w:color w:val="000000" w:themeColor="text1"/>
          <w:sz w:val="24"/>
          <w:szCs w:val="24"/>
        </w:rPr>
        <w:t xml:space="preserve"> significant contributions, </w:t>
      </w:r>
      <w:r w:rsidR="00E23794" w:rsidRPr="00684318">
        <w:rPr>
          <w:rFonts w:asciiTheme="minorHAnsi" w:hAnsiTheme="minorHAnsi"/>
          <w:color w:val="000000" w:themeColor="text1"/>
          <w:sz w:val="24"/>
          <w:szCs w:val="24"/>
        </w:rPr>
        <w:t xml:space="preserve"> improvisation </w:t>
      </w:r>
      <w:r>
        <w:rPr>
          <w:rFonts w:asciiTheme="minorHAnsi" w:hAnsiTheme="minorHAnsi"/>
          <w:color w:val="000000" w:themeColor="text1"/>
          <w:sz w:val="24"/>
          <w:szCs w:val="24"/>
        </w:rPr>
        <w:t xml:space="preserve">can be understood to </w:t>
      </w:r>
      <w:r w:rsidR="00E23794" w:rsidRPr="00684318">
        <w:rPr>
          <w:rFonts w:asciiTheme="minorHAnsi" w:hAnsiTheme="minorHAnsi"/>
          <w:color w:val="000000" w:themeColor="text1"/>
          <w:sz w:val="24"/>
          <w:szCs w:val="24"/>
        </w:rPr>
        <w:t xml:space="preserve">evokes the </w:t>
      </w:r>
      <w:r>
        <w:rPr>
          <w:rFonts w:asciiTheme="minorHAnsi" w:hAnsiTheme="minorHAnsi"/>
          <w:color w:val="000000" w:themeColor="text1"/>
          <w:sz w:val="24"/>
          <w:szCs w:val="24"/>
        </w:rPr>
        <w:t xml:space="preserve">anthropological argument that locates the </w:t>
      </w:r>
      <w:r w:rsidR="00E23794" w:rsidRPr="00684318">
        <w:rPr>
          <w:rFonts w:asciiTheme="minorHAnsi" w:hAnsiTheme="minorHAnsi"/>
          <w:color w:val="000000" w:themeColor="text1"/>
          <w:sz w:val="24"/>
          <w:szCs w:val="24"/>
        </w:rPr>
        <w:t>human potential</w:t>
      </w:r>
      <w:r>
        <w:rPr>
          <w:rFonts w:asciiTheme="minorHAnsi" w:hAnsiTheme="minorHAnsi"/>
          <w:color w:val="000000" w:themeColor="text1"/>
          <w:sz w:val="24"/>
          <w:szCs w:val="24"/>
        </w:rPr>
        <w:t xml:space="preserve"> of music making. One might say </w:t>
      </w:r>
      <w:r w:rsidR="00E23794" w:rsidRPr="00684318">
        <w:rPr>
          <w:rFonts w:asciiTheme="minorHAnsi" w:hAnsiTheme="minorHAnsi"/>
          <w:color w:val="000000" w:themeColor="text1"/>
          <w:sz w:val="24"/>
          <w:szCs w:val="24"/>
        </w:rPr>
        <w:t xml:space="preserve">the capacity to participate in the socially interactive process of </w:t>
      </w:r>
      <w:r w:rsidR="00E23794" w:rsidRPr="00684318">
        <w:rPr>
          <w:rFonts w:asciiTheme="minorHAnsi" w:hAnsiTheme="minorHAnsi"/>
          <w:color w:val="000000" w:themeColor="text1"/>
          <w:sz w:val="24"/>
          <w:szCs w:val="24"/>
        </w:rPr>
        <w:lastRenderedPageBreak/>
        <w:t xml:space="preserve">making music. </w:t>
      </w:r>
      <w:r>
        <w:rPr>
          <w:rFonts w:asciiTheme="minorHAnsi" w:hAnsiTheme="minorHAnsi"/>
          <w:color w:val="000000" w:themeColor="text1"/>
          <w:sz w:val="24"/>
          <w:szCs w:val="24"/>
        </w:rPr>
        <w:t>From this foundational understanding</w:t>
      </w:r>
      <w:r w:rsidR="00E23794" w:rsidRPr="00684318">
        <w:rPr>
          <w:rFonts w:asciiTheme="minorHAnsi" w:hAnsiTheme="minorHAnsi"/>
          <w:color w:val="000000" w:themeColor="text1"/>
          <w:sz w:val="24"/>
          <w:szCs w:val="24"/>
        </w:rPr>
        <w:t xml:space="preserve"> music-making </w:t>
      </w:r>
      <w:r>
        <w:rPr>
          <w:rFonts w:asciiTheme="minorHAnsi" w:hAnsiTheme="minorHAnsi"/>
          <w:color w:val="000000" w:themeColor="text1"/>
          <w:sz w:val="24"/>
          <w:szCs w:val="24"/>
        </w:rPr>
        <w:t>might be</w:t>
      </w:r>
      <w:r w:rsidR="00E23794" w:rsidRPr="00684318">
        <w:rPr>
          <w:rFonts w:asciiTheme="minorHAnsi" w:hAnsiTheme="minorHAnsi"/>
          <w:color w:val="000000" w:themeColor="text1"/>
          <w:sz w:val="24"/>
          <w:szCs w:val="24"/>
        </w:rPr>
        <w:t xml:space="preserve"> </w:t>
      </w:r>
      <w:r>
        <w:rPr>
          <w:rFonts w:asciiTheme="minorHAnsi" w:hAnsiTheme="minorHAnsi"/>
          <w:color w:val="000000" w:themeColor="text1"/>
          <w:sz w:val="24"/>
          <w:szCs w:val="24"/>
        </w:rPr>
        <w:t>understood as</w:t>
      </w:r>
      <w:r w:rsidR="00E23794" w:rsidRPr="00684318">
        <w:rPr>
          <w:rFonts w:asciiTheme="minorHAnsi" w:hAnsiTheme="minorHAnsi"/>
          <w:color w:val="000000" w:themeColor="text1"/>
          <w:sz w:val="24"/>
          <w:szCs w:val="24"/>
        </w:rPr>
        <w:t xml:space="preserve"> “a trail of no mistakes,” </w:t>
      </w:r>
      <w:r>
        <w:rPr>
          <w:rFonts w:asciiTheme="minorHAnsi" w:hAnsiTheme="minorHAnsi"/>
          <w:color w:val="000000" w:themeColor="text1"/>
          <w:sz w:val="24"/>
          <w:szCs w:val="24"/>
        </w:rPr>
        <w:t xml:space="preserve">becoming instead </w:t>
      </w:r>
      <w:r w:rsidR="00E23794" w:rsidRPr="00684318">
        <w:rPr>
          <w:rFonts w:asciiTheme="minorHAnsi" w:hAnsiTheme="minorHAnsi"/>
          <w:color w:val="000000" w:themeColor="text1"/>
          <w:sz w:val="24"/>
          <w:szCs w:val="24"/>
        </w:rPr>
        <w:t>a celebration of the many and varied musical pathways that both teacher and student can take.</w:t>
      </w:r>
      <w:r w:rsidR="006B0D05" w:rsidRPr="00684318">
        <w:rPr>
          <w:rFonts w:asciiTheme="minorHAnsi" w:hAnsiTheme="minorHAnsi"/>
          <w:color w:val="000000" w:themeColor="text1"/>
          <w:sz w:val="24"/>
          <w:szCs w:val="24"/>
        </w:rPr>
        <w:t xml:space="preserve"> </w:t>
      </w:r>
    </w:p>
    <w:p w14:paraId="46B15A7D" w14:textId="77777777" w:rsidR="00FA361D" w:rsidRPr="00684318" w:rsidRDefault="00FA361D" w:rsidP="00684318">
      <w:pPr>
        <w:pStyle w:val="BodyText"/>
        <w:jc w:val="left"/>
        <w:rPr>
          <w:rFonts w:asciiTheme="minorHAnsi" w:hAnsiTheme="minorHAnsi"/>
          <w:color w:val="000000" w:themeColor="text1"/>
        </w:rPr>
      </w:pPr>
    </w:p>
    <w:p w14:paraId="1CE937AB" w14:textId="69940C8A" w:rsidR="00FA361D" w:rsidRPr="00684318" w:rsidRDefault="00FA361D" w:rsidP="00684318">
      <w:pPr>
        <w:pStyle w:val="BodyText"/>
        <w:ind w:firstLine="720"/>
        <w:jc w:val="left"/>
        <w:rPr>
          <w:rFonts w:asciiTheme="minorHAnsi" w:hAnsiTheme="minorHAnsi"/>
          <w:color w:val="000000" w:themeColor="text1"/>
        </w:rPr>
      </w:pPr>
      <w:r w:rsidRPr="00684318">
        <w:rPr>
          <w:rFonts w:asciiTheme="minorHAnsi" w:hAnsiTheme="minorHAnsi"/>
          <w:color w:val="000000" w:themeColor="text1"/>
        </w:rPr>
        <w:t xml:space="preserve">Through </w:t>
      </w:r>
      <w:r w:rsidR="0026780F" w:rsidRPr="00684318">
        <w:rPr>
          <w:rFonts w:asciiTheme="minorHAnsi" w:hAnsiTheme="minorHAnsi"/>
          <w:color w:val="000000" w:themeColor="text1"/>
        </w:rPr>
        <w:t xml:space="preserve">the practical activities presented in this paper there is an </w:t>
      </w:r>
      <w:r w:rsidRPr="00684318">
        <w:rPr>
          <w:rFonts w:asciiTheme="minorHAnsi" w:hAnsiTheme="minorHAnsi"/>
          <w:color w:val="000000" w:themeColor="text1"/>
        </w:rPr>
        <w:t>offer</w:t>
      </w:r>
      <w:r w:rsidR="0026780F" w:rsidRPr="00684318">
        <w:rPr>
          <w:rFonts w:asciiTheme="minorHAnsi" w:hAnsiTheme="minorHAnsi"/>
          <w:color w:val="000000" w:themeColor="text1"/>
        </w:rPr>
        <w:t>ing toward</w:t>
      </w:r>
      <w:r w:rsidRPr="00684318">
        <w:rPr>
          <w:rFonts w:asciiTheme="minorHAnsi" w:hAnsiTheme="minorHAnsi"/>
          <w:color w:val="000000" w:themeColor="text1"/>
        </w:rPr>
        <w:t xml:space="preserve"> an emphasis on self-expression and reflective practice for </w:t>
      </w:r>
      <w:r w:rsidR="0026780F" w:rsidRPr="00684318">
        <w:rPr>
          <w:rFonts w:asciiTheme="minorHAnsi" w:hAnsiTheme="minorHAnsi"/>
          <w:color w:val="000000" w:themeColor="text1"/>
        </w:rPr>
        <w:t>music educator</w:t>
      </w:r>
      <w:r w:rsidRPr="00684318">
        <w:rPr>
          <w:rFonts w:asciiTheme="minorHAnsi" w:hAnsiTheme="minorHAnsi"/>
          <w:color w:val="000000" w:themeColor="text1"/>
        </w:rPr>
        <w:t xml:space="preserve"> and </w:t>
      </w:r>
      <w:r w:rsidR="0026780F" w:rsidRPr="00684318">
        <w:rPr>
          <w:rFonts w:asciiTheme="minorHAnsi" w:hAnsiTheme="minorHAnsi"/>
          <w:color w:val="000000" w:themeColor="text1"/>
        </w:rPr>
        <w:t>the participants they work with</w:t>
      </w:r>
      <w:r w:rsidRPr="00684318">
        <w:rPr>
          <w:rFonts w:asciiTheme="minorHAnsi" w:hAnsiTheme="minorHAnsi"/>
          <w:color w:val="000000" w:themeColor="text1"/>
        </w:rPr>
        <w:t xml:space="preserve">. </w:t>
      </w:r>
      <w:r w:rsidR="0026780F" w:rsidRPr="00684318">
        <w:rPr>
          <w:rFonts w:asciiTheme="minorHAnsi" w:hAnsiTheme="minorHAnsi"/>
          <w:color w:val="000000" w:themeColor="text1"/>
        </w:rPr>
        <w:t xml:space="preserve">When Patricia Campbell and myself wrote </w:t>
      </w:r>
      <w:r w:rsidR="0026780F" w:rsidRPr="00684318">
        <w:rPr>
          <w:rFonts w:asciiTheme="minorHAnsi" w:hAnsiTheme="minorHAnsi"/>
          <w:i/>
          <w:color w:val="000000" w:themeColor="text1"/>
        </w:rPr>
        <w:t xml:space="preserve">Free to be Musical </w:t>
      </w:r>
      <w:r w:rsidR="0026780F" w:rsidRPr="00684318">
        <w:rPr>
          <w:rFonts w:asciiTheme="minorHAnsi" w:hAnsiTheme="minorHAnsi"/>
          <w:color w:val="000000" w:themeColor="text1"/>
        </w:rPr>
        <w:t>w</w:t>
      </w:r>
      <w:r w:rsidRPr="00684318">
        <w:rPr>
          <w:rFonts w:asciiTheme="minorHAnsi" w:hAnsiTheme="minorHAnsi"/>
          <w:color w:val="000000" w:themeColor="text1"/>
        </w:rPr>
        <w:t>e</w:t>
      </w:r>
      <w:r w:rsidR="0026780F" w:rsidRPr="00684318">
        <w:rPr>
          <w:rFonts w:asciiTheme="minorHAnsi" w:hAnsiTheme="minorHAnsi"/>
          <w:color w:val="000000" w:themeColor="text1"/>
        </w:rPr>
        <w:t xml:space="preserve"> wanted to</w:t>
      </w:r>
      <w:r w:rsidRPr="00684318">
        <w:rPr>
          <w:rFonts w:asciiTheme="minorHAnsi" w:hAnsiTheme="minorHAnsi"/>
          <w:color w:val="000000" w:themeColor="text1"/>
        </w:rPr>
        <w:t xml:space="preserve"> encourage teachers (and all music makers) to ask their own questions and through doing so, to connect their musical experiences with the lives they are leading in the surrounding musical world.  We </w:t>
      </w:r>
      <w:r w:rsidR="0026780F" w:rsidRPr="00684318">
        <w:rPr>
          <w:rFonts w:asciiTheme="minorHAnsi" w:hAnsiTheme="minorHAnsi"/>
          <w:color w:val="000000" w:themeColor="text1"/>
        </w:rPr>
        <w:t xml:space="preserve">wanted to </w:t>
      </w:r>
      <w:r w:rsidRPr="00684318">
        <w:rPr>
          <w:rFonts w:asciiTheme="minorHAnsi" w:hAnsiTheme="minorHAnsi"/>
          <w:color w:val="000000" w:themeColor="text1"/>
        </w:rPr>
        <w:t xml:space="preserve">encourage teachers to be musical, and to join </w:t>
      </w:r>
      <w:r w:rsidRPr="00684318">
        <w:rPr>
          <w:rFonts w:asciiTheme="minorHAnsi" w:hAnsiTheme="minorHAnsi"/>
          <w:i/>
          <w:color w:val="000000" w:themeColor="text1"/>
        </w:rPr>
        <w:t xml:space="preserve">with </w:t>
      </w:r>
      <w:r w:rsidRPr="00684318">
        <w:rPr>
          <w:rFonts w:asciiTheme="minorHAnsi" w:hAnsiTheme="minorHAnsi"/>
          <w:color w:val="000000" w:themeColor="text1"/>
        </w:rPr>
        <w:t xml:space="preserve">their students in crafting collective yet also personally fulfilling music.  Even as we ourselves are singers, dancers, and players of music, we uphold the belief that the integration of music and movement are critical in the artistic expressions we facilitate for others.  We fully expect that teachers will shape experiences that will suit their students, their spaces, their schedules, and their own priorities, and thus we </w:t>
      </w:r>
      <w:r w:rsidR="004E1B2E" w:rsidRPr="00684318">
        <w:rPr>
          <w:rFonts w:asciiTheme="minorHAnsi" w:hAnsiTheme="minorHAnsi"/>
          <w:color w:val="000000" w:themeColor="text1"/>
        </w:rPr>
        <w:t>did</w:t>
      </w:r>
      <w:r w:rsidRPr="00684318">
        <w:rPr>
          <w:rFonts w:asciiTheme="minorHAnsi" w:hAnsiTheme="minorHAnsi"/>
          <w:color w:val="000000" w:themeColor="text1"/>
        </w:rPr>
        <w:t xml:space="preserve"> not </w:t>
      </w:r>
      <w:proofErr w:type="gramStart"/>
      <w:r w:rsidR="004E1B2E" w:rsidRPr="00684318">
        <w:rPr>
          <w:rFonts w:asciiTheme="minorHAnsi" w:hAnsiTheme="minorHAnsi"/>
          <w:color w:val="000000" w:themeColor="text1"/>
        </w:rPr>
        <w:t>arranged</w:t>
      </w:r>
      <w:proofErr w:type="gramEnd"/>
      <w:r w:rsidRPr="00684318">
        <w:rPr>
          <w:rFonts w:asciiTheme="minorHAnsi" w:hAnsiTheme="minorHAnsi"/>
          <w:color w:val="000000" w:themeColor="text1"/>
        </w:rPr>
        <w:t xml:space="preserve"> the events nor definitively set them for a particular age or developmental stage.  We </w:t>
      </w:r>
      <w:r w:rsidR="004E1B2E" w:rsidRPr="00684318">
        <w:rPr>
          <w:rFonts w:asciiTheme="minorHAnsi" w:hAnsiTheme="minorHAnsi"/>
          <w:color w:val="000000" w:themeColor="text1"/>
        </w:rPr>
        <w:t xml:space="preserve">thought the teacher was </w:t>
      </w:r>
      <w:r w:rsidRPr="00684318">
        <w:rPr>
          <w:rFonts w:asciiTheme="minorHAnsi" w:hAnsiTheme="minorHAnsi"/>
          <w:color w:val="000000" w:themeColor="text1"/>
        </w:rPr>
        <w:t>best</w:t>
      </w:r>
      <w:r w:rsidR="004E1B2E" w:rsidRPr="00684318">
        <w:rPr>
          <w:rFonts w:asciiTheme="minorHAnsi" w:hAnsiTheme="minorHAnsi"/>
          <w:color w:val="000000" w:themeColor="text1"/>
        </w:rPr>
        <w:t xml:space="preserve"> to judge </w:t>
      </w:r>
      <w:r w:rsidRPr="00684318">
        <w:rPr>
          <w:rFonts w:asciiTheme="minorHAnsi" w:hAnsiTheme="minorHAnsi"/>
          <w:color w:val="000000" w:themeColor="text1"/>
        </w:rPr>
        <w:t xml:space="preserve">what will work for which setting of students, and do not want to limit the use of </w:t>
      </w:r>
      <w:r w:rsidR="004E1B2E" w:rsidRPr="00684318">
        <w:rPr>
          <w:rFonts w:asciiTheme="minorHAnsi" w:hAnsiTheme="minorHAnsi"/>
          <w:color w:val="000000" w:themeColor="text1"/>
        </w:rPr>
        <w:t>our</w:t>
      </w:r>
      <w:r w:rsidRPr="00684318">
        <w:rPr>
          <w:rFonts w:asciiTheme="minorHAnsi" w:hAnsiTheme="minorHAnsi"/>
          <w:color w:val="000000" w:themeColor="text1"/>
        </w:rPr>
        <w:t xml:space="preserve"> events to specific contexts.   </w:t>
      </w:r>
      <w:r w:rsidR="004E1B2E" w:rsidRPr="00684318">
        <w:rPr>
          <w:rFonts w:asciiTheme="minorHAnsi" w:hAnsiTheme="minorHAnsi"/>
          <w:color w:val="000000" w:themeColor="text1"/>
        </w:rPr>
        <w:t>My hope</w:t>
      </w:r>
      <w:r w:rsidR="00150549" w:rsidRPr="00684318">
        <w:rPr>
          <w:rFonts w:asciiTheme="minorHAnsi" w:hAnsiTheme="minorHAnsi"/>
          <w:color w:val="000000" w:themeColor="text1"/>
        </w:rPr>
        <w:t xml:space="preserve"> </w:t>
      </w:r>
      <w:r w:rsidRPr="00684318">
        <w:rPr>
          <w:rFonts w:asciiTheme="minorHAnsi" w:hAnsiTheme="minorHAnsi"/>
          <w:color w:val="000000" w:themeColor="text1"/>
        </w:rPr>
        <w:t xml:space="preserve">is that by injecting classrooms with events that embrace artistic-expressive thinking and embodied doing, </w:t>
      </w:r>
      <w:r w:rsidR="004E1B2E" w:rsidRPr="00684318">
        <w:rPr>
          <w:rFonts w:asciiTheme="minorHAnsi" w:hAnsiTheme="minorHAnsi"/>
          <w:color w:val="000000" w:themeColor="text1"/>
        </w:rPr>
        <w:t>those engaged in music education</w:t>
      </w:r>
      <w:r w:rsidRPr="00684318">
        <w:rPr>
          <w:rFonts w:asciiTheme="minorHAnsi" w:hAnsiTheme="minorHAnsi"/>
          <w:color w:val="000000" w:themeColor="text1"/>
        </w:rPr>
        <w:t xml:space="preserve"> will embark on a musical voyage of life-long musical learning.</w:t>
      </w:r>
    </w:p>
    <w:p w14:paraId="3A094ED3" w14:textId="77777777" w:rsidR="00FA361D" w:rsidRPr="00684318" w:rsidRDefault="00FA361D" w:rsidP="00684318">
      <w:pPr>
        <w:pStyle w:val="BodyText"/>
        <w:jc w:val="left"/>
        <w:rPr>
          <w:rFonts w:asciiTheme="minorHAnsi" w:hAnsiTheme="minorHAnsi"/>
          <w:color w:val="000000" w:themeColor="text1"/>
        </w:rPr>
      </w:pPr>
    </w:p>
    <w:p w14:paraId="1221B4DE" w14:textId="77777777" w:rsidR="001B1F78" w:rsidRPr="00684318" w:rsidRDefault="001B1F78" w:rsidP="00684318">
      <w:pPr>
        <w:pStyle w:val="BodyText"/>
        <w:jc w:val="left"/>
        <w:rPr>
          <w:rStyle w:val="IntenseEmphasis"/>
          <w:rFonts w:asciiTheme="minorHAnsi" w:hAnsiTheme="minorHAnsi"/>
          <w:color w:val="000000" w:themeColor="text1"/>
        </w:rPr>
      </w:pPr>
    </w:p>
    <w:p w14:paraId="380D0374" w14:textId="77777777" w:rsidR="00FA361D" w:rsidRPr="00684318" w:rsidRDefault="00FA361D" w:rsidP="00684318">
      <w:pPr>
        <w:tabs>
          <w:tab w:val="left" w:pos="720"/>
          <w:tab w:val="left" w:pos="1440"/>
          <w:tab w:val="left" w:pos="2160"/>
        </w:tabs>
        <w:spacing w:line="360" w:lineRule="auto"/>
        <w:rPr>
          <w:color w:val="000000" w:themeColor="text1"/>
        </w:rPr>
      </w:pPr>
      <w:r w:rsidRPr="00684318">
        <w:rPr>
          <w:color w:val="000000" w:themeColor="text1"/>
        </w:rPr>
        <w:tab/>
        <w:t xml:space="preserve"> </w:t>
      </w:r>
    </w:p>
    <w:p w14:paraId="5557D413" w14:textId="77777777" w:rsidR="00E05CC3" w:rsidRPr="00684318" w:rsidRDefault="00E05CC3" w:rsidP="00684318">
      <w:pPr>
        <w:spacing w:line="360" w:lineRule="auto"/>
        <w:rPr>
          <w:color w:val="000000" w:themeColor="text1"/>
        </w:rPr>
      </w:pPr>
    </w:p>
    <w:p w14:paraId="4B26D8A9" w14:textId="77777777" w:rsidR="00E05CC3" w:rsidRPr="00684318" w:rsidRDefault="00E05CC3" w:rsidP="00684318">
      <w:pPr>
        <w:spacing w:line="360" w:lineRule="auto"/>
        <w:rPr>
          <w:color w:val="000000" w:themeColor="text1"/>
        </w:rPr>
      </w:pPr>
    </w:p>
    <w:p w14:paraId="27F3A17D" w14:textId="77777777" w:rsidR="009D3EF5" w:rsidRPr="009D3EF5" w:rsidRDefault="00E05CC3" w:rsidP="009D3EF5">
      <w:pPr>
        <w:pStyle w:val="EndNoteBibliography"/>
        <w:ind w:left="720" w:hanging="720"/>
        <w:rPr>
          <w:noProof/>
        </w:rPr>
      </w:pPr>
      <w:r w:rsidRPr="00684318">
        <w:rPr>
          <w:rFonts w:asciiTheme="minorHAnsi" w:hAnsiTheme="minorHAnsi"/>
          <w:color w:val="000000" w:themeColor="text1"/>
        </w:rPr>
        <w:fldChar w:fldCharType="begin"/>
      </w:r>
      <w:r w:rsidRPr="00684318">
        <w:rPr>
          <w:rFonts w:asciiTheme="minorHAnsi" w:hAnsiTheme="minorHAnsi"/>
          <w:color w:val="000000" w:themeColor="text1"/>
        </w:rPr>
        <w:instrText xml:space="preserve"> ADDIN EN.REFLIST </w:instrText>
      </w:r>
      <w:r w:rsidRPr="00684318">
        <w:rPr>
          <w:rFonts w:asciiTheme="minorHAnsi" w:hAnsiTheme="minorHAnsi"/>
          <w:color w:val="000000" w:themeColor="text1"/>
        </w:rPr>
        <w:fldChar w:fldCharType="separate"/>
      </w:r>
      <w:r w:rsidR="009D3EF5" w:rsidRPr="009D3EF5">
        <w:rPr>
          <w:noProof/>
        </w:rPr>
        <w:t xml:space="preserve">Azzara, C. D. (2002). Improvisation. In R. Colwell &amp; C. Richardson (Eds.), </w:t>
      </w:r>
      <w:r w:rsidR="009D3EF5" w:rsidRPr="009D3EF5">
        <w:rPr>
          <w:i/>
          <w:noProof/>
        </w:rPr>
        <w:t>New Handbook of Research in Music Teaching and Learning</w:t>
      </w:r>
      <w:r w:rsidR="009D3EF5" w:rsidRPr="009D3EF5">
        <w:rPr>
          <w:noProof/>
        </w:rPr>
        <w:t xml:space="preserve"> (pp. 171-187): Oxford University Press.</w:t>
      </w:r>
    </w:p>
    <w:p w14:paraId="40D91586" w14:textId="77777777" w:rsidR="009D3EF5" w:rsidRPr="009D3EF5" w:rsidRDefault="009D3EF5" w:rsidP="009D3EF5">
      <w:pPr>
        <w:pStyle w:val="EndNoteBibliography"/>
        <w:ind w:left="720" w:hanging="720"/>
        <w:rPr>
          <w:noProof/>
        </w:rPr>
      </w:pPr>
      <w:r w:rsidRPr="009D3EF5">
        <w:rPr>
          <w:noProof/>
        </w:rPr>
        <w:t xml:space="preserve">Bartleet, B.-L., &amp; Higgins, L. (Eds.). (2018). </w:t>
      </w:r>
      <w:r w:rsidRPr="009D3EF5">
        <w:rPr>
          <w:i/>
          <w:noProof/>
        </w:rPr>
        <w:t>The Oxford Handbook of Community Music</w:t>
      </w:r>
      <w:r w:rsidRPr="009D3EF5">
        <w:rPr>
          <w:noProof/>
        </w:rPr>
        <w:t>. New York: Oxford University Press.</w:t>
      </w:r>
    </w:p>
    <w:p w14:paraId="34B6A378" w14:textId="77777777" w:rsidR="009D3EF5" w:rsidRPr="009D3EF5" w:rsidRDefault="009D3EF5" w:rsidP="009D3EF5">
      <w:pPr>
        <w:pStyle w:val="EndNoteBibliography"/>
        <w:ind w:left="720" w:hanging="720"/>
        <w:rPr>
          <w:noProof/>
        </w:rPr>
      </w:pPr>
      <w:r w:rsidRPr="009D3EF5">
        <w:rPr>
          <w:noProof/>
        </w:rPr>
        <w:t>Blacking, J. (1973). How Musical is Man? London: Faber and Faber.</w:t>
      </w:r>
    </w:p>
    <w:p w14:paraId="603B8987" w14:textId="77777777" w:rsidR="009D3EF5" w:rsidRPr="009D3EF5" w:rsidRDefault="009D3EF5" w:rsidP="009D3EF5">
      <w:pPr>
        <w:pStyle w:val="EndNoteBibliography"/>
        <w:ind w:left="720" w:hanging="720"/>
        <w:rPr>
          <w:noProof/>
        </w:rPr>
      </w:pPr>
      <w:r w:rsidRPr="009D3EF5">
        <w:rPr>
          <w:noProof/>
        </w:rPr>
        <w:t xml:space="preserve">Dewey, J. (1997). </w:t>
      </w:r>
      <w:r w:rsidRPr="009D3EF5">
        <w:rPr>
          <w:i/>
          <w:noProof/>
        </w:rPr>
        <w:t>Experience and Education</w:t>
      </w:r>
      <w:r w:rsidRPr="009D3EF5">
        <w:rPr>
          <w:noProof/>
        </w:rPr>
        <w:t>. New York: Touchstone.</w:t>
      </w:r>
    </w:p>
    <w:p w14:paraId="1C9ADBE9" w14:textId="77777777" w:rsidR="009D3EF5" w:rsidRPr="009D3EF5" w:rsidRDefault="009D3EF5" w:rsidP="009D3EF5">
      <w:pPr>
        <w:pStyle w:val="EndNoteBibliography"/>
        <w:ind w:left="720" w:hanging="720"/>
        <w:rPr>
          <w:noProof/>
        </w:rPr>
      </w:pPr>
      <w:r w:rsidRPr="009D3EF5">
        <w:rPr>
          <w:noProof/>
        </w:rPr>
        <w:t xml:space="preserve">Freire, P. (2002). </w:t>
      </w:r>
      <w:r w:rsidRPr="009D3EF5">
        <w:rPr>
          <w:i/>
          <w:noProof/>
        </w:rPr>
        <w:t>Pedagogy of the Oppressed</w:t>
      </w:r>
      <w:r w:rsidRPr="009D3EF5">
        <w:rPr>
          <w:noProof/>
        </w:rPr>
        <w:t>. New York: Continuum.</w:t>
      </w:r>
    </w:p>
    <w:p w14:paraId="6F40F6CE" w14:textId="77777777" w:rsidR="009D3EF5" w:rsidRPr="009D3EF5" w:rsidRDefault="009D3EF5" w:rsidP="009D3EF5">
      <w:pPr>
        <w:pStyle w:val="EndNoteBibliography"/>
        <w:ind w:left="720" w:hanging="720"/>
        <w:rPr>
          <w:noProof/>
        </w:rPr>
      </w:pPr>
      <w:r w:rsidRPr="009D3EF5">
        <w:rPr>
          <w:noProof/>
        </w:rPr>
        <w:t xml:space="preserve">Higgins, L. (2012). </w:t>
      </w:r>
      <w:r w:rsidRPr="009D3EF5">
        <w:rPr>
          <w:i/>
          <w:noProof/>
        </w:rPr>
        <w:t>Community Music: In Theory and in Practice</w:t>
      </w:r>
      <w:r w:rsidRPr="009D3EF5">
        <w:rPr>
          <w:noProof/>
        </w:rPr>
        <w:t>. New York: Oxford University Press.</w:t>
      </w:r>
    </w:p>
    <w:p w14:paraId="56362046" w14:textId="77777777" w:rsidR="009D3EF5" w:rsidRPr="009D3EF5" w:rsidRDefault="009D3EF5" w:rsidP="009D3EF5">
      <w:pPr>
        <w:pStyle w:val="EndNoteBibliography"/>
        <w:ind w:left="720" w:hanging="720"/>
        <w:rPr>
          <w:noProof/>
        </w:rPr>
      </w:pPr>
      <w:r w:rsidRPr="009D3EF5">
        <w:rPr>
          <w:noProof/>
        </w:rPr>
        <w:t xml:space="preserve">Higgins, L., &amp; Campbell, P. S. (2010). </w:t>
      </w:r>
      <w:r w:rsidRPr="009D3EF5">
        <w:rPr>
          <w:i/>
          <w:noProof/>
        </w:rPr>
        <w:t>Free to be Musical: Group Improvisation in Music</w:t>
      </w:r>
      <w:r w:rsidRPr="009D3EF5">
        <w:rPr>
          <w:noProof/>
        </w:rPr>
        <w:t>. Lanham, MD: Rowman &amp; Littlefield.</w:t>
      </w:r>
    </w:p>
    <w:p w14:paraId="1040EEBE" w14:textId="77777777" w:rsidR="009D3EF5" w:rsidRPr="009D3EF5" w:rsidRDefault="009D3EF5" w:rsidP="009D3EF5">
      <w:pPr>
        <w:pStyle w:val="EndNoteBibliography"/>
        <w:ind w:left="720" w:hanging="720"/>
        <w:rPr>
          <w:noProof/>
        </w:rPr>
      </w:pPr>
      <w:r w:rsidRPr="009D3EF5">
        <w:rPr>
          <w:noProof/>
        </w:rPr>
        <w:lastRenderedPageBreak/>
        <w:t xml:space="preserve">Higgins, L., &amp; Mantie, R. (2013). Improvisation as Ability, Culture, and Experience. </w:t>
      </w:r>
      <w:r w:rsidRPr="009D3EF5">
        <w:rPr>
          <w:i/>
          <w:noProof/>
        </w:rPr>
        <w:t>Music Education Journal, 100</w:t>
      </w:r>
      <w:r w:rsidRPr="009D3EF5">
        <w:rPr>
          <w:noProof/>
        </w:rPr>
        <w:t xml:space="preserve">(2), 38-44. </w:t>
      </w:r>
    </w:p>
    <w:p w14:paraId="593426D8" w14:textId="77777777" w:rsidR="009D3EF5" w:rsidRPr="009D3EF5" w:rsidRDefault="009D3EF5" w:rsidP="009D3EF5">
      <w:pPr>
        <w:pStyle w:val="EndNoteBibliography"/>
        <w:ind w:left="720" w:hanging="720"/>
        <w:rPr>
          <w:noProof/>
        </w:rPr>
      </w:pPr>
      <w:r w:rsidRPr="009D3EF5">
        <w:rPr>
          <w:noProof/>
        </w:rPr>
        <w:t xml:space="preserve">Lewis, G. E. (2009). </w:t>
      </w:r>
      <w:r w:rsidRPr="009D3EF5">
        <w:rPr>
          <w:i/>
          <w:noProof/>
        </w:rPr>
        <w:t>The Condition of Improvisation</w:t>
      </w:r>
      <w:r w:rsidRPr="009D3EF5">
        <w:rPr>
          <w:noProof/>
        </w:rPr>
        <w:t xml:space="preserve">. Paper presented at the International Society for Improvised Music, Santa Cruz, CA. </w:t>
      </w:r>
    </w:p>
    <w:p w14:paraId="232B070A" w14:textId="77777777" w:rsidR="009D3EF5" w:rsidRPr="009D3EF5" w:rsidRDefault="009D3EF5" w:rsidP="009D3EF5">
      <w:pPr>
        <w:pStyle w:val="EndNoteBibliography"/>
        <w:ind w:left="720" w:hanging="720"/>
        <w:rPr>
          <w:noProof/>
        </w:rPr>
      </w:pPr>
      <w:r w:rsidRPr="009D3EF5">
        <w:rPr>
          <w:noProof/>
        </w:rPr>
        <w:t xml:space="preserve">Miller, D., &amp; Iyer, V. (2010). Improvising Digital Culture: A Conversation. . </w:t>
      </w:r>
      <w:r w:rsidRPr="009D3EF5">
        <w:rPr>
          <w:i/>
          <w:noProof/>
        </w:rPr>
        <w:t>Critical Studies in Improvisation / Études critiques en improvisation,, 5</w:t>
      </w:r>
      <w:r w:rsidRPr="009D3EF5">
        <w:rPr>
          <w:noProof/>
        </w:rPr>
        <w:t xml:space="preserve">(1), 1-10. </w:t>
      </w:r>
    </w:p>
    <w:p w14:paraId="0CB1CF72" w14:textId="77777777" w:rsidR="009D3EF5" w:rsidRPr="009D3EF5" w:rsidRDefault="009D3EF5" w:rsidP="009D3EF5">
      <w:pPr>
        <w:pStyle w:val="EndNoteBibliography"/>
        <w:ind w:left="720" w:hanging="720"/>
        <w:rPr>
          <w:noProof/>
        </w:rPr>
      </w:pPr>
      <w:r w:rsidRPr="009D3EF5">
        <w:rPr>
          <w:noProof/>
        </w:rPr>
        <w:t xml:space="preserve">Nettl, B., &amp; Russell, M. (Eds.). (1998). </w:t>
      </w:r>
      <w:r w:rsidRPr="009D3EF5">
        <w:rPr>
          <w:i/>
          <w:noProof/>
        </w:rPr>
        <w:t>In the Course of Performance: Studies in the World of Musical Improvisation</w:t>
      </w:r>
      <w:r w:rsidRPr="009D3EF5">
        <w:rPr>
          <w:noProof/>
        </w:rPr>
        <w:t>. Chicago: University Of Chicago Press.</w:t>
      </w:r>
    </w:p>
    <w:p w14:paraId="0F8C6697" w14:textId="77777777" w:rsidR="009D3EF5" w:rsidRPr="009D3EF5" w:rsidRDefault="009D3EF5" w:rsidP="009D3EF5">
      <w:pPr>
        <w:pStyle w:val="EndNoteBibliography"/>
        <w:ind w:left="720" w:hanging="720"/>
        <w:rPr>
          <w:noProof/>
        </w:rPr>
      </w:pPr>
      <w:r w:rsidRPr="009D3EF5">
        <w:rPr>
          <w:noProof/>
        </w:rPr>
        <w:t xml:space="preserve">Small, C. (1998). </w:t>
      </w:r>
      <w:r w:rsidRPr="009D3EF5">
        <w:rPr>
          <w:i/>
          <w:noProof/>
        </w:rPr>
        <w:t>Musicking: The meanings of performing and listening</w:t>
      </w:r>
      <w:r w:rsidRPr="009D3EF5">
        <w:rPr>
          <w:noProof/>
        </w:rPr>
        <w:t>. Hanover: University Press.</w:t>
      </w:r>
    </w:p>
    <w:p w14:paraId="2B672EC3" w14:textId="77777777" w:rsidR="009D3EF5" w:rsidRPr="009D3EF5" w:rsidRDefault="009D3EF5" w:rsidP="009D3EF5">
      <w:pPr>
        <w:pStyle w:val="EndNoteBibliography"/>
        <w:ind w:left="720" w:hanging="720"/>
        <w:rPr>
          <w:noProof/>
        </w:rPr>
      </w:pPr>
      <w:r w:rsidRPr="009D3EF5">
        <w:rPr>
          <w:noProof/>
        </w:rPr>
        <w:t xml:space="preserve">Solis, G., &amp; Nettl, B. (2009). </w:t>
      </w:r>
      <w:r w:rsidRPr="009D3EF5">
        <w:rPr>
          <w:i/>
          <w:noProof/>
        </w:rPr>
        <w:t>Musical Improvisation: Art, Education, and Society</w:t>
      </w:r>
      <w:r w:rsidRPr="009D3EF5">
        <w:rPr>
          <w:noProof/>
        </w:rPr>
        <w:t>. Illinois: University of Ilinois Press.</w:t>
      </w:r>
    </w:p>
    <w:p w14:paraId="664A469D" w14:textId="18485EBD" w:rsidR="00FA361D" w:rsidRPr="00684318" w:rsidRDefault="00E05CC3" w:rsidP="00684318">
      <w:pPr>
        <w:spacing w:line="360" w:lineRule="auto"/>
        <w:rPr>
          <w:color w:val="000000" w:themeColor="text1"/>
        </w:rPr>
      </w:pPr>
      <w:r w:rsidRPr="00684318">
        <w:rPr>
          <w:color w:val="000000" w:themeColor="text1"/>
        </w:rPr>
        <w:fldChar w:fldCharType="end"/>
      </w:r>
    </w:p>
    <w:sectPr w:rsidR="00FA361D" w:rsidRPr="00684318" w:rsidSect="0066374C">
      <w:footerReference w:type="even" r:id="rId21"/>
      <w:footerReference w:type="default" r:id="rId22"/>
      <w:type w:val="continuous"/>
      <w:pgSz w:w="11900" w:h="16840"/>
      <w:pgMar w:top="1440" w:right="1440" w:bottom="1080" w:left="1440" w:header="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7DCC7" w14:textId="77777777" w:rsidR="005C4AFF" w:rsidRDefault="005C4AFF" w:rsidP="00FA361D">
      <w:r>
        <w:separator/>
      </w:r>
    </w:p>
  </w:endnote>
  <w:endnote w:type="continuationSeparator" w:id="0">
    <w:p w14:paraId="09852768" w14:textId="77777777" w:rsidR="005C4AFF" w:rsidRDefault="005C4AFF" w:rsidP="00FA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ヒラギノ角ゴ Pro W3">
    <w:charset w:val="80"/>
    <w:family w:val="auto"/>
    <w:pitch w:val="variable"/>
    <w:sig w:usb0="E00002FF" w:usb1="7AC7FFFF" w:usb2="00000012" w:usb3="00000000" w:csb0="0002000D"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8BA9" w14:textId="77777777" w:rsidR="00756BA6" w:rsidRDefault="00756BA6" w:rsidP="000329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2A8B3" w14:textId="77777777" w:rsidR="00756BA6" w:rsidRDefault="00756BA6" w:rsidP="00756B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E46B" w14:textId="77777777" w:rsidR="00756BA6" w:rsidRDefault="00756BA6" w:rsidP="000329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EF5">
      <w:rPr>
        <w:rStyle w:val="PageNumber"/>
        <w:noProof/>
      </w:rPr>
      <w:t>16</w:t>
    </w:r>
    <w:r>
      <w:rPr>
        <w:rStyle w:val="PageNumber"/>
      </w:rPr>
      <w:fldChar w:fldCharType="end"/>
    </w:r>
  </w:p>
  <w:p w14:paraId="03B2F551" w14:textId="77777777" w:rsidR="00756BA6" w:rsidRDefault="00756BA6" w:rsidP="00756B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8CE38" w14:textId="77777777" w:rsidR="005C4AFF" w:rsidRDefault="005C4AFF" w:rsidP="00FA361D">
      <w:r>
        <w:separator/>
      </w:r>
    </w:p>
  </w:footnote>
  <w:footnote w:type="continuationSeparator" w:id="0">
    <w:p w14:paraId="7D51DF82" w14:textId="77777777" w:rsidR="005C4AFF" w:rsidRDefault="005C4AFF" w:rsidP="00FA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04E"/>
    <w:multiLevelType w:val="hybridMultilevel"/>
    <w:tmpl w:val="5914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764B"/>
    <w:multiLevelType w:val="hybridMultilevel"/>
    <w:tmpl w:val="C068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6357D"/>
    <w:multiLevelType w:val="hybridMultilevel"/>
    <w:tmpl w:val="D01C7E24"/>
    <w:lvl w:ilvl="0" w:tplc="C114D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35612"/>
    <w:multiLevelType w:val="hybridMultilevel"/>
    <w:tmpl w:val="4FFC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86874"/>
    <w:multiLevelType w:val="hybridMultilevel"/>
    <w:tmpl w:val="0D1E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44C63"/>
    <w:multiLevelType w:val="hybridMultilevel"/>
    <w:tmpl w:val="6C70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eap2apjrp9ece0vz1vx9rzsezatx9f0xzz&quot;&gt;Dec 2010 compressed&lt;record-ids&gt;&lt;item&gt;43&lt;/item&gt;&lt;item&gt;139&lt;/item&gt;&lt;item&gt;1130&lt;/item&gt;&lt;item&gt;2118&lt;/item&gt;&lt;item&gt;2847&lt;/item&gt;&lt;item&gt;4565&lt;/item&gt;&lt;item&gt;4860&lt;/item&gt;&lt;item&gt;5264&lt;/item&gt;&lt;item&gt;5673&lt;/item&gt;&lt;item&gt;5969&lt;/item&gt;&lt;item&gt;5971&lt;/item&gt;&lt;item&gt;6508&lt;/item&gt;&lt;item&gt;6707&lt;/item&gt;&lt;/record-ids&gt;&lt;/item&gt;&lt;/Libraries&gt;"/>
  </w:docVars>
  <w:rsids>
    <w:rsidRoot w:val="00FA361D"/>
    <w:rsid w:val="00002998"/>
    <w:rsid w:val="00012742"/>
    <w:rsid w:val="000178FE"/>
    <w:rsid w:val="00026AB6"/>
    <w:rsid w:val="00046630"/>
    <w:rsid w:val="00056355"/>
    <w:rsid w:val="00066273"/>
    <w:rsid w:val="000810A2"/>
    <w:rsid w:val="000811C9"/>
    <w:rsid w:val="00095388"/>
    <w:rsid w:val="000B0A65"/>
    <w:rsid w:val="000B3E8E"/>
    <w:rsid w:val="000B714B"/>
    <w:rsid w:val="000F10DF"/>
    <w:rsid w:val="001101F1"/>
    <w:rsid w:val="00121E39"/>
    <w:rsid w:val="0014393C"/>
    <w:rsid w:val="00150549"/>
    <w:rsid w:val="00155401"/>
    <w:rsid w:val="00166F3F"/>
    <w:rsid w:val="001705ED"/>
    <w:rsid w:val="00176F2F"/>
    <w:rsid w:val="001872B2"/>
    <w:rsid w:val="001B1F78"/>
    <w:rsid w:val="001C7C60"/>
    <w:rsid w:val="001D01B5"/>
    <w:rsid w:val="001D077C"/>
    <w:rsid w:val="001E7069"/>
    <w:rsid w:val="00201902"/>
    <w:rsid w:val="00203C0F"/>
    <w:rsid w:val="002117C2"/>
    <w:rsid w:val="00220242"/>
    <w:rsid w:val="0022615F"/>
    <w:rsid w:val="00234329"/>
    <w:rsid w:val="002547C0"/>
    <w:rsid w:val="00264F9B"/>
    <w:rsid w:val="00267444"/>
    <w:rsid w:val="0026780F"/>
    <w:rsid w:val="00281E17"/>
    <w:rsid w:val="00282C80"/>
    <w:rsid w:val="002C3084"/>
    <w:rsid w:val="002C54D3"/>
    <w:rsid w:val="002D1E56"/>
    <w:rsid w:val="00303C8F"/>
    <w:rsid w:val="003129C4"/>
    <w:rsid w:val="00312D45"/>
    <w:rsid w:val="00314FE4"/>
    <w:rsid w:val="00320D56"/>
    <w:rsid w:val="00327008"/>
    <w:rsid w:val="003336FC"/>
    <w:rsid w:val="00357D1D"/>
    <w:rsid w:val="003630C6"/>
    <w:rsid w:val="0036498F"/>
    <w:rsid w:val="00381E0C"/>
    <w:rsid w:val="003A13E1"/>
    <w:rsid w:val="003A4EE8"/>
    <w:rsid w:val="003B3C71"/>
    <w:rsid w:val="003E08DA"/>
    <w:rsid w:val="003E2516"/>
    <w:rsid w:val="00430A63"/>
    <w:rsid w:val="00435401"/>
    <w:rsid w:val="00443C9F"/>
    <w:rsid w:val="00483017"/>
    <w:rsid w:val="004B0DFF"/>
    <w:rsid w:val="004B1CC9"/>
    <w:rsid w:val="004B6994"/>
    <w:rsid w:val="004D208B"/>
    <w:rsid w:val="004D5C96"/>
    <w:rsid w:val="004D709C"/>
    <w:rsid w:val="004E1B2E"/>
    <w:rsid w:val="004E7744"/>
    <w:rsid w:val="004F1444"/>
    <w:rsid w:val="00513936"/>
    <w:rsid w:val="00542FC5"/>
    <w:rsid w:val="00547C0C"/>
    <w:rsid w:val="00554884"/>
    <w:rsid w:val="00574680"/>
    <w:rsid w:val="005755BE"/>
    <w:rsid w:val="0057573C"/>
    <w:rsid w:val="0058455E"/>
    <w:rsid w:val="005851DC"/>
    <w:rsid w:val="005C1AAD"/>
    <w:rsid w:val="005C4AFF"/>
    <w:rsid w:val="005C7088"/>
    <w:rsid w:val="005E5700"/>
    <w:rsid w:val="005E660A"/>
    <w:rsid w:val="005F4371"/>
    <w:rsid w:val="00606286"/>
    <w:rsid w:val="00613F55"/>
    <w:rsid w:val="00625633"/>
    <w:rsid w:val="00640E1B"/>
    <w:rsid w:val="00653899"/>
    <w:rsid w:val="00660F32"/>
    <w:rsid w:val="00662920"/>
    <w:rsid w:val="0066374C"/>
    <w:rsid w:val="00665175"/>
    <w:rsid w:val="006741D9"/>
    <w:rsid w:val="00684318"/>
    <w:rsid w:val="00687C86"/>
    <w:rsid w:val="0069445A"/>
    <w:rsid w:val="00696EBA"/>
    <w:rsid w:val="006A398B"/>
    <w:rsid w:val="006A7294"/>
    <w:rsid w:val="006B0D05"/>
    <w:rsid w:val="006D3B40"/>
    <w:rsid w:val="006D6755"/>
    <w:rsid w:val="007149CE"/>
    <w:rsid w:val="00715E6B"/>
    <w:rsid w:val="007221A9"/>
    <w:rsid w:val="007307C6"/>
    <w:rsid w:val="0075339B"/>
    <w:rsid w:val="00753AA3"/>
    <w:rsid w:val="00756BA6"/>
    <w:rsid w:val="00761D68"/>
    <w:rsid w:val="00795138"/>
    <w:rsid w:val="007A79E0"/>
    <w:rsid w:val="007E4629"/>
    <w:rsid w:val="008159E9"/>
    <w:rsid w:val="00822E9B"/>
    <w:rsid w:val="00827107"/>
    <w:rsid w:val="00832A6A"/>
    <w:rsid w:val="008330BE"/>
    <w:rsid w:val="00835573"/>
    <w:rsid w:val="008518B3"/>
    <w:rsid w:val="008529E7"/>
    <w:rsid w:val="00864D94"/>
    <w:rsid w:val="00893356"/>
    <w:rsid w:val="008A1808"/>
    <w:rsid w:val="008B222C"/>
    <w:rsid w:val="008B4E58"/>
    <w:rsid w:val="008C4055"/>
    <w:rsid w:val="008D70CE"/>
    <w:rsid w:val="008E61D5"/>
    <w:rsid w:val="008E691F"/>
    <w:rsid w:val="008F6298"/>
    <w:rsid w:val="009046D6"/>
    <w:rsid w:val="0093138F"/>
    <w:rsid w:val="00931940"/>
    <w:rsid w:val="009354BE"/>
    <w:rsid w:val="009428CE"/>
    <w:rsid w:val="00946B7D"/>
    <w:rsid w:val="0095077E"/>
    <w:rsid w:val="00953137"/>
    <w:rsid w:val="0095445D"/>
    <w:rsid w:val="00960174"/>
    <w:rsid w:val="0099372A"/>
    <w:rsid w:val="00997A1B"/>
    <w:rsid w:val="009B4C1C"/>
    <w:rsid w:val="009C41F7"/>
    <w:rsid w:val="009D3EF5"/>
    <w:rsid w:val="009E68F7"/>
    <w:rsid w:val="009F11FB"/>
    <w:rsid w:val="009F491D"/>
    <w:rsid w:val="00A133C2"/>
    <w:rsid w:val="00A17098"/>
    <w:rsid w:val="00A30D0D"/>
    <w:rsid w:val="00A33904"/>
    <w:rsid w:val="00A42D4C"/>
    <w:rsid w:val="00A47027"/>
    <w:rsid w:val="00A65409"/>
    <w:rsid w:val="00A7777F"/>
    <w:rsid w:val="00A837A2"/>
    <w:rsid w:val="00A94624"/>
    <w:rsid w:val="00AA23E4"/>
    <w:rsid w:val="00AA692C"/>
    <w:rsid w:val="00AE2565"/>
    <w:rsid w:val="00AE48F2"/>
    <w:rsid w:val="00AE5CDE"/>
    <w:rsid w:val="00AF7FFE"/>
    <w:rsid w:val="00B050A0"/>
    <w:rsid w:val="00B05813"/>
    <w:rsid w:val="00B16682"/>
    <w:rsid w:val="00B22CAD"/>
    <w:rsid w:val="00B22E87"/>
    <w:rsid w:val="00B33291"/>
    <w:rsid w:val="00B346C7"/>
    <w:rsid w:val="00B4170B"/>
    <w:rsid w:val="00B605E9"/>
    <w:rsid w:val="00B62D84"/>
    <w:rsid w:val="00B63F2D"/>
    <w:rsid w:val="00B72348"/>
    <w:rsid w:val="00B85A62"/>
    <w:rsid w:val="00BB45F9"/>
    <w:rsid w:val="00BD58BB"/>
    <w:rsid w:val="00BE51DE"/>
    <w:rsid w:val="00C02226"/>
    <w:rsid w:val="00C02F46"/>
    <w:rsid w:val="00C03038"/>
    <w:rsid w:val="00C06177"/>
    <w:rsid w:val="00C069CE"/>
    <w:rsid w:val="00C1633D"/>
    <w:rsid w:val="00C20D3D"/>
    <w:rsid w:val="00C2182D"/>
    <w:rsid w:val="00C41038"/>
    <w:rsid w:val="00C50E04"/>
    <w:rsid w:val="00C52AC2"/>
    <w:rsid w:val="00C530CB"/>
    <w:rsid w:val="00C546EA"/>
    <w:rsid w:val="00C565F4"/>
    <w:rsid w:val="00C62B6E"/>
    <w:rsid w:val="00C9256D"/>
    <w:rsid w:val="00CA31CE"/>
    <w:rsid w:val="00CA5747"/>
    <w:rsid w:val="00CD54B1"/>
    <w:rsid w:val="00CE72FE"/>
    <w:rsid w:val="00CF7F2F"/>
    <w:rsid w:val="00D020BF"/>
    <w:rsid w:val="00D033AB"/>
    <w:rsid w:val="00D05CE0"/>
    <w:rsid w:val="00D2499F"/>
    <w:rsid w:val="00D56D23"/>
    <w:rsid w:val="00D833B0"/>
    <w:rsid w:val="00D9126C"/>
    <w:rsid w:val="00DC0259"/>
    <w:rsid w:val="00DD43C1"/>
    <w:rsid w:val="00E05CC3"/>
    <w:rsid w:val="00E14762"/>
    <w:rsid w:val="00E2199A"/>
    <w:rsid w:val="00E23794"/>
    <w:rsid w:val="00E4260A"/>
    <w:rsid w:val="00E7209D"/>
    <w:rsid w:val="00E82191"/>
    <w:rsid w:val="00E910F2"/>
    <w:rsid w:val="00E963B7"/>
    <w:rsid w:val="00EA3F0F"/>
    <w:rsid w:val="00EA76B3"/>
    <w:rsid w:val="00EB59C1"/>
    <w:rsid w:val="00EB61A1"/>
    <w:rsid w:val="00EC55B4"/>
    <w:rsid w:val="00ED1910"/>
    <w:rsid w:val="00EE6D6B"/>
    <w:rsid w:val="00F052F0"/>
    <w:rsid w:val="00F1080A"/>
    <w:rsid w:val="00F149C7"/>
    <w:rsid w:val="00F22713"/>
    <w:rsid w:val="00F45547"/>
    <w:rsid w:val="00F45F81"/>
    <w:rsid w:val="00F53E45"/>
    <w:rsid w:val="00F93602"/>
    <w:rsid w:val="00F93711"/>
    <w:rsid w:val="00FA361D"/>
    <w:rsid w:val="00FB16D1"/>
    <w:rsid w:val="00FC5D5B"/>
    <w:rsid w:val="00FD7627"/>
    <w:rsid w:val="00FE3B60"/>
    <w:rsid w:val="00FF3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9B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B1F7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4">
    <w:name w:val="heading 4"/>
    <w:basedOn w:val="Normal"/>
    <w:next w:val="Normal"/>
    <w:link w:val="Heading4Char"/>
    <w:uiPriority w:val="9"/>
    <w:semiHidden/>
    <w:unhideWhenUsed/>
    <w:qFormat/>
    <w:rsid w:val="001B1F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rsid w:val="00FA361D"/>
    <w:rPr>
      <w:rFonts w:ascii="Optima" w:eastAsia="ヒラギノ角ゴ Pro W3" w:hAnsi="Optima" w:cs="Times New Roman"/>
      <w:color w:val="000000"/>
      <w:sz w:val="20"/>
      <w:szCs w:val="20"/>
      <w:lang w:val="en-US"/>
    </w:rPr>
  </w:style>
  <w:style w:type="paragraph" w:styleId="EndnoteText">
    <w:name w:val="endnote text"/>
    <w:basedOn w:val="Normal"/>
    <w:link w:val="EndnoteTextChar"/>
    <w:rsid w:val="00FA361D"/>
    <w:rPr>
      <w:rFonts w:ascii="Optima" w:eastAsia="ヒラギノ角ゴ Pro W3" w:hAnsi="Optima" w:cs="Times New Roman"/>
      <w:color w:val="000000"/>
      <w:lang w:val="en-US"/>
    </w:rPr>
  </w:style>
  <w:style w:type="character" w:customStyle="1" w:styleId="EndnoteTextChar">
    <w:name w:val="Endnote Text Char"/>
    <w:basedOn w:val="DefaultParagraphFont"/>
    <w:link w:val="EndnoteText"/>
    <w:rsid w:val="00FA361D"/>
    <w:rPr>
      <w:rFonts w:ascii="Optima" w:eastAsia="ヒラギノ角ゴ Pro W3" w:hAnsi="Optima" w:cs="Times New Roman"/>
      <w:color w:val="000000"/>
      <w:lang w:val="en-US"/>
    </w:rPr>
  </w:style>
  <w:style w:type="character" w:styleId="EndnoteReference">
    <w:name w:val="endnote reference"/>
    <w:rsid w:val="00FA361D"/>
    <w:rPr>
      <w:vertAlign w:val="superscript"/>
    </w:rPr>
  </w:style>
  <w:style w:type="paragraph" w:styleId="BodyText">
    <w:name w:val="Body Text"/>
    <w:basedOn w:val="Normal"/>
    <w:link w:val="BodyTextChar"/>
    <w:semiHidden/>
    <w:rsid w:val="00FA361D"/>
    <w:pPr>
      <w:spacing w:line="360" w:lineRule="auto"/>
      <w:jc w:val="both"/>
    </w:pPr>
    <w:rPr>
      <w:rFonts w:ascii="Century Schoolbook" w:eastAsia="Times New Roman" w:hAnsi="Century Schoolbook" w:cs="Arial"/>
    </w:rPr>
  </w:style>
  <w:style w:type="character" w:customStyle="1" w:styleId="BodyTextChar">
    <w:name w:val="Body Text Char"/>
    <w:basedOn w:val="DefaultParagraphFont"/>
    <w:link w:val="BodyText"/>
    <w:semiHidden/>
    <w:rsid w:val="00FA361D"/>
    <w:rPr>
      <w:rFonts w:ascii="Century Schoolbook" w:eastAsia="Times New Roman" w:hAnsi="Century Schoolbook" w:cs="Arial"/>
    </w:rPr>
  </w:style>
  <w:style w:type="character" w:customStyle="1" w:styleId="Heading2Char">
    <w:name w:val="Heading 2 Char"/>
    <w:basedOn w:val="DefaultParagraphFont"/>
    <w:link w:val="Heading2"/>
    <w:uiPriority w:val="9"/>
    <w:rsid w:val="001B1F78"/>
    <w:rPr>
      <w:rFonts w:asciiTheme="majorHAnsi" w:eastAsiaTheme="majorEastAsia" w:hAnsiTheme="majorHAnsi" w:cstheme="majorBidi"/>
      <w:b/>
      <w:bCs/>
      <w:color w:val="4472C4" w:themeColor="accent1"/>
      <w:sz w:val="26"/>
      <w:szCs w:val="26"/>
      <w:lang w:val="en-US"/>
    </w:rPr>
  </w:style>
  <w:style w:type="character" w:styleId="IntenseEmphasis">
    <w:name w:val="Intense Emphasis"/>
    <w:basedOn w:val="DefaultParagraphFont"/>
    <w:qFormat/>
    <w:rsid w:val="001B1F78"/>
    <w:rPr>
      <w:b/>
      <w:bCs/>
      <w:i/>
      <w:iCs/>
      <w:color w:val="4472C4" w:themeColor="accent1"/>
    </w:rPr>
  </w:style>
  <w:style w:type="character" w:customStyle="1" w:styleId="Heading4Char">
    <w:name w:val="Heading 4 Char"/>
    <w:basedOn w:val="DefaultParagraphFont"/>
    <w:link w:val="Heading4"/>
    <w:uiPriority w:val="9"/>
    <w:semiHidden/>
    <w:rsid w:val="001B1F78"/>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1B1F78"/>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1B1F78"/>
    <w:rPr>
      <w:rFonts w:ascii="Cambria" w:eastAsia="Times New Roman" w:hAnsi="Cambria" w:cs="Times New Roman"/>
      <w:color w:val="17365D"/>
      <w:spacing w:val="5"/>
      <w:kern w:val="28"/>
      <w:sz w:val="52"/>
      <w:szCs w:val="52"/>
      <w:lang w:val="en-US"/>
    </w:rPr>
  </w:style>
  <w:style w:type="paragraph" w:customStyle="1" w:styleId="EndNoteBibliographyTitle">
    <w:name w:val="EndNote Bibliography Title"/>
    <w:basedOn w:val="Normal"/>
    <w:rsid w:val="00E05CC3"/>
    <w:pPr>
      <w:jc w:val="center"/>
    </w:pPr>
    <w:rPr>
      <w:rFonts w:ascii="Calibri" w:hAnsi="Calibri"/>
      <w:lang w:val="en-US"/>
    </w:rPr>
  </w:style>
  <w:style w:type="paragraph" w:customStyle="1" w:styleId="EndNoteBibliography">
    <w:name w:val="EndNote Bibliography"/>
    <w:basedOn w:val="Normal"/>
    <w:rsid w:val="00E05CC3"/>
    <w:rPr>
      <w:rFonts w:ascii="Calibri" w:hAnsi="Calibri"/>
      <w:lang w:val="en-US"/>
    </w:rPr>
  </w:style>
  <w:style w:type="paragraph" w:customStyle="1" w:styleId="p1">
    <w:name w:val="p1"/>
    <w:basedOn w:val="Normal"/>
    <w:rsid w:val="00B72348"/>
    <w:rPr>
      <w:rFonts w:ascii="Helvetica" w:hAnsi="Helvetica" w:cs="Times New Roman"/>
      <w:sz w:val="18"/>
      <w:szCs w:val="18"/>
      <w:lang w:val="en-US"/>
    </w:rPr>
  </w:style>
  <w:style w:type="paragraph" w:styleId="Footer">
    <w:name w:val="footer"/>
    <w:basedOn w:val="Normal"/>
    <w:link w:val="FooterChar"/>
    <w:uiPriority w:val="99"/>
    <w:unhideWhenUsed/>
    <w:rsid w:val="00756BA6"/>
    <w:pPr>
      <w:tabs>
        <w:tab w:val="center" w:pos="4513"/>
        <w:tab w:val="right" w:pos="9026"/>
      </w:tabs>
    </w:pPr>
  </w:style>
  <w:style w:type="character" w:customStyle="1" w:styleId="FooterChar">
    <w:name w:val="Footer Char"/>
    <w:basedOn w:val="DefaultParagraphFont"/>
    <w:link w:val="Footer"/>
    <w:uiPriority w:val="99"/>
    <w:rsid w:val="00756BA6"/>
  </w:style>
  <w:style w:type="character" w:styleId="PageNumber">
    <w:name w:val="page number"/>
    <w:basedOn w:val="DefaultParagraphFont"/>
    <w:uiPriority w:val="99"/>
    <w:semiHidden/>
    <w:unhideWhenUsed/>
    <w:rsid w:val="00756BA6"/>
  </w:style>
  <w:style w:type="paragraph" w:styleId="Header">
    <w:name w:val="header"/>
    <w:basedOn w:val="Normal"/>
    <w:link w:val="HeaderChar"/>
    <w:uiPriority w:val="99"/>
    <w:unhideWhenUsed/>
    <w:rsid w:val="00756BA6"/>
    <w:pPr>
      <w:tabs>
        <w:tab w:val="center" w:pos="4513"/>
        <w:tab w:val="right" w:pos="9026"/>
      </w:tabs>
    </w:pPr>
  </w:style>
  <w:style w:type="character" w:customStyle="1" w:styleId="HeaderChar">
    <w:name w:val="Header Char"/>
    <w:basedOn w:val="DefaultParagraphFont"/>
    <w:link w:val="Header"/>
    <w:uiPriority w:val="99"/>
    <w:rsid w:val="00756BA6"/>
  </w:style>
  <w:style w:type="paragraph" w:styleId="ListParagraph">
    <w:name w:val="List Paragraph"/>
    <w:basedOn w:val="Normal"/>
    <w:uiPriority w:val="34"/>
    <w:qFormat/>
    <w:rsid w:val="00C0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6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AE78-7AD7-4490-85A1-90AB23BF6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5EE2C-969C-444F-9223-BAB9959B6C06}">
  <ds:schemaRefs>
    <ds:schemaRef ds:uri="http://schemas.microsoft.com/sharepoint/v3/contenttype/forms"/>
  </ds:schemaRefs>
</ds:datastoreItem>
</file>

<file path=customXml/itemProps3.xml><?xml version="1.0" encoding="utf-8"?>
<ds:datastoreItem xmlns:ds="http://schemas.openxmlformats.org/officeDocument/2006/customXml" ds:itemID="{B4C77BD8-D833-449A-88F0-B0FF7DCF76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5268</Words>
  <Characters>30031</Characters>
  <Application>Microsoft Office Word</Application>
  <DocSecurity>4</DocSecurity>
  <Lines>250</Lines>
  <Paragraphs>70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Event</vt:lpstr>
      <vt:lpstr>    Event</vt:lpstr>
      <vt:lpstr>    </vt:lpstr>
      <vt:lpstr>    Event</vt:lpstr>
      <vt:lpstr>    Event</vt:lpstr>
    </vt:vector>
  </TitlesOfParts>
  <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Ruth Mardall (R.Mardall)</cp:lastModifiedBy>
  <cp:revision>2</cp:revision>
  <dcterms:created xsi:type="dcterms:W3CDTF">2019-12-18T09:22:00Z</dcterms:created>
  <dcterms:modified xsi:type="dcterms:W3CDTF">2019-12-18T09:22:00Z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