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4BBA" w14:textId="5827883B" w:rsidR="00BC74BA" w:rsidRDefault="00A42A6F" w:rsidP="00A42A6F">
      <w:pPr>
        <w:pStyle w:val="Heading1"/>
        <w:shd w:val="clear" w:color="auto" w:fill="FFFFFF" w:themeFill="background1"/>
        <w:rPr>
          <w:rFonts w:eastAsia="Times New Roman"/>
          <w:color w:val="auto"/>
          <w:bdr w:val="none" w:sz="0" w:space="0" w:color="auto"/>
          <w:lang w:val="en-GB" w:eastAsia="en-GB"/>
        </w:rPr>
      </w:pPr>
      <w:bookmarkStart w:id="0" w:name="_Hlk15579019"/>
      <w:r w:rsidRPr="00BC74BA">
        <w:rPr>
          <w:rFonts w:eastAsia="Times New Roman"/>
          <w:color w:val="auto"/>
          <w:bdr w:val="none" w:sz="0" w:space="0" w:color="auto"/>
          <w:lang w:val="en-GB" w:eastAsia="en-GB"/>
        </w:rPr>
        <w:t xml:space="preserve"> </w:t>
      </w:r>
      <w:r w:rsidR="00BC74BA">
        <w:rPr>
          <w:rFonts w:eastAsia="Times New Roman"/>
          <w:color w:val="auto"/>
          <w:bdr w:val="none" w:sz="0" w:space="0" w:color="auto"/>
          <w:lang w:val="en-GB" w:eastAsia="en-GB"/>
        </w:rPr>
        <w:t xml:space="preserve">        </w:t>
      </w:r>
      <w:r w:rsidR="00BC74BA" w:rsidRPr="00BC74BA">
        <w:rPr>
          <w:rFonts w:eastAsia="Times New Roman"/>
          <w:color w:val="auto"/>
          <w:bdr w:val="none" w:sz="0" w:space="0" w:color="auto"/>
          <w:lang w:val="en-GB" w:eastAsia="en-GB"/>
        </w:rPr>
        <w:t>Person-</w:t>
      </w:r>
      <w:proofErr w:type="spellStart"/>
      <w:r w:rsidR="00BC74BA" w:rsidRPr="00BC74BA">
        <w:rPr>
          <w:rFonts w:eastAsia="Times New Roman"/>
          <w:color w:val="auto"/>
          <w:bdr w:val="none" w:sz="0" w:space="0" w:color="auto"/>
          <w:lang w:val="en-GB" w:eastAsia="en-GB"/>
        </w:rPr>
        <w:t>Centered</w:t>
      </w:r>
      <w:proofErr w:type="spellEnd"/>
      <w:r w:rsidR="00BC74BA" w:rsidRPr="00BC74BA">
        <w:rPr>
          <w:rFonts w:eastAsia="Times New Roman"/>
          <w:color w:val="auto"/>
          <w:bdr w:val="none" w:sz="0" w:space="0" w:color="auto"/>
          <w:lang w:val="en-GB" w:eastAsia="en-GB"/>
        </w:rPr>
        <w:t xml:space="preserve"> &amp; Experiential Psychotherapies</w:t>
      </w:r>
      <w:r w:rsidR="00BC74BA">
        <w:rPr>
          <w:rFonts w:eastAsia="Times New Roman"/>
          <w:color w:val="auto"/>
          <w:bdr w:val="none" w:sz="0" w:space="0" w:color="auto"/>
          <w:lang w:val="en-GB" w:eastAsia="en-GB"/>
        </w:rPr>
        <w:t xml:space="preserve"> Journal </w:t>
      </w:r>
    </w:p>
    <w:p w14:paraId="7FA21632" w14:textId="19E0AA4F" w:rsidR="0001564E" w:rsidRPr="0001564E" w:rsidRDefault="0001564E" w:rsidP="0001564E">
      <w:pPr>
        <w:jc w:val="center"/>
        <w:rPr>
          <w:rFonts w:asciiTheme="majorHAnsi" w:hAnsiTheme="majorHAnsi"/>
          <w:sz w:val="28"/>
          <w:szCs w:val="28"/>
          <w:lang w:val="en-GB" w:eastAsia="en-GB"/>
        </w:rPr>
      </w:pPr>
      <w:r w:rsidRPr="0001564E">
        <w:rPr>
          <w:rFonts w:asciiTheme="majorHAnsi" w:hAnsiTheme="majorHAnsi"/>
          <w:sz w:val="28"/>
          <w:szCs w:val="28"/>
          <w:lang w:val="en-GB" w:eastAsia="en-GB"/>
        </w:rPr>
        <w:t>Author: Divine Charura</w:t>
      </w:r>
    </w:p>
    <w:p w14:paraId="46FDD94C" w14:textId="564B6CFF" w:rsidR="00A42A6F" w:rsidRPr="00BC74BA" w:rsidRDefault="00A42A6F" w:rsidP="00A42A6F">
      <w:pPr>
        <w:pStyle w:val="Heading1"/>
        <w:shd w:val="clear" w:color="auto" w:fill="FFFFFF" w:themeFill="background1"/>
        <w:rPr>
          <w:rFonts w:eastAsia="Times New Roman"/>
          <w:color w:val="auto"/>
          <w:bdr w:val="none" w:sz="0" w:space="0" w:color="auto"/>
          <w:lang w:val="en-GB" w:eastAsia="en-GB"/>
        </w:rPr>
      </w:pPr>
      <w:r w:rsidRPr="00BC74BA">
        <w:rPr>
          <w:rFonts w:eastAsia="Times New Roman"/>
          <w:color w:val="auto"/>
          <w:bdr w:val="none" w:sz="0" w:space="0" w:color="auto"/>
          <w:lang w:val="en-GB" w:eastAsia="en-GB"/>
        </w:rPr>
        <w:t>Psychotherapist’s experiences of co-</w:t>
      </w:r>
      <w:r w:rsidR="00CF5E40" w:rsidRPr="00BC74BA">
        <w:rPr>
          <w:rFonts w:eastAsia="Times New Roman"/>
          <w:color w:val="auto"/>
          <w:bdr w:val="none" w:sz="0" w:space="0" w:color="auto"/>
          <w:lang w:val="en-GB" w:eastAsia="en-GB"/>
        </w:rPr>
        <w:t>facilitating large</w:t>
      </w:r>
      <w:r w:rsidRPr="00BC74BA">
        <w:rPr>
          <w:rFonts w:eastAsia="Times New Roman"/>
          <w:color w:val="auto"/>
          <w:bdr w:val="none" w:sz="0" w:space="0" w:color="auto"/>
          <w:lang w:val="en-GB" w:eastAsia="en-GB"/>
        </w:rPr>
        <w:t xml:space="preserve"> encounter PCEP groups: An interpretative Phenomenological Analysis of six interviews. </w:t>
      </w:r>
    </w:p>
    <w:bookmarkEnd w:id="0"/>
    <w:p w14:paraId="46FDD94D" w14:textId="77777777" w:rsidR="00C27B29" w:rsidRPr="00BC74BA" w:rsidRDefault="00DC5897" w:rsidP="00A42A6F">
      <w:pPr>
        <w:pStyle w:val="Heading1"/>
        <w:shd w:val="clear" w:color="auto" w:fill="FFFFFF" w:themeFill="background1"/>
        <w:rPr>
          <w:color w:val="auto"/>
          <w:shd w:val="clear" w:color="auto" w:fill="FFFFFF"/>
        </w:rPr>
      </w:pPr>
      <w:r w:rsidRPr="00BC74BA">
        <w:rPr>
          <w:color w:val="auto"/>
        </w:rPr>
        <w:t>Abstract</w:t>
      </w:r>
    </w:p>
    <w:p w14:paraId="46FDD94E" w14:textId="3C3E7E3F" w:rsidR="00195977" w:rsidRPr="00BC74BA" w:rsidRDefault="00DC5897" w:rsidP="000F2F7A">
      <w:pPr>
        <w:shd w:val="clear" w:color="auto" w:fill="FFFFFF" w:themeFill="background1"/>
        <w:spacing w:line="480" w:lineRule="auto"/>
        <w:jc w:val="both"/>
      </w:pPr>
      <w:r w:rsidRPr="00BC74BA">
        <w:rPr>
          <w:b/>
        </w:rPr>
        <w:t>Background/aims:</w:t>
      </w:r>
      <w:r w:rsidRPr="00BC74BA">
        <w:t xml:space="preserve"> </w:t>
      </w:r>
      <w:r w:rsidR="00B14DFD" w:rsidRPr="00BC74BA">
        <w:t>Despite the available literature on facilitative conditions noted in numerous writings on encounter groups, co-facilitators’ experiences are substantially under-researched.  This present study aimed to explore psychotherapists’ experiences co-facilitating encounter groups</w:t>
      </w:r>
      <w:r w:rsidR="00675205" w:rsidRPr="00BC74BA">
        <w:t xml:space="preserve"> with 2 or more co-</w:t>
      </w:r>
      <w:r w:rsidR="00754274" w:rsidRPr="00BC74BA">
        <w:t>facilitators</w:t>
      </w:r>
      <w:r w:rsidR="00754274" w:rsidRPr="00BC74BA" w:rsidDel="00675205">
        <w:t xml:space="preserve">. </w:t>
      </w:r>
      <w:r w:rsidR="00B14DFD" w:rsidRPr="00BC74BA">
        <w:t xml:space="preserve">A subsidiary question was: </w:t>
      </w:r>
      <w:bookmarkStart w:id="1" w:name="_Hlk21422624"/>
      <w:r w:rsidR="00C77969" w:rsidRPr="00BC74BA">
        <w:t>How do therapists who have facilitated large encounter groups make sense of their experience of the encounter process</w:t>
      </w:r>
      <w:r w:rsidR="00A17D4C" w:rsidRPr="00BC74BA">
        <w:t>?</w:t>
      </w:r>
      <w:r w:rsidR="00C77969" w:rsidRPr="00BC74BA" w:rsidDel="00C77969">
        <w:t xml:space="preserve"> </w:t>
      </w:r>
      <w:bookmarkEnd w:id="1"/>
      <w:r w:rsidR="00230877" w:rsidRPr="00BC74BA">
        <w:t xml:space="preserve">A large </w:t>
      </w:r>
      <w:r w:rsidR="0080761D" w:rsidRPr="00BC74BA">
        <w:t xml:space="preserve">group </w:t>
      </w:r>
      <w:r w:rsidR="00A55542" w:rsidRPr="00BC74BA">
        <w:t xml:space="preserve">in this study </w:t>
      </w:r>
      <w:r w:rsidR="00230877" w:rsidRPr="00BC74BA">
        <w:t xml:space="preserve">group </w:t>
      </w:r>
      <w:r w:rsidR="00A55542" w:rsidRPr="00BC74BA">
        <w:t>is</w:t>
      </w:r>
      <w:r w:rsidR="00230877" w:rsidRPr="00BC74BA">
        <w:t xml:space="preserve"> described as thirty to three hundred individuals.</w:t>
      </w:r>
    </w:p>
    <w:p w14:paraId="46FDD94F" w14:textId="77777777" w:rsidR="00195977" w:rsidRPr="00BC74BA" w:rsidRDefault="00DC5897" w:rsidP="000F2F7A">
      <w:pPr>
        <w:shd w:val="clear" w:color="auto" w:fill="FFFFFF" w:themeFill="background1"/>
        <w:spacing w:line="480" w:lineRule="auto"/>
        <w:jc w:val="both"/>
      </w:pPr>
      <w:r w:rsidRPr="00BC74BA">
        <w:rPr>
          <w:b/>
        </w:rPr>
        <w:t>Method:</w:t>
      </w:r>
      <w:r w:rsidRPr="00BC74BA">
        <w:t xml:space="preserve"> Semi-structured interviews were conducted with six psychotherapists who </w:t>
      </w:r>
      <w:r w:rsidR="00675205" w:rsidRPr="00BC74BA">
        <w:t>had experience of facilitating large encounter groups</w:t>
      </w:r>
      <w:r w:rsidRPr="00BC74BA">
        <w:t xml:space="preserve">. Their accounts were </w:t>
      </w:r>
      <w:r w:rsidR="009F3AF8" w:rsidRPr="00BC74BA">
        <w:t xml:space="preserve">analyzed using interpretative </w:t>
      </w:r>
      <w:r w:rsidR="00D72B50" w:rsidRPr="00BC74BA">
        <w:t>phenomenological analysis (IPA)</w:t>
      </w:r>
      <w:r w:rsidR="009F3AF8" w:rsidRPr="00BC74BA">
        <w:t xml:space="preserve">.  </w:t>
      </w:r>
    </w:p>
    <w:p w14:paraId="46FDD950" w14:textId="600CDAED" w:rsidR="00195977" w:rsidRPr="00BC74BA" w:rsidRDefault="009F3AF8" w:rsidP="000F2F7A">
      <w:pPr>
        <w:shd w:val="clear" w:color="auto" w:fill="FFFFFF" w:themeFill="background1"/>
        <w:autoSpaceDE w:val="0"/>
        <w:autoSpaceDN w:val="0"/>
        <w:adjustRightInd w:val="0"/>
        <w:spacing w:line="480" w:lineRule="auto"/>
        <w:jc w:val="both"/>
      </w:pPr>
      <w:r w:rsidRPr="00BC74BA">
        <w:rPr>
          <w:b/>
        </w:rPr>
        <w:t>Findings</w:t>
      </w:r>
      <w:r w:rsidR="00C77969" w:rsidRPr="00BC74BA">
        <w:rPr>
          <w:b/>
        </w:rPr>
        <w:t xml:space="preserve"> and Discussion</w:t>
      </w:r>
      <w:r w:rsidRPr="00BC74BA">
        <w:rPr>
          <w:b/>
        </w:rPr>
        <w:t>:</w:t>
      </w:r>
      <w:r w:rsidR="00195977" w:rsidRPr="00BC74BA">
        <w:t xml:space="preserve"> T</w:t>
      </w:r>
      <w:r w:rsidRPr="00BC74BA">
        <w:t xml:space="preserve">hree main superordinate themes emerged from analyzing the data. (1) Facilitator’s role identity; (2) </w:t>
      </w:r>
      <w:r w:rsidR="00704679" w:rsidRPr="00BC74BA">
        <w:t>Importance of managing dynamics between the encounter co-facilitation team members</w:t>
      </w:r>
      <w:r w:rsidR="00CB344F" w:rsidRPr="00BC74BA">
        <w:t>;</w:t>
      </w:r>
      <w:r w:rsidRPr="00BC74BA">
        <w:t xml:space="preserve"> (3) Working within the encounter group space and process.</w:t>
      </w:r>
    </w:p>
    <w:p w14:paraId="6837A9A3" w14:textId="38577253" w:rsidR="00C77969" w:rsidRPr="00BC74BA" w:rsidRDefault="00C77969" w:rsidP="000F2F7A">
      <w:pPr>
        <w:shd w:val="clear" w:color="auto" w:fill="FFFFFF" w:themeFill="background1"/>
        <w:autoSpaceDE w:val="0"/>
        <w:autoSpaceDN w:val="0"/>
        <w:adjustRightInd w:val="0"/>
        <w:spacing w:line="480" w:lineRule="auto"/>
        <w:jc w:val="both"/>
      </w:pPr>
      <w:r w:rsidRPr="00BC74BA">
        <w:t>Future research should investigate the experience of encounter group participants and compare it to that of co-facilitators.</w:t>
      </w:r>
    </w:p>
    <w:p w14:paraId="46FDD951" w14:textId="6FF0DD1B" w:rsidR="009F3AF8" w:rsidRPr="00BC74BA" w:rsidRDefault="00602E44" w:rsidP="000F2F7A">
      <w:pPr>
        <w:shd w:val="clear" w:color="auto" w:fill="FFFFFF" w:themeFill="background1"/>
        <w:autoSpaceDE w:val="0"/>
        <w:autoSpaceDN w:val="0"/>
        <w:adjustRightInd w:val="0"/>
        <w:spacing w:line="480" w:lineRule="auto"/>
        <w:jc w:val="both"/>
      </w:pPr>
      <w:bookmarkStart w:id="2" w:name="_Hlk21422831"/>
      <w:r w:rsidRPr="00BC74BA">
        <w:t xml:space="preserve"> </w:t>
      </w:r>
      <w:bookmarkEnd w:id="2"/>
    </w:p>
    <w:p w14:paraId="46FDD952" w14:textId="4DB70C13" w:rsidR="00013C1C" w:rsidRPr="00BC74BA" w:rsidRDefault="00013C1C" w:rsidP="00CF5E40">
      <w:pPr>
        <w:pStyle w:val="Abstract"/>
        <w:shd w:val="clear" w:color="auto" w:fill="FFFFFF" w:themeFill="background1"/>
        <w:ind w:left="0"/>
        <w:rPr>
          <w:sz w:val="24"/>
        </w:rPr>
      </w:pPr>
      <w:r w:rsidRPr="00BC74BA">
        <w:rPr>
          <w:b/>
          <w:sz w:val="24"/>
        </w:rPr>
        <w:t xml:space="preserve">Keywords: </w:t>
      </w:r>
      <w:r w:rsidR="00C77969" w:rsidRPr="00BC74BA">
        <w:rPr>
          <w:sz w:val="24"/>
        </w:rPr>
        <w:t xml:space="preserve">Large </w:t>
      </w:r>
      <w:r w:rsidR="00CF5E40" w:rsidRPr="00BC74BA">
        <w:rPr>
          <w:sz w:val="24"/>
          <w:lang w:val="en-US"/>
        </w:rPr>
        <w:t>encounter groups</w:t>
      </w:r>
      <w:r w:rsidRPr="00BC74BA">
        <w:rPr>
          <w:sz w:val="24"/>
        </w:rPr>
        <w:t xml:space="preserve">; </w:t>
      </w:r>
      <w:r w:rsidR="00195977" w:rsidRPr="00BC74BA">
        <w:rPr>
          <w:sz w:val="24"/>
        </w:rPr>
        <w:t>C</w:t>
      </w:r>
      <w:r w:rsidRPr="00BC74BA">
        <w:rPr>
          <w:sz w:val="24"/>
        </w:rPr>
        <w:t>o-facilitation</w:t>
      </w:r>
      <w:r w:rsidR="00C77969" w:rsidRPr="00BC74BA">
        <w:rPr>
          <w:sz w:val="24"/>
        </w:rPr>
        <w:t xml:space="preserve"> experiences </w:t>
      </w:r>
    </w:p>
    <w:p w14:paraId="02570142" w14:textId="5ED7F7F9" w:rsidR="00CF5E40" w:rsidRPr="00BC74BA" w:rsidRDefault="00CF5E40" w:rsidP="00CF5E40">
      <w:pPr>
        <w:rPr>
          <w:lang w:val="en-GB" w:eastAsia="en-GB"/>
        </w:rPr>
      </w:pPr>
    </w:p>
    <w:p w14:paraId="1E50F1BD" w14:textId="2256A7D1" w:rsidR="00CF5E40" w:rsidRPr="00BC74BA" w:rsidRDefault="00CF5E40" w:rsidP="00CF5E40">
      <w:pPr>
        <w:rPr>
          <w:lang w:val="en-GB" w:eastAsia="en-GB"/>
        </w:rPr>
      </w:pPr>
    </w:p>
    <w:p w14:paraId="7170D3B1" w14:textId="1076142E" w:rsidR="00CF5E40" w:rsidRPr="00BC74BA" w:rsidRDefault="00CF5E40" w:rsidP="00CF5E40">
      <w:pPr>
        <w:rPr>
          <w:lang w:val="en-GB" w:eastAsia="en-GB"/>
        </w:rPr>
      </w:pPr>
    </w:p>
    <w:p w14:paraId="1CF0EB53" w14:textId="618094FC" w:rsidR="00CF5E40" w:rsidRPr="00BC74BA" w:rsidRDefault="00CF5E40" w:rsidP="00CF5E40">
      <w:pPr>
        <w:rPr>
          <w:lang w:val="en-GB" w:eastAsia="en-GB"/>
        </w:rPr>
      </w:pPr>
    </w:p>
    <w:p w14:paraId="1CE06C7A" w14:textId="68AE517F" w:rsidR="00CF5E40" w:rsidRPr="00BC74BA" w:rsidRDefault="00CF5E40" w:rsidP="00CF5E40">
      <w:pPr>
        <w:rPr>
          <w:lang w:val="en-GB" w:eastAsia="en-GB"/>
        </w:rPr>
      </w:pPr>
    </w:p>
    <w:p w14:paraId="0279526D" w14:textId="035BD88C" w:rsidR="00CF5E40" w:rsidRPr="00BC74BA" w:rsidRDefault="00CF5E40" w:rsidP="00CF5E40">
      <w:pPr>
        <w:rPr>
          <w:lang w:val="en-GB" w:eastAsia="en-GB"/>
        </w:rPr>
      </w:pPr>
    </w:p>
    <w:p w14:paraId="758F2822" w14:textId="77777777" w:rsidR="00CF5E40" w:rsidRPr="00BC74BA" w:rsidRDefault="00CF5E40" w:rsidP="00CF5E40">
      <w:pPr>
        <w:rPr>
          <w:lang w:val="en-GB" w:eastAsia="en-GB"/>
        </w:rPr>
      </w:pPr>
    </w:p>
    <w:p w14:paraId="46FDD953" w14:textId="77777777" w:rsidR="009A30A2" w:rsidRPr="00BC74BA" w:rsidRDefault="009A30A2" w:rsidP="000F2F7A">
      <w:pPr>
        <w:pStyle w:val="Heading1"/>
        <w:shd w:val="clear" w:color="auto" w:fill="FFFFFF" w:themeFill="background1"/>
        <w:rPr>
          <w:color w:val="auto"/>
        </w:rPr>
      </w:pPr>
      <w:r w:rsidRPr="00BC74BA">
        <w:rPr>
          <w:color w:val="auto"/>
        </w:rPr>
        <w:t xml:space="preserve">Introduction </w:t>
      </w:r>
    </w:p>
    <w:p w14:paraId="46FDD955" w14:textId="77777777" w:rsidR="00FF12EC" w:rsidRPr="00BC74BA" w:rsidRDefault="00FF12EC" w:rsidP="000F2F7A">
      <w:pPr>
        <w:shd w:val="clear" w:color="auto" w:fill="FFFFFF" w:themeFill="background1"/>
        <w:spacing w:line="480" w:lineRule="auto"/>
      </w:pPr>
    </w:p>
    <w:p w14:paraId="46FDD956" w14:textId="2827902D" w:rsidR="00754274" w:rsidRPr="00BC74BA" w:rsidRDefault="009A30A2" w:rsidP="00704679">
      <w:pPr>
        <w:shd w:val="clear" w:color="auto" w:fill="FFFFFF" w:themeFill="background1"/>
        <w:spacing w:line="480" w:lineRule="auto"/>
        <w:jc w:val="both"/>
      </w:pPr>
      <w:r w:rsidRPr="00BC74BA">
        <w:t xml:space="preserve">It is well documented within literature that person-centered encounter groups were developed by Carl Rogers and his colleagues at the University of Chicago counselling center in the late 40’s, soon after World War II (Rogers, 1970; </w:t>
      </w:r>
      <w:r w:rsidRPr="00BC74BA">
        <w:rPr>
          <w:lang w:val="da-DK"/>
        </w:rPr>
        <w:t>Schmid &amp; O</w:t>
      </w:r>
      <w:r w:rsidRPr="00BC74BA">
        <w:t xml:space="preserve">’Hara, </w:t>
      </w:r>
      <w:r w:rsidR="008F66B9" w:rsidRPr="00BC74BA">
        <w:t>2013</w:t>
      </w:r>
      <w:r w:rsidRPr="00BC74BA">
        <w:t>). The aim of the encounter groups was to improve participants’ self-knowledge and self-awareness. Schmid &amp; O’Hara, (2007) suggested that the main principle of an encounter group is to allow participants to experience empathy, unconditional positive regard, and congruence</w:t>
      </w:r>
      <w:r w:rsidR="00195977" w:rsidRPr="00BC74BA">
        <w:t xml:space="preserve">. </w:t>
      </w:r>
      <w:r w:rsidR="00675205" w:rsidRPr="00BC74BA">
        <w:t>Thus,</w:t>
      </w:r>
      <w:r w:rsidRPr="00BC74BA">
        <w:t xml:space="preserve"> promoting self-enhancement and behavior change through relationships and receiving feedback about oneself within the group. In line with this, </w:t>
      </w:r>
      <w:proofErr w:type="spellStart"/>
      <w:r w:rsidRPr="00BC74BA">
        <w:t>Brison</w:t>
      </w:r>
      <w:proofErr w:type="spellEnd"/>
      <w:r w:rsidRPr="00BC74BA">
        <w:t xml:space="preserve">, </w:t>
      </w:r>
      <w:proofErr w:type="spellStart"/>
      <w:r w:rsidRPr="00BC74BA">
        <w:t>Zech</w:t>
      </w:r>
      <w:proofErr w:type="spellEnd"/>
      <w:r w:rsidRPr="00BC74BA">
        <w:t xml:space="preserve">, </w:t>
      </w:r>
      <w:proofErr w:type="spellStart"/>
      <w:r w:rsidRPr="00BC74BA">
        <w:t>Jaeken</w:t>
      </w:r>
      <w:proofErr w:type="spellEnd"/>
      <w:r w:rsidRPr="00BC74BA">
        <w:t xml:space="preserve"> et al</w:t>
      </w:r>
      <w:r w:rsidR="00195977" w:rsidRPr="00BC74BA">
        <w:t>.,</w:t>
      </w:r>
      <w:r w:rsidRPr="00BC74BA">
        <w:t xml:space="preserve"> (2015) noted that there </w:t>
      </w:r>
      <w:r w:rsidR="00704679" w:rsidRPr="00BC74BA">
        <w:t>are different</w:t>
      </w:r>
      <w:r w:rsidR="00675205" w:rsidRPr="00BC74BA" w:rsidDel="003F2E8B">
        <w:t xml:space="preserve"> </w:t>
      </w:r>
      <w:r w:rsidR="00675205" w:rsidRPr="00BC74BA">
        <w:t>qualities</w:t>
      </w:r>
      <w:r w:rsidR="00675205" w:rsidRPr="00BC74BA" w:rsidDel="00675205">
        <w:t xml:space="preserve"> </w:t>
      </w:r>
      <w:r w:rsidRPr="00BC74BA">
        <w:t xml:space="preserve">to person-centered encounter groups. </w:t>
      </w:r>
      <w:r w:rsidR="00675205" w:rsidRPr="00BC74BA">
        <w:t xml:space="preserve"> They named that </w:t>
      </w:r>
      <w:r w:rsidRPr="00BC74BA">
        <w:t>they are non-directive, experience-focused and self-</w:t>
      </w:r>
      <w:r w:rsidR="00704679" w:rsidRPr="00BC74BA">
        <w:t>directed</w:t>
      </w:r>
      <w:r w:rsidR="008F66B9" w:rsidRPr="00BC74BA">
        <w:t>.</w:t>
      </w:r>
    </w:p>
    <w:p w14:paraId="10D2C726" w14:textId="77777777" w:rsidR="003261E0" w:rsidRPr="00BC74BA" w:rsidRDefault="003261E0" w:rsidP="00704679">
      <w:pPr>
        <w:shd w:val="clear" w:color="auto" w:fill="FFFFFF" w:themeFill="background1"/>
        <w:spacing w:line="480" w:lineRule="auto"/>
        <w:jc w:val="both"/>
      </w:pPr>
    </w:p>
    <w:p w14:paraId="46FDD957" w14:textId="67063A1C" w:rsidR="009A30A2" w:rsidRPr="00BC74BA" w:rsidRDefault="009A30A2" w:rsidP="00754274">
      <w:pPr>
        <w:pStyle w:val="Body"/>
        <w:shd w:val="clear" w:color="auto" w:fill="FFFFFF" w:themeFill="background1"/>
        <w:spacing w:line="480" w:lineRule="auto"/>
        <w:jc w:val="both"/>
        <w:rPr>
          <w:rFonts w:ascii="Times New Roman" w:hAnsi="Times New Roman" w:cs="Times New Roman"/>
          <w:color w:val="auto"/>
          <w:sz w:val="24"/>
          <w:szCs w:val="24"/>
        </w:rPr>
      </w:pPr>
      <w:r w:rsidRPr="00BC74BA">
        <w:rPr>
          <w:rFonts w:ascii="Times New Roman" w:hAnsi="Times New Roman" w:cs="Times New Roman"/>
          <w:color w:val="auto"/>
          <w:sz w:val="24"/>
          <w:szCs w:val="24"/>
        </w:rPr>
        <w:t xml:space="preserve">Numerous authors have offered linguistic and etymological perspectives which have influenced deeper understanding of the word </w:t>
      </w:r>
      <w:r w:rsidR="008F66B9" w:rsidRPr="00BC74BA">
        <w:rPr>
          <w:rFonts w:ascii="Times New Roman" w:hAnsi="Times New Roman" w:cs="Times New Roman"/>
          <w:color w:val="auto"/>
          <w:sz w:val="24"/>
          <w:szCs w:val="24"/>
        </w:rPr>
        <w:t>‘</w:t>
      </w:r>
      <w:r w:rsidRPr="00BC74BA">
        <w:rPr>
          <w:rFonts w:ascii="Times New Roman" w:hAnsi="Times New Roman" w:cs="Times New Roman"/>
          <w:color w:val="auto"/>
          <w:sz w:val="24"/>
          <w:szCs w:val="24"/>
        </w:rPr>
        <w:t>encounter</w:t>
      </w:r>
      <w:r w:rsidR="008F66B9" w:rsidRPr="00BC74BA">
        <w:rPr>
          <w:rFonts w:ascii="Times New Roman" w:hAnsi="Times New Roman" w:cs="Times New Roman"/>
          <w:color w:val="auto"/>
          <w:sz w:val="24"/>
          <w:szCs w:val="24"/>
        </w:rPr>
        <w:t>’</w:t>
      </w:r>
      <w:r w:rsidRPr="00BC74BA">
        <w:rPr>
          <w:rFonts w:ascii="Times New Roman" w:hAnsi="Times New Roman" w:cs="Times New Roman"/>
          <w:color w:val="auto"/>
          <w:sz w:val="24"/>
          <w:szCs w:val="24"/>
        </w:rPr>
        <w:t>. For example, Lago (2015) drew attention to the</w:t>
      </w:r>
      <w:r w:rsidRPr="00BC74BA">
        <w:rPr>
          <w:rFonts w:ascii="Times New Roman" w:hAnsi="Times New Roman" w:cs="Times New Roman"/>
          <w:color w:val="auto"/>
          <w:sz w:val="24"/>
          <w:szCs w:val="24"/>
          <w:u w:color="FF0000"/>
        </w:rPr>
        <w:t xml:space="preserve"> emphasis of encounter aspects </w:t>
      </w:r>
      <w:r w:rsidR="00675205" w:rsidRPr="00BC74BA">
        <w:rPr>
          <w:rFonts w:ascii="Times New Roman" w:hAnsi="Times New Roman" w:cs="Times New Roman"/>
          <w:color w:val="auto"/>
          <w:sz w:val="24"/>
          <w:szCs w:val="24"/>
          <w:u w:color="FF0000"/>
        </w:rPr>
        <w:t xml:space="preserve">on </w:t>
      </w:r>
      <w:r w:rsidRPr="00BC74BA">
        <w:rPr>
          <w:rFonts w:ascii="Times New Roman" w:hAnsi="Times New Roman" w:cs="Times New Roman"/>
          <w:color w:val="auto"/>
          <w:sz w:val="24"/>
          <w:szCs w:val="24"/>
          <w:u w:color="FF0000"/>
        </w:rPr>
        <w:t>contact, intimacy, commonality and vicarious empathy. Furthermore, Lago</w:t>
      </w:r>
      <w:r w:rsidR="00083CD5" w:rsidRPr="00BC74BA">
        <w:rPr>
          <w:rFonts w:ascii="Times New Roman" w:hAnsi="Times New Roman" w:cs="Times New Roman"/>
          <w:color w:val="auto"/>
          <w:sz w:val="24"/>
          <w:szCs w:val="24"/>
          <w:u w:color="FF0000"/>
        </w:rPr>
        <w:t xml:space="preserve"> went on to cite</w:t>
      </w:r>
      <w:r w:rsidRPr="00BC74BA">
        <w:rPr>
          <w:rFonts w:ascii="Times New Roman" w:hAnsi="Times New Roman" w:cs="Times New Roman"/>
          <w:color w:val="auto"/>
          <w:sz w:val="24"/>
          <w:szCs w:val="24"/>
          <w:u w:color="FF0000"/>
        </w:rPr>
        <w:t xml:space="preserve"> the root meaning of the word </w:t>
      </w:r>
      <w:r w:rsidR="008F66B9" w:rsidRPr="00BC74BA">
        <w:rPr>
          <w:rFonts w:ascii="Times New Roman" w:hAnsi="Times New Roman" w:cs="Times New Roman"/>
          <w:color w:val="auto"/>
          <w:sz w:val="24"/>
          <w:szCs w:val="24"/>
          <w:u w:color="FF0000"/>
        </w:rPr>
        <w:t>‘</w:t>
      </w:r>
      <w:r w:rsidRPr="00BC74BA">
        <w:rPr>
          <w:rFonts w:ascii="Times New Roman" w:hAnsi="Times New Roman" w:cs="Times New Roman"/>
          <w:color w:val="auto"/>
          <w:sz w:val="24"/>
          <w:szCs w:val="24"/>
          <w:u w:color="FF0000"/>
        </w:rPr>
        <w:t>encounter</w:t>
      </w:r>
      <w:r w:rsidR="008F66B9" w:rsidRPr="00BC74BA">
        <w:rPr>
          <w:rFonts w:ascii="Times New Roman" w:hAnsi="Times New Roman" w:cs="Times New Roman"/>
          <w:color w:val="auto"/>
          <w:sz w:val="24"/>
          <w:szCs w:val="24"/>
          <w:u w:color="FF0000"/>
        </w:rPr>
        <w:t>’</w:t>
      </w:r>
      <w:r w:rsidRPr="00BC74BA">
        <w:rPr>
          <w:rFonts w:ascii="Times New Roman" w:hAnsi="Times New Roman" w:cs="Times New Roman"/>
          <w:color w:val="auto"/>
          <w:sz w:val="24"/>
          <w:szCs w:val="24"/>
          <w:u w:color="FF0000"/>
        </w:rPr>
        <w:t xml:space="preserve"> from the word </w:t>
      </w:r>
      <w:r w:rsidR="000030ED" w:rsidRPr="00BC74BA">
        <w:rPr>
          <w:rFonts w:ascii="Times New Roman" w:hAnsi="Times New Roman" w:cs="Times New Roman"/>
          <w:color w:val="auto"/>
          <w:sz w:val="24"/>
          <w:szCs w:val="24"/>
          <w:u w:color="FF0000"/>
        </w:rPr>
        <w:t>‘</w:t>
      </w:r>
      <w:proofErr w:type="spellStart"/>
      <w:r w:rsidRPr="00BC74BA">
        <w:rPr>
          <w:rFonts w:ascii="Times New Roman" w:hAnsi="Times New Roman" w:cs="Times New Roman"/>
          <w:color w:val="auto"/>
          <w:sz w:val="24"/>
          <w:szCs w:val="24"/>
          <w:u w:color="FF0000"/>
        </w:rPr>
        <w:t>encountre</w:t>
      </w:r>
      <w:proofErr w:type="spellEnd"/>
      <w:r w:rsidRPr="00BC74BA">
        <w:rPr>
          <w:rFonts w:ascii="Times New Roman" w:hAnsi="Times New Roman" w:cs="Times New Roman"/>
          <w:color w:val="auto"/>
          <w:sz w:val="24"/>
          <w:szCs w:val="24"/>
          <w:u w:color="FF0000"/>
        </w:rPr>
        <w:t xml:space="preserve">’ developed from the </w:t>
      </w:r>
      <w:r w:rsidR="00103D58" w:rsidRPr="00BC74BA">
        <w:rPr>
          <w:rFonts w:ascii="Times New Roman" w:hAnsi="Times New Roman" w:cs="Times New Roman"/>
          <w:color w:val="auto"/>
          <w:sz w:val="24"/>
          <w:szCs w:val="24"/>
          <w:u w:color="FF0000"/>
        </w:rPr>
        <w:t>o</w:t>
      </w:r>
      <w:r w:rsidRPr="00BC74BA">
        <w:rPr>
          <w:rFonts w:ascii="Times New Roman" w:hAnsi="Times New Roman" w:cs="Times New Roman"/>
          <w:color w:val="auto"/>
          <w:sz w:val="24"/>
          <w:szCs w:val="24"/>
          <w:u w:color="FF0000"/>
        </w:rPr>
        <w:t>ld French word ‘</w:t>
      </w:r>
      <w:proofErr w:type="spellStart"/>
      <w:r w:rsidRPr="00BC74BA">
        <w:rPr>
          <w:rFonts w:ascii="Times New Roman" w:hAnsi="Times New Roman" w:cs="Times New Roman"/>
          <w:color w:val="auto"/>
          <w:sz w:val="24"/>
          <w:szCs w:val="24"/>
          <w:u w:color="FF0000"/>
          <w:lang w:val="fr-FR"/>
        </w:rPr>
        <w:t>encontrer</w:t>
      </w:r>
      <w:proofErr w:type="spellEnd"/>
      <w:r w:rsidR="00195977" w:rsidRPr="00BC74BA">
        <w:rPr>
          <w:rFonts w:ascii="Times New Roman" w:hAnsi="Times New Roman" w:cs="Times New Roman"/>
          <w:color w:val="auto"/>
          <w:sz w:val="24"/>
          <w:szCs w:val="24"/>
          <w:u w:color="FF0000"/>
        </w:rPr>
        <w:t>’, which means</w:t>
      </w:r>
      <w:r w:rsidRPr="00BC74BA">
        <w:rPr>
          <w:rFonts w:ascii="Times New Roman" w:hAnsi="Times New Roman" w:cs="Times New Roman"/>
          <w:color w:val="auto"/>
          <w:sz w:val="24"/>
          <w:szCs w:val="24"/>
          <w:u w:color="FF0000"/>
        </w:rPr>
        <w:t xml:space="preserve"> ‘</w:t>
      </w:r>
      <w:r w:rsidRPr="00BC74BA">
        <w:rPr>
          <w:rFonts w:ascii="Times New Roman" w:hAnsi="Times New Roman" w:cs="Times New Roman"/>
          <w:color w:val="auto"/>
          <w:sz w:val="24"/>
          <w:szCs w:val="24"/>
          <w:u w:color="FF0000"/>
          <w:lang w:val="nl-NL"/>
        </w:rPr>
        <w:t>to meet.</w:t>
      </w:r>
      <w:r w:rsidRPr="00BC74BA">
        <w:rPr>
          <w:rFonts w:ascii="Times New Roman" w:hAnsi="Times New Roman" w:cs="Times New Roman"/>
          <w:color w:val="auto"/>
          <w:sz w:val="24"/>
          <w:szCs w:val="24"/>
          <w:u w:color="FF0000"/>
        </w:rPr>
        <w:t xml:space="preserve">’ </w:t>
      </w:r>
      <w:r w:rsidRPr="00BC74BA">
        <w:rPr>
          <w:rFonts w:ascii="Times New Roman" w:hAnsi="Times New Roman" w:cs="Times New Roman"/>
          <w:color w:val="auto"/>
          <w:sz w:val="24"/>
          <w:szCs w:val="24"/>
        </w:rPr>
        <w:t>Schmid (2015</w:t>
      </w:r>
      <w:r w:rsidR="00726826" w:rsidRPr="00BC74BA">
        <w:rPr>
          <w:rFonts w:ascii="Times New Roman" w:hAnsi="Times New Roman" w:cs="Times New Roman"/>
          <w:color w:val="auto"/>
          <w:sz w:val="24"/>
          <w:szCs w:val="24"/>
        </w:rPr>
        <w:t>b</w:t>
      </w:r>
      <w:r w:rsidRPr="00BC74BA">
        <w:rPr>
          <w:rFonts w:ascii="Times New Roman" w:hAnsi="Times New Roman" w:cs="Times New Roman"/>
          <w:color w:val="auto"/>
          <w:sz w:val="24"/>
          <w:szCs w:val="24"/>
        </w:rPr>
        <w:t xml:space="preserve">) </w:t>
      </w:r>
      <w:r w:rsidRPr="00BC74BA">
        <w:rPr>
          <w:rFonts w:ascii="Times New Roman" w:hAnsi="Times New Roman" w:cs="Times New Roman"/>
          <w:color w:val="auto"/>
          <w:sz w:val="24"/>
          <w:szCs w:val="24"/>
          <w:u w:color="FF0000"/>
        </w:rPr>
        <w:t xml:space="preserve">drew on aspects of encounter which related to standing counter to one’s expectations out of an attitude of curiosity, and empathy, whilst being open to being surprised by </w:t>
      </w:r>
      <w:r w:rsidR="00083CD5" w:rsidRPr="00BC74BA">
        <w:rPr>
          <w:rFonts w:ascii="Times New Roman" w:hAnsi="Times New Roman" w:cs="Times New Roman"/>
          <w:color w:val="auto"/>
          <w:sz w:val="24"/>
          <w:szCs w:val="24"/>
          <w:u w:color="FF0000"/>
        </w:rPr>
        <w:t>the other</w:t>
      </w:r>
      <w:r w:rsidRPr="00BC74BA">
        <w:rPr>
          <w:rFonts w:ascii="Times New Roman" w:hAnsi="Times New Roman" w:cs="Times New Roman"/>
          <w:color w:val="auto"/>
          <w:sz w:val="24"/>
          <w:szCs w:val="24"/>
          <w:u w:color="FF0000"/>
        </w:rPr>
        <w:t xml:space="preserve">. </w:t>
      </w:r>
      <w:r w:rsidR="00083CD5" w:rsidRPr="00BC74BA">
        <w:rPr>
          <w:rFonts w:ascii="Times New Roman" w:hAnsi="Times New Roman" w:cs="Times New Roman"/>
          <w:color w:val="auto"/>
          <w:sz w:val="24"/>
          <w:szCs w:val="24"/>
          <w:u w:color="FF0000"/>
        </w:rPr>
        <w:t xml:space="preserve">In addition, </w:t>
      </w:r>
      <w:r w:rsidR="00083CD5" w:rsidRPr="00BC74BA">
        <w:rPr>
          <w:rFonts w:ascii="Times New Roman" w:hAnsi="Times New Roman" w:cs="Times New Roman"/>
          <w:color w:val="auto"/>
          <w:sz w:val="24"/>
          <w:szCs w:val="24"/>
        </w:rPr>
        <w:t>Schmid (2018</w:t>
      </w:r>
      <w:r w:rsidR="00F803C6" w:rsidRPr="00BC74BA">
        <w:rPr>
          <w:rFonts w:ascii="Times New Roman" w:hAnsi="Times New Roman" w:cs="Times New Roman"/>
          <w:color w:val="auto"/>
          <w:sz w:val="24"/>
          <w:szCs w:val="24"/>
        </w:rPr>
        <w:t>,</w:t>
      </w:r>
      <w:r w:rsidRPr="00BC74BA">
        <w:rPr>
          <w:rFonts w:ascii="Times New Roman" w:hAnsi="Times New Roman" w:cs="Times New Roman"/>
          <w:color w:val="auto"/>
          <w:sz w:val="24"/>
          <w:szCs w:val="24"/>
        </w:rPr>
        <w:t xml:space="preserve"> p.1) </w:t>
      </w:r>
      <w:r w:rsidRPr="00BC74BA">
        <w:rPr>
          <w:rFonts w:ascii="Times New Roman" w:hAnsi="Times New Roman" w:cs="Times New Roman"/>
          <w:color w:val="auto"/>
          <w:sz w:val="24"/>
          <w:szCs w:val="24"/>
          <w:u w:color="FF0000"/>
        </w:rPr>
        <w:t xml:space="preserve">stated that </w:t>
      </w:r>
      <w:r w:rsidR="00195977" w:rsidRPr="00BC74BA">
        <w:rPr>
          <w:rFonts w:ascii="Times New Roman" w:hAnsi="Times New Roman" w:cs="Times New Roman"/>
          <w:color w:val="auto"/>
          <w:sz w:val="24"/>
          <w:szCs w:val="24"/>
          <w:lang w:val="en-GB"/>
        </w:rPr>
        <w:t>e</w:t>
      </w:r>
      <w:r w:rsidRPr="00BC74BA">
        <w:rPr>
          <w:rFonts w:ascii="Times New Roman" w:hAnsi="Times New Roman" w:cs="Times New Roman"/>
          <w:color w:val="auto"/>
          <w:sz w:val="24"/>
          <w:szCs w:val="24"/>
          <w:lang w:val="en-GB"/>
        </w:rPr>
        <w:t>tymologically, “encounter” originates from the Latin word “contra,” for “against”</w:t>
      </w:r>
      <w:r w:rsidRPr="00BC74BA">
        <w:rPr>
          <w:rFonts w:ascii="Times New Roman" w:hAnsi="Times New Roman" w:cs="Times New Roman"/>
          <w:color w:val="auto"/>
          <w:sz w:val="24"/>
          <w:szCs w:val="24"/>
        </w:rPr>
        <w:t xml:space="preserve"> and therefore asserted that </w:t>
      </w:r>
      <w:r w:rsidRPr="00BC74BA">
        <w:rPr>
          <w:rFonts w:ascii="Times New Roman" w:hAnsi="Times New Roman" w:cs="Times New Roman"/>
          <w:color w:val="auto"/>
          <w:sz w:val="24"/>
          <w:szCs w:val="24"/>
          <w:lang w:val="en-GB"/>
        </w:rPr>
        <w:t xml:space="preserve">to </w:t>
      </w:r>
      <w:proofErr w:type="spellStart"/>
      <w:r w:rsidRPr="00BC74BA">
        <w:rPr>
          <w:rFonts w:ascii="Times New Roman" w:hAnsi="Times New Roman" w:cs="Times New Roman"/>
          <w:i/>
          <w:color w:val="auto"/>
          <w:sz w:val="24"/>
          <w:szCs w:val="24"/>
          <w:lang w:val="en-GB"/>
        </w:rPr>
        <w:t>en</w:t>
      </w:r>
      <w:proofErr w:type="spellEnd"/>
      <w:r w:rsidRPr="00BC74BA">
        <w:rPr>
          <w:rFonts w:ascii="Times New Roman" w:hAnsi="Times New Roman" w:cs="Times New Roman"/>
          <w:i/>
          <w:color w:val="auto"/>
          <w:sz w:val="24"/>
          <w:szCs w:val="24"/>
          <w:lang w:val="en-GB"/>
        </w:rPr>
        <w:t>–counter</w:t>
      </w:r>
      <w:r w:rsidRPr="00BC74BA">
        <w:rPr>
          <w:rFonts w:ascii="Times New Roman" w:hAnsi="Times New Roman" w:cs="Times New Roman"/>
          <w:color w:val="auto"/>
          <w:sz w:val="24"/>
          <w:szCs w:val="24"/>
          <w:lang w:val="en-GB"/>
        </w:rPr>
        <w:t xml:space="preserve"> another </w:t>
      </w:r>
      <w:r w:rsidRPr="00BC74BA">
        <w:rPr>
          <w:rFonts w:ascii="Times New Roman" w:hAnsi="Times New Roman" w:cs="Times New Roman"/>
          <w:color w:val="auto"/>
          <w:sz w:val="24"/>
          <w:szCs w:val="24"/>
          <w:lang w:val="en-GB"/>
        </w:rPr>
        <w:lastRenderedPageBreak/>
        <w:t>person has to firstly acknowledge difference and thus recognizing that</w:t>
      </w:r>
      <w:r w:rsidR="00726826" w:rsidRPr="00BC74BA">
        <w:rPr>
          <w:rFonts w:ascii="Times New Roman" w:hAnsi="Times New Roman" w:cs="Times New Roman"/>
          <w:color w:val="auto"/>
          <w:sz w:val="24"/>
          <w:szCs w:val="24"/>
          <w:lang w:val="en-GB"/>
        </w:rPr>
        <w:t xml:space="preserve"> both</w:t>
      </w:r>
      <w:r w:rsidRPr="00BC74BA">
        <w:rPr>
          <w:rFonts w:ascii="Times New Roman" w:hAnsi="Times New Roman" w:cs="Times New Roman"/>
          <w:color w:val="auto"/>
          <w:sz w:val="24"/>
          <w:szCs w:val="24"/>
          <w:lang w:val="en-GB"/>
        </w:rPr>
        <w:t xml:space="preserve"> really “stand counter</w:t>
      </w:r>
      <w:r w:rsidR="00665E33" w:rsidRPr="00BC74BA">
        <w:rPr>
          <w:rFonts w:ascii="Times New Roman" w:hAnsi="Times New Roman" w:cs="Times New Roman"/>
          <w:color w:val="auto"/>
          <w:sz w:val="24"/>
          <w:szCs w:val="24"/>
          <w:lang w:val="en-GB"/>
        </w:rPr>
        <w:t>”</w:t>
      </w:r>
      <w:r w:rsidRPr="00BC74BA">
        <w:rPr>
          <w:rFonts w:ascii="Times New Roman" w:hAnsi="Times New Roman" w:cs="Times New Roman"/>
          <w:color w:val="auto"/>
          <w:sz w:val="24"/>
          <w:szCs w:val="24"/>
          <w:lang w:val="en-GB"/>
        </w:rPr>
        <w:t xml:space="preserve">. </w:t>
      </w:r>
    </w:p>
    <w:p w14:paraId="46FDD958" w14:textId="77777777" w:rsidR="009A30A2" w:rsidRPr="00BC74BA" w:rsidRDefault="009A30A2" w:rsidP="007542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u w:color="FF0000"/>
        </w:rPr>
      </w:pPr>
    </w:p>
    <w:p w14:paraId="46FDD95A" w14:textId="2C639703" w:rsidR="000B1A93" w:rsidRPr="00BC74BA" w:rsidRDefault="00CC756A" w:rsidP="00726826">
      <w:pPr>
        <w:pStyle w:val="Body"/>
        <w:spacing w:line="480" w:lineRule="auto"/>
        <w:jc w:val="both"/>
        <w:rPr>
          <w:rFonts w:ascii="Times New Roman" w:hAnsi="Times New Roman" w:cs="Times New Roman"/>
          <w:color w:val="auto"/>
          <w:sz w:val="24"/>
          <w:szCs w:val="24"/>
        </w:rPr>
      </w:pPr>
      <w:r w:rsidRPr="00BC74BA">
        <w:rPr>
          <w:rFonts w:ascii="Times New Roman" w:hAnsi="Times New Roman" w:cs="Times New Roman"/>
          <w:color w:val="auto"/>
          <w:sz w:val="24"/>
          <w:szCs w:val="24"/>
        </w:rPr>
        <w:t>As part of this research, I conducted a literature review and most of the existing research literature on encounter I found, relate</w:t>
      </w:r>
      <w:r w:rsidR="00704679" w:rsidRPr="00BC74BA">
        <w:rPr>
          <w:rFonts w:ascii="Times New Roman" w:hAnsi="Times New Roman" w:cs="Times New Roman"/>
          <w:color w:val="auto"/>
          <w:sz w:val="24"/>
          <w:szCs w:val="24"/>
        </w:rPr>
        <w:t>s</w:t>
      </w:r>
      <w:r w:rsidRPr="00BC74BA">
        <w:rPr>
          <w:rFonts w:ascii="Times New Roman" w:hAnsi="Times New Roman" w:cs="Times New Roman"/>
          <w:color w:val="auto"/>
          <w:sz w:val="24"/>
          <w:szCs w:val="24"/>
        </w:rPr>
        <w:t xml:space="preserve"> more to </w:t>
      </w:r>
      <w:r w:rsidR="00726826" w:rsidRPr="00BC74BA">
        <w:rPr>
          <w:rFonts w:ascii="Times New Roman" w:hAnsi="Times New Roman" w:cs="Times New Roman"/>
          <w:color w:val="auto"/>
          <w:sz w:val="24"/>
          <w:szCs w:val="24"/>
        </w:rPr>
        <w:t xml:space="preserve">the broader literature on </w:t>
      </w:r>
      <w:r w:rsidR="00A17D4C" w:rsidRPr="00BC74BA">
        <w:rPr>
          <w:rFonts w:ascii="Times New Roman" w:hAnsi="Times New Roman" w:cs="Times New Roman"/>
          <w:color w:val="auto"/>
          <w:sz w:val="24"/>
          <w:szCs w:val="24"/>
        </w:rPr>
        <w:t>small group</w:t>
      </w:r>
      <w:r w:rsidR="00726826" w:rsidRPr="00BC74BA">
        <w:rPr>
          <w:rFonts w:ascii="Times New Roman" w:hAnsi="Times New Roman" w:cs="Times New Roman"/>
          <w:color w:val="auto"/>
          <w:sz w:val="24"/>
          <w:szCs w:val="24"/>
        </w:rPr>
        <w:t xml:space="preserve"> therapeutic </w:t>
      </w:r>
      <w:r w:rsidR="00A17D4C" w:rsidRPr="00BC74BA">
        <w:rPr>
          <w:rFonts w:ascii="Times New Roman" w:hAnsi="Times New Roman" w:cs="Times New Roman"/>
          <w:color w:val="auto"/>
          <w:sz w:val="24"/>
          <w:szCs w:val="24"/>
        </w:rPr>
        <w:t>processes than</w:t>
      </w:r>
      <w:r w:rsidRPr="00BC74BA">
        <w:rPr>
          <w:rFonts w:ascii="Times New Roman" w:hAnsi="Times New Roman" w:cs="Times New Roman"/>
          <w:color w:val="auto"/>
          <w:sz w:val="24"/>
          <w:szCs w:val="24"/>
        </w:rPr>
        <w:t xml:space="preserve"> to person-centered and experiential large group encounter. </w:t>
      </w:r>
      <w:r w:rsidR="00726826" w:rsidRPr="00BC74BA">
        <w:rPr>
          <w:rFonts w:ascii="Times New Roman" w:hAnsi="Times New Roman" w:cs="Times New Roman"/>
          <w:color w:val="auto"/>
          <w:sz w:val="24"/>
          <w:szCs w:val="24"/>
        </w:rPr>
        <w:t>There are however some empirical studies which relate more closely to encounter groups than to group therapy: I included them in my</w:t>
      </w:r>
      <w:r w:rsidR="00A17D4C" w:rsidRPr="00BC74BA">
        <w:rPr>
          <w:rFonts w:ascii="Times New Roman" w:hAnsi="Times New Roman" w:cs="Times New Roman"/>
          <w:color w:val="auto"/>
          <w:sz w:val="24"/>
          <w:szCs w:val="24"/>
        </w:rPr>
        <w:t xml:space="preserve"> literature review</w:t>
      </w:r>
      <w:r w:rsidR="00726826" w:rsidRPr="00BC74BA">
        <w:rPr>
          <w:rFonts w:ascii="Times New Roman" w:hAnsi="Times New Roman" w:cs="Times New Roman"/>
          <w:color w:val="auto"/>
          <w:sz w:val="24"/>
          <w:szCs w:val="24"/>
        </w:rPr>
        <w:t>.</w:t>
      </w:r>
    </w:p>
    <w:p w14:paraId="46FDD95B" w14:textId="6D38BAA1" w:rsidR="000F2F7A" w:rsidRPr="00BC74BA" w:rsidRDefault="00195977" w:rsidP="000F2F7A">
      <w:pPr>
        <w:pStyle w:val="Body"/>
        <w:shd w:val="clear" w:color="auto" w:fill="FFFFFF" w:themeFill="background1"/>
        <w:spacing w:line="480" w:lineRule="auto"/>
        <w:jc w:val="both"/>
        <w:rPr>
          <w:rFonts w:ascii="Times New Roman" w:hAnsi="Times New Roman" w:cs="Times New Roman"/>
          <w:color w:val="auto"/>
          <w:sz w:val="24"/>
          <w:szCs w:val="24"/>
        </w:rPr>
      </w:pPr>
      <w:r w:rsidRPr="00BC74BA">
        <w:rPr>
          <w:rFonts w:ascii="Times New Roman" w:hAnsi="Times New Roman" w:cs="Times New Roman"/>
          <w:color w:val="auto"/>
          <w:sz w:val="24"/>
          <w:szCs w:val="24"/>
        </w:rPr>
        <w:t xml:space="preserve">Mikuni’s (2011) study for example, explored through qualitative inquiry the development of the person-centered approach in Japan and particularly focused on group encounters in Japan. This study offered perspectives which give insight into the importance </w:t>
      </w:r>
      <w:r w:rsidR="00675205" w:rsidRPr="00BC74BA">
        <w:rPr>
          <w:rFonts w:ascii="Times New Roman" w:hAnsi="Times New Roman" w:cs="Times New Roman"/>
          <w:color w:val="auto"/>
          <w:sz w:val="24"/>
          <w:szCs w:val="24"/>
        </w:rPr>
        <w:t xml:space="preserve">for the facilitators </w:t>
      </w:r>
      <w:r w:rsidR="00726826" w:rsidRPr="00BC74BA">
        <w:rPr>
          <w:rFonts w:ascii="Times New Roman" w:hAnsi="Times New Roman" w:cs="Times New Roman"/>
          <w:color w:val="auto"/>
          <w:sz w:val="24"/>
          <w:szCs w:val="24"/>
        </w:rPr>
        <w:t>to have</w:t>
      </w:r>
      <w:r w:rsidR="00675205" w:rsidRPr="00BC74BA">
        <w:rPr>
          <w:rFonts w:ascii="Times New Roman" w:hAnsi="Times New Roman" w:cs="Times New Roman"/>
          <w:color w:val="auto"/>
          <w:sz w:val="24"/>
          <w:szCs w:val="24"/>
        </w:rPr>
        <w:t xml:space="preserve"> </w:t>
      </w:r>
      <w:r w:rsidRPr="00BC74BA">
        <w:rPr>
          <w:rFonts w:ascii="Times New Roman" w:hAnsi="Times New Roman" w:cs="Times New Roman"/>
          <w:color w:val="auto"/>
          <w:sz w:val="24"/>
          <w:szCs w:val="24"/>
        </w:rPr>
        <w:t>transcultural awareness (for example in working with complexities such as the tension between the Western perspective of equality in encounter versus the preference by Japanese encounter group members for traditional settings and the respect for hierarchy and seniority).</w:t>
      </w:r>
      <w:r w:rsidR="000F2F7A" w:rsidRPr="00BC74BA">
        <w:rPr>
          <w:rFonts w:ascii="Times New Roman" w:hAnsi="Times New Roman" w:cs="Times New Roman"/>
          <w:color w:val="auto"/>
          <w:sz w:val="24"/>
          <w:szCs w:val="24"/>
        </w:rPr>
        <w:t xml:space="preserve"> </w:t>
      </w:r>
    </w:p>
    <w:p w14:paraId="46FDD95E" w14:textId="750280B4" w:rsidR="00A56324" w:rsidRPr="00BC74BA" w:rsidRDefault="00A56324" w:rsidP="000F2F7A">
      <w:pPr>
        <w:pStyle w:val="Body"/>
        <w:shd w:val="clear" w:color="auto" w:fill="FFFFFF" w:themeFill="background1"/>
        <w:spacing w:line="480" w:lineRule="auto"/>
        <w:jc w:val="both"/>
        <w:rPr>
          <w:rFonts w:ascii="Times New Roman" w:hAnsi="Times New Roman" w:cs="Times New Roman"/>
          <w:color w:val="auto"/>
          <w:sz w:val="24"/>
          <w:szCs w:val="24"/>
          <w:u w:color="333333"/>
        </w:rPr>
      </w:pPr>
    </w:p>
    <w:p w14:paraId="46FDD95F" w14:textId="44FBC27E" w:rsidR="0002146B" w:rsidRPr="00BC74BA" w:rsidRDefault="00A60F69" w:rsidP="0002146B">
      <w:pPr>
        <w:pStyle w:val="Body"/>
        <w:shd w:val="clear" w:color="auto" w:fill="FFFFFF" w:themeFill="background1"/>
        <w:spacing w:line="480" w:lineRule="auto"/>
        <w:jc w:val="both"/>
        <w:rPr>
          <w:rFonts w:ascii="Times New Roman" w:hAnsi="Times New Roman" w:cs="Times New Roman"/>
          <w:color w:val="auto"/>
          <w:sz w:val="24"/>
          <w:szCs w:val="24"/>
        </w:rPr>
      </w:pPr>
      <w:r w:rsidRPr="00BC74BA">
        <w:rPr>
          <w:rFonts w:ascii="Times New Roman" w:hAnsi="Times New Roman" w:cs="Times New Roman"/>
          <w:color w:val="auto"/>
          <w:sz w:val="24"/>
          <w:szCs w:val="24"/>
          <w:u w:color="333333"/>
          <w:shd w:val="clear" w:color="auto" w:fill="FFFFFF" w:themeFill="background1"/>
        </w:rPr>
        <w:t xml:space="preserve">The </w:t>
      </w:r>
      <w:r w:rsidR="009A30A2" w:rsidRPr="00BC74BA">
        <w:rPr>
          <w:rFonts w:ascii="Times New Roman" w:hAnsi="Times New Roman" w:cs="Times New Roman"/>
          <w:color w:val="auto"/>
          <w:sz w:val="24"/>
          <w:szCs w:val="24"/>
          <w:u w:color="333333"/>
          <w:shd w:val="clear" w:color="auto" w:fill="FFFFFF" w:themeFill="background1"/>
        </w:rPr>
        <w:t>Burlingame, McClendon, and Yang (2018) study</w:t>
      </w:r>
      <w:r w:rsidR="00765D27" w:rsidRPr="00BC74BA">
        <w:rPr>
          <w:rFonts w:ascii="Times New Roman" w:hAnsi="Times New Roman" w:cs="Times New Roman"/>
          <w:color w:val="auto"/>
          <w:sz w:val="24"/>
          <w:szCs w:val="24"/>
          <w:u w:color="333333"/>
          <w:shd w:val="clear" w:color="auto" w:fill="FFFFFF" w:themeFill="background1"/>
        </w:rPr>
        <w:t>,</w:t>
      </w:r>
      <w:r w:rsidR="009A30A2" w:rsidRPr="00BC74BA">
        <w:rPr>
          <w:rFonts w:ascii="Times New Roman" w:hAnsi="Times New Roman" w:cs="Times New Roman"/>
          <w:color w:val="auto"/>
          <w:sz w:val="24"/>
          <w:szCs w:val="24"/>
          <w:u w:color="333333"/>
          <w:shd w:val="clear" w:color="auto" w:fill="FFFFFF" w:themeFill="background1"/>
        </w:rPr>
        <w:t xml:space="preserve"> albeit being on group cohesion, was a meta-analysis </w:t>
      </w:r>
      <w:r w:rsidR="009A30A2" w:rsidRPr="00BC74BA">
        <w:rPr>
          <w:rFonts w:ascii="Times New Roman" w:hAnsi="Times New Roman" w:cs="Times New Roman"/>
          <w:color w:val="auto"/>
          <w:sz w:val="24"/>
          <w:szCs w:val="24"/>
          <w:shd w:val="clear" w:color="auto" w:fill="FFFFFF" w:themeFill="background1"/>
        </w:rPr>
        <w:t>of</w:t>
      </w:r>
      <w:r w:rsidR="009A30A2" w:rsidRPr="00BC74BA">
        <w:rPr>
          <w:rFonts w:ascii="Times New Roman" w:hAnsi="Times New Roman" w:cs="Times New Roman"/>
          <w:color w:val="auto"/>
          <w:sz w:val="24"/>
          <w:szCs w:val="24"/>
        </w:rPr>
        <w:t xml:space="preserve"> 55 studies involving more than 6,000 group members. Their study showed that cohesion amongst group members</w:t>
      </w:r>
      <w:r w:rsidR="00C05D7E" w:rsidRPr="00BC74BA">
        <w:rPr>
          <w:rFonts w:ascii="Times New Roman" w:hAnsi="Times New Roman" w:cs="Times New Roman"/>
          <w:color w:val="auto"/>
          <w:sz w:val="24"/>
          <w:szCs w:val="24"/>
        </w:rPr>
        <w:t xml:space="preserve"> even in small </w:t>
      </w:r>
      <w:r w:rsidR="00704679" w:rsidRPr="00BC74BA">
        <w:rPr>
          <w:rFonts w:ascii="Times New Roman" w:hAnsi="Times New Roman" w:cs="Times New Roman"/>
          <w:color w:val="auto"/>
          <w:sz w:val="24"/>
          <w:szCs w:val="24"/>
        </w:rPr>
        <w:t>groups is</w:t>
      </w:r>
      <w:r w:rsidR="00C05D7E" w:rsidRPr="00BC74BA">
        <w:rPr>
          <w:rFonts w:ascii="Times New Roman" w:hAnsi="Times New Roman" w:cs="Times New Roman"/>
          <w:color w:val="auto"/>
          <w:sz w:val="24"/>
          <w:szCs w:val="24"/>
        </w:rPr>
        <w:t xml:space="preserve"> significantly</w:t>
      </w:r>
      <w:r w:rsidR="009A30A2" w:rsidRPr="00BC74BA">
        <w:rPr>
          <w:rFonts w:ascii="Times New Roman" w:hAnsi="Times New Roman" w:cs="Times New Roman"/>
          <w:color w:val="auto"/>
          <w:sz w:val="24"/>
          <w:szCs w:val="24"/>
        </w:rPr>
        <w:t xml:space="preserve"> related to facilitators’ behavior. They found that when a facilitator implements specific interventions which foster facilitative group climate, </w:t>
      </w:r>
      <w:r w:rsidR="00C05D7E" w:rsidRPr="00BC74BA">
        <w:rPr>
          <w:rFonts w:ascii="Times New Roman" w:hAnsi="Times New Roman" w:cs="Times New Roman"/>
          <w:color w:val="auto"/>
          <w:sz w:val="24"/>
          <w:szCs w:val="24"/>
        </w:rPr>
        <w:t xml:space="preserve">such as paying attention to and speaking out when conflict arises or responding when ‘encounter group member’- co-facilitator relational difficulties are named, </w:t>
      </w:r>
      <w:r w:rsidR="009A30A2" w:rsidRPr="00BC74BA">
        <w:rPr>
          <w:rFonts w:ascii="Times New Roman" w:hAnsi="Times New Roman" w:cs="Times New Roman"/>
          <w:color w:val="auto"/>
          <w:sz w:val="24"/>
          <w:szCs w:val="24"/>
        </w:rPr>
        <w:t xml:space="preserve">then there was higher cohesion amongst group members. </w:t>
      </w:r>
      <w:r w:rsidR="00324458" w:rsidRPr="00BC74BA">
        <w:rPr>
          <w:rFonts w:ascii="Times New Roman" w:hAnsi="Times New Roman" w:cs="Times New Roman"/>
          <w:color w:val="auto"/>
          <w:sz w:val="24"/>
          <w:szCs w:val="24"/>
        </w:rPr>
        <w:t>T</w:t>
      </w:r>
      <w:r w:rsidR="009A30A2" w:rsidRPr="00BC74BA">
        <w:rPr>
          <w:rFonts w:ascii="Times New Roman" w:hAnsi="Times New Roman" w:cs="Times New Roman"/>
          <w:color w:val="auto"/>
          <w:sz w:val="24"/>
          <w:szCs w:val="24"/>
        </w:rPr>
        <w:t>heir r</w:t>
      </w:r>
      <w:r w:rsidR="00765D27" w:rsidRPr="00BC74BA">
        <w:rPr>
          <w:rFonts w:ascii="Times New Roman" w:hAnsi="Times New Roman" w:cs="Times New Roman"/>
          <w:color w:val="auto"/>
          <w:sz w:val="24"/>
          <w:szCs w:val="24"/>
        </w:rPr>
        <w:t>esearch highlights the i</w:t>
      </w:r>
      <w:r w:rsidR="009A30A2" w:rsidRPr="00BC74BA">
        <w:rPr>
          <w:rFonts w:ascii="Times New Roman" w:hAnsi="Times New Roman" w:cs="Times New Roman"/>
          <w:color w:val="auto"/>
          <w:sz w:val="24"/>
          <w:szCs w:val="24"/>
        </w:rPr>
        <w:t>mportance of facilitators paying attention to the following encounter</w:t>
      </w:r>
      <w:r w:rsidR="00765D27" w:rsidRPr="00BC74BA">
        <w:rPr>
          <w:rFonts w:ascii="Times New Roman" w:hAnsi="Times New Roman" w:cs="Times New Roman"/>
          <w:color w:val="auto"/>
          <w:sz w:val="24"/>
          <w:szCs w:val="24"/>
        </w:rPr>
        <w:t xml:space="preserve"> group relationship structures</w:t>
      </w:r>
      <w:r w:rsidR="00882AE7" w:rsidRPr="00BC74BA">
        <w:rPr>
          <w:rFonts w:ascii="Times New Roman" w:hAnsi="Times New Roman" w:cs="Times New Roman"/>
          <w:color w:val="auto"/>
          <w:sz w:val="24"/>
          <w:szCs w:val="24"/>
        </w:rPr>
        <w:t>:</w:t>
      </w:r>
      <w:r w:rsidR="00765D27" w:rsidRPr="00BC74BA">
        <w:rPr>
          <w:rFonts w:ascii="Times New Roman" w:hAnsi="Times New Roman" w:cs="Times New Roman"/>
          <w:color w:val="auto"/>
          <w:sz w:val="24"/>
          <w:szCs w:val="24"/>
        </w:rPr>
        <w:t xml:space="preserve"> </w:t>
      </w:r>
      <w:r w:rsidR="009A30A2" w:rsidRPr="00BC74BA">
        <w:rPr>
          <w:rFonts w:ascii="Times New Roman" w:hAnsi="Times New Roman" w:cs="Times New Roman"/>
          <w:color w:val="auto"/>
          <w:sz w:val="24"/>
          <w:szCs w:val="24"/>
        </w:rPr>
        <w:t>member–member, member</w:t>
      </w:r>
      <w:r w:rsidR="00765D27" w:rsidRPr="00BC74BA">
        <w:rPr>
          <w:rFonts w:ascii="Times New Roman" w:hAnsi="Times New Roman" w:cs="Times New Roman"/>
          <w:color w:val="auto"/>
          <w:sz w:val="24"/>
          <w:szCs w:val="24"/>
        </w:rPr>
        <w:t>–facilitator, and member– group</w:t>
      </w:r>
      <w:r w:rsidR="009A30A2" w:rsidRPr="00BC74BA">
        <w:rPr>
          <w:rFonts w:ascii="Times New Roman" w:hAnsi="Times New Roman" w:cs="Times New Roman"/>
          <w:color w:val="auto"/>
          <w:sz w:val="24"/>
          <w:szCs w:val="24"/>
        </w:rPr>
        <w:t xml:space="preserve">. </w:t>
      </w:r>
      <w:r w:rsidR="00C05D7E" w:rsidRPr="00BC74BA">
        <w:rPr>
          <w:rFonts w:ascii="Times New Roman" w:hAnsi="Times New Roman" w:cs="Times New Roman"/>
          <w:color w:val="auto"/>
          <w:sz w:val="24"/>
          <w:szCs w:val="24"/>
        </w:rPr>
        <w:t xml:space="preserve">Thus, their </w:t>
      </w:r>
      <w:r w:rsidR="00704679" w:rsidRPr="00BC74BA">
        <w:rPr>
          <w:rFonts w:ascii="Times New Roman" w:hAnsi="Times New Roman" w:cs="Times New Roman"/>
          <w:color w:val="auto"/>
          <w:sz w:val="24"/>
          <w:szCs w:val="24"/>
        </w:rPr>
        <w:lastRenderedPageBreak/>
        <w:t>meta</w:t>
      </w:r>
      <w:r w:rsidRPr="00BC74BA">
        <w:rPr>
          <w:rFonts w:ascii="Times New Roman" w:hAnsi="Times New Roman" w:cs="Times New Roman"/>
          <w:color w:val="auto"/>
          <w:sz w:val="24"/>
          <w:szCs w:val="24"/>
        </w:rPr>
        <w:t>-a</w:t>
      </w:r>
      <w:r w:rsidR="00704679" w:rsidRPr="00BC74BA">
        <w:rPr>
          <w:rFonts w:ascii="Times New Roman" w:hAnsi="Times New Roman" w:cs="Times New Roman"/>
          <w:color w:val="auto"/>
          <w:sz w:val="24"/>
          <w:szCs w:val="24"/>
        </w:rPr>
        <w:t>nalysis</w:t>
      </w:r>
      <w:r w:rsidR="00C05D7E" w:rsidRPr="00BC74BA">
        <w:rPr>
          <w:rFonts w:ascii="Times New Roman" w:hAnsi="Times New Roman" w:cs="Times New Roman"/>
          <w:color w:val="auto"/>
          <w:sz w:val="24"/>
          <w:szCs w:val="24"/>
        </w:rPr>
        <w:t xml:space="preserve"> warned of how failure to address conflict or misuse of power can often result in </w:t>
      </w:r>
      <w:r w:rsidRPr="00BC74BA">
        <w:rPr>
          <w:rFonts w:ascii="Times New Roman" w:hAnsi="Times New Roman" w:cs="Times New Roman"/>
          <w:color w:val="auto"/>
          <w:sz w:val="24"/>
          <w:szCs w:val="24"/>
        </w:rPr>
        <w:t xml:space="preserve">stagnating in </w:t>
      </w:r>
      <w:r w:rsidR="00704679" w:rsidRPr="00BC74BA">
        <w:rPr>
          <w:rFonts w:ascii="Times New Roman" w:hAnsi="Times New Roman" w:cs="Times New Roman"/>
          <w:color w:val="auto"/>
          <w:sz w:val="24"/>
          <w:szCs w:val="24"/>
        </w:rPr>
        <w:t xml:space="preserve">group cohesion </w:t>
      </w:r>
      <w:r w:rsidRPr="00BC74BA">
        <w:rPr>
          <w:rFonts w:ascii="Times New Roman" w:hAnsi="Times New Roman" w:cs="Times New Roman"/>
          <w:color w:val="auto"/>
          <w:sz w:val="24"/>
          <w:szCs w:val="24"/>
        </w:rPr>
        <w:t xml:space="preserve">problems </w:t>
      </w:r>
      <w:r w:rsidR="00C05D7E" w:rsidRPr="00BC74BA">
        <w:rPr>
          <w:rFonts w:ascii="Times New Roman" w:hAnsi="Times New Roman" w:cs="Times New Roman"/>
          <w:color w:val="auto"/>
          <w:sz w:val="24"/>
          <w:szCs w:val="24"/>
        </w:rPr>
        <w:t xml:space="preserve">when co-facilitating encounter groups. </w:t>
      </w:r>
    </w:p>
    <w:p w14:paraId="46FDD960" w14:textId="77777777" w:rsidR="0002146B" w:rsidRPr="00BC74BA" w:rsidRDefault="0002146B" w:rsidP="0002146B">
      <w:pPr>
        <w:pStyle w:val="Body"/>
        <w:shd w:val="clear" w:color="auto" w:fill="FFFFFF" w:themeFill="background1"/>
        <w:spacing w:line="480" w:lineRule="auto"/>
        <w:jc w:val="both"/>
        <w:rPr>
          <w:rFonts w:ascii="Times New Roman" w:hAnsi="Times New Roman" w:cs="Times New Roman"/>
          <w:color w:val="auto"/>
          <w:sz w:val="24"/>
          <w:szCs w:val="24"/>
        </w:rPr>
      </w:pPr>
    </w:p>
    <w:p w14:paraId="46FDD963" w14:textId="3FF07954" w:rsidR="00A310EA" w:rsidRPr="00BC74BA" w:rsidRDefault="00A310EA" w:rsidP="00A310EA">
      <w:pPr>
        <w:shd w:val="clear" w:color="auto" w:fill="FFFFFF" w:themeFill="background1"/>
        <w:spacing w:line="480" w:lineRule="auto"/>
        <w:jc w:val="both"/>
      </w:pPr>
      <w:r w:rsidRPr="00BC74BA">
        <w:t xml:space="preserve">There is a specific focus </w:t>
      </w:r>
      <w:r w:rsidR="00A17D4C" w:rsidRPr="00BC74BA">
        <w:t>in</w:t>
      </w:r>
      <w:r w:rsidR="00A60F69" w:rsidRPr="00BC74BA">
        <w:t xml:space="preserve"> the client-centered </w:t>
      </w:r>
      <w:r w:rsidRPr="00BC74BA">
        <w:t>literature</w:t>
      </w:r>
      <w:r w:rsidR="0002146B" w:rsidRPr="00BC74BA">
        <w:t>,</w:t>
      </w:r>
      <w:r w:rsidRPr="00BC74BA">
        <w:t xml:space="preserve"> as well as within this research on the role/tasks/attitudes and interventions of encounter group co/facilitator(s) [and not primarily on the process of the group members]. </w:t>
      </w:r>
      <w:r w:rsidR="00A60F69" w:rsidRPr="00BC74BA">
        <w:t xml:space="preserve">  </w:t>
      </w:r>
      <w:r w:rsidRPr="00BC74BA">
        <w:t>Bozarth, (1986) argued that Rogers was quite clear throughout his writings that the facilitator’s attitudes</w:t>
      </w:r>
      <w:r w:rsidR="00A60F69" w:rsidRPr="00BC74BA">
        <w:t xml:space="preserve"> are </w:t>
      </w:r>
      <w:r w:rsidRPr="00BC74BA">
        <w:t xml:space="preserve">important in creating the facilitative climate that </w:t>
      </w:r>
      <w:r w:rsidR="00A60F69" w:rsidRPr="00BC74BA">
        <w:t xml:space="preserve">will promote the actualizing process of the individual members and the </w:t>
      </w:r>
      <w:proofErr w:type="gramStart"/>
      <w:r w:rsidR="00A60F69" w:rsidRPr="00BC74BA">
        <w:t>group as a whole</w:t>
      </w:r>
      <w:proofErr w:type="gramEnd"/>
      <w:r w:rsidRPr="00BC74BA">
        <w:t>. It has therefore been argued that similar to individual therapy, group facilit</w:t>
      </w:r>
      <w:r w:rsidR="0002146B" w:rsidRPr="00BC74BA">
        <w:t xml:space="preserve">ators </w:t>
      </w:r>
      <w:r w:rsidRPr="00BC74BA">
        <w:t xml:space="preserve">require the same qualities in relation to their </w:t>
      </w:r>
      <w:r w:rsidR="00FA1681" w:rsidRPr="00BC74BA">
        <w:t xml:space="preserve">influence </w:t>
      </w:r>
      <w:r w:rsidRPr="00BC74BA">
        <w:t>in the moment-to-moment actions within relationship/group</w:t>
      </w:r>
      <w:r w:rsidR="0002146B" w:rsidRPr="00BC74BA">
        <w:t xml:space="preserve"> encounter,</w:t>
      </w:r>
      <w:r w:rsidRPr="00BC74BA">
        <w:t xml:space="preserve"> without resorting to speculation and explanations of </w:t>
      </w:r>
      <w:r w:rsidR="00FA1681" w:rsidRPr="00BC74BA">
        <w:t xml:space="preserve">the group process </w:t>
      </w:r>
      <w:r w:rsidR="0002146B" w:rsidRPr="00BC74BA">
        <w:t>(Wood, 1984).</w:t>
      </w:r>
    </w:p>
    <w:p w14:paraId="46FDD964" w14:textId="77777777" w:rsidR="00A310EA" w:rsidRPr="00BC74BA" w:rsidRDefault="00A310EA" w:rsidP="00A310EA">
      <w:pPr>
        <w:shd w:val="clear" w:color="auto" w:fill="FFFFFF" w:themeFill="background1"/>
        <w:spacing w:line="480" w:lineRule="auto"/>
        <w:jc w:val="both"/>
      </w:pPr>
    </w:p>
    <w:p w14:paraId="46FDD965" w14:textId="29F12AE2" w:rsidR="00A310EA" w:rsidRPr="00BC74BA" w:rsidRDefault="00A310EA" w:rsidP="00A310EA">
      <w:pPr>
        <w:shd w:val="clear" w:color="auto" w:fill="FFFFFF" w:themeFill="background1"/>
        <w:spacing w:line="480" w:lineRule="auto"/>
        <w:jc w:val="both"/>
        <w:rPr>
          <w:rStyle w:val="apple-converted-space"/>
          <w:sz w:val="28"/>
          <w:szCs w:val="28"/>
        </w:rPr>
      </w:pPr>
      <w:r w:rsidRPr="00BC74BA">
        <w:t xml:space="preserve"> It has also been noted </w:t>
      </w:r>
      <w:r w:rsidR="00FA1681" w:rsidRPr="00BC74BA">
        <w:t xml:space="preserve">that in line with PC philosophy, it is important for facilitators to embody </w:t>
      </w:r>
      <w:r w:rsidRPr="00BC74BA">
        <w:t xml:space="preserve">to embody attitudinal qualities which include giving autonomy to persons in </w:t>
      </w:r>
      <w:r w:rsidR="0002146B" w:rsidRPr="00BC74BA">
        <w:t xml:space="preserve">encounter </w:t>
      </w:r>
      <w:r w:rsidRPr="00BC74BA">
        <w:t>group</w:t>
      </w:r>
      <w:r w:rsidR="0002146B" w:rsidRPr="00BC74BA">
        <w:t>s,</w:t>
      </w:r>
      <w:r w:rsidRPr="00BC74BA">
        <w:t xml:space="preserve"> for them to be free to express their own learning, feelings, thoughts, </w:t>
      </w:r>
      <w:r w:rsidR="0002146B" w:rsidRPr="00BC74BA">
        <w:t xml:space="preserve"> </w:t>
      </w:r>
      <w:r w:rsidRPr="00BC74BA">
        <w:t>communicat</w:t>
      </w:r>
      <w:r w:rsidR="0002146B" w:rsidRPr="00BC74BA">
        <w:t xml:space="preserve">e </w:t>
      </w:r>
      <w:r w:rsidRPr="00BC74BA">
        <w:t>empathically, facilitat</w:t>
      </w:r>
      <w:r w:rsidR="0002146B" w:rsidRPr="00BC74BA">
        <w:t>e</w:t>
      </w:r>
      <w:r w:rsidRPr="00BC74BA">
        <w:t xml:space="preserve"> learning and be open to receive and give feedback (Bozarth, 1986</w:t>
      </w:r>
      <w:r w:rsidR="0002146B" w:rsidRPr="00BC74BA">
        <w:t>; O’H</w:t>
      </w:r>
      <w:r w:rsidRPr="00BC74BA">
        <w:t xml:space="preserve">ara 2003).   </w:t>
      </w:r>
    </w:p>
    <w:p w14:paraId="46FDD966" w14:textId="77777777" w:rsidR="00A310EA" w:rsidRPr="00BC74BA" w:rsidRDefault="00A310EA" w:rsidP="00A310EA">
      <w:pPr>
        <w:shd w:val="clear" w:color="auto" w:fill="FFFFFF" w:themeFill="background1"/>
      </w:pPr>
    </w:p>
    <w:p w14:paraId="46FDD967" w14:textId="617DA066" w:rsidR="00A310EA" w:rsidRPr="00BC74BA" w:rsidRDefault="00FA1681" w:rsidP="00A310EA">
      <w:pPr>
        <w:shd w:val="clear" w:color="auto" w:fill="FFFFFF" w:themeFill="background1"/>
        <w:spacing w:line="480" w:lineRule="auto"/>
      </w:pPr>
      <w:r w:rsidRPr="00BC74BA">
        <w:t>A</w:t>
      </w:r>
      <w:r w:rsidR="00A310EA" w:rsidRPr="00BC74BA">
        <w:t>s far back as (1970)</w:t>
      </w:r>
      <w:r w:rsidRPr="00BC74BA">
        <w:t xml:space="preserve">, </w:t>
      </w:r>
      <w:r w:rsidR="00A17D4C" w:rsidRPr="00BC74BA">
        <w:t>Rogers highlighted</w:t>
      </w:r>
      <w:r w:rsidR="00A310EA" w:rsidRPr="00BC74BA">
        <w:t xml:space="preserve"> an example</w:t>
      </w:r>
      <w:r w:rsidRPr="00BC74BA">
        <w:t>,</w:t>
      </w:r>
      <w:r w:rsidR="00A310EA" w:rsidRPr="00BC74BA">
        <w:t xml:space="preserve"> of how the </w:t>
      </w:r>
      <w:r w:rsidR="009867F9" w:rsidRPr="00BC74BA">
        <w:t>facilitator as</w:t>
      </w:r>
      <w:r w:rsidRPr="00BC74BA">
        <w:t xml:space="preserve"> part of his authenticity </w:t>
      </w:r>
      <w:r w:rsidR="00A310EA" w:rsidRPr="00BC74BA">
        <w:t xml:space="preserve">can be as much a participant in the group as well as being a </w:t>
      </w:r>
      <w:r w:rsidR="009867F9" w:rsidRPr="00BC74BA">
        <w:t>facilitator.</w:t>
      </w:r>
      <w:r w:rsidR="00A310EA" w:rsidRPr="00BC74BA">
        <w:t xml:space="preserve"> He </w:t>
      </w:r>
      <w:r w:rsidR="00A17D4C" w:rsidRPr="00BC74BA">
        <w:t>stated,</w:t>
      </w:r>
      <w:r w:rsidR="00A310EA" w:rsidRPr="00BC74BA">
        <w:t xml:space="preserve"> “Each facet is a real part of me, not a role” (Rogers, 1970, p.49).  </w:t>
      </w:r>
      <w:proofErr w:type="spellStart"/>
      <w:r w:rsidR="00A310EA" w:rsidRPr="00BC74BA">
        <w:t>Lietaer</w:t>
      </w:r>
      <w:proofErr w:type="spellEnd"/>
      <w:r w:rsidR="00A310EA" w:rsidRPr="00BC74BA">
        <w:t xml:space="preserve">, (1993) in his writing on authenticity and congruence, added that in relation to transparency, when such qualities are engaged the process becomes an </w:t>
      </w:r>
      <w:r w:rsidR="00A310EA" w:rsidRPr="00BC74BA">
        <w:rPr>
          <w:i/>
        </w:rPr>
        <w:t xml:space="preserve">I-Thou </w:t>
      </w:r>
      <w:r w:rsidR="00A310EA" w:rsidRPr="00BC74BA">
        <w:t>encounter [see Buber 1996].</w:t>
      </w:r>
    </w:p>
    <w:p w14:paraId="46FDD968" w14:textId="77777777" w:rsidR="00A310EA" w:rsidRPr="00BC74BA" w:rsidRDefault="00A310EA" w:rsidP="00A310EA">
      <w:pPr>
        <w:shd w:val="clear" w:color="auto" w:fill="FFFFFF" w:themeFill="background1"/>
        <w:spacing w:line="480" w:lineRule="auto"/>
      </w:pPr>
    </w:p>
    <w:p w14:paraId="46FDD969" w14:textId="1F40FA8D" w:rsidR="00A310EA" w:rsidRPr="00BC74BA" w:rsidRDefault="00A310EA" w:rsidP="00A310EA">
      <w:pPr>
        <w:spacing w:line="480" w:lineRule="auto"/>
        <w:jc w:val="both"/>
      </w:pPr>
      <w:r w:rsidRPr="00BC74BA">
        <w:rPr>
          <w:shd w:val="clear" w:color="auto" w:fill="FFFFFF"/>
        </w:rPr>
        <w:lastRenderedPageBreak/>
        <w:t xml:space="preserve">To </w:t>
      </w:r>
      <w:r w:rsidR="0002146B" w:rsidRPr="00BC74BA">
        <w:rPr>
          <w:shd w:val="clear" w:color="auto" w:fill="FFFFFF"/>
        </w:rPr>
        <w:t xml:space="preserve">cut </w:t>
      </w:r>
      <w:r w:rsidRPr="00BC74BA">
        <w:rPr>
          <w:shd w:val="clear" w:color="auto" w:fill="FFFFFF"/>
        </w:rPr>
        <w:t xml:space="preserve">the heart of the matter there is no one overriding facilitative attitude in relation to group co/facilitation. There are but several key attitudes which all interact (O’Hara and </w:t>
      </w:r>
      <w:r w:rsidR="00FA1681" w:rsidRPr="00BC74BA">
        <w:rPr>
          <w:shd w:val="clear" w:color="auto" w:fill="FFFFFF"/>
        </w:rPr>
        <w:t>W</w:t>
      </w:r>
      <w:r w:rsidRPr="00BC74BA">
        <w:rPr>
          <w:shd w:val="clear" w:color="auto" w:fill="FFFFFF"/>
        </w:rPr>
        <w:t>ood 2003)</w:t>
      </w:r>
      <w:r w:rsidR="0002146B" w:rsidRPr="00BC74BA">
        <w:rPr>
          <w:shd w:val="clear" w:color="auto" w:fill="FFFFFF"/>
        </w:rPr>
        <w:t>.</w:t>
      </w:r>
      <w:r w:rsidRPr="00BC74BA">
        <w:rPr>
          <w:shd w:val="clear" w:color="auto" w:fill="FFFFFF"/>
        </w:rPr>
        <w:t xml:space="preserve"> The literature </w:t>
      </w:r>
      <w:r w:rsidR="0002146B" w:rsidRPr="00BC74BA">
        <w:rPr>
          <w:shd w:val="clear" w:color="auto" w:fill="FFFFFF"/>
        </w:rPr>
        <w:t>does indeed demonstrate this</w:t>
      </w:r>
      <w:r w:rsidR="00FA1681" w:rsidRPr="00BC74BA">
        <w:rPr>
          <w:shd w:val="clear" w:color="auto" w:fill="FFFFFF"/>
        </w:rPr>
        <w:t xml:space="preserve"> from</w:t>
      </w:r>
      <w:r w:rsidR="0002146B" w:rsidRPr="00BC74BA">
        <w:rPr>
          <w:shd w:val="clear" w:color="auto" w:fill="FFFFFF"/>
        </w:rPr>
        <w:t xml:space="preserve"> different perspectives.  F</w:t>
      </w:r>
      <w:r w:rsidRPr="00BC74BA">
        <w:rPr>
          <w:shd w:val="clear" w:color="auto" w:fill="FFFFFF"/>
        </w:rPr>
        <w:t xml:space="preserve">or </w:t>
      </w:r>
      <w:r w:rsidR="00FA1681" w:rsidRPr="00BC74BA">
        <w:rPr>
          <w:shd w:val="clear" w:color="auto" w:fill="FFFFFF"/>
        </w:rPr>
        <w:t>example,</w:t>
      </w:r>
      <w:r w:rsidRPr="00BC74BA">
        <w:rPr>
          <w:shd w:val="clear" w:color="auto" w:fill="FFFFFF"/>
        </w:rPr>
        <w:t xml:space="preserve"> Rogers (1970)</w:t>
      </w:r>
      <w:r w:rsidR="0002146B" w:rsidRPr="00BC74BA">
        <w:rPr>
          <w:shd w:val="clear" w:color="auto" w:fill="FFFFFF"/>
        </w:rPr>
        <w:t xml:space="preserve">, </w:t>
      </w:r>
      <w:r w:rsidR="00FA1681" w:rsidRPr="00BC74BA">
        <w:rPr>
          <w:shd w:val="clear" w:color="auto" w:fill="FFFFFF"/>
        </w:rPr>
        <w:t xml:space="preserve">describes </w:t>
      </w:r>
      <w:r w:rsidRPr="00BC74BA">
        <w:rPr>
          <w:shd w:val="clear" w:color="auto" w:fill="FFFFFF"/>
        </w:rPr>
        <w:t xml:space="preserve">the role of facilitators as helping to provide an optimal reflective environment in which members can symbolize and process their experiencing optimally. </w:t>
      </w:r>
      <w:r w:rsidR="00FA1681" w:rsidRPr="00BC74BA">
        <w:rPr>
          <w:shd w:val="clear" w:color="auto" w:fill="FFFFFF"/>
        </w:rPr>
        <w:t>Other authors mention the following facilitator tasks: actively</w:t>
      </w:r>
      <w:r w:rsidRPr="00BC74BA">
        <w:rPr>
          <w:shd w:val="clear" w:color="auto" w:fill="FFFFFF"/>
        </w:rPr>
        <w:t xml:space="preserve"> supporting the development of a cohesive group climate (Bozarth ,1986</w:t>
      </w:r>
      <w:r w:rsidR="00A17D4C" w:rsidRPr="00BC74BA">
        <w:rPr>
          <w:shd w:val="clear" w:color="auto" w:fill="FFFFFF"/>
        </w:rPr>
        <w:t>); the</w:t>
      </w:r>
      <w:r w:rsidRPr="00BC74BA">
        <w:rPr>
          <w:shd w:val="clear" w:color="auto" w:fill="FFFFFF"/>
        </w:rPr>
        <w:t xml:space="preserve"> importance of </w:t>
      </w:r>
      <w:r w:rsidR="00A17D4C" w:rsidRPr="00BC74BA">
        <w:t>authenticity, congruence</w:t>
      </w:r>
      <w:r w:rsidRPr="00BC74BA">
        <w:t xml:space="preserve">, </w:t>
      </w:r>
      <w:r w:rsidR="00953B6B" w:rsidRPr="00BC74BA">
        <w:t>and transparency</w:t>
      </w:r>
      <w:r w:rsidRPr="00BC74BA">
        <w:t xml:space="preserve"> (</w:t>
      </w:r>
      <w:proofErr w:type="spellStart"/>
      <w:r w:rsidRPr="00BC74BA">
        <w:t>Lietaer</w:t>
      </w:r>
      <w:proofErr w:type="spellEnd"/>
      <w:r w:rsidRPr="00BC74BA">
        <w:t>, 1993; Schmid 2018). Another important attitude</w:t>
      </w:r>
      <w:r w:rsidR="00FA1681" w:rsidRPr="00BC74BA">
        <w:t xml:space="preserve"> of</w:t>
      </w:r>
      <w:r w:rsidRPr="00BC74BA">
        <w:t xml:space="preserve"> facilitators</w:t>
      </w:r>
      <w:r w:rsidRPr="00BC74BA">
        <w:rPr>
          <w:i/>
        </w:rPr>
        <w:t xml:space="preserve"> “is the willingness to let go of being an “expert,” suspend assumptions, open oneself up to see things afresh, risk being vulnerable, and learn in public” </w:t>
      </w:r>
      <w:r w:rsidRPr="00BC74BA">
        <w:t xml:space="preserve">(O’Hara 2003 p.76). </w:t>
      </w:r>
    </w:p>
    <w:p w14:paraId="46FDD96A" w14:textId="77777777" w:rsidR="00A310EA" w:rsidRPr="00BC74BA" w:rsidRDefault="00A310EA" w:rsidP="00A310EA">
      <w:pPr>
        <w:spacing w:line="480" w:lineRule="auto"/>
        <w:jc w:val="both"/>
      </w:pPr>
    </w:p>
    <w:p w14:paraId="46FDD96B" w14:textId="4AC19F28" w:rsidR="00A310EA" w:rsidRPr="00BC74BA" w:rsidRDefault="00A310EA" w:rsidP="00A310EA">
      <w:pPr>
        <w:spacing w:line="480" w:lineRule="auto"/>
        <w:jc w:val="both"/>
      </w:pPr>
      <w:r w:rsidRPr="00BC74BA">
        <w:t>Furthermore O’Hara in her writing on large groups and cultivating consciousness offered a point which is worth facilitators taking note of</w:t>
      </w:r>
      <w:r w:rsidR="0002146B" w:rsidRPr="00BC74BA">
        <w:t>, when she stated</w:t>
      </w:r>
      <w:r w:rsidRPr="00BC74BA">
        <w:t xml:space="preserve"> the importance of a different kind of attunement which goes beyond individual empathy but which becomes relational empathy, where individuals go beyond simply entering into the world of the other individuals but enter the mind of the group as a whole (O’Hara, 1997). She went on to argue that if we </w:t>
      </w:r>
      <w:r w:rsidR="0002146B" w:rsidRPr="00BC74BA">
        <w:t>as</w:t>
      </w:r>
      <w:r w:rsidRPr="00BC74BA">
        <w:t xml:space="preserve"> therapists</w:t>
      </w:r>
      <w:r w:rsidR="0002146B" w:rsidRPr="00BC74BA">
        <w:t>, could</w:t>
      </w:r>
      <w:r w:rsidRPr="00BC74BA">
        <w:t xml:space="preserve"> understand the reciprocal interplay between individual and collective consciousness and learn the conditions under which encounter groups were more likely to emerge, then in lin</w:t>
      </w:r>
      <w:r w:rsidR="00E03C70" w:rsidRPr="00BC74BA">
        <w:t>e with what Carl Rogers hoped</w:t>
      </w:r>
      <w:r w:rsidR="00BF64E6" w:rsidRPr="00BC74BA">
        <w:t>,</w:t>
      </w:r>
      <w:r w:rsidR="00E03C70" w:rsidRPr="00BC74BA">
        <w:t xml:space="preserve"> we will “</w:t>
      </w:r>
      <w:r w:rsidRPr="00BC74BA">
        <w:t xml:space="preserve">have a pedagogy by which to facilitate in a relatively short time the achievement of higher level human capacities with which to address the pressing large-scale systemic problems” (p.75). </w:t>
      </w:r>
    </w:p>
    <w:p w14:paraId="46FDD96C" w14:textId="77777777" w:rsidR="00A310EA" w:rsidRPr="00BC74BA" w:rsidRDefault="00A310EA" w:rsidP="00E03C7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p>
    <w:p w14:paraId="46FDD96D" w14:textId="4A2362C9" w:rsidR="00E03C70" w:rsidRPr="00BC74BA" w:rsidRDefault="00A310EA" w:rsidP="00E03C7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val="en-GB" w:eastAsia="en-GB"/>
        </w:rPr>
      </w:pPr>
      <w:r w:rsidRPr="00BC74BA">
        <w:rPr>
          <w:rFonts w:eastAsia="Times New Roman"/>
          <w:bdr w:val="none" w:sz="0" w:space="0" w:color="auto"/>
          <w:lang w:val="en-GB" w:eastAsia="en-GB"/>
        </w:rPr>
        <w:t xml:space="preserve"> </w:t>
      </w:r>
      <w:r w:rsidR="00E03C70" w:rsidRPr="00BC74BA">
        <w:rPr>
          <w:rFonts w:eastAsia="Times New Roman"/>
          <w:bdr w:val="none" w:sz="0" w:space="0" w:color="auto"/>
          <w:lang w:val="en-GB" w:eastAsia="en-GB"/>
        </w:rPr>
        <w:t>Given these assertions, i</w:t>
      </w:r>
      <w:r w:rsidRPr="00BC74BA">
        <w:rPr>
          <w:rFonts w:eastAsia="Times New Roman"/>
          <w:bdr w:val="none" w:sz="0" w:space="0" w:color="auto"/>
          <w:lang w:val="en-GB" w:eastAsia="en-GB"/>
        </w:rPr>
        <w:t>t may be that group co-facilitators wonder how they may know the experience of group members who engage</w:t>
      </w:r>
      <w:r w:rsidR="00BF64E6" w:rsidRPr="00BC74BA">
        <w:rPr>
          <w:rFonts w:eastAsia="Times New Roman"/>
          <w:bdr w:val="none" w:sz="0" w:space="0" w:color="auto"/>
          <w:lang w:val="en-GB" w:eastAsia="en-GB"/>
        </w:rPr>
        <w:t xml:space="preserve"> in encounter groups. </w:t>
      </w:r>
      <w:r w:rsidRPr="00BC74BA">
        <w:rPr>
          <w:rFonts w:eastAsia="Times New Roman"/>
          <w:bdr w:val="none" w:sz="0" w:space="0" w:color="auto"/>
          <w:lang w:val="en-GB" w:eastAsia="en-GB"/>
        </w:rPr>
        <w:t xml:space="preserve"> </w:t>
      </w:r>
      <w:proofErr w:type="spellStart"/>
      <w:r w:rsidRPr="00BC74BA">
        <w:rPr>
          <w:rFonts w:eastAsia="Times New Roman"/>
          <w:bdr w:val="none" w:sz="0" w:space="0" w:color="auto"/>
          <w:lang w:val="en-GB" w:eastAsia="en-GB"/>
        </w:rPr>
        <w:t>Dierick</w:t>
      </w:r>
      <w:proofErr w:type="spellEnd"/>
      <w:r w:rsidRPr="00BC74BA">
        <w:rPr>
          <w:rFonts w:eastAsia="Times New Roman"/>
          <w:bdr w:val="none" w:sz="0" w:space="0" w:color="auto"/>
          <w:lang w:val="en-GB" w:eastAsia="en-GB"/>
        </w:rPr>
        <w:t xml:space="preserve"> &amp; </w:t>
      </w:r>
      <w:proofErr w:type="spellStart"/>
      <w:r w:rsidRPr="00BC74BA">
        <w:rPr>
          <w:rFonts w:eastAsia="Times New Roman"/>
          <w:bdr w:val="none" w:sz="0" w:space="0" w:color="auto"/>
          <w:lang w:val="en-GB" w:eastAsia="en-GB"/>
        </w:rPr>
        <w:t>Lietaer</w:t>
      </w:r>
      <w:proofErr w:type="spellEnd"/>
      <w:r w:rsidRPr="00BC74BA">
        <w:rPr>
          <w:rFonts w:eastAsia="Times New Roman"/>
          <w:bdr w:val="none" w:sz="0" w:space="0" w:color="auto"/>
          <w:lang w:val="en-GB" w:eastAsia="en-GB"/>
        </w:rPr>
        <w:t xml:space="preserve"> (</w:t>
      </w:r>
      <w:r w:rsidR="00CD5498" w:rsidRPr="00BC74BA">
        <w:rPr>
          <w:rFonts w:eastAsia="Times New Roman"/>
          <w:bdr w:val="none" w:sz="0" w:space="0" w:color="auto"/>
          <w:lang w:val="en-GB" w:eastAsia="en-GB"/>
        </w:rPr>
        <w:t>1990</w:t>
      </w:r>
      <w:r w:rsidRPr="00BC74BA">
        <w:rPr>
          <w:rFonts w:eastAsia="Times New Roman"/>
          <w:bdr w:val="none" w:sz="0" w:space="0" w:color="auto"/>
          <w:lang w:val="en-GB" w:eastAsia="en-GB"/>
        </w:rPr>
        <w:t xml:space="preserve">) </w:t>
      </w:r>
      <w:r w:rsidR="00D05CF6" w:rsidRPr="00BC74BA">
        <w:rPr>
          <w:rFonts w:eastAsia="Times New Roman"/>
          <w:bdr w:val="none" w:sz="0" w:space="0" w:color="auto"/>
          <w:lang w:val="en-GB" w:eastAsia="en-GB"/>
        </w:rPr>
        <w:t xml:space="preserve">and </w:t>
      </w:r>
      <w:proofErr w:type="spellStart"/>
      <w:r w:rsidR="004D7798" w:rsidRPr="00BC74BA">
        <w:rPr>
          <w:rFonts w:eastAsia="Times New Roman"/>
          <w:bdr w:val="none" w:sz="0" w:space="0" w:color="auto"/>
          <w:lang w:val="en-GB" w:eastAsia="en-GB"/>
        </w:rPr>
        <w:t>Lietaer</w:t>
      </w:r>
      <w:proofErr w:type="spellEnd"/>
      <w:r w:rsidR="004D7798" w:rsidRPr="00BC74BA">
        <w:rPr>
          <w:rFonts w:eastAsia="Times New Roman"/>
          <w:bdr w:val="none" w:sz="0" w:space="0" w:color="auto"/>
          <w:lang w:val="en-GB" w:eastAsia="en-GB"/>
        </w:rPr>
        <w:t xml:space="preserve"> &amp; </w:t>
      </w:r>
      <w:proofErr w:type="spellStart"/>
      <w:r w:rsidR="009867F9" w:rsidRPr="00BC74BA">
        <w:rPr>
          <w:rFonts w:eastAsia="Times New Roman"/>
          <w:bdr w:val="none" w:sz="0" w:space="0" w:color="auto"/>
          <w:lang w:val="en-GB" w:eastAsia="en-GB"/>
        </w:rPr>
        <w:t>Dierick</w:t>
      </w:r>
      <w:proofErr w:type="spellEnd"/>
      <w:r w:rsidR="009867F9" w:rsidRPr="00BC74BA">
        <w:rPr>
          <w:rFonts w:eastAsia="Times New Roman"/>
          <w:bdr w:val="none" w:sz="0" w:space="0" w:color="auto"/>
          <w:lang w:val="en-GB" w:eastAsia="en-GB"/>
        </w:rPr>
        <w:t xml:space="preserve"> (</w:t>
      </w:r>
      <w:r w:rsidR="004031E1" w:rsidRPr="00BC74BA">
        <w:rPr>
          <w:rFonts w:eastAsia="Times New Roman"/>
          <w:bdr w:val="none" w:sz="0" w:space="0" w:color="auto"/>
          <w:lang w:val="en-GB" w:eastAsia="en-GB"/>
        </w:rPr>
        <w:t xml:space="preserve">1996) </w:t>
      </w:r>
      <w:r w:rsidRPr="00BC74BA">
        <w:rPr>
          <w:rFonts w:eastAsia="Times New Roman"/>
          <w:bdr w:val="none" w:sz="0" w:space="0" w:color="auto"/>
          <w:lang w:val="en-GB" w:eastAsia="en-GB"/>
        </w:rPr>
        <w:t xml:space="preserve">offered a </w:t>
      </w:r>
      <w:r w:rsidR="00E03C70" w:rsidRPr="00BC74BA">
        <w:rPr>
          <w:rFonts w:eastAsia="Times New Roman"/>
          <w:bdr w:val="none" w:sz="0" w:space="0" w:color="auto"/>
          <w:lang w:val="en-GB" w:eastAsia="en-GB"/>
        </w:rPr>
        <w:t>questionnaire which</w:t>
      </w:r>
      <w:r w:rsidRPr="00BC74BA">
        <w:rPr>
          <w:rFonts w:eastAsia="Times New Roman"/>
          <w:bdr w:val="none" w:sz="0" w:space="0" w:color="auto"/>
          <w:lang w:val="en-GB" w:eastAsia="en-GB"/>
        </w:rPr>
        <w:t xml:space="preserve"> cannot only be used as a research </w:t>
      </w:r>
      <w:r w:rsidRPr="00BC74BA">
        <w:rPr>
          <w:rFonts w:eastAsia="Times New Roman"/>
          <w:bdr w:val="none" w:sz="0" w:space="0" w:color="auto"/>
          <w:lang w:val="en-GB" w:eastAsia="en-GB"/>
        </w:rPr>
        <w:lastRenderedPageBreak/>
        <w:t>instrument but also as a clinical tool which offers therapist</w:t>
      </w:r>
      <w:r w:rsidR="00BF64E6" w:rsidRPr="00BC74BA">
        <w:rPr>
          <w:rFonts w:eastAsia="Times New Roman"/>
          <w:bdr w:val="none" w:sz="0" w:space="0" w:color="auto"/>
          <w:lang w:val="en-GB" w:eastAsia="en-GB"/>
        </w:rPr>
        <w:t>s</w:t>
      </w:r>
      <w:r w:rsidRPr="00BC74BA">
        <w:rPr>
          <w:rFonts w:eastAsia="Times New Roman"/>
          <w:bdr w:val="none" w:sz="0" w:space="0" w:color="auto"/>
          <w:lang w:val="en-GB" w:eastAsia="en-GB"/>
        </w:rPr>
        <w:t xml:space="preserve"> a monitoring instrument of the experience of therapeutic factors </w:t>
      </w:r>
      <w:r w:rsidR="00C613F6" w:rsidRPr="00BC74BA">
        <w:rPr>
          <w:rFonts w:eastAsia="Times New Roman"/>
          <w:bdr w:val="none" w:sz="0" w:space="0" w:color="auto"/>
          <w:lang w:val="en-GB" w:eastAsia="en-GB"/>
        </w:rPr>
        <w:t xml:space="preserve">in </w:t>
      </w:r>
      <w:r w:rsidRPr="00BC74BA">
        <w:rPr>
          <w:rFonts w:eastAsia="Times New Roman"/>
          <w:bdr w:val="none" w:sz="0" w:space="0" w:color="auto"/>
          <w:lang w:val="en-GB" w:eastAsia="en-GB"/>
        </w:rPr>
        <w:t xml:space="preserve">group sessions. </w:t>
      </w:r>
    </w:p>
    <w:p w14:paraId="46FDD96E" w14:textId="77777777" w:rsidR="00E03C70" w:rsidRPr="00BC74BA" w:rsidRDefault="00E03C70" w:rsidP="00E03C7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val="en-GB" w:eastAsia="en-GB"/>
        </w:rPr>
      </w:pPr>
    </w:p>
    <w:p w14:paraId="46FDD96F" w14:textId="5B45DADD" w:rsidR="00FF12EC" w:rsidRPr="00BC74BA" w:rsidRDefault="009A30A2" w:rsidP="00E03C7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val="en-GB" w:eastAsia="en-GB"/>
        </w:rPr>
      </w:pPr>
      <w:r w:rsidRPr="00BC74BA">
        <w:t>Having outlined these studies</w:t>
      </w:r>
      <w:r w:rsidR="00A310EA" w:rsidRPr="00BC74BA">
        <w:t xml:space="preserve"> and </w:t>
      </w:r>
      <w:r w:rsidR="00E03C70" w:rsidRPr="00BC74BA">
        <w:t>literature</w:t>
      </w:r>
      <w:r w:rsidRPr="00BC74BA">
        <w:t xml:space="preserve"> it is evident that they </w:t>
      </w:r>
      <w:r w:rsidR="00C613F6" w:rsidRPr="00BC74BA">
        <w:t xml:space="preserve">all </w:t>
      </w:r>
      <w:r w:rsidR="00953B6B" w:rsidRPr="00BC74BA">
        <w:t>contribute to</w:t>
      </w:r>
      <w:r w:rsidR="00C613F6" w:rsidRPr="00BC74BA">
        <w:t xml:space="preserve"> understanding </w:t>
      </w:r>
      <w:r w:rsidR="00C05D7E" w:rsidRPr="00BC74BA">
        <w:t xml:space="preserve">the </w:t>
      </w:r>
      <w:r w:rsidR="00C613F6" w:rsidRPr="00BC74BA">
        <w:t xml:space="preserve">qualities, and attitudes that co-facilitators need in order to foster facilitative conditions within encounter groups, which enable </w:t>
      </w:r>
      <w:r w:rsidR="00C05D7E" w:rsidRPr="00BC74BA">
        <w:t xml:space="preserve">potential shifts </w:t>
      </w:r>
      <w:r w:rsidRPr="00BC74BA">
        <w:t>in personal growth, congruence</w:t>
      </w:r>
      <w:r w:rsidR="00765D27" w:rsidRPr="00BC74BA">
        <w:t>,</w:t>
      </w:r>
      <w:r w:rsidRPr="00BC74BA">
        <w:t xml:space="preserve"> higher</w:t>
      </w:r>
      <w:r w:rsidR="00882AE7" w:rsidRPr="00BC74BA">
        <w:t xml:space="preserve"> </w:t>
      </w:r>
      <w:r w:rsidR="00C05D7E" w:rsidRPr="00BC74BA">
        <w:t xml:space="preserve">abilities of </w:t>
      </w:r>
      <w:r w:rsidRPr="00BC74BA">
        <w:t xml:space="preserve">self-perceived </w:t>
      </w:r>
      <w:r w:rsidRPr="00BC74BA">
        <w:rPr>
          <w:u w:color="8064A2"/>
        </w:rPr>
        <w:t xml:space="preserve">emotional </w:t>
      </w:r>
      <w:r w:rsidRPr="00BC74BA">
        <w:t xml:space="preserve">expression </w:t>
      </w:r>
      <w:r w:rsidR="00765D27" w:rsidRPr="00BC74BA">
        <w:t>and</w:t>
      </w:r>
      <w:r w:rsidRPr="00BC74BA">
        <w:t xml:space="preserve"> self-efficacy. It is however clear that there is paucity </w:t>
      </w:r>
      <w:r w:rsidR="00C05D7E" w:rsidRPr="00BC74BA">
        <w:t xml:space="preserve">of </w:t>
      </w:r>
      <w:r w:rsidRPr="00BC74BA">
        <w:t xml:space="preserve">research which directly explores the </w:t>
      </w:r>
      <w:r w:rsidR="00A310EA" w:rsidRPr="00BC74BA">
        <w:t xml:space="preserve">actual lived </w:t>
      </w:r>
      <w:r w:rsidRPr="00BC74BA">
        <w:t xml:space="preserve">experience of encounter group facilitators. </w:t>
      </w:r>
    </w:p>
    <w:p w14:paraId="46FDD970" w14:textId="5FC0310B" w:rsidR="00C27B29" w:rsidRPr="00BC74BA" w:rsidRDefault="00C27B29" w:rsidP="000F2F7A">
      <w:pPr>
        <w:pStyle w:val="Heading1"/>
        <w:shd w:val="clear" w:color="auto" w:fill="FFFFFF" w:themeFill="background1"/>
        <w:rPr>
          <w:rFonts w:ascii="Times New Roman" w:eastAsia="Helvetica" w:hAnsi="Times New Roman" w:cs="Times New Roman"/>
          <w:color w:val="auto"/>
          <w:sz w:val="24"/>
          <w:szCs w:val="24"/>
          <w:u w:color="333333"/>
          <w:shd w:val="clear" w:color="auto" w:fill="F5F5F5"/>
        </w:rPr>
      </w:pPr>
      <w:r w:rsidRPr="00BC74BA">
        <w:rPr>
          <w:color w:val="auto"/>
        </w:rPr>
        <w:t>Aim</w:t>
      </w:r>
      <w:r w:rsidR="008C2710" w:rsidRPr="00BC74BA">
        <w:rPr>
          <w:color w:val="auto"/>
        </w:rPr>
        <w:t xml:space="preserve"> </w:t>
      </w:r>
      <w:r w:rsidRPr="00BC74BA">
        <w:rPr>
          <w:color w:val="auto"/>
        </w:rPr>
        <w:t>of this study</w:t>
      </w:r>
    </w:p>
    <w:p w14:paraId="46FDD971" w14:textId="53133C88" w:rsidR="00FF12EC" w:rsidRPr="00BC74BA" w:rsidRDefault="00C27B29" w:rsidP="000F2F7A">
      <w:pPr>
        <w:shd w:val="clear" w:color="auto" w:fill="FFFFFF" w:themeFill="background1"/>
        <w:spacing w:line="480" w:lineRule="auto"/>
      </w:pPr>
      <w:bookmarkStart w:id="3" w:name="_Hlk1940475"/>
      <w:r w:rsidRPr="00BC74BA">
        <w:t xml:space="preserve">This study </w:t>
      </w:r>
      <w:r w:rsidR="0016453D" w:rsidRPr="00BC74BA">
        <w:t>therefore aimed</w:t>
      </w:r>
      <w:r w:rsidRPr="00BC74BA">
        <w:t xml:space="preserve"> to expl</w:t>
      </w:r>
      <w:r w:rsidR="007E082E" w:rsidRPr="00BC74BA">
        <w:t>ore therapists’ experiences of f</w:t>
      </w:r>
      <w:r w:rsidRPr="00BC74BA">
        <w:t xml:space="preserve">acilitating or co-facilitating </w:t>
      </w:r>
      <w:r w:rsidR="00230877" w:rsidRPr="00BC74BA">
        <w:t xml:space="preserve">large </w:t>
      </w:r>
      <w:r w:rsidRPr="00BC74BA">
        <w:t xml:space="preserve">encounter groups. </w:t>
      </w:r>
      <w:r w:rsidR="00230877" w:rsidRPr="00BC74BA">
        <w:t xml:space="preserve">In line with Bozarth’s (1995) description, I </w:t>
      </w:r>
      <w:r w:rsidR="00336E98" w:rsidRPr="00BC74BA">
        <w:t>define a large group as constituted of thirty to three hundred people, who meet for three days to two weeks in a psychological atmosphere founded upon the principles of the person-centered approach</w:t>
      </w:r>
      <w:r w:rsidR="00C613F6" w:rsidRPr="00BC74BA">
        <w:t xml:space="preserve">. </w:t>
      </w:r>
    </w:p>
    <w:bookmarkEnd w:id="3"/>
    <w:p w14:paraId="46FDD972" w14:textId="52CDC06E" w:rsidR="00C27B29" w:rsidRPr="00BC74BA" w:rsidRDefault="008C2710" w:rsidP="000F2F7A">
      <w:pPr>
        <w:pStyle w:val="Heading1"/>
        <w:shd w:val="clear" w:color="auto" w:fill="FFFFFF" w:themeFill="background1"/>
        <w:rPr>
          <w:color w:val="auto"/>
        </w:rPr>
      </w:pPr>
      <w:r w:rsidRPr="00BC74BA">
        <w:rPr>
          <w:color w:val="auto"/>
        </w:rPr>
        <w:t>M</w:t>
      </w:r>
      <w:r w:rsidR="00C27B29" w:rsidRPr="00BC74BA">
        <w:rPr>
          <w:color w:val="auto"/>
        </w:rPr>
        <w:t xml:space="preserve">ethod </w:t>
      </w:r>
    </w:p>
    <w:p w14:paraId="46FDD973" w14:textId="77777777" w:rsidR="00411077" w:rsidRPr="00BC74BA" w:rsidRDefault="00411077" w:rsidP="000F2F7A">
      <w:pPr>
        <w:shd w:val="clear" w:color="auto" w:fill="FFFFFF" w:themeFill="background1"/>
        <w:spacing w:line="480" w:lineRule="auto"/>
        <w:rPr>
          <w:b/>
        </w:rPr>
      </w:pPr>
    </w:p>
    <w:p w14:paraId="680401EA" w14:textId="6F15F020" w:rsidR="00A3443C" w:rsidRPr="00BC74BA" w:rsidRDefault="00C27B29" w:rsidP="00A3443C">
      <w:pPr>
        <w:shd w:val="clear" w:color="auto" w:fill="FFFFFF" w:themeFill="background1"/>
        <w:spacing w:line="480" w:lineRule="auto"/>
        <w:jc w:val="both"/>
      </w:pPr>
      <w:r w:rsidRPr="00BC74BA">
        <w:t>For data collection, this qualitative study used semi-structured interviews.</w:t>
      </w:r>
      <w:r w:rsidR="008C2710" w:rsidRPr="00BC74BA">
        <w:t xml:space="preserve"> The method used in this study was</w:t>
      </w:r>
      <w:r w:rsidR="005E23B1" w:rsidRPr="00BC74BA">
        <w:rPr>
          <w:i/>
        </w:rPr>
        <w:t xml:space="preserve"> </w:t>
      </w:r>
      <w:r w:rsidR="008C2710" w:rsidRPr="00BC74BA">
        <w:rPr>
          <w:i/>
        </w:rPr>
        <w:t>Interpretative Phenomenological Analysis</w:t>
      </w:r>
      <w:r w:rsidR="008C2710" w:rsidRPr="00BC74BA">
        <w:t xml:space="preserve"> (IPA). The central underpinning theoretical aim of IPA is to explore in depth a participant’s personal lived experience of how they make sense of that personal experience (Smith</w:t>
      </w:r>
      <w:r w:rsidR="00787108" w:rsidRPr="00BC74BA">
        <w:t>, Flowers &amp; Larkin</w:t>
      </w:r>
      <w:r w:rsidR="008C2710" w:rsidRPr="00BC74BA">
        <w:t>, 2009).</w:t>
      </w:r>
      <w:r w:rsidR="00787108" w:rsidRPr="00BC74BA">
        <w:t xml:space="preserve"> </w:t>
      </w:r>
      <w:r w:rsidR="008C2710" w:rsidRPr="00BC74BA">
        <w:t xml:space="preserve">IPA is influenced by symbolic </w:t>
      </w:r>
      <w:r w:rsidR="00787108" w:rsidRPr="00BC74BA">
        <w:t xml:space="preserve">interactionism and phenomenology </w:t>
      </w:r>
      <w:r w:rsidR="008C2710" w:rsidRPr="00BC74BA">
        <w:t xml:space="preserve">which </w:t>
      </w:r>
      <w:r w:rsidR="00787108" w:rsidRPr="00BC74BA">
        <w:t>are</w:t>
      </w:r>
      <w:r w:rsidR="008C2710" w:rsidRPr="00BC74BA">
        <w:t xml:space="preserve"> concerned with how meanings are constructed by individuals, thereby seeks to understand subjective experiences and personal accounts (</w:t>
      </w:r>
      <w:r w:rsidR="00497E07" w:rsidRPr="00BC74BA">
        <w:t>Eatough &amp; Smith, 2008; Smith et al., 2009</w:t>
      </w:r>
      <w:r w:rsidR="008C2710" w:rsidRPr="00BC74BA">
        <w:t>).</w:t>
      </w:r>
      <w:r w:rsidR="005E23B1" w:rsidRPr="00BC74BA">
        <w:t xml:space="preserve"> </w:t>
      </w:r>
      <w:r w:rsidR="00787108" w:rsidRPr="00BC74BA">
        <w:t>Thus, i</w:t>
      </w:r>
      <w:r w:rsidR="008C2710" w:rsidRPr="00BC74BA">
        <w:t xml:space="preserve">n line with </w:t>
      </w:r>
      <w:r w:rsidR="005E23B1" w:rsidRPr="00BC74BA">
        <w:t xml:space="preserve">IPA </w:t>
      </w:r>
      <w:r w:rsidR="005E23B1" w:rsidRPr="00BC74BA">
        <w:lastRenderedPageBreak/>
        <w:t>recommendations, all the interviews conducted started with more general questions and gently progressed on to the more specific subjects</w:t>
      </w:r>
      <w:r w:rsidR="0016453D" w:rsidRPr="00BC74BA">
        <w:t>. This included for example</w:t>
      </w:r>
      <w:r w:rsidR="00BC3E3B" w:rsidRPr="00BC74BA">
        <w:t xml:space="preserve">, </w:t>
      </w:r>
      <w:r w:rsidR="00A3443C" w:rsidRPr="00BC74BA">
        <w:t>q</w:t>
      </w:r>
      <w:r w:rsidR="00BC3E3B" w:rsidRPr="00BC74BA">
        <w:t>uestions like</w:t>
      </w:r>
      <w:r w:rsidR="00A3443C" w:rsidRPr="00BC74BA">
        <w:t>:</w:t>
      </w:r>
      <w:r w:rsidR="00BC3E3B" w:rsidRPr="00BC74BA">
        <w:t xml:space="preserve"> </w:t>
      </w:r>
    </w:p>
    <w:p w14:paraId="46FDD975" w14:textId="13C875D9" w:rsidR="0016453D" w:rsidRPr="00BC74BA" w:rsidRDefault="00A3443C" w:rsidP="0016453D">
      <w:pPr>
        <w:shd w:val="clear" w:color="auto" w:fill="FFFFFF" w:themeFill="background1"/>
        <w:spacing w:line="480" w:lineRule="auto"/>
        <w:jc w:val="both"/>
      </w:pPr>
      <w:r w:rsidRPr="00BC74BA">
        <w:t>Can you tell me how you first became involved with person-</w:t>
      </w:r>
      <w:proofErr w:type="spellStart"/>
      <w:r w:rsidRPr="00BC74BA">
        <w:t>centred</w:t>
      </w:r>
      <w:proofErr w:type="spellEnd"/>
      <w:r w:rsidRPr="00BC74BA">
        <w:t xml:space="preserve">, experiential/encounter large groups?  Can you tell me about the large encounter groups you have been recently or are currently involved with? There were also prompting questions like: What does the role of encounter involve?  Then later in the interview shifting to questions like: Can you describe to me how you facilitate or co-facilitate large encounter groups?  </w:t>
      </w:r>
      <w:r w:rsidR="00953B6B" w:rsidRPr="00BC74BA">
        <w:t>Thus,</w:t>
      </w:r>
      <w:r w:rsidRPr="00BC74BA">
        <w:t xml:space="preserve"> the approach of</w:t>
      </w:r>
      <w:r w:rsidR="0016453D" w:rsidRPr="00BC74BA">
        <w:t xml:space="preserve"> </w:t>
      </w:r>
      <w:r w:rsidRPr="00BC74BA">
        <w:t xml:space="preserve">gathering data was through </w:t>
      </w:r>
      <w:r w:rsidR="002B0764" w:rsidRPr="00BC74BA">
        <w:t xml:space="preserve">shifting from </w:t>
      </w:r>
      <w:r w:rsidRPr="00BC74BA">
        <w:t xml:space="preserve">asking facilitators </w:t>
      </w:r>
      <w:r w:rsidR="002B0764" w:rsidRPr="00BC74BA">
        <w:t xml:space="preserve">about their interest and experience of working with groups through to their philosophical influences/approach to facilitating large encounter groups, and then more </w:t>
      </w:r>
      <w:r w:rsidR="00787108" w:rsidRPr="00BC74BA">
        <w:t xml:space="preserve">to </w:t>
      </w:r>
      <w:r w:rsidR="0016453D" w:rsidRPr="00BC74BA">
        <w:t xml:space="preserve">their </w:t>
      </w:r>
      <w:r w:rsidR="002B0764" w:rsidRPr="00BC74BA">
        <w:t xml:space="preserve">detailed experiences of co-facilitation. This </w:t>
      </w:r>
      <w:r w:rsidR="005E23B1" w:rsidRPr="00BC74BA">
        <w:t xml:space="preserve">enabled respondents to settle into the </w:t>
      </w:r>
      <w:r w:rsidR="00953B6B" w:rsidRPr="00BC74BA">
        <w:t>interview, to</w:t>
      </w:r>
      <w:r w:rsidR="005E23B1" w:rsidRPr="00BC74BA">
        <w:t xml:space="preserve"> establish rapport and openness with the researcher (</w:t>
      </w:r>
      <w:proofErr w:type="spellStart"/>
      <w:r w:rsidR="005E23B1" w:rsidRPr="00BC74BA">
        <w:t>Skourteli</w:t>
      </w:r>
      <w:proofErr w:type="spellEnd"/>
      <w:r w:rsidR="005E23B1" w:rsidRPr="00BC74BA">
        <w:t xml:space="preserve"> &amp; </w:t>
      </w:r>
      <w:proofErr w:type="spellStart"/>
      <w:r w:rsidR="005E23B1" w:rsidRPr="00BC74BA">
        <w:t>Apostolopoulou</w:t>
      </w:r>
      <w:proofErr w:type="spellEnd"/>
      <w:r w:rsidR="005E23B1" w:rsidRPr="00BC74BA">
        <w:t>, 2015)</w:t>
      </w:r>
      <w:r w:rsidR="002B0764" w:rsidRPr="00BC74BA">
        <w:t xml:space="preserve"> and to speak </w:t>
      </w:r>
      <w:r w:rsidR="0016453D" w:rsidRPr="00BC74BA">
        <w:t>in-depth</w:t>
      </w:r>
      <w:r w:rsidR="002B0764" w:rsidRPr="00BC74BA">
        <w:t xml:space="preserve"> about their </w:t>
      </w:r>
      <w:r w:rsidR="0016453D" w:rsidRPr="00BC74BA">
        <w:t>experience</w:t>
      </w:r>
      <w:r w:rsidR="002B0764" w:rsidRPr="00BC74BA">
        <w:t>. T</w:t>
      </w:r>
      <w:r w:rsidR="003E0630" w:rsidRPr="00BC74BA">
        <w:t xml:space="preserve">he semi-structured interviews </w:t>
      </w:r>
      <w:r w:rsidR="002B0764" w:rsidRPr="00BC74BA">
        <w:t>were informed</w:t>
      </w:r>
      <w:r w:rsidR="003E0630" w:rsidRPr="00BC74BA">
        <w:t xml:space="preserve"> </w:t>
      </w:r>
      <w:r w:rsidR="002B0764" w:rsidRPr="00BC74BA">
        <w:t xml:space="preserve">and kept on track </w:t>
      </w:r>
      <w:r w:rsidR="003E0630" w:rsidRPr="00BC74BA">
        <w:t>by the materials relating to the consent form, the interview schedule, and debrief</w:t>
      </w:r>
      <w:r w:rsidR="00C27B29" w:rsidRPr="00BC74BA">
        <w:t xml:space="preserve">. </w:t>
      </w:r>
    </w:p>
    <w:p w14:paraId="46FDD976" w14:textId="77777777" w:rsidR="0016453D" w:rsidRPr="00BC74BA" w:rsidRDefault="0016453D" w:rsidP="0016453D">
      <w:pPr>
        <w:shd w:val="clear" w:color="auto" w:fill="FFFFFF" w:themeFill="background1"/>
        <w:spacing w:line="480" w:lineRule="auto"/>
        <w:jc w:val="both"/>
      </w:pPr>
    </w:p>
    <w:p w14:paraId="46FDD977" w14:textId="22821087" w:rsidR="00E722BB" w:rsidRPr="00BC74BA" w:rsidRDefault="00CC756A" w:rsidP="0016453D">
      <w:pPr>
        <w:shd w:val="clear" w:color="auto" w:fill="FFFFFF" w:themeFill="background1"/>
        <w:spacing w:line="480" w:lineRule="auto"/>
        <w:jc w:val="both"/>
      </w:pPr>
      <w:r w:rsidRPr="00BC74BA">
        <w:t>I decided to use IPA because of its inductive characteristic (Smith, 2008) which relates to openness to use techniques which are flexible enough to allow unanticipated topics, or themes to emerge during the data analysis process.  It is therefore closely related to the interpretative and hermeneutic tradition</w:t>
      </w:r>
      <w:r w:rsidR="00497E07" w:rsidRPr="00BC74BA">
        <w:t>; it</w:t>
      </w:r>
      <w:r w:rsidRPr="00BC74BA">
        <w:t xml:space="preserve"> thereby provides opportunities for interpretative analysis and contextualizing participants’ own accounts in reflections (Palmer, 1969)</w:t>
      </w:r>
      <w:r w:rsidR="0016453D" w:rsidRPr="00BC74BA">
        <w:t>.</w:t>
      </w:r>
      <w:r w:rsidRPr="00BC74BA">
        <w:t xml:space="preserve"> IPA therefore draws from different theoretical perspective and it has thus been suggested as having three distinctive characteristics. That it is idiographic, inductive, and interrogative.  The idiographic feature of IPA relates to a process of detailed examination of one case</w:t>
      </w:r>
      <w:r w:rsidR="0016453D" w:rsidRPr="00BC74BA">
        <w:t>,</w:t>
      </w:r>
      <w:r w:rsidRPr="00BC74BA">
        <w:t xml:space="preserve"> having commitment to detail and depth of analysis until a degree of closure has been achieved, then moving onto detailed analysis of the following cases (Smith, 2008).  In analyzing the transcripts in this research, I </w:t>
      </w:r>
      <w:r w:rsidRPr="00BC74BA">
        <w:lastRenderedPageBreak/>
        <w:t xml:space="preserve">examined in depth what each therapist was saying about their experience of co-facilitating a large encounter group, then I would move to the next case once I was </w:t>
      </w:r>
      <w:r w:rsidR="00953B6B" w:rsidRPr="00BC74BA">
        <w:t>satisfied,</w:t>
      </w:r>
      <w:r w:rsidRPr="00BC74BA">
        <w:t xml:space="preserve"> I had explored the transcript and emerging themes in depth. </w:t>
      </w:r>
    </w:p>
    <w:p w14:paraId="46FDD978" w14:textId="77777777" w:rsidR="00E722BB" w:rsidRPr="00BC74BA" w:rsidRDefault="00E722BB" w:rsidP="00957293">
      <w:pPr>
        <w:spacing w:line="360" w:lineRule="auto"/>
        <w:jc w:val="both"/>
      </w:pPr>
    </w:p>
    <w:p w14:paraId="46FDD97A" w14:textId="5B8E87A8" w:rsidR="00765D27" w:rsidRPr="00BC74BA" w:rsidRDefault="00094015" w:rsidP="000F2F7A">
      <w:pPr>
        <w:shd w:val="clear" w:color="auto" w:fill="FFFFFF" w:themeFill="background1"/>
        <w:spacing w:line="480" w:lineRule="auto"/>
        <w:jc w:val="both"/>
      </w:pPr>
      <w:r w:rsidRPr="00BC74BA">
        <w:t>The aim of interpretative phenomenological analysis (IPA) is to explore in detail how participants are making sense of their personal and social world. The focus therefore is the attempt to explore personal experience and the individual’s personal perception or experience, as opposed to an attempt to produce an objective statement (Smith et al. 2009). The interpretation involves asking critical questions of the texts from participants, such as the following: What is the encounter facilitator trying to achieve in the encounter group? Is something leaking out in the description of their facilitation role that wasn’t intended? Do I have a sense of something that maybe the facilitators themselves were less aware of? Thus, there are two aspects of interpretation: one of which is attempting to gain deeper understanding of what encounter co-facilitation is about, and furthermore empathizing with their understanding and how they are trying to make sense of encounter facilitation.</w:t>
      </w:r>
    </w:p>
    <w:p w14:paraId="46FDD981" w14:textId="72C0BD3E" w:rsidR="00E3334B" w:rsidRPr="00BC74BA" w:rsidRDefault="00C27B29" w:rsidP="00E3334B">
      <w:pPr>
        <w:shd w:val="clear" w:color="auto" w:fill="FFFFFF" w:themeFill="background1"/>
        <w:spacing w:line="480" w:lineRule="auto"/>
        <w:jc w:val="both"/>
      </w:pPr>
      <w:r w:rsidRPr="00BC74BA">
        <w:t xml:space="preserve"> </w:t>
      </w:r>
    </w:p>
    <w:p w14:paraId="46FDD982" w14:textId="29CDAA5A" w:rsidR="00C27B29" w:rsidRPr="00BC74BA" w:rsidRDefault="00497E07" w:rsidP="00E3334B">
      <w:pPr>
        <w:shd w:val="clear" w:color="auto" w:fill="FFFFFF" w:themeFill="background1"/>
        <w:spacing w:line="480" w:lineRule="auto"/>
        <w:jc w:val="both"/>
        <w:rPr>
          <w:b/>
        </w:rPr>
      </w:pPr>
      <w:r w:rsidRPr="00BC74BA">
        <w:rPr>
          <w:b/>
        </w:rPr>
        <w:t xml:space="preserve">Some personal reflections </w:t>
      </w:r>
    </w:p>
    <w:p w14:paraId="46FDD983" w14:textId="77777777" w:rsidR="004959FF" w:rsidRPr="00BC74BA" w:rsidRDefault="004959FF" w:rsidP="004959FF"/>
    <w:p w14:paraId="46FDD984" w14:textId="3459689F" w:rsidR="003B51E5" w:rsidRPr="00BC74BA" w:rsidRDefault="00D72B50" w:rsidP="004554BE">
      <w:pPr>
        <w:shd w:val="clear" w:color="auto" w:fill="FFFFFF" w:themeFill="background1"/>
        <w:spacing w:line="480" w:lineRule="auto"/>
        <w:jc w:val="both"/>
      </w:pPr>
      <w:r w:rsidRPr="00BC74BA">
        <w:t>G</w:t>
      </w:r>
      <w:r w:rsidR="00C27B29" w:rsidRPr="00BC74BA">
        <w:t>iven my own heritage</w:t>
      </w:r>
      <w:r w:rsidR="004554BE" w:rsidRPr="00BC74BA">
        <w:t xml:space="preserve"> and gender,</w:t>
      </w:r>
      <w:r w:rsidR="00C27B29" w:rsidRPr="00BC74BA">
        <w:t xml:space="preserve"> I reflect daily on issues of power, diversity and difference.  </w:t>
      </w:r>
      <w:r w:rsidR="004959FF" w:rsidRPr="00BC74BA">
        <w:t>Through the interv</w:t>
      </w:r>
      <w:r w:rsidR="00E3334B" w:rsidRPr="00BC74BA">
        <w:t>iews I conducted with facilitators</w:t>
      </w:r>
      <w:r w:rsidR="004959FF" w:rsidRPr="00BC74BA">
        <w:t xml:space="preserve">, </w:t>
      </w:r>
      <w:r w:rsidR="00C27B29" w:rsidRPr="00BC74BA">
        <w:t xml:space="preserve">I </w:t>
      </w:r>
      <w:r w:rsidR="004959FF" w:rsidRPr="00BC74BA">
        <w:t xml:space="preserve">was reminded of my own engagement in encounter groups </w:t>
      </w:r>
      <w:r w:rsidR="00F35BAA" w:rsidRPr="00BC74BA">
        <w:t xml:space="preserve">at home and whilst in Vienna, as well as </w:t>
      </w:r>
      <w:r w:rsidR="004959FF" w:rsidRPr="00BC74BA">
        <w:t xml:space="preserve">my own feelings of how challenging it is to co-facilitate a large </w:t>
      </w:r>
      <w:r w:rsidR="00E3334B" w:rsidRPr="00BC74BA">
        <w:t>group. T</w:t>
      </w:r>
      <w:r w:rsidR="004959FF" w:rsidRPr="00BC74BA">
        <w:t xml:space="preserve">his </w:t>
      </w:r>
      <w:r w:rsidR="00412749" w:rsidRPr="00BC74BA">
        <w:t xml:space="preserve">would </w:t>
      </w:r>
      <w:r w:rsidR="004959FF" w:rsidRPr="00BC74BA">
        <w:t xml:space="preserve">have influenced my interpretations </w:t>
      </w:r>
      <w:r w:rsidR="00412749" w:rsidRPr="00BC74BA">
        <w:t xml:space="preserve">and direction of </w:t>
      </w:r>
      <w:r w:rsidR="004959FF" w:rsidRPr="00BC74BA">
        <w:t>questioning</w:t>
      </w:r>
      <w:r w:rsidR="00412749" w:rsidRPr="00BC74BA">
        <w:t xml:space="preserve"> the </w:t>
      </w:r>
      <w:r w:rsidR="00953B6B" w:rsidRPr="00BC74BA">
        <w:t>facilitators.</w:t>
      </w:r>
      <w:r w:rsidR="004959FF" w:rsidRPr="00BC74BA">
        <w:t xml:space="preserve"> As a man of color, being personally drawn to the importance of difference in encounter</w:t>
      </w:r>
      <w:r w:rsidR="00E3334B" w:rsidRPr="00BC74BA">
        <w:t xml:space="preserve">, </w:t>
      </w:r>
      <w:r w:rsidR="004959FF" w:rsidRPr="00BC74BA">
        <w:t xml:space="preserve">I also found myself reflecting </w:t>
      </w:r>
      <w:r w:rsidR="00E3334B" w:rsidRPr="00BC74BA">
        <w:t>on how</w:t>
      </w:r>
      <w:r w:rsidR="004959FF" w:rsidRPr="00BC74BA">
        <w:t xml:space="preserve"> </w:t>
      </w:r>
      <w:r w:rsidR="00C27B29" w:rsidRPr="00BC74BA">
        <w:t>Rogers and others utilized the person-</w:t>
      </w:r>
      <w:r w:rsidR="000B1A93" w:rsidRPr="00BC74BA">
        <w:t>centered</w:t>
      </w:r>
      <w:r w:rsidR="00C27B29" w:rsidRPr="00BC74BA">
        <w:t xml:space="preserve"> approach to resolve intergroup and international conflict conducted encounter with multicultural groups</w:t>
      </w:r>
      <w:r w:rsidR="004959FF" w:rsidRPr="00BC74BA">
        <w:t xml:space="preserve"> </w:t>
      </w:r>
      <w:r w:rsidR="00C27B29" w:rsidRPr="00BC74BA">
        <w:t xml:space="preserve">(Kirschenbaum, 2009). Knowing of the work </w:t>
      </w:r>
      <w:r w:rsidR="00C27B29" w:rsidRPr="00BC74BA">
        <w:lastRenderedPageBreak/>
        <w:t xml:space="preserve">of Carl Rogers and Ruth Sanford </w:t>
      </w:r>
      <w:r w:rsidR="003B51E5" w:rsidRPr="00BC74BA">
        <w:t xml:space="preserve">did </w:t>
      </w:r>
      <w:r w:rsidR="00C27B29" w:rsidRPr="00BC74BA">
        <w:t xml:space="preserve">in South Africa in the 1980's during the time of Apartheid (having been in South Africa myself at some point during apartheid) I </w:t>
      </w:r>
      <w:r w:rsidR="003B51E5" w:rsidRPr="00BC74BA">
        <w:t>was very interested in hearing any experience the facilitators had of</w:t>
      </w:r>
      <w:r w:rsidR="00C27B29" w:rsidRPr="00BC74BA">
        <w:t xml:space="preserve"> work</w:t>
      </w:r>
      <w:r w:rsidR="003B51E5" w:rsidRPr="00BC74BA">
        <w:t>ing</w:t>
      </w:r>
      <w:r w:rsidR="00C27B29" w:rsidRPr="00BC74BA">
        <w:t xml:space="preserve"> with difference particularly among antagonistic groups.</w:t>
      </w:r>
      <w:r w:rsidR="00E64F10" w:rsidRPr="00BC74BA">
        <w:t xml:space="preserve">  I was also interested in the personal experiences of the facilitators, and this informed my comparative analysis of the cases. In my analysis of cases I reconstructed the similarities and differences of the cases, thus seeing the cases not only against the backdrop of my own view but also against the backdrop of each case.</w:t>
      </w:r>
      <w:r w:rsidR="00F35BAA" w:rsidRPr="00BC74BA">
        <w:t xml:space="preserve">  In working this through, I drew from Blackburn’s (2006) perspectivism philosophical stance that different perspectives are a result of being positioned at different viewpoints and that there is no absolute standpoint from which one can see the universe, but rather a multiplicity of perspectives.</w:t>
      </w:r>
      <w:r w:rsidR="00E64F10" w:rsidRPr="00BC74BA">
        <w:t xml:space="preserve"> </w:t>
      </w:r>
      <w:r w:rsidR="00C27B29" w:rsidRPr="00BC74BA">
        <w:t xml:space="preserve"> </w:t>
      </w:r>
    </w:p>
    <w:p w14:paraId="46FDD985" w14:textId="77777777" w:rsidR="00E3334B" w:rsidRPr="00BC74BA" w:rsidRDefault="00E3334B" w:rsidP="004554BE">
      <w:pPr>
        <w:shd w:val="clear" w:color="auto" w:fill="FFFFFF" w:themeFill="background1"/>
        <w:spacing w:line="480" w:lineRule="auto"/>
        <w:jc w:val="both"/>
      </w:pPr>
    </w:p>
    <w:p w14:paraId="46FDD988" w14:textId="1D9DE0EE" w:rsidR="00C27B29" w:rsidRPr="00BC74BA" w:rsidRDefault="003B51E5" w:rsidP="00953B6B">
      <w:pPr>
        <w:shd w:val="clear" w:color="auto" w:fill="FFFFFF" w:themeFill="background1"/>
        <w:spacing w:line="480" w:lineRule="auto"/>
        <w:jc w:val="both"/>
      </w:pPr>
      <w:r w:rsidRPr="00BC74BA">
        <w:t>Given what I have written in my reflexivity in this section it is evident that I did not come to the research without assumptions, thoughts, and perspectives. However</w:t>
      </w:r>
      <w:r w:rsidR="00E3334B" w:rsidRPr="00BC74BA">
        <w:t>, having</w:t>
      </w:r>
      <w:r w:rsidRPr="00BC74BA">
        <w:t xml:space="preserve"> completed my analysis, I was left with the deep </w:t>
      </w:r>
      <w:r w:rsidR="00C27B29" w:rsidRPr="00BC74BA">
        <w:t>believe</w:t>
      </w:r>
      <w:r w:rsidR="000A2503" w:rsidRPr="00BC74BA">
        <w:t xml:space="preserve"> that </w:t>
      </w:r>
      <w:r w:rsidR="00C27B29" w:rsidRPr="00BC74BA">
        <w:t>large groups</w:t>
      </w:r>
      <w:r w:rsidR="000A2503" w:rsidRPr="00BC74BA">
        <w:t xml:space="preserve"> have</w:t>
      </w:r>
      <w:r w:rsidR="00C27B29" w:rsidRPr="00BC74BA">
        <w:t xml:space="preserve"> incredible potential for encounter, healing and </w:t>
      </w:r>
      <w:r w:rsidR="000A2503" w:rsidRPr="00BC74BA">
        <w:t xml:space="preserve">can be </w:t>
      </w:r>
      <w:r w:rsidR="00C27B29" w:rsidRPr="00BC74BA">
        <w:t>a forum for engaging with diversity</w:t>
      </w:r>
      <w:r w:rsidR="000A2503" w:rsidRPr="00BC74BA">
        <w:t xml:space="preserve"> as well as influencing personal and social transformation (Rogers 1977; </w:t>
      </w:r>
      <w:r w:rsidR="000A2503" w:rsidRPr="00BC74BA">
        <w:rPr>
          <w:shd w:val="clear" w:color="auto" w:fill="FFFFFF" w:themeFill="background1"/>
        </w:rPr>
        <w:t>Bozarth 1995).</w:t>
      </w:r>
      <w:r w:rsidR="000A2503" w:rsidRPr="00BC74BA">
        <w:t xml:space="preserve">  </w:t>
      </w:r>
    </w:p>
    <w:p w14:paraId="4CCAC7FA" w14:textId="77777777" w:rsidR="00953B6B" w:rsidRPr="00BC74BA" w:rsidRDefault="00953B6B" w:rsidP="00953B6B">
      <w:pPr>
        <w:shd w:val="clear" w:color="auto" w:fill="FFFFFF" w:themeFill="background1"/>
        <w:spacing w:line="480" w:lineRule="auto"/>
        <w:jc w:val="both"/>
      </w:pPr>
    </w:p>
    <w:p w14:paraId="46FDD989" w14:textId="77777777" w:rsidR="00C27B29" w:rsidRPr="00BC74BA" w:rsidRDefault="00C27B29" w:rsidP="000F2F7A">
      <w:pPr>
        <w:pStyle w:val="Heading2"/>
        <w:shd w:val="clear" w:color="auto" w:fill="FFFFFF" w:themeFill="background1"/>
        <w:rPr>
          <w:color w:val="auto"/>
        </w:rPr>
      </w:pPr>
      <w:r w:rsidRPr="00BC74BA">
        <w:rPr>
          <w:color w:val="auto"/>
        </w:rPr>
        <w:t>Procedure</w:t>
      </w:r>
    </w:p>
    <w:p w14:paraId="46FDD98A" w14:textId="77777777" w:rsidR="00C27B29" w:rsidRPr="00BC74BA" w:rsidRDefault="00C27B29" w:rsidP="000F2F7A">
      <w:pPr>
        <w:pStyle w:val="Heading3"/>
        <w:shd w:val="clear" w:color="auto" w:fill="FFFFFF" w:themeFill="background1"/>
        <w:rPr>
          <w:color w:val="auto"/>
        </w:rPr>
      </w:pPr>
      <w:r w:rsidRPr="00BC74BA">
        <w:rPr>
          <w:color w:val="auto"/>
        </w:rPr>
        <w:t xml:space="preserve">Recruitment </w:t>
      </w:r>
    </w:p>
    <w:p w14:paraId="46FDD98B" w14:textId="2DCD9A1D" w:rsidR="00C27B29" w:rsidRPr="00BC74BA" w:rsidRDefault="00C27B29" w:rsidP="000F2F7A">
      <w:pPr>
        <w:shd w:val="clear" w:color="auto" w:fill="FFFFFF" w:themeFill="background1"/>
        <w:spacing w:line="480" w:lineRule="auto"/>
        <w:jc w:val="both"/>
      </w:pPr>
      <w:r w:rsidRPr="00BC74BA">
        <w:t xml:space="preserve">I sent a recruitment invitation with brief information via email to colleagues who I identified through their writing on encounter groups or their experience of co-facilitation of large groups. </w:t>
      </w:r>
      <w:r w:rsidR="00497E07" w:rsidRPr="00BC74BA">
        <w:t>The outcome of the recruitment effort</w:t>
      </w:r>
      <w:r w:rsidRPr="00BC74BA">
        <w:t xml:space="preserve"> was that four individuals responded in the first three weeks and following a resend of the information three</w:t>
      </w:r>
      <w:r w:rsidR="003B51E5" w:rsidRPr="00BC74BA">
        <w:t xml:space="preserve"> more</w:t>
      </w:r>
      <w:r w:rsidRPr="00BC74BA">
        <w:t xml:space="preserve"> responded in the following week. However, one dropped out.</w:t>
      </w:r>
    </w:p>
    <w:p w14:paraId="46FDD98C" w14:textId="77777777" w:rsidR="00DB4064" w:rsidRPr="00BC74BA" w:rsidRDefault="00DB4064" w:rsidP="000F2F7A">
      <w:pPr>
        <w:shd w:val="clear" w:color="auto" w:fill="FFFFFF" w:themeFill="background1"/>
        <w:spacing w:line="480" w:lineRule="auto"/>
        <w:jc w:val="both"/>
      </w:pPr>
    </w:p>
    <w:p w14:paraId="46FDD98D" w14:textId="77777777" w:rsidR="00C27B29" w:rsidRPr="00BC74BA" w:rsidRDefault="003B51E5" w:rsidP="000F2F7A">
      <w:pPr>
        <w:shd w:val="clear" w:color="auto" w:fill="FFFFFF" w:themeFill="background1"/>
        <w:spacing w:line="480" w:lineRule="auto"/>
      </w:pPr>
      <w:r w:rsidRPr="00BC74BA">
        <w:rPr>
          <w:b/>
        </w:rPr>
        <w:lastRenderedPageBreak/>
        <w:t>Sample of facilitators</w:t>
      </w:r>
      <w:r w:rsidR="00C27B29" w:rsidRPr="00BC74BA">
        <w:tab/>
      </w:r>
    </w:p>
    <w:p w14:paraId="46FDD98E" w14:textId="14CC15FE" w:rsidR="00C27B29" w:rsidRPr="00BC74BA" w:rsidRDefault="00C27B29" w:rsidP="000F2F7A">
      <w:pPr>
        <w:shd w:val="clear" w:color="auto" w:fill="FFFFFF" w:themeFill="background1"/>
        <w:spacing w:line="480" w:lineRule="auto"/>
        <w:jc w:val="both"/>
      </w:pPr>
      <w:r w:rsidRPr="00BC74BA">
        <w:t>Participants for this study were 6</w:t>
      </w:r>
      <w:r w:rsidR="00497E07" w:rsidRPr="00BC74BA">
        <w:t xml:space="preserve"> </w:t>
      </w:r>
      <w:r w:rsidR="007906DB" w:rsidRPr="00BC74BA">
        <w:t>psychotherapists</w:t>
      </w:r>
      <w:r w:rsidRPr="00BC74BA">
        <w:t xml:space="preserve"> </w:t>
      </w:r>
      <w:r w:rsidR="00DB4064" w:rsidRPr="00BC74BA">
        <w:t>(3 female</w:t>
      </w:r>
      <w:r w:rsidR="007906DB" w:rsidRPr="00BC74BA">
        <w:t xml:space="preserve"> and 3 male) </w:t>
      </w:r>
      <w:r w:rsidRPr="00BC74BA">
        <w:t>in total</w:t>
      </w:r>
      <w:r w:rsidR="00DB4064" w:rsidRPr="00BC74BA">
        <w:t>,</w:t>
      </w:r>
      <w:r w:rsidRPr="00BC74BA">
        <w:t xml:space="preserve"> who had experience of co-facilitating </w:t>
      </w:r>
      <w:r w:rsidR="00DB4064" w:rsidRPr="00BC74BA">
        <w:t>large</w:t>
      </w:r>
      <w:r w:rsidRPr="00BC74BA">
        <w:t xml:space="preserve"> encounter PCEP group</w:t>
      </w:r>
      <w:r w:rsidR="00DB4064" w:rsidRPr="00BC74BA">
        <w:t>s. G</w:t>
      </w:r>
      <w:r w:rsidRPr="00BC74BA">
        <w:t xml:space="preserve">eographically </w:t>
      </w:r>
      <w:r w:rsidR="00DB4064" w:rsidRPr="00BC74BA">
        <w:t xml:space="preserve">they </w:t>
      </w:r>
      <w:r w:rsidR="00497E07" w:rsidRPr="00BC74BA">
        <w:t xml:space="preserve">lived </w:t>
      </w:r>
      <w:r w:rsidRPr="00BC74BA">
        <w:t xml:space="preserve">in England, Scotland, Austria and the United </w:t>
      </w:r>
      <w:r w:rsidR="000B1A93" w:rsidRPr="00BC74BA">
        <w:t>States</w:t>
      </w:r>
      <w:r w:rsidRPr="00BC74BA">
        <w:t xml:space="preserve"> of America. </w:t>
      </w:r>
      <w:r w:rsidR="007906DB" w:rsidRPr="00BC74BA">
        <w:t>I</w:t>
      </w:r>
      <w:r w:rsidRPr="00BC74BA">
        <w:t>t is noted that small sample sizes are the norm in IPA as the analysis of large data sets may result in the loss of potentially subtle inflections of meaning and</w:t>
      </w:r>
      <w:r w:rsidR="003B51E5" w:rsidRPr="00BC74BA">
        <w:t xml:space="preserve"> in</w:t>
      </w:r>
      <w:r w:rsidRPr="00BC74BA">
        <w:t xml:space="preserve"> limitations in conducting detailed nuanced analysis (Smith &amp; Osborn, 2003). I followed the general guide suggestion of between 4 and 10 interviews to allow for deep analysis both within and across cases (Smith et al., 2009).  </w:t>
      </w:r>
    </w:p>
    <w:p w14:paraId="46FDD98F" w14:textId="77777777" w:rsidR="00DB4064" w:rsidRPr="00BC74BA" w:rsidRDefault="00DB4064" w:rsidP="000F2F7A">
      <w:pPr>
        <w:shd w:val="clear" w:color="auto" w:fill="FFFFFF" w:themeFill="background1"/>
        <w:spacing w:line="480" w:lineRule="auto"/>
        <w:jc w:val="both"/>
      </w:pPr>
    </w:p>
    <w:p w14:paraId="46FDD990" w14:textId="10AF5F82" w:rsidR="00C27B29" w:rsidRPr="00BC74BA" w:rsidRDefault="00C27B29" w:rsidP="000F2F7A">
      <w:pPr>
        <w:shd w:val="clear" w:color="auto" w:fill="FFFFFF" w:themeFill="background1"/>
        <w:spacing w:line="480" w:lineRule="auto"/>
        <w:jc w:val="both"/>
      </w:pPr>
      <w:r w:rsidRPr="00BC74BA">
        <w:t xml:space="preserve">The inclusion criteria were set to include therapists with over 3 years post-qualification of co-facilitating large groups. All </w:t>
      </w:r>
      <w:r w:rsidR="00497E07" w:rsidRPr="00BC74BA">
        <w:t xml:space="preserve">participants </w:t>
      </w:r>
      <w:r w:rsidRPr="00BC74BA">
        <w:t xml:space="preserve">voluntarily gave information in their interviews which enabled demographic details to be tabulated with all names </w:t>
      </w:r>
      <w:r w:rsidR="000B1A93" w:rsidRPr="00BC74BA">
        <w:t>anonymized</w:t>
      </w:r>
      <w:r w:rsidRPr="00BC74BA">
        <w:t xml:space="preserve"> as noted in </w:t>
      </w:r>
      <w:r w:rsidR="00DB4064" w:rsidRPr="00BC74BA">
        <w:t>Table 1</w:t>
      </w:r>
      <w:r w:rsidR="007906DB" w:rsidRPr="00BC74BA">
        <w:t>.</w:t>
      </w:r>
      <w:r w:rsidRPr="00BC74BA">
        <w:t xml:space="preserve"> </w:t>
      </w:r>
    </w:p>
    <w:p w14:paraId="46FDD991" w14:textId="77777777" w:rsidR="00DB4064" w:rsidRPr="00BC74BA" w:rsidRDefault="00DB4064" w:rsidP="000F2F7A">
      <w:pPr>
        <w:shd w:val="clear" w:color="auto" w:fill="FFFFFF" w:themeFill="background1"/>
        <w:spacing w:line="480" w:lineRule="auto"/>
        <w:jc w:val="both"/>
      </w:pPr>
    </w:p>
    <w:p w14:paraId="46FDD992" w14:textId="77777777" w:rsidR="00C27B29" w:rsidRPr="00BC74BA" w:rsidRDefault="00013C1C" w:rsidP="000F2F7A">
      <w:pPr>
        <w:pStyle w:val="Heading3"/>
        <w:shd w:val="clear" w:color="auto" w:fill="FFFFFF" w:themeFill="background1"/>
        <w:rPr>
          <w:color w:val="auto"/>
        </w:rPr>
      </w:pPr>
      <w:r w:rsidRPr="00BC74BA">
        <w:rPr>
          <w:color w:val="auto"/>
        </w:rPr>
        <w:t>[Please insert Table 1 here]</w:t>
      </w:r>
    </w:p>
    <w:p w14:paraId="46FDD993" w14:textId="77777777" w:rsidR="00C27B29" w:rsidRPr="00BC74BA" w:rsidRDefault="00C27B29" w:rsidP="000F2F7A">
      <w:pPr>
        <w:shd w:val="clear" w:color="auto" w:fill="FFFFFF" w:themeFill="background1"/>
        <w:spacing w:line="480" w:lineRule="auto"/>
      </w:pPr>
    </w:p>
    <w:p w14:paraId="46FDD994" w14:textId="77777777" w:rsidR="00C27B29" w:rsidRPr="00BC74BA" w:rsidRDefault="00C27B29" w:rsidP="000F2F7A">
      <w:pPr>
        <w:pStyle w:val="Heading2"/>
        <w:shd w:val="clear" w:color="auto" w:fill="FFFFFF" w:themeFill="background1"/>
        <w:rPr>
          <w:color w:val="auto"/>
        </w:rPr>
      </w:pPr>
      <w:r w:rsidRPr="00BC74BA">
        <w:rPr>
          <w:color w:val="auto"/>
        </w:rPr>
        <w:t xml:space="preserve">Ethical Considerations </w:t>
      </w:r>
    </w:p>
    <w:p w14:paraId="46FDD996" w14:textId="6FE42523" w:rsidR="00C27B29" w:rsidRPr="00BC74BA" w:rsidRDefault="00C27B29" w:rsidP="00CF5E40">
      <w:pPr>
        <w:shd w:val="clear" w:color="auto" w:fill="FFFFFF" w:themeFill="background1"/>
        <w:spacing w:line="480" w:lineRule="auto"/>
        <w:jc w:val="both"/>
      </w:pPr>
      <w:r w:rsidRPr="00BC74BA">
        <w:t xml:space="preserve">Ethical approval for this research was obtained through the Leeds Beckett University’s School Ethics Committee where the research proposal was reviewed. Through interviewing all participants and working through the research processes, </w:t>
      </w:r>
      <w:r w:rsidRPr="00BC74BA">
        <w:rPr>
          <w:bCs/>
        </w:rPr>
        <w:t>the researcher abided by the principles in the British Psychological Society’s Code</w:t>
      </w:r>
      <w:r w:rsidRPr="00BC74BA">
        <w:rPr>
          <w:bCs/>
          <w:i/>
          <w:iCs/>
        </w:rPr>
        <w:t xml:space="preserve"> </w:t>
      </w:r>
      <w:r w:rsidRPr="00BC74BA">
        <w:rPr>
          <w:bCs/>
          <w:iCs/>
        </w:rPr>
        <w:t xml:space="preserve">of Human Research Ethics </w:t>
      </w:r>
      <w:r w:rsidR="007906DB" w:rsidRPr="00BC74BA">
        <w:rPr>
          <w:bCs/>
        </w:rPr>
        <w:t xml:space="preserve">(BPS, 2010) </w:t>
      </w:r>
      <w:r w:rsidRPr="00BC74BA">
        <w:rPr>
          <w:bCs/>
        </w:rPr>
        <w:t xml:space="preserve">as well as the Data Protection Act 2018. </w:t>
      </w:r>
      <w:r w:rsidRPr="00BC74BA">
        <w:t>Lastly, every attempt was made to safeguard confidentiality, through removal of identifying details from interview transcripts, giving pseudonyms to the participants in presenting the findings</w:t>
      </w:r>
      <w:r w:rsidR="00F35BAA" w:rsidRPr="00BC74BA">
        <w:t>.</w:t>
      </w:r>
      <w:r w:rsidRPr="00BC74BA">
        <w:t xml:space="preserve"> </w:t>
      </w:r>
    </w:p>
    <w:p w14:paraId="46FDD997" w14:textId="77777777" w:rsidR="00C27B29" w:rsidRPr="00BC74BA" w:rsidRDefault="00C27B29" w:rsidP="000F2F7A">
      <w:pPr>
        <w:pStyle w:val="Heading1"/>
        <w:shd w:val="clear" w:color="auto" w:fill="FFFFFF" w:themeFill="background1"/>
        <w:rPr>
          <w:color w:val="auto"/>
        </w:rPr>
      </w:pPr>
      <w:r w:rsidRPr="00BC74BA">
        <w:rPr>
          <w:color w:val="auto"/>
        </w:rPr>
        <w:lastRenderedPageBreak/>
        <w:t xml:space="preserve">Data Analysis </w:t>
      </w:r>
    </w:p>
    <w:p w14:paraId="46FDD998" w14:textId="307C5CA9" w:rsidR="00C27B29" w:rsidRPr="00BC74BA" w:rsidRDefault="00C27B29" w:rsidP="000F2F7A">
      <w:pPr>
        <w:shd w:val="clear" w:color="auto" w:fill="FFFFFF" w:themeFill="background1"/>
        <w:spacing w:line="480" w:lineRule="auto"/>
        <w:jc w:val="both"/>
      </w:pPr>
      <w:r w:rsidRPr="00BC74BA">
        <w:t xml:space="preserve">All six transcripts were </w:t>
      </w:r>
      <w:r w:rsidR="007906DB" w:rsidRPr="00BC74BA">
        <w:t>analyzed</w:t>
      </w:r>
      <w:r w:rsidRPr="00BC74BA">
        <w:t xml:space="preserve"> using IPA guidelines and the analysis followed the staged process as outlined by Smith and Osborn (2003). Starting with analysis of one transcript and then repeating the procedures for each transcript. Smith et al. (2009) highlighted the </w:t>
      </w:r>
      <w:r w:rsidR="005E250C" w:rsidRPr="00BC74BA">
        <w:t>importance of</w:t>
      </w:r>
      <w:r w:rsidRPr="00BC74BA">
        <w:t xml:space="preserve"> approach</w:t>
      </w:r>
      <w:r w:rsidR="005E250C" w:rsidRPr="00BC74BA">
        <w:t>ing</w:t>
      </w:r>
      <w:r w:rsidRPr="00BC74BA">
        <w:t xml:space="preserve"> each case on its own merit, doing justice to its own individuality, while also acknowledging the difficulty of</w:t>
      </w:r>
      <w:r w:rsidR="005D45A5" w:rsidRPr="00BC74BA">
        <w:t xml:space="preserve"> what they discussed as </w:t>
      </w:r>
      <w:r w:rsidR="00F35BAA" w:rsidRPr="00BC74BA">
        <w:t>‘</w:t>
      </w:r>
      <w:r w:rsidRPr="00BC74BA">
        <w:t>bracketing the ideas</w:t>
      </w:r>
      <w:r w:rsidR="00F35BAA" w:rsidRPr="00BC74BA">
        <w:t>’</w:t>
      </w:r>
      <w:r w:rsidRPr="00BC74BA">
        <w:t xml:space="preserve"> that may have emerged from earlier transcripts.</w:t>
      </w:r>
      <w:r w:rsidR="00DD5BBF" w:rsidRPr="00BC74BA">
        <w:t xml:space="preserve"> </w:t>
      </w:r>
      <w:bookmarkStart w:id="4" w:name="_Hlk21429130"/>
      <w:r w:rsidR="00DD5BBF" w:rsidRPr="00BC74BA">
        <w:t>This difficulty in bracketing relates to the challenges in which the researcher does their best to suspend their own preconceptions and prejudices to avoid influencing respondents' experiences (Smith et al. (2009).</w:t>
      </w:r>
      <w:r w:rsidRPr="00BC74BA">
        <w:t xml:space="preserve"> </w:t>
      </w:r>
      <w:bookmarkEnd w:id="4"/>
      <w:r w:rsidR="00412C50" w:rsidRPr="00BC74BA">
        <w:t xml:space="preserve">I kept a reflecting diary where I noted my own preconceptions </w:t>
      </w:r>
      <w:r w:rsidR="00F35BAA" w:rsidRPr="00BC74BA">
        <w:t>to</w:t>
      </w:r>
      <w:r w:rsidR="00412C50" w:rsidRPr="00BC74BA">
        <w:t xml:space="preserve"> avoid influencing respondents in the next interviews I was conducting. </w:t>
      </w:r>
      <w:r w:rsidRPr="00BC74BA">
        <w:t>I followed an iterative and inductive cycle which involves close, line by line analysis of the participants experiential narrative (Larkin et al., 2006), identifying emergent themes within each case and co</w:t>
      </w:r>
      <w:r w:rsidR="007906DB" w:rsidRPr="00BC74BA">
        <w:t xml:space="preserve">nsequently across participants and </w:t>
      </w:r>
      <w:r w:rsidRPr="00BC74BA">
        <w:t xml:space="preserve">through a double hermeneutic process (Smith et al., 2009). </w:t>
      </w:r>
    </w:p>
    <w:p w14:paraId="46FDD999" w14:textId="77777777" w:rsidR="001242B2" w:rsidRPr="00BC74BA" w:rsidRDefault="001242B2" w:rsidP="000F2F7A">
      <w:pPr>
        <w:shd w:val="clear" w:color="auto" w:fill="FFFFFF" w:themeFill="background1"/>
        <w:autoSpaceDE w:val="0"/>
        <w:autoSpaceDN w:val="0"/>
        <w:adjustRightInd w:val="0"/>
        <w:spacing w:line="480" w:lineRule="auto"/>
        <w:jc w:val="both"/>
      </w:pPr>
    </w:p>
    <w:p w14:paraId="46FDD99A" w14:textId="77777777" w:rsidR="00C27B29" w:rsidRPr="00BC74BA" w:rsidRDefault="00C27B29" w:rsidP="000F2F7A">
      <w:pPr>
        <w:shd w:val="clear" w:color="auto" w:fill="FFFFFF" w:themeFill="background1"/>
        <w:autoSpaceDE w:val="0"/>
        <w:autoSpaceDN w:val="0"/>
        <w:adjustRightInd w:val="0"/>
        <w:spacing w:line="480" w:lineRule="auto"/>
        <w:jc w:val="both"/>
      </w:pPr>
      <w:r w:rsidRPr="00BC74BA">
        <w:t xml:space="preserve">In the final stage of the analysis, a final table of themes (Table 2) was established representing all six participants and providing an illustration of superordinate themes with clusters of themes under each heading and transcript extracts from each participant for whom the theme was relevant. Three distinct themes that illustrated the participants’ experience were established and are noted in detail in the presentation of </w:t>
      </w:r>
      <w:r w:rsidR="00074BFD" w:rsidRPr="00BC74BA">
        <w:t xml:space="preserve">the </w:t>
      </w:r>
      <w:r w:rsidRPr="00BC74BA">
        <w:t xml:space="preserve">findings section. </w:t>
      </w:r>
    </w:p>
    <w:p w14:paraId="46FDD99B" w14:textId="77777777" w:rsidR="00B5065F" w:rsidRPr="00BC74BA" w:rsidRDefault="00B5065F" w:rsidP="000F2F7A">
      <w:pPr>
        <w:shd w:val="clear" w:color="auto" w:fill="FFFFFF" w:themeFill="background1"/>
        <w:autoSpaceDE w:val="0"/>
        <w:autoSpaceDN w:val="0"/>
        <w:adjustRightInd w:val="0"/>
        <w:spacing w:line="480" w:lineRule="auto"/>
        <w:jc w:val="both"/>
      </w:pPr>
    </w:p>
    <w:p w14:paraId="15B60437" w14:textId="46FE1798" w:rsidR="005D45A5" w:rsidRPr="00BC74BA" w:rsidRDefault="00B5065F" w:rsidP="005D45A5">
      <w:pPr>
        <w:shd w:val="clear" w:color="auto" w:fill="FFFFFF" w:themeFill="background1"/>
        <w:autoSpaceDE w:val="0"/>
        <w:autoSpaceDN w:val="0"/>
        <w:adjustRightInd w:val="0"/>
        <w:spacing w:line="480" w:lineRule="auto"/>
        <w:jc w:val="both"/>
      </w:pPr>
      <w:r w:rsidRPr="00BC74BA">
        <w:t xml:space="preserve">Commitment and rigor in this study was demonstrated through the process of immersion and dwelling in the data of over </w:t>
      </w:r>
      <w:r w:rsidR="00E3334B" w:rsidRPr="00BC74BA">
        <w:t xml:space="preserve">6 </w:t>
      </w:r>
      <w:r w:rsidRPr="00BC74BA">
        <w:t>months and through triangulation (Morse, 2005). For each interview I was guided by s</w:t>
      </w:r>
      <w:r w:rsidR="00E3334B" w:rsidRPr="00BC74BA">
        <w:t>imilar</w:t>
      </w:r>
      <w:r w:rsidRPr="00BC74BA">
        <w:t xml:space="preserve"> questions from the interview</w:t>
      </w:r>
      <w:r w:rsidR="00E3334B" w:rsidRPr="00BC74BA">
        <w:t xml:space="preserve"> schedule</w:t>
      </w:r>
      <w:r w:rsidRPr="00BC74BA">
        <w:t xml:space="preserve"> and attending closely to participants’ narratives</w:t>
      </w:r>
      <w:r w:rsidR="00E3334B" w:rsidRPr="00BC74BA">
        <w:t>. I also clarified</w:t>
      </w:r>
      <w:r w:rsidRPr="00BC74BA">
        <w:t xml:space="preserve"> specific words or phrases during the interview. </w:t>
      </w:r>
      <w:r w:rsidR="005D45A5" w:rsidRPr="00BC74BA">
        <w:t xml:space="preserve"> My analysis process started by generating codes (Smith, et al. 2009), which were based on my </w:t>
      </w:r>
      <w:r w:rsidR="005D45A5" w:rsidRPr="00BC74BA">
        <w:lastRenderedPageBreak/>
        <w:t xml:space="preserve">initial analytic observations of the data. This was through looking at the 'initial comments’ and ‘initial notes’, I had made in the right-hand side of the transcript when I first read each transcript. These initial notes were 'descriptive' or ‘conceptual’ comments, questions, phrases, explanations, simple notes, label words or groups of words.  These are intended to help identify, develop and link themes (Smith, et al. 2009). For example, the following from some of my transcripts.  </w:t>
      </w:r>
    </w:p>
    <w:p w14:paraId="02CC72CC" w14:textId="5C533DC3" w:rsidR="005D45A5" w:rsidRPr="00BC74BA" w:rsidRDefault="005D45A5" w:rsidP="005D45A5">
      <w:pPr>
        <w:shd w:val="clear" w:color="auto" w:fill="FFFFFF" w:themeFill="background1"/>
        <w:autoSpaceDE w:val="0"/>
        <w:autoSpaceDN w:val="0"/>
        <w:adjustRightInd w:val="0"/>
        <w:spacing w:line="480" w:lineRule="auto"/>
        <w:ind w:firstLine="720"/>
        <w:jc w:val="both"/>
        <w:rPr>
          <w:i/>
        </w:rPr>
      </w:pPr>
      <w:r w:rsidRPr="00BC74BA">
        <w:rPr>
          <w:i/>
        </w:rPr>
        <w:t xml:space="preserve"> “…Not working together as co-facilitators has terrible consequences”.</w:t>
      </w:r>
    </w:p>
    <w:p w14:paraId="16E43740" w14:textId="77777777" w:rsidR="005D45A5" w:rsidRPr="00BC74BA" w:rsidRDefault="005D45A5" w:rsidP="005D45A5">
      <w:pPr>
        <w:shd w:val="clear" w:color="auto" w:fill="FFFFFF" w:themeFill="background1"/>
        <w:autoSpaceDE w:val="0"/>
        <w:autoSpaceDN w:val="0"/>
        <w:adjustRightInd w:val="0"/>
        <w:spacing w:line="480" w:lineRule="auto"/>
        <w:ind w:firstLine="720"/>
        <w:jc w:val="both"/>
      </w:pPr>
      <w:r w:rsidRPr="00BC74BA">
        <w:rPr>
          <w:i/>
        </w:rPr>
        <w:t>“…But we have to be all together as a team”.</w:t>
      </w:r>
      <w:r w:rsidRPr="00BC74BA">
        <w:t xml:space="preserve"> </w:t>
      </w:r>
    </w:p>
    <w:p w14:paraId="785CB427" w14:textId="023EA641" w:rsidR="005D45A5" w:rsidRPr="00BC74BA" w:rsidRDefault="005D45A5" w:rsidP="005D45A5">
      <w:pPr>
        <w:shd w:val="clear" w:color="auto" w:fill="FFFFFF" w:themeFill="background1"/>
        <w:autoSpaceDE w:val="0"/>
        <w:autoSpaceDN w:val="0"/>
        <w:adjustRightInd w:val="0"/>
        <w:spacing w:line="480" w:lineRule="auto"/>
        <w:jc w:val="both"/>
        <w:rPr>
          <w:i/>
        </w:rPr>
      </w:pPr>
      <w:r w:rsidRPr="00BC74BA">
        <w:t>These initially formed the theme of dynamics between co-facilitation team members.</w:t>
      </w:r>
    </w:p>
    <w:p w14:paraId="17783748" w14:textId="6811EB6A" w:rsidR="005D45A5" w:rsidRPr="00BC74BA" w:rsidRDefault="005D45A5" w:rsidP="005D45A5">
      <w:pPr>
        <w:shd w:val="clear" w:color="auto" w:fill="FFFFFF" w:themeFill="background1"/>
        <w:autoSpaceDE w:val="0"/>
        <w:autoSpaceDN w:val="0"/>
        <w:adjustRightInd w:val="0"/>
        <w:spacing w:line="480" w:lineRule="auto"/>
        <w:jc w:val="both"/>
      </w:pPr>
      <w:r w:rsidRPr="00BC74BA">
        <w:t xml:space="preserve">From re-reading each transcript the process of breaking down the data into manageable chunks allowed each chunk to be </w:t>
      </w:r>
      <w:proofErr w:type="spellStart"/>
      <w:r w:rsidRPr="00BC74BA">
        <w:t>analysed</w:t>
      </w:r>
      <w:proofErr w:type="spellEnd"/>
      <w:r w:rsidRPr="00BC74BA">
        <w:t xml:space="preserve"> and compared with others for subsequent grouping.  </w:t>
      </w:r>
    </w:p>
    <w:p w14:paraId="124AD3E4" w14:textId="0405D0D1" w:rsidR="005D45A5" w:rsidRPr="00BC74BA" w:rsidRDefault="005D45A5" w:rsidP="00B5065F">
      <w:pPr>
        <w:shd w:val="clear" w:color="auto" w:fill="FFFFFF" w:themeFill="background1"/>
        <w:autoSpaceDE w:val="0"/>
        <w:autoSpaceDN w:val="0"/>
        <w:adjustRightInd w:val="0"/>
        <w:spacing w:line="480" w:lineRule="auto"/>
        <w:jc w:val="both"/>
      </w:pPr>
      <w:r w:rsidRPr="00BC74BA">
        <w:t xml:space="preserve">The second level of data analysis after re-reading the transcript and recording the emerging themes as described above, was a process of looking less at the “how” questions but more at the “why”, such as: Why did they say it that way? Why would they facilitate that way?  The third level of data analysis is not specifically to identify new themes, but to cluster themes of a similar conceptual nature together under a larger term. The emerging themes were grouped under an abstract theme, and the abstract themes grouped under a larger theme 'Super-ordinate theme'.  The outcome from these levels of analysis resulted in the sub-ordinate and superordinate themes as presented in Table 2. and are </w:t>
      </w:r>
      <w:proofErr w:type="spellStart"/>
      <w:r w:rsidRPr="00BC74BA">
        <w:t>conceptualised</w:t>
      </w:r>
      <w:proofErr w:type="spellEnd"/>
      <w:r w:rsidRPr="00BC74BA">
        <w:t xml:space="preserve"> and discussed further later in the paper.</w:t>
      </w:r>
    </w:p>
    <w:p w14:paraId="6E289519" w14:textId="77777777" w:rsidR="005D45A5" w:rsidRPr="00BC74BA" w:rsidRDefault="005D45A5" w:rsidP="00B5065F">
      <w:pPr>
        <w:shd w:val="clear" w:color="auto" w:fill="FFFFFF" w:themeFill="background1"/>
        <w:autoSpaceDE w:val="0"/>
        <w:autoSpaceDN w:val="0"/>
        <w:adjustRightInd w:val="0"/>
        <w:spacing w:line="480" w:lineRule="auto"/>
        <w:jc w:val="both"/>
      </w:pPr>
    </w:p>
    <w:p w14:paraId="46FDD99C" w14:textId="1CDBFAA3" w:rsidR="00B5065F" w:rsidRPr="00BC74BA" w:rsidRDefault="00B5065F" w:rsidP="00B5065F">
      <w:pPr>
        <w:shd w:val="clear" w:color="auto" w:fill="FFFFFF" w:themeFill="background1"/>
        <w:autoSpaceDE w:val="0"/>
        <w:autoSpaceDN w:val="0"/>
        <w:adjustRightInd w:val="0"/>
        <w:spacing w:line="480" w:lineRule="auto"/>
        <w:jc w:val="both"/>
      </w:pPr>
      <w:r w:rsidRPr="00BC74BA">
        <w:t>Additional aspects of ensuring trustworthiness in this study include</w:t>
      </w:r>
      <w:r w:rsidR="00ED4A17" w:rsidRPr="00BC74BA">
        <w:t>d</w:t>
      </w:r>
      <w:r w:rsidRPr="00BC74BA">
        <w:t xml:space="preserve"> evidencing table of themes and direct quotes which demonstrate explication of the analytic process (Smith et al., 2009). </w:t>
      </w:r>
      <w:r w:rsidR="00403AA3" w:rsidRPr="00BC74BA">
        <w:t xml:space="preserve"> The interpretation in analysis involve</w:t>
      </w:r>
      <w:r w:rsidR="00C10EC0" w:rsidRPr="00BC74BA">
        <w:t>d</w:t>
      </w:r>
      <w:r w:rsidR="00403AA3" w:rsidRPr="00BC74BA">
        <w:t xml:space="preserve"> asking critical questions of the texts from, such as the following: What is this encounter facilitator trying to achieve in the encounter group? Is </w:t>
      </w:r>
      <w:r w:rsidR="00403AA3" w:rsidRPr="00BC74BA">
        <w:lastRenderedPageBreak/>
        <w:t xml:space="preserve">something leaking out in the description of their facilitation role that wasn’t intended? Do I have a sense of something that maybe the facilitators themselves were less aware of? Thus, there are two aspects of interpretation in analysis: one of which is attempting to gain deeper understanding of what encounter co-facilitation is about, and furthermore empathizing with their understanding and how they are trying to make sense of encounter facilitation. This then enabled identification of </w:t>
      </w:r>
      <w:proofErr w:type="gramStart"/>
      <w:r w:rsidR="00403AA3" w:rsidRPr="00BC74BA">
        <w:t>particular patterns</w:t>
      </w:r>
      <w:proofErr w:type="gramEnd"/>
      <w:r w:rsidR="00403AA3" w:rsidRPr="00BC74BA">
        <w:t xml:space="preserve"> across cases. </w:t>
      </w:r>
      <w:r w:rsidRPr="00BC74BA">
        <w:t xml:space="preserve">I managed to dialogue with some of my participants after the initial interview, for confirmation that the themes I had noted were an accurate representation of our interview. They all responded with confirmation of the accuracy or with minor clarification which related to grammatical inaccuracies, which I took on board.  </w:t>
      </w:r>
    </w:p>
    <w:p w14:paraId="46FDD99D" w14:textId="77777777" w:rsidR="00C27B29" w:rsidRPr="00BC74BA" w:rsidRDefault="00C27B29" w:rsidP="000F2F7A">
      <w:pPr>
        <w:shd w:val="clear" w:color="auto" w:fill="FFFFFF" w:themeFill="background1"/>
        <w:spacing w:line="480" w:lineRule="auto"/>
        <w:rPr>
          <w:b/>
        </w:rPr>
      </w:pPr>
    </w:p>
    <w:p w14:paraId="46FDD99E" w14:textId="77777777" w:rsidR="00C27B29" w:rsidRPr="00BC74BA" w:rsidRDefault="00C27B29" w:rsidP="000F2F7A">
      <w:pPr>
        <w:pStyle w:val="Heading3"/>
        <w:shd w:val="clear" w:color="auto" w:fill="FFFFFF" w:themeFill="background1"/>
        <w:rPr>
          <w:color w:val="auto"/>
        </w:rPr>
      </w:pPr>
      <w:r w:rsidRPr="00BC74BA">
        <w:rPr>
          <w:color w:val="auto"/>
        </w:rPr>
        <w:t>Methodological issues, limitations and challenges</w:t>
      </w:r>
    </w:p>
    <w:p w14:paraId="46FDD99F" w14:textId="77777777" w:rsidR="00C27B29" w:rsidRPr="00BC74BA" w:rsidRDefault="00C27B29" w:rsidP="001242B2">
      <w:pPr>
        <w:shd w:val="clear" w:color="auto" w:fill="FFFFFF" w:themeFill="background1"/>
        <w:spacing w:line="480" w:lineRule="auto"/>
        <w:jc w:val="both"/>
      </w:pPr>
      <w:r w:rsidRPr="00BC74BA">
        <w:t>Although the level of analysis offered by IPA of ‘going beyond’ immediately apparent content (Smith et al., 2009) has been praised</w:t>
      </w:r>
      <w:r w:rsidR="001242B2" w:rsidRPr="00BC74BA">
        <w:t>,</w:t>
      </w:r>
      <w:r w:rsidRPr="00BC74BA">
        <w:t xml:space="preserve"> there have been criticisms given. It has been argued that this in-depth and interpretative analysis </w:t>
      </w:r>
      <w:proofErr w:type="gramStart"/>
      <w:r w:rsidRPr="00BC74BA">
        <w:t>can be seen as</w:t>
      </w:r>
      <w:proofErr w:type="gramEnd"/>
      <w:r w:rsidRPr="00BC74BA">
        <w:t xml:space="preserve"> drawing the researcher away from the original meanings (Pringle, Drummond, </w:t>
      </w:r>
      <w:proofErr w:type="spellStart"/>
      <w:r w:rsidRPr="00BC74BA">
        <w:t>McLafferty</w:t>
      </w:r>
      <w:proofErr w:type="spellEnd"/>
      <w:r w:rsidRPr="00BC74BA">
        <w:t>, &amp; Hendry, 2011). In response to this however it is suggested that IPA is not a 'prescriptive methodology’ and should be used flexibly with the ability of the researcher returning to the data to focus on meanings throughout the process of analysis (</w:t>
      </w:r>
      <w:proofErr w:type="spellStart"/>
      <w:r w:rsidRPr="00BC74BA">
        <w:t>Brocki</w:t>
      </w:r>
      <w:proofErr w:type="spellEnd"/>
      <w:r w:rsidRPr="00BC74BA">
        <w:t xml:space="preserve"> &amp; </w:t>
      </w:r>
      <w:proofErr w:type="spellStart"/>
      <w:r w:rsidRPr="00BC74BA">
        <w:t>Wearden</w:t>
      </w:r>
      <w:proofErr w:type="spellEnd"/>
      <w:r w:rsidRPr="00BC74BA">
        <w:t xml:space="preserve">, 2006). </w:t>
      </w:r>
      <w:r w:rsidR="000B1A93" w:rsidRPr="00BC74BA">
        <w:t>In line with this I demonstrate this by drawing on quotes which show how I stayed close to the original meanings.</w:t>
      </w:r>
    </w:p>
    <w:p w14:paraId="46FDD9A0" w14:textId="77777777" w:rsidR="00C27B29" w:rsidRPr="00BC74BA" w:rsidRDefault="00FF12EC" w:rsidP="000F2F7A">
      <w:pPr>
        <w:pStyle w:val="Heading1"/>
        <w:shd w:val="clear" w:color="auto" w:fill="FFFFFF" w:themeFill="background1"/>
        <w:rPr>
          <w:color w:val="auto"/>
        </w:rPr>
      </w:pPr>
      <w:r w:rsidRPr="00BC74BA">
        <w:rPr>
          <w:color w:val="auto"/>
        </w:rPr>
        <w:t>Results</w:t>
      </w:r>
    </w:p>
    <w:p w14:paraId="46FDD9A1" w14:textId="77777777" w:rsidR="001242B2" w:rsidRPr="00BC74BA" w:rsidRDefault="001242B2" w:rsidP="000F2F7A">
      <w:pPr>
        <w:shd w:val="clear" w:color="auto" w:fill="FFFFFF" w:themeFill="background1"/>
        <w:autoSpaceDE w:val="0"/>
        <w:autoSpaceDN w:val="0"/>
        <w:adjustRightInd w:val="0"/>
        <w:spacing w:line="480" w:lineRule="auto"/>
        <w:jc w:val="both"/>
      </w:pPr>
    </w:p>
    <w:p w14:paraId="46FDD9A2" w14:textId="3E2AFF94" w:rsidR="005E250C" w:rsidRPr="00BC74BA" w:rsidRDefault="00C27B29" w:rsidP="000F2F7A">
      <w:pPr>
        <w:shd w:val="clear" w:color="auto" w:fill="FFFFFF" w:themeFill="background1"/>
        <w:autoSpaceDE w:val="0"/>
        <w:autoSpaceDN w:val="0"/>
        <w:adjustRightInd w:val="0"/>
        <w:spacing w:line="480" w:lineRule="auto"/>
        <w:jc w:val="both"/>
      </w:pPr>
      <w:r w:rsidRPr="00BC74BA">
        <w:t>Following completion of looking through patterns across cases it emerged that the superordinate themes aligned themselves</w:t>
      </w:r>
      <w:r w:rsidR="00403AA3" w:rsidRPr="00BC74BA">
        <w:t xml:space="preserve"> as entitled ‘the</w:t>
      </w:r>
      <w:r w:rsidRPr="00BC74BA">
        <w:t xml:space="preserve"> co-facilitator’s experience and role’ and </w:t>
      </w:r>
      <w:r w:rsidR="005E250C" w:rsidRPr="00BC74BA">
        <w:t>therefore I have encapsulated the results in line with this.</w:t>
      </w:r>
    </w:p>
    <w:p w14:paraId="46FDD9A3" w14:textId="77777777" w:rsidR="001242B2" w:rsidRPr="00BC74BA" w:rsidRDefault="005E250C" w:rsidP="000F2F7A">
      <w:pPr>
        <w:shd w:val="clear" w:color="auto" w:fill="FFFFFF" w:themeFill="background1"/>
        <w:autoSpaceDE w:val="0"/>
        <w:autoSpaceDN w:val="0"/>
        <w:adjustRightInd w:val="0"/>
        <w:spacing w:line="480" w:lineRule="auto"/>
        <w:jc w:val="both"/>
      </w:pPr>
      <w:r w:rsidRPr="00BC74BA">
        <w:t xml:space="preserve"> </w:t>
      </w:r>
    </w:p>
    <w:p w14:paraId="46FDD9A4" w14:textId="77777777" w:rsidR="00C27B29" w:rsidRPr="00BC74BA" w:rsidRDefault="00C27B29" w:rsidP="000F2F7A">
      <w:pPr>
        <w:shd w:val="clear" w:color="auto" w:fill="FFFFFF" w:themeFill="background1"/>
        <w:autoSpaceDE w:val="0"/>
        <w:autoSpaceDN w:val="0"/>
        <w:adjustRightInd w:val="0"/>
        <w:spacing w:line="480" w:lineRule="auto"/>
        <w:jc w:val="both"/>
      </w:pPr>
      <w:bookmarkStart w:id="5" w:name="_Hlk1932114"/>
      <w:r w:rsidRPr="00BC74BA">
        <w:lastRenderedPageBreak/>
        <w:t xml:space="preserve">In </w:t>
      </w:r>
      <w:r w:rsidR="001242B2" w:rsidRPr="00BC74BA">
        <w:t>analyzing</w:t>
      </w:r>
      <w:r w:rsidRPr="00BC74BA">
        <w:t xml:space="preserve"> the data from the six transcripts that I had, I noted the following Superordinate themes:</w:t>
      </w:r>
    </w:p>
    <w:p w14:paraId="46FDD9A5" w14:textId="77777777" w:rsidR="00C27B29" w:rsidRPr="00BC74BA" w:rsidRDefault="00074BFD" w:rsidP="000B1A9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spacing w:after="0" w:line="480" w:lineRule="auto"/>
        <w:contextualSpacing/>
        <w:jc w:val="both"/>
        <w:rPr>
          <w:rFonts w:ascii="Times New Roman" w:hAnsi="Times New Roman" w:cs="Times New Roman"/>
          <w:color w:val="auto"/>
          <w:sz w:val="24"/>
          <w:szCs w:val="24"/>
        </w:rPr>
      </w:pPr>
      <w:bookmarkStart w:id="6" w:name="_Hlk1940578"/>
      <w:r w:rsidRPr="00BC74BA">
        <w:rPr>
          <w:rFonts w:ascii="Times New Roman" w:hAnsi="Times New Roman" w:cs="Times New Roman"/>
          <w:color w:val="auto"/>
          <w:sz w:val="24"/>
          <w:szCs w:val="24"/>
        </w:rPr>
        <w:t>Co-</w:t>
      </w:r>
      <w:r w:rsidR="00C27B29" w:rsidRPr="00BC74BA">
        <w:rPr>
          <w:rFonts w:ascii="Times New Roman" w:hAnsi="Times New Roman" w:cs="Times New Roman"/>
          <w:color w:val="auto"/>
          <w:sz w:val="24"/>
          <w:szCs w:val="24"/>
        </w:rPr>
        <w:t>Facilitator’s role identity</w:t>
      </w:r>
      <w:r w:rsidR="00ED4A17" w:rsidRPr="00BC74BA">
        <w:rPr>
          <w:rFonts w:ascii="Times New Roman" w:hAnsi="Times New Roman" w:cs="Times New Roman"/>
          <w:color w:val="auto"/>
          <w:sz w:val="24"/>
          <w:szCs w:val="24"/>
        </w:rPr>
        <w:t>.</w:t>
      </w:r>
    </w:p>
    <w:p w14:paraId="46FDD9A6" w14:textId="77777777" w:rsidR="00C27B29" w:rsidRPr="00BC74BA" w:rsidRDefault="00C27B29" w:rsidP="000F2F7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spacing w:after="0" w:line="480" w:lineRule="auto"/>
        <w:contextualSpacing/>
        <w:jc w:val="both"/>
        <w:rPr>
          <w:rFonts w:ascii="Times New Roman" w:hAnsi="Times New Roman" w:cs="Times New Roman"/>
          <w:color w:val="auto"/>
          <w:sz w:val="24"/>
          <w:szCs w:val="24"/>
        </w:rPr>
      </w:pPr>
      <w:bookmarkStart w:id="7" w:name="_Hlk22913585"/>
      <w:r w:rsidRPr="00BC74BA">
        <w:rPr>
          <w:rFonts w:ascii="Times New Roman" w:hAnsi="Times New Roman" w:cs="Times New Roman"/>
          <w:color w:val="auto"/>
          <w:sz w:val="24"/>
          <w:szCs w:val="24"/>
        </w:rPr>
        <w:t xml:space="preserve">Importance of managing dynamics between </w:t>
      </w:r>
      <w:r w:rsidR="00074BFD" w:rsidRPr="00BC74BA">
        <w:rPr>
          <w:rFonts w:ascii="Times New Roman" w:hAnsi="Times New Roman" w:cs="Times New Roman"/>
          <w:color w:val="auto"/>
          <w:sz w:val="24"/>
          <w:szCs w:val="24"/>
        </w:rPr>
        <w:t xml:space="preserve">the </w:t>
      </w:r>
      <w:r w:rsidRPr="00BC74BA">
        <w:rPr>
          <w:rFonts w:ascii="Times New Roman" w:hAnsi="Times New Roman" w:cs="Times New Roman"/>
          <w:color w:val="auto"/>
          <w:sz w:val="24"/>
          <w:szCs w:val="24"/>
        </w:rPr>
        <w:t>encounter co-facilitation team</w:t>
      </w:r>
      <w:r w:rsidR="00074BFD" w:rsidRPr="00BC74BA">
        <w:rPr>
          <w:rFonts w:ascii="Times New Roman" w:hAnsi="Times New Roman" w:cs="Times New Roman"/>
          <w:color w:val="auto"/>
          <w:sz w:val="24"/>
          <w:szCs w:val="24"/>
        </w:rPr>
        <w:t xml:space="preserve"> members</w:t>
      </w:r>
      <w:r w:rsidR="00ED4A17" w:rsidRPr="00BC74BA">
        <w:rPr>
          <w:rFonts w:ascii="Times New Roman" w:hAnsi="Times New Roman" w:cs="Times New Roman"/>
          <w:color w:val="auto"/>
          <w:sz w:val="24"/>
          <w:szCs w:val="24"/>
        </w:rPr>
        <w:t>.</w:t>
      </w:r>
      <w:r w:rsidR="00074BFD" w:rsidRPr="00BC74BA">
        <w:rPr>
          <w:rFonts w:ascii="Times New Roman" w:hAnsi="Times New Roman" w:cs="Times New Roman"/>
          <w:color w:val="auto"/>
          <w:sz w:val="24"/>
          <w:szCs w:val="24"/>
        </w:rPr>
        <w:t xml:space="preserve"> </w:t>
      </w:r>
      <w:r w:rsidRPr="00BC74BA">
        <w:rPr>
          <w:rFonts w:ascii="Times New Roman" w:hAnsi="Times New Roman" w:cs="Times New Roman"/>
          <w:color w:val="auto"/>
          <w:sz w:val="24"/>
          <w:szCs w:val="24"/>
        </w:rPr>
        <w:t xml:space="preserve"> </w:t>
      </w:r>
    </w:p>
    <w:bookmarkEnd w:id="7"/>
    <w:p w14:paraId="46FDD9A7" w14:textId="77777777" w:rsidR="00C27B29" w:rsidRPr="00BC74BA" w:rsidRDefault="00C27B29" w:rsidP="000F2F7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spacing w:after="0" w:line="480" w:lineRule="auto"/>
        <w:contextualSpacing/>
        <w:jc w:val="both"/>
        <w:rPr>
          <w:rFonts w:ascii="Times New Roman" w:hAnsi="Times New Roman" w:cs="Times New Roman"/>
          <w:color w:val="auto"/>
          <w:sz w:val="24"/>
          <w:szCs w:val="24"/>
        </w:rPr>
      </w:pPr>
      <w:r w:rsidRPr="00BC74BA">
        <w:rPr>
          <w:rFonts w:ascii="Times New Roman" w:hAnsi="Times New Roman" w:cs="Times New Roman"/>
          <w:color w:val="auto"/>
          <w:sz w:val="24"/>
          <w:szCs w:val="24"/>
        </w:rPr>
        <w:t>Working within the encounter group space and facilitating the process</w:t>
      </w:r>
      <w:r w:rsidR="00ED4A17" w:rsidRPr="00BC74BA">
        <w:rPr>
          <w:rFonts w:ascii="Times New Roman" w:hAnsi="Times New Roman" w:cs="Times New Roman"/>
          <w:color w:val="auto"/>
          <w:sz w:val="24"/>
          <w:szCs w:val="24"/>
        </w:rPr>
        <w:t>.</w:t>
      </w:r>
    </w:p>
    <w:bookmarkEnd w:id="6"/>
    <w:p w14:paraId="46FDD9A8" w14:textId="77777777" w:rsidR="00C27B29" w:rsidRPr="00BC74BA" w:rsidRDefault="00C27B29" w:rsidP="000F2F7A">
      <w:pPr>
        <w:shd w:val="clear" w:color="auto" w:fill="FFFFFF" w:themeFill="background1"/>
        <w:autoSpaceDE w:val="0"/>
        <w:autoSpaceDN w:val="0"/>
        <w:adjustRightInd w:val="0"/>
        <w:spacing w:line="480" w:lineRule="auto"/>
        <w:ind w:left="360"/>
        <w:jc w:val="both"/>
      </w:pPr>
    </w:p>
    <w:bookmarkEnd w:id="5"/>
    <w:p w14:paraId="46FDD9AB" w14:textId="0ABB9905" w:rsidR="00C27B29" w:rsidRPr="00BC74BA" w:rsidRDefault="00C27B29" w:rsidP="009867F9">
      <w:pPr>
        <w:shd w:val="clear" w:color="auto" w:fill="FFFFFF" w:themeFill="background1"/>
        <w:autoSpaceDE w:val="0"/>
        <w:autoSpaceDN w:val="0"/>
        <w:adjustRightInd w:val="0"/>
        <w:spacing w:line="480" w:lineRule="auto"/>
        <w:jc w:val="both"/>
      </w:pPr>
      <w:r w:rsidRPr="00BC74BA">
        <w:t xml:space="preserve">Consequently, I </w:t>
      </w:r>
      <w:r w:rsidR="00ED4A17" w:rsidRPr="00BC74BA">
        <w:t>was able to make</w:t>
      </w:r>
      <w:r w:rsidRPr="00BC74BA">
        <w:t xml:space="preserve"> sense of the data through my own analysis of the participants making sense of their experience, engaging thereby in a double hermeneutic process (Smith et al., 2009). Table 2 that follows outlines not only the superordinate themes that emerged but also the subordinate themes. </w:t>
      </w:r>
    </w:p>
    <w:p w14:paraId="46FDD9AE" w14:textId="1E71B1B8" w:rsidR="000B1A93" w:rsidRPr="00BC74BA" w:rsidRDefault="00013C1C" w:rsidP="009867F9">
      <w:pPr>
        <w:pStyle w:val="Heading3"/>
        <w:shd w:val="clear" w:color="auto" w:fill="FFFFFF" w:themeFill="background1"/>
        <w:rPr>
          <w:color w:val="auto"/>
        </w:rPr>
      </w:pPr>
      <w:r w:rsidRPr="00BC74BA">
        <w:rPr>
          <w:color w:val="auto"/>
        </w:rPr>
        <w:t xml:space="preserve">[Please insert </w:t>
      </w:r>
      <w:r w:rsidR="00C27B29" w:rsidRPr="00BC74BA">
        <w:rPr>
          <w:color w:val="auto"/>
        </w:rPr>
        <w:t xml:space="preserve">Table 2: </w:t>
      </w:r>
      <w:r w:rsidR="00ED4A17" w:rsidRPr="00BC74BA">
        <w:rPr>
          <w:color w:val="auto"/>
        </w:rPr>
        <w:t>IPA analysis of the data: Superordinate and subordinate themes</w:t>
      </w:r>
      <w:r w:rsidRPr="00BC74BA">
        <w:rPr>
          <w:color w:val="auto"/>
        </w:rPr>
        <w:t>]</w:t>
      </w:r>
    </w:p>
    <w:p w14:paraId="46FDD9AF" w14:textId="77777777" w:rsidR="00C27B29" w:rsidRPr="00BC74BA" w:rsidRDefault="00ED4A17" w:rsidP="000F2F7A">
      <w:pPr>
        <w:pStyle w:val="Heading1"/>
        <w:shd w:val="clear" w:color="auto" w:fill="FFFFFF" w:themeFill="background1"/>
        <w:rPr>
          <w:color w:val="auto"/>
        </w:rPr>
      </w:pPr>
      <w:bookmarkStart w:id="8" w:name="_Hlk1296449"/>
      <w:r w:rsidRPr="00BC74BA">
        <w:rPr>
          <w:color w:val="auto"/>
        </w:rPr>
        <w:t>Co-</w:t>
      </w:r>
      <w:r w:rsidR="005E250C" w:rsidRPr="00BC74BA">
        <w:rPr>
          <w:color w:val="auto"/>
        </w:rPr>
        <w:t xml:space="preserve">Facilitator </w:t>
      </w:r>
      <w:r w:rsidR="00C27B29" w:rsidRPr="00BC74BA">
        <w:rPr>
          <w:color w:val="auto"/>
        </w:rPr>
        <w:t xml:space="preserve">Role identity </w:t>
      </w:r>
    </w:p>
    <w:p w14:paraId="46FDD9B0" w14:textId="77777777" w:rsidR="00675B74" w:rsidRPr="00BC74BA" w:rsidRDefault="00675B74" w:rsidP="000F2F7A">
      <w:pPr>
        <w:shd w:val="clear" w:color="auto" w:fill="FFFFFF" w:themeFill="background1"/>
      </w:pPr>
    </w:p>
    <w:p w14:paraId="46FDD9B1" w14:textId="77777777" w:rsidR="00C27B29" w:rsidRPr="00BC74BA" w:rsidRDefault="00C27B29" w:rsidP="000F2F7A">
      <w:pPr>
        <w:shd w:val="clear" w:color="auto" w:fill="FFFFFF" w:themeFill="background1"/>
        <w:spacing w:line="480" w:lineRule="auto"/>
        <w:jc w:val="both"/>
      </w:pPr>
      <w:r w:rsidRPr="00BC74BA">
        <w:t>The first superordinate theme ‘</w:t>
      </w:r>
      <w:r w:rsidR="00074BFD" w:rsidRPr="00BC74BA">
        <w:t>co-</w:t>
      </w:r>
      <w:r w:rsidR="005E250C" w:rsidRPr="00BC74BA">
        <w:t>facilitator</w:t>
      </w:r>
      <w:r w:rsidR="00ED4A17" w:rsidRPr="00BC74BA">
        <w:t>’s</w:t>
      </w:r>
      <w:r w:rsidR="005E250C" w:rsidRPr="00BC74BA">
        <w:t xml:space="preserve"> </w:t>
      </w:r>
      <w:r w:rsidRPr="00BC74BA">
        <w:t>role identity’ refers to the main characteristic of what it meant for the participant to be a co-facilitator of a large encounter gr</w:t>
      </w:r>
      <w:r w:rsidR="000B1A93" w:rsidRPr="00BC74BA">
        <w:t xml:space="preserve">oup. </w:t>
      </w:r>
      <w:r w:rsidR="00074BFD" w:rsidRPr="00BC74BA">
        <w:t xml:space="preserve">The facilitators </w:t>
      </w:r>
      <w:r w:rsidR="000B1A93" w:rsidRPr="00BC74BA">
        <w:t>reflected on</w:t>
      </w:r>
      <w:r w:rsidRPr="00BC74BA">
        <w:t xml:space="preserve"> experiences of being group members in encounter groups. Half the participants had engaged in large encounter which Carl Rogers </w:t>
      </w:r>
      <w:r w:rsidR="00074BFD" w:rsidRPr="00BC74BA">
        <w:t xml:space="preserve">had </w:t>
      </w:r>
      <w:r w:rsidRPr="00BC74BA">
        <w:t xml:space="preserve">co-facilitated and they drew on this to explore what they felt about the role of being a co-facilitator. </w:t>
      </w:r>
    </w:p>
    <w:p w14:paraId="46FDD9B2" w14:textId="77777777" w:rsidR="00C27B29" w:rsidRPr="00BC74BA" w:rsidRDefault="00C27B29" w:rsidP="00283188">
      <w:pPr>
        <w:pStyle w:val="Heading2"/>
        <w:shd w:val="clear" w:color="auto" w:fill="FFFFFF" w:themeFill="background1"/>
        <w:rPr>
          <w:rFonts w:ascii="Times New Roman" w:hAnsi="Times New Roman" w:cs="Times New Roman"/>
          <w:i/>
          <w:color w:val="auto"/>
          <w:sz w:val="24"/>
          <w:szCs w:val="24"/>
        </w:rPr>
      </w:pPr>
      <w:r w:rsidRPr="00BC74BA">
        <w:rPr>
          <w:rFonts w:ascii="Times New Roman" w:hAnsi="Times New Roman" w:cs="Times New Roman"/>
          <w:i/>
          <w:color w:val="auto"/>
          <w:sz w:val="24"/>
          <w:szCs w:val="24"/>
        </w:rPr>
        <w:t xml:space="preserve">Subtheme </w:t>
      </w:r>
      <w:bookmarkEnd w:id="8"/>
      <w:r w:rsidRPr="00BC74BA">
        <w:rPr>
          <w:rFonts w:ascii="Times New Roman" w:hAnsi="Times New Roman" w:cs="Times New Roman"/>
          <w:i/>
          <w:color w:val="auto"/>
          <w:sz w:val="24"/>
          <w:szCs w:val="24"/>
        </w:rPr>
        <w:t xml:space="preserve">1: </w:t>
      </w:r>
      <w:r w:rsidRPr="00BC74BA">
        <w:rPr>
          <w:rFonts w:ascii="Times New Roman" w:hAnsi="Times New Roman" w:cs="Times New Roman"/>
          <w:b w:val="0"/>
          <w:i/>
          <w:color w:val="auto"/>
          <w:sz w:val="24"/>
          <w:szCs w:val="24"/>
        </w:rPr>
        <w:t>Understanding what encounter co/facilitation means</w:t>
      </w:r>
      <w:r w:rsidRPr="00BC74BA">
        <w:rPr>
          <w:rFonts w:ascii="Times New Roman" w:hAnsi="Times New Roman" w:cs="Times New Roman"/>
          <w:i/>
          <w:color w:val="auto"/>
          <w:sz w:val="24"/>
          <w:szCs w:val="24"/>
        </w:rPr>
        <w:t xml:space="preserve"> </w:t>
      </w:r>
    </w:p>
    <w:p w14:paraId="46FDD9B3" w14:textId="77777777" w:rsidR="00283188" w:rsidRPr="00BC74BA" w:rsidRDefault="00283188" w:rsidP="00283188"/>
    <w:p w14:paraId="00CC53E1" w14:textId="59E9F8A2" w:rsidR="00904D46" w:rsidRPr="00BC74BA" w:rsidRDefault="00C27B29" w:rsidP="009867F9">
      <w:pPr>
        <w:shd w:val="clear" w:color="auto" w:fill="FFFFFF" w:themeFill="background1"/>
        <w:spacing w:line="480" w:lineRule="auto"/>
      </w:pPr>
      <w:r w:rsidRPr="00BC74BA">
        <w:t>Most participants described to me what they felt were essential characteristics of encounter. All the participants identified firstly their understanding of encounter and then made links to what they felt the</w:t>
      </w:r>
      <w:r w:rsidR="001242B2" w:rsidRPr="00BC74BA">
        <w:t>ir</w:t>
      </w:r>
      <w:r w:rsidRPr="00BC74BA">
        <w:t xml:space="preserve"> role was. For </w:t>
      </w:r>
      <w:r w:rsidR="00074BFD" w:rsidRPr="00BC74BA">
        <w:t>example,</w:t>
      </w:r>
      <w:r w:rsidRPr="00BC74BA">
        <w:t xml:space="preserve"> </w:t>
      </w:r>
      <w:r w:rsidR="008A42BE" w:rsidRPr="00BC74BA">
        <w:t>Fane went on</w:t>
      </w:r>
      <w:r w:rsidR="00904D46" w:rsidRPr="00BC74BA">
        <w:t xml:space="preserve"> </w:t>
      </w:r>
      <w:r w:rsidR="008A42BE" w:rsidRPr="00BC74BA">
        <w:t xml:space="preserve">to explore what </w:t>
      </w:r>
      <w:r w:rsidRPr="00BC74BA">
        <w:t xml:space="preserve">he believed the role entailed. </w:t>
      </w:r>
    </w:p>
    <w:p w14:paraId="11AE9477" w14:textId="43C03528" w:rsidR="00904D46" w:rsidRPr="00BC74BA" w:rsidRDefault="00904D46" w:rsidP="000F2F7A">
      <w:pPr>
        <w:pStyle w:val="PlainText"/>
        <w:shd w:val="clear" w:color="auto" w:fill="FFFFFF" w:themeFill="background1"/>
        <w:spacing w:line="480" w:lineRule="auto"/>
        <w:ind w:left="720" w:firstLine="45"/>
        <w:rPr>
          <w:rFonts w:ascii="Times New Roman" w:hAnsi="Times New Roman" w:cs="Times New Roman"/>
          <w:sz w:val="24"/>
          <w:szCs w:val="24"/>
        </w:rPr>
      </w:pPr>
      <w:r w:rsidRPr="00BC74BA">
        <w:rPr>
          <w:rFonts w:ascii="Times New Roman" w:hAnsi="Times New Roman" w:cs="Times New Roman"/>
          <w:i/>
          <w:sz w:val="24"/>
          <w:szCs w:val="24"/>
        </w:rPr>
        <w:lastRenderedPageBreak/>
        <w:t>…. being a good facilitator, is about the nurturing of the group as well as empathically responding to what's going on</w:t>
      </w:r>
      <w:r w:rsidRPr="00BC74BA">
        <w:rPr>
          <w:rFonts w:ascii="Times New Roman" w:hAnsi="Times New Roman" w:cs="Times New Roman"/>
          <w:sz w:val="24"/>
          <w:szCs w:val="24"/>
        </w:rPr>
        <w:t>. (Fane)</w:t>
      </w:r>
    </w:p>
    <w:p w14:paraId="46FDD9B7" w14:textId="77777777" w:rsidR="00C27B29" w:rsidRPr="00BC74BA" w:rsidRDefault="00C27B29" w:rsidP="000F2F7A">
      <w:pPr>
        <w:shd w:val="clear" w:color="auto" w:fill="FFFFFF" w:themeFill="background1"/>
        <w:spacing w:line="480" w:lineRule="auto"/>
      </w:pPr>
    </w:p>
    <w:p w14:paraId="46FDD9B8" w14:textId="77777777" w:rsidR="00C27B29" w:rsidRPr="00BC74BA" w:rsidRDefault="005E250C" w:rsidP="000F2F7A">
      <w:pPr>
        <w:shd w:val="clear" w:color="auto" w:fill="FFFFFF" w:themeFill="background1"/>
        <w:spacing w:line="480" w:lineRule="auto"/>
      </w:pPr>
      <w:r w:rsidRPr="00BC74BA">
        <w:t>Other p</w:t>
      </w:r>
      <w:r w:rsidR="00C27B29" w:rsidRPr="00BC74BA">
        <w:t>articipants r</w:t>
      </w:r>
      <w:r w:rsidR="001D4AC9" w:rsidRPr="00BC74BA">
        <w:t xml:space="preserve">eferred to their experience of </w:t>
      </w:r>
      <w:r w:rsidR="00ED4A17" w:rsidRPr="00BC74BA">
        <w:t xml:space="preserve">working with Carl </w:t>
      </w:r>
      <w:r w:rsidR="001D4AC9" w:rsidRPr="00BC74BA">
        <w:t>R</w:t>
      </w:r>
      <w:r w:rsidR="00C27B29" w:rsidRPr="00BC74BA">
        <w:t xml:space="preserve">ogers and used that as their way of reflecting on a way of being when co-facilitating. Nick for example in speaking about the importance of authenticity stated: </w:t>
      </w:r>
    </w:p>
    <w:p w14:paraId="46FDD9B9" w14:textId="77777777" w:rsidR="00C27B29" w:rsidRPr="00BC74BA" w:rsidRDefault="00C27B29" w:rsidP="000F2F7A">
      <w:pPr>
        <w:shd w:val="clear" w:color="auto" w:fill="FFFFFF" w:themeFill="background1"/>
        <w:spacing w:line="480" w:lineRule="auto"/>
      </w:pPr>
    </w:p>
    <w:p w14:paraId="46FDD9BA" w14:textId="77777777" w:rsidR="001D4AC9" w:rsidRPr="00BC74BA" w:rsidRDefault="00C27B29" w:rsidP="001D4AC9">
      <w:pPr>
        <w:shd w:val="clear" w:color="auto" w:fill="FFFFFF" w:themeFill="background1"/>
        <w:spacing w:line="480" w:lineRule="auto"/>
        <w:ind w:left="720"/>
        <w:jc w:val="both"/>
      </w:pPr>
      <w:r w:rsidRPr="00BC74BA">
        <w:rPr>
          <w:i/>
        </w:rPr>
        <w:t>I was stunned with how Rogers and some of the others… with their personal authenticity and that occasionally when they spoke there was no front...or an art</w:t>
      </w:r>
      <w:r w:rsidR="00D72B50" w:rsidRPr="00BC74BA">
        <w:rPr>
          <w:i/>
        </w:rPr>
        <w:t>ificial thing in front of them</w:t>
      </w:r>
      <w:r w:rsidRPr="00BC74BA">
        <w:rPr>
          <w:i/>
        </w:rPr>
        <w:t>…There was something much more genuine and interpersonal about it.</w:t>
      </w:r>
      <w:r w:rsidRPr="00BC74BA">
        <w:t xml:space="preserve"> (Nick)</w:t>
      </w:r>
    </w:p>
    <w:p w14:paraId="46FDD9BB" w14:textId="1AF31843" w:rsidR="00C27B29" w:rsidRPr="00BC74BA" w:rsidRDefault="00C27B29" w:rsidP="000F2F7A">
      <w:pPr>
        <w:pStyle w:val="Heading2"/>
        <w:shd w:val="clear" w:color="auto" w:fill="FFFFFF" w:themeFill="background1"/>
        <w:rPr>
          <w:rFonts w:ascii="Times New Roman" w:hAnsi="Times New Roman" w:cs="Times New Roman"/>
          <w:b w:val="0"/>
          <w:i/>
          <w:color w:val="auto"/>
          <w:sz w:val="24"/>
          <w:szCs w:val="24"/>
        </w:rPr>
      </w:pPr>
      <w:r w:rsidRPr="00BC74BA">
        <w:rPr>
          <w:rFonts w:ascii="Times New Roman" w:hAnsi="Times New Roman" w:cs="Times New Roman"/>
          <w:i/>
          <w:color w:val="auto"/>
          <w:sz w:val="24"/>
          <w:szCs w:val="24"/>
        </w:rPr>
        <w:t xml:space="preserve">Subtheme 2: Importance of facilitator’s </w:t>
      </w:r>
      <w:r w:rsidR="00904D46" w:rsidRPr="00BC74BA">
        <w:rPr>
          <w:rFonts w:ascii="Times New Roman" w:hAnsi="Times New Roman" w:cs="Times New Roman"/>
          <w:i/>
          <w:color w:val="auto"/>
          <w:sz w:val="24"/>
          <w:szCs w:val="24"/>
        </w:rPr>
        <w:t xml:space="preserve">competence </w:t>
      </w:r>
      <w:r w:rsidRPr="00BC74BA">
        <w:rPr>
          <w:rFonts w:ascii="Times New Roman" w:hAnsi="Times New Roman" w:cs="Times New Roman"/>
          <w:i/>
          <w:color w:val="auto"/>
          <w:sz w:val="24"/>
          <w:szCs w:val="24"/>
        </w:rPr>
        <w:t>in moment-to-moment processing/</w:t>
      </w:r>
      <w:r w:rsidR="00283188" w:rsidRPr="00BC74BA">
        <w:rPr>
          <w:rFonts w:ascii="Times New Roman" w:hAnsi="Times New Roman" w:cs="Times New Roman"/>
          <w:i/>
          <w:color w:val="auto"/>
          <w:sz w:val="24"/>
          <w:szCs w:val="24"/>
        </w:rPr>
        <w:t xml:space="preserve"> </w:t>
      </w:r>
      <w:r w:rsidRPr="00BC74BA">
        <w:rPr>
          <w:rFonts w:ascii="Times New Roman" w:hAnsi="Times New Roman" w:cs="Times New Roman"/>
          <w:i/>
          <w:color w:val="auto"/>
          <w:sz w:val="24"/>
          <w:szCs w:val="24"/>
        </w:rPr>
        <w:t>presence</w:t>
      </w:r>
      <w:r w:rsidR="000B1A93" w:rsidRPr="00BC74BA">
        <w:rPr>
          <w:rFonts w:ascii="Times New Roman" w:hAnsi="Times New Roman" w:cs="Times New Roman"/>
          <w:i/>
          <w:color w:val="auto"/>
          <w:sz w:val="24"/>
          <w:szCs w:val="24"/>
        </w:rPr>
        <w:t xml:space="preserve"> and</w:t>
      </w:r>
      <w:r w:rsidRPr="00BC74BA">
        <w:rPr>
          <w:rFonts w:ascii="Times New Roman" w:hAnsi="Times New Roman" w:cs="Times New Roman"/>
          <w:i/>
          <w:color w:val="auto"/>
          <w:sz w:val="24"/>
          <w:szCs w:val="24"/>
        </w:rPr>
        <w:t xml:space="preserve"> responding without resorting to hiding in </w:t>
      </w:r>
      <w:r w:rsidR="005E250C" w:rsidRPr="00BC74BA">
        <w:rPr>
          <w:rFonts w:ascii="Times New Roman" w:hAnsi="Times New Roman" w:cs="Times New Roman"/>
          <w:i/>
          <w:color w:val="auto"/>
          <w:sz w:val="24"/>
          <w:szCs w:val="24"/>
        </w:rPr>
        <w:t>analyzing</w:t>
      </w:r>
      <w:r w:rsidRPr="00BC74BA">
        <w:rPr>
          <w:rFonts w:ascii="Times New Roman" w:hAnsi="Times New Roman" w:cs="Times New Roman"/>
          <w:i/>
          <w:color w:val="auto"/>
          <w:sz w:val="24"/>
          <w:szCs w:val="24"/>
        </w:rPr>
        <w:t xml:space="preserve"> and </w:t>
      </w:r>
      <w:r w:rsidR="00904D46" w:rsidRPr="00BC74BA">
        <w:rPr>
          <w:rFonts w:ascii="Times New Roman" w:hAnsi="Times New Roman" w:cs="Times New Roman"/>
          <w:i/>
          <w:color w:val="auto"/>
          <w:sz w:val="24"/>
          <w:szCs w:val="24"/>
        </w:rPr>
        <w:t xml:space="preserve">explaining the </w:t>
      </w:r>
      <w:r w:rsidRPr="00BC74BA">
        <w:rPr>
          <w:rFonts w:ascii="Times New Roman" w:hAnsi="Times New Roman" w:cs="Times New Roman"/>
          <w:i/>
          <w:color w:val="auto"/>
          <w:sz w:val="24"/>
          <w:szCs w:val="24"/>
        </w:rPr>
        <w:t xml:space="preserve">  process.</w:t>
      </w:r>
    </w:p>
    <w:p w14:paraId="46FDD9BC" w14:textId="77777777" w:rsidR="00C27B29" w:rsidRPr="00BC74BA" w:rsidRDefault="00C27B29" w:rsidP="000F2F7A">
      <w:pPr>
        <w:shd w:val="clear" w:color="auto" w:fill="FFFFFF" w:themeFill="background1"/>
        <w:spacing w:line="480" w:lineRule="auto"/>
        <w:jc w:val="both"/>
      </w:pPr>
      <w:r w:rsidRPr="00BC74BA">
        <w:tab/>
      </w:r>
    </w:p>
    <w:p w14:paraId="46FDD9BD" w14:textId="77777777" w:rsidR="00C27B29" w:rsidRPr="00BC74BA" w:rsidRDefault="00C27B29" w:rsidP="000F2F7A">
      <w:pPr>
        <w:shd w:val="clear" w:color="auto" w:fill="FFFFFF" w:themeFill="background1"/>
        <w:spacing w:line="480" w:lineRule="auto"/>
      </w:pPr>
      <w:r w:rsidRPr="00BC74BA">
        <w:t xml:space="preserve">All six participants described the importance of being able to respond moment by moment. Nick </w:t>
      </w:r>
      <w:r w:rsidR="005E250C" w:rsidRPr="00BC74BA">
        <w:t>spo</w:t>
      </w:r>
      <w:r w:rsidR="001D4AC9" w:rsidRPr="00BC74BA">
        <w:t>k</w:t>
      </w:r>
      <w:r w:rsidR="005E250C" w:rsidRPr="00BC74BA">
        <w:t>e</w:t>
      </w:r>
      <w:r w:rsidR="001D4AC9" w:rsidRPr="00BC74BA">
        <w:t xml:space="preserve"> about not always having to say something</w:t>
      </w:r>
      <w:r w:rsidR="00ED4A17" w:rsidRPr="00BC74BA">
        <w:t>,</w:t>
      </w:r>
      <w:r w:rsidR="001D4AC9" w:rsidRPr="00BC74BA">
        <w:t xml:space="preserve"> whilst </w:t>
      </w:r>
      <w:r w:rsidR="00ED4A17" w:rsidRPr="00BC74BA">
        <w:t>Rose reflected</w:t>
      </w:r>
      <w:r w:rsidR="001D4AC9" w:rsidRPr="00BC74BA">
        <w:t xml:space="preserve"> on the importance </w:t>
      </w:r>
      <w:r w:rsidR="00ED4A17" w:rsidRPr="00BC74BA">
        <w:t>of congruence</w:t>
      </w:r>
      <w:r w:rsidR="00AA115F" w:rsidRPr="00BC74BA">
        <w:t xml:space="preserve"> in</w:t>
      </w:r>
      <w:r w:rsidR="005E250C" w:rsidRPr="00BC74BA">
        <w:t xml:space="preserve"> the group moment by moment</w:t>
      </w:r>
      <w:r w:rsidRPr="00BC74BA">
        <w:t xml:space="preserve">: </w:t>
      </w:r>
    </w:p>
    <w:p w14:paraId="46FDD9BE" w14:textId="77777777" w:rsidR="00C27B29" w:rsidRPr="00BC74BA" w:rsidRDefault="00C27B29" w:rsidP="000F2F7A">
      <w:pPr>
        <w:shd w:val="clear" w:color="auto" w:fill="FFFFFF" w:themeFill="background1"/>
        <w:spacing w:line="480" w:lineRule="auto"/>
      </w:pPr>
    </w:p>
    <w:p w14:paraId="46FDD9C0" w14:textId="3EB11924" w:rsidR="00C27B29" w:rsidRPr="00BC74BA" w:rsidRDefault="009867F9" w:rsidP="009867F9">
      <w:pPr>
        <w:shd w:val="clear" w:color="auto" w:fill="FFFFFF" w:themeFill="background1"/>
        <w:spacing w:line="480" w:lineRule="auto"/>
        <w:ind w:left="720"/>
        <w:jc w:val="both"/>
      </w:pPr>
      <w:r w:rsidRPr="00BC74BA">
        <w:rPr>
          <w:i/>
        </w:rPr>
        <w:t>So,</w:t>
      </w:r>
      <w:r w:rsidR="00C27B29" w:rsidRPr="00BC74BA">
        <w:rPr>
          <w:i/>
        </w:rPr>
        <w:t xml:space="preserve"> I think part of the task of </w:t>
      </w:r>
      <w:r w:rsidR="00E83D99" w:rsidRPr="00BC74BA">
        <w:rPr>
          <w:i/>
        </w:rPr>
        <w:t>facilitation is maybe silence…</w:t>
      </w:r>
      <w:r w:rsidR="00C27B29" w:rsidRPr="00BC74BA">
        <w:rPr>
          <w:i/>
        </w:rPr>
        <w:t>. So</w:t>
      </w:r>
      <w:r w:rsidR="00E83D99" w:rsidRPr="00BC74BA">
        <w:t>.</w:t>
      </w:r>
      <w:r w:rsidRPr="00BC74BA">
        <w:t>.</w:t>
      </w:r>
      <w:r w:rsidRPr="00BC74BA">
        <w:rPr>
          <w:i/>
        </w:rPr>
        <w:t>. that</w:t>
      </w:r>
      <w:r w:rsidR="00C27B29" w:rsidRPr="00BC74BA">
        <w:rPr>
          <w:i/>
        </w:rPr>
        <w:t xml:space="preserve"> you're not hiding behind a mask... there are a couple facilitators for example in that large group in xxx</w:t>
      </w:r>
      <w:r w:rsidR="00ED4A17" w:rsidRPr="00BC74BA">
        <w:rPr>
          <w:i/>
        </w:rPr>
        <w:t xml:space="preserve"> [names</w:t>
      </w:r>
      <w:r w:rsidR="00074BFD" w:rsidRPr="00BC74BA">
        <w:rPr>
          <w:i/>
        </w:rPr>
        <w:t xml:space="preserve"> </w:t>
      </w:r>
      <w:r w:rsidRPr="00BC74BA">
        <w:rPr>
          <w:i/>
        </w:rPr>
        <w:t>country] …</w:t>
      </w:r>
      <w:r w:rsidR="000C13A2" w:rsidRPr="00BC74BA">
        <w:rPr>
          <w:i/>
        </w:rPr>
        <w:t>.</w:t>
      </w:r>
      <w:r w:rsidR="00C27B29" w:rsidRPr="00BC74BA">
        <w:rPr>
          <w:i/>
        </w:rPr>
        <w:t xml:space="preserve"> </w:t>
      </w:r>
      <w:r w:rsidR="00ED4A17" w:rsidRPr="00BC74BA">
        <w:rPr>
          <w:i/>
        </w:rPr>
        <w:t xml:space="preserve">who </w:t>
      </w:r>
      <w:r w:rsidR="00C27B29" w:rsidRPr="00BC74BA">
        <w:rPr>
          <w:i/>
        </w:rPr>
        <w:t xml:space="preserve">were playing a role and it was not </w:t>
      </w:r>
      <w:proofErr w:type="gramStart"/>
      <w:r w:rsidR="00C27B29" w:rsidRPr="00BC74BA">
        <w:rPr>
          <w:i/>
        </w:rPr>
        <w:t>appreciated</w:t>
      </w:r>
      <w:r w:rsidR="00ED4A17" w:rsidRPr="00BC74BA">
        <w:rPr>
          <w:i/>
        </w:rPr>
        <w:t>.</w:t>
      </w:r>
      <w:proofErr w:type="gramEnd"/>
      <w:r w:rsidR="00ED4A17" w:rsidRPr="00BC74BA">
        <w:rPr>
          <w:i/>
        </w:rPr>
        <w:t xml:space="preserve"> I</w:t>
      </w:r>
      <w:r w:rsidR="00C27B29" w:rsidRPr="00BC74BA">
        <w:rPr>
          <w:i/>
        </w:rPr>
        <w:t xml:space="preserve">n large groups you don't want to try too many times without having </w:t>
      </w:r>
      <w:r w:rsidR="000C13A2" w:rsidRPr="00BC74BA">
        <w:rPr>
          <w:i/>
        </w:rPr>
        <w:t xml:space="preserve">your </w:t>
      </w:r>
      <w:r w:rsidR="00C27B29" w:rsidRPr="00BC74BA">
        <w:rPr>
          <w:i/>
        </w:rPr>
        <w:t>fortune read really.</w:t>
      </w:r>
      <w:r w:rsidR="00C27B29" w:rsidRPr="00BC74BA">
        <w:t xml:space="preserve"> (Nick)</w:t>
      </w:r>
    </w:p>
    <w:p w14:paraId="2B1E532B" w14:textId="77777777" w:rsidR="009867F9" w:rsidRPr="00BC74BA" w:rsidRDefault="009867F9" w:rsidP="009867F9">
      <w:pPr>
        <w:shd w:val="clear" w:color="auto" w:fill="FFFFFF" w:themeFill="background1"/>
        <w:spacing w:line="480" w:lineRule="auto"/>
        <w:ind w:left="720"/>
        <w:jc w:val="both"/>
      </w:pPr>
    </w:p>
    <w:p w14:paraId="46FDD9C1" w14:textId="34748EA6" w:rsidR="000C13A2" w:rsidRPr="00BC74BA" w:rsidRDefault="009867F9" w:rsidP="001D4AC9">
      <w:pPr>
        <w:shd w:val="clear" w:color="auto" w:fill="FFFFFF" w:themeFill="background1"/>
        <w:spacing w:line="480" w:lineRule="auto"/>
        <w:ind w:left="720"/>
        <w:jc w:val="both"/>
        <w:rPr>
          <w:i/>
        </w:rPr>
      </w:pPr>
      <w:r w:rsidRPr="00BC74BA">
        <w:rPr>
          <w:i/>
        </w:rPr>
        <w:lastRenderedPageBreak/>
        <w:t>.... you’re</w:t>
      </w:r>
      <w:r w:rsidR="00CC756A" w:rsidRPr="00BC74BA">
        <w:rPr>
          <w:i/>
        </w:rPr>
        <w:t xml:space="preserve"> totally not present without congruence </w:t>
      </w:r>
      <w:r w:rsidR="00AA115F" w:rsidRPr="00BC74BA">
        <w:rPr>
          <w:i/>
        </w:rPr>
        <w:t xml:space="preserve">…… </w:t>
      </w:r>
      <w:r w:rsidR="00CC756A" w:rsidRPr="00BC74BA">
        <w:rPr>
          <w:i/>
        </w:rPr>
        <w:t xml:space="preserve">you can't be present and..... it can never be because you want to be heard.... but it </w:t>
      </w:r>
      <w:proofErr w:type="gramStart"/>
      <w:r w:rsidR="00CC756A" w:rsidRPr="00BC74BA">
        <w:rPr>
          <w:i/>
        </w:rPr>
        <w:t>has to</w:t>
      </w:r>
      <w:proofErr w:type="gramEnd"/>
      <w:r w:rsidR="00CC756A" w:rsidRPr="00BC74BA">
        <w:rPr>
          <w:i/>
        </w:rPr>
        <w:t xml:space="preserve"> be because you can't not</w:t>
      </w:r>
      <w:r w:rsidR="00AA115F" w:rsidRPr="00BC74BA">
        <w:rPr>
          <w:i/>
        </w:rPr>
        <w:t xml:space="preserve"> bring</w:t>
      </w:r>
      <w:r w:rsidR="00CC756A" w:rsidRPr="00BC74BA">
        <w:rPr>
          <w:i/>
        </w:rPr>
        <w:t xml:space="preserve"> that part of</w:t>
      </w:r>
      <w:r w:rsidR="00AA115F" w:rsidRPr="00BC74BA">
        <w:rPr>
          <w:i/>
        </w:rPr>
        <w:t xml:space="preserve"> yourself. </w:t>
      </w:r>
      <w:r w:rsidR="00CC756A" w:rsidRPr="00BC74BA">
        <w:rPr>
          <w:i/>
        </w:rPr>
        <w:t xml:space="preserve"> </w:t>
      </w:r>
      <w:r w:rsidR="00AA115F" w:rsidRPr="00BC74BA">
        <w:rPr>
          <w:i/>
        </w:rPr>
        <w:t>Y</w:t>
      </w:r>
      <w:r w:rsidR="00CC756A" w:rsidRPr="00BC74BA">
        <w:rPr>
          <w:i/>
        </w:rPr>
        <w:t>ou are in this moment and you can't sit on it or hide it.</w:t>
      </w:r>
      <w:r w:rsidR="00AA115F" w:rsidRPr="00BC74BA">
        <w:rPr>
          <w:i/>
        </w:rPr>
        <w:t xml:space="preserve"> (Rose)</w:t>
      </w:r>
    </w:p>
    <w:p w14:paraId="46FDD9C2" w14:textId="77777777" w:rsidR="00C27B29" w:rsidRPr="00BC74BA" w:rsidRDefault="00C27B29" w:rsidP="000F2F7A">
      <w:pPr>
        <w:pStyle w:val="Heading2"/>
        <w:shd w:val="clear" w:color="auto" w:fill="FFFFFF" w:themeFill="background1"/>
        <w:rPr>
          <w:rFonts w:ascii="Times New Roman" w:hAnsi="Times New Roman" w:cs="Times New Roman"/>
          <w:i/>
          <w:color w:val="auto"/>
          <w:sz w:val="24"/>
          <w:szCs w:val="24"/>
        </w:rPr>
      </w:pPr>
      <w:r w:rsidRPr="00BC74BA">
        <w:rPr>
          <w:rFonts w:ascii="Times New Roman" w:hAnsi="Times New Roman" w:cs="Times New Roman"/>
          <w:i/>
          <w:color w:val="auto"/>
          <w:sz w:val="24"/>
          <w:szCs w:val="24"/>
        </w:rPr>
        <w:t xml:space="preserve">Subtheme 3: Complexity of managing personal responses as group member </w:t>
      </w:r>
      <w:r w:rsidR="00140C53" w:rsidRPr="00BC74BA">
        <w:rPr>
          <w:rFonts w:ascii="Times New Roman" w:hAnsi="Times New Roman" w:cs="Times New Roman"/>
          <w:i/>
          <w:color w:val="auto"/>
          <w:sz w:val="24"/>
          <w:szCs w:val="24"/>
        </w:rPr>
        <w:t xml:space="preserve">versus </w:t>
      </w:r>
      <w:r w:rsidRPr="00BC74BA">
        <w:rPr>
          <w:rFonts w:ascii="Times New Roman" w:hAnsi="Times New Roman" w:cs="Times New Roman"/>
          <w:i/>
          <w:color w:val="auto"/>
          <w:sz w:val="24"/>
          <w:szCs w:val="24"/>
        </w:rPr>
        <w:t>responding as</w:t>
      </w:r>
      <w:r w:rsidR="00AA115F" w:rsidRPr="00BC74BA">
        <w:rPr>
          <w:rFonts w:ascii="Times New Roman" w:hAnsi="Times New Roman" w:cs="Times New Roman"/>
          <w:i/>
          <w:color w:val="auto"/>
          <w:sz w:val="24"/>
          <w:szCs w:val="24"/>
        </w:rPr>
        <w:t xml:space="preserve"> a</w:t>
      </w:r>
      <w:r w:rsidRPr="00BC74BA">
        <w:rPr>
          <w:rFonts w:ascii="Times New Roman" w:hAnsi="Times New Roman" w:cs="Times New Roman"/>
          <w:i/>
          <w:color w:val="auto"/>
          <w:sz w:val="24"/>
          <w:szCs w:val="24"/>
        </w:rPr>
        <w:t xml:space="preserve"> co-</w:t>
      </w:r>
      <w:r w:rsidR="00AA115F" w:rsidRPr="00BC74BA">
        <w:rPr>
          <w:rFonts w:ascii="Times New Roman" w:hAnsi="Times New Roman" w:cs="Times New Roman"/>
          <w:i/>
          <w:color w:val="auto"/>
          <w:sz w:val="24"/>
          <w:szCs w:val="24"/>
        </w:rPr>
        <w:t>facilitator</w:t>
      </w:r>
      <w:r w:rsidRPr="00BC74BA">
        <w:rPr>
          <w:rFonts w:ascii="Times New Roman" w:hAnsi="Times New Roman" w:cs="Times New Roman"/>
          <w:i/>
          <w:color w:val="auto"/>
          <w:sz w:val="24"/>
          <w:szCs w:val="24"/>
        </w:rPr>
        <w:t>.</w:t>
      </w:r>
    </w:p>
    <w:p w14:paraId="46FDD9C3" w14:textId="77777777" w:rsidR="00140C53" w:rsidRPr="00BC74BA" w:rsidRDefault="00140C53" w:rsidP="000F2F7A">
      <w:pPr>
        <w:shd w:val="clear" w:color="auto" w:fill="FFFFFF" w:themeFill="background1"/>
      </w:pPr>
    </w:p>
    <w:p w14:paraId="46FDD9C4" w14:textId="77777777" w:rsidR="00C27B29" w:rsidRPr="00BC74BA" w:rsidRDefault="00C27B29" w:rsidP="000F2F7A">
      <w:pPr>
        <w:shd w:val="clear" w:color="auto" w:fill="FFFFFF" w:themeFill="background1"/>
        <w:spacing w:line="480" w:lineRule="auto"/>
      </w:pPr>
      <w:r w:rsidRPr="00BC74BA">
        <w:t xml:space="preserve">Most of the participants spoke of the challenge they faced in managing their own process and responding as a member of the group whilst bearing in mind their responsibility as a member of the co-facilitation team. Ian mentioned how he </w:t>
      </w:r>
      <w:r w:rsidR="00AA115F" w:rsidRPr="00BC74BA">
        <w:t>managed his own internal process by trusting the</w:t>
      </w:r>
      <w:r w:rsidRPr="00BC74BA">
        <w:t xml:space="preserve"> other co-facilitators would hold the group when he was responding to an individual. </w:t>
      </w:r>
    </w:p>
    <w:p w14:paraId="46FDD9C5" w14:textId="77777777" w:rsidR="00140C53" w:rsidRPr="00BC74BA" w:rsidRDefault="00140C53" w:rsidP="000F2F7A">
      <w:pPr>
        <w:shd w:val="clear" w:color="auto" w:fill="FFFFFF" w:themeFill="background1"/>
        <w:spacing w:line="480" w:lineRule="auto"/>
      </w:pPr>
    </w:p>
    <w:p w14:paraId="46FDD9C6" w14:textId="6D0A5529" w:rsidR="00C27B29" w:rsidRPr="00BC74BA" w:rsidRDefault="00C27B29" w:rsidP="000F2F7A">
      <w:pPr>
        <w:shd w:val="clear" w:color="auto" w:fill="FFFFFF" w:themeFill="background1"/>
        <w:spacing w:line="480" w:lineRule="auto"/>
        <w:ind w:left="720"/>
      </w:pPr>
      <w:r w:rsidRPr="00BC74BA">
        <w:rPr>
          <w:i/>
        </w:rPr>
        <w:t xml:space="preserve">… </w:t>
      </w:r>
      <w:r w:rsidR="009867F9" w:rsidRPr="00BC74BA">
        <w:rPr>
          <w:i/>
        </w:rPr>
        <w:t>So,</w:t>
      </w:r>
      <w:r w:rsidRPr="00BC74BA">
        <w:rPr>
          <w:i/>
        </w:rPr>
        <w:t xml:space="preserve"> I am interested in more like my capacity to assess the others</w:t>
      </w:r>
      <w:r w:rsidR="00904D46" w:rsidRPr="00BC74BA">
        <w:rPr>
          <w:i/>
        </w:rPr>
        <w:t>’</w:t>
      </w:r>
      <w:r w:rsidRPr="00BC74BA">
        <w:rPr>
          <w:i/>
        </w:rPr>
        <w:t xml:space="preserve"> reception of UPR and congruence and I am deeply interested in what is the others</w:t>
      </w:r>
      <w:r w:rsidR="00904D46" w:rsidRPr="00BC74BA">
        <w:rPr>
          <w:i/>
        </w:rPr>
        <w:t>’</w:t>
      </w:r>
      <w:r w:rsidRPr="00BC74BA">
        <w:rPr>
          <w:i/>
        </w:rPr>
        <w:t xml:space="preserve"> conditions of worth.</w:t>
      </w:r>
      <w:r w:rsidRPr="00BC74BA">
        <w:t xml:space="preserve">  (Ian)</w:t>
      </w:r>
    </w:p>
    <w:p w14:paraId="46FDD9C7" w14:textId="77777777" w:rsidR="00C27B29" w:rsidRPr="00BC74BA" w:rsidRDefault="00C27B29" w:rsidP="000F2F7A">
      <w:pPr>
        <w:shd w:val="clear" w:color="auto" w:fill="FFFFFF" w:themeFill="background1"/>
        <w:spacing w:line="480" w:lineRule="auto"/>
      </w:pPr>
      <w:r w:rsidRPr="00BC74BA">
        <w:t xml:space="preserve">Both Ella and Fane reflected on balancing being a facilitator and being also part of the group and not losing this focus in making individual responses. </w:t>
      </w:r>
    </w:p>
    <w:p w14:paraId="46FDD9C8" w14:textId="77777777" w:rsidR="00C27B29" w:rsidRPr="00BC74BA" w:rsidRDefault="00C27B29" w:rsidP="000F2F7A">
      <w:pPr>
        <w:shd w:val="clear" w:color="auto" w:fill="FFFFFF" w:themeFill="background1"/>
        <w:spacing w:line="480" w:lineRule="auto"/>
      </w:pPr>
    </w:p>
    <w:p w14:paraId="46FDD9C9" w14:textId="5D6C7924" w:rsidR="00C27B29" w:rsidRPr="00BC74BA" w:rsidRDefault="00C27B29" w:rsidP="000F2F7A">
      <w:pPr>
        <w:shd w:val="clear" w:color="auto" w:fill="FFFFFF" w:themeFill="background1"/>
        <w:spacing w:line="480" w:lineRule="auto"/>
        <w:ind w:left="720"/>
        <w:rPr>
          <w:i/>
        </w:rPr>
      </w:pPr>
      <w:r w:rsidRPr="00BC74BA">
        <w:rPr>
          <w:i/>
        </w:rPr>
        <w:t xml:space="preserve">To do both but sometimes to be a member of the encounter group and as well of course …. </w:t>
      </w:r>
      <w:r w:rsidR="00283188" w:rsidRPr="00BC74BA">
        <w:rPr>
          <w:i/>
        </w:rPr>
        <w:t>You</w:t>
      </w:r>
      <w:r w:rsidRPr="00BC74BA">
        <w:rPr>
          <w:i/>
        </w:rPr>
        <w:t xml:space="preserve"> are not only in part responding to your own needs, but</w:t>
      </w:r>
      <w:bookmarkStart w:id="9" w:name="_Hlk22914021"/>
      <w:r w:rsidRPr="00BC74BA">
        <w:rPr>
          <w:i/>
        </w:rPr>
        <w:t xml:space="preserve"> you care about </w:t>
      </w:r>
      <w:bookmarkEnd w:id="9"/>
      <w:r w:rsidR="00C10EC0" w:rsidRPr="00BC74BA">
        <w:rPr>
          <w:i/>
        </w:rPr>
        <w:t>the group</w:t>
      </w:r>
      <w:r w:rsidRPr="00BC74BA">
        <w:rPr>
          <w:i/>
        </w:rPr>
        <w:t xml:space="preserve"> in another w</w:t>
      </w:r>
      <w:r w:rsidR="001D4AC9" w:rsidRPr="00BC74BA">
        <w:rPr>
          <w:i/>
        </w:rPr>
        <w:t>ay…., sometimes on a meta</w:t>
      </w:r>
      <w:r w:rsidR="00283188" w:rsidRPr="00BC74BA">
        <w:rPr>
          <w:i/>
        </w:rPr>
        <w:t>-</w:t>
      </w:r>
      <w:r w:rsidR="001D4AC9" w:rsidRPr="00BC74BA">
        <w:rPr>
          <w:i/>
        </w:rPr>
        <w:t>level…</w:t>
      </w:r>
      <w:r w:rsidRPr="00BC74BA">
        <w:rPr>
          <w:i/>
        </w:rPr>
        <w:t>so to facilitate is to be close</w:t>
      </w:r>
      <w:r w:rsidR="001D4AC9" w:rsidRPr="00BC74BA">
        <w:rPr>
          <w:i/>
        </w:rPr>
        <w:t>…</w:t>
      </w:r>
      <w:r w:rsidRPr="00BC74BA">
        <w:rPr>
          <w:i/>
        </w:rPr>
        <w:t xml:space="preserve"> with warmth and depth</w:t>
      </w:r>
      <w:r w:rsidRPr="00BC74BA">
        <w:t>.  (Ella)</w:t>
      </w:r>
    </w:p>
    <w:p w14:paraId="46FDD9CA" w14:textId="77777777" w:rsidR="00C27B29" w:rsidRPr="00BC74BA" w:rsidRDefault="00C27B29" w:rsidP="000F2F7A">
      <w:pPr>
        <w:shd w:val="clear" w:color="auto" w:fill="FFFFFF" w:themeFill="background1"/>
        <w:spacing w:line="480" w:lineRule="auto"/>
        <w:rPr>
          <w:i/>
        </w:rPr>
      </w:pPr>
    </w:p>
    <w:p w14:paraId="46FDD9CB" w14:textId="77777777" w:rsidR="00C27B29" w:rsidRPr="00BC74BA" w:rsidRDefault="00C27B29" w:rsidP="000F2F7A">
      <w:pPr>
        <w:shd w:val="clear" w:color="auto" w:fill="FFFFFF" w:themeFill="background1"/>
        <w:spacing w:line="480" w:lineRule="auto"/>
        <w:ind w:left="720"/>
        <w:rPr>
          <w:b/>
          <w:i/>
        </w:rPr>
      </w:pPr>
      <w:bookmarkStart w:id="10" w:name="_Hlk22914043"/>
      <w:r w:rsidRPr="00BC74BA">
        <w:rPr>
          <w:i/>
        </w:rPr>
        <w:lastRenderedPageBreak/>
        <w:t>The facilitator is also part of the group</w:t>
      </w:r>
      <w:bookmarkEnd w:id="10"/>
      <w:r w:rsidRPr="00BC74BA">
        <w:rPr>
          <w:i/>
        </w:rPr>
        <w:t>, so you cannot put yourself outside of that. The facilitator really needs to be operating under the same rules they are expecting everyone else to be operating on</w:t>
      </w:r>
      <w:r w:rsidR="00283188" w:rsidRPr="00BC74BA">
        <w:rPr>
          <w:i/>
        </w:rPr>
        <w:t>.</w:t>
      </w:r>
      <w:r w:rsidRPr="00BC74BA">
        <w:rPr>
          <w:i/>
        </w:rPr>
        <w:t xml:space="preserve"> </w:t>
      </w:r>
      <w:r w:rsidRPr="00BC74BA">
        <w:t>(Fane)</w:t>
      </w:r>
    </w:p>
    <w:p w14:paraId="46FDD9CC" w14:textId="77777777" w:rsidR="00C27B29" w:rsidRPr="00BC74BA" w:rsidRDefault="00C27B29" w:rsidP="000F2F7A">
      <w:pPr>
        <w:shd w:val="clear" w:color="auto" w:fill="FFFFFF" w:themeFill="background1"/>
        <w:spacing w:line="480" w:lineRule="auto"/>
        <w:rPr>
          <w:b/>
        </w:rPr>
      </w:pPr>
    </w:p>
    <w:p w14:paraId="46FDD9CD" w14:textId="77777777" w:rsidR="00C27B29" w:rsidRPr="00BC74BA" w:rsidRDefault="00C27B29" w:rsidP="000F2F7A">
      <w:pPr>
        <w:pStyle w:val="Heading1"/>
        <w:shd w:val="clear" w:color="auto" w:fill="FFFFFF" w:themeFill="background1"/>
        <w:rPr>
          <w:color w:val="auto"/>
        </w:rPr>
      </w:pPr>
      <w:bookmarkStart w:id="11" w:name="_Hlk22914400"/>
      <w:bookmarkStart w:id="12" w:name="_Hlk1296524"/>
      <w:r w:rsidRPr="00BC74BA">
        <w:rPr>
          <w:color w:val="auto"/>
        </w:rPr>
        <w:t xml:space="preserve">Importance of managing dynamics between co-facilitation team </w:t>
      </w:r>
      <w:r w:rsidR="00AA115F" w:rsidRPr="00BC74BA">
        <w:rPr>
          <w:color w:val="auto"/>
        </w:rPr>
        <w:t>members</w:t>
      </w:r>
    </w:p>
    <w:bookmarkEnd w:id="11"/>
    <w:p w14:paraId="46FDD9CE" w14:textId="77777777" w:rsidR="00675B74" w:rsidRPr="00BC74BA" w:rsidRDefault="00675B74" w:rsidP="000F2F7A">
      <w:pPr>
        <w:shd w:val="clear" w:color="auto" w:fill="FFFFFF" w:themeFill="background1"/>
      </w:pPr>
    </w:p>
    <w:p w14:paraId="46FDD9CF" w14:textId="140D4CB0" w:rsidR="00C27B29" w:rsidRPr="00BC74BA" w:rsidRDefault="00C27B29" w:rsidP="000F2F7A">
      <w:pPr>
        <w:shd w:val="clear" w:color="auto" w:fill="FFFFFF" w:themeFill="background1"/>
        <w:spacing w:line="480" w:lineRule="auto"/>
        <w:jc w:val="both"/>
      </w:pPr>
      <w:r w:rsidRPr="00BC74BA">
        <w:t xml:space="preserve">The second superordinate theme ‘Importance of managing dynamics between co-facilitation team members’ refers to the experience of working with other encounter group facilitators. All the </w:t>
      </w:r>
      <w:r w:rsidR="00904D46" w:rsidRPr="00BC74BA">
        <w:t xml:space="preserve">facilitators </w:t>
      </w:r>
      <w:r w:rsidRPr="00BC74BA">
        <w:t xml:space="preserve">voiced the importance of the encounter facilitation team being prepared to co-facilitate encounter.  </w:t>
      </w:r>
    </w:p>
    <w:p w14:paraId="46FDD9D0" w14:textId="77777777" w:rsidR="00C27B29" w:rsidRPr="00BC74BA" w:rsidRDefault="00C27B29" w:rsidP="000F2F7A">
      <w:pPr>
        <w:shd w:val="clear" w:color="auto" w:fill="FFFFFF" w:themeFill="background1"/>
        <w:spacing w:line="480" w:lineRule="auto"/>
        <w:rPr>
          <w:b/>
        </w:rPr>
      </w:pPr>
    </w:p>
    <w:bookmarkEnd w:id="12"/>
    <w:p w14:paraId="46FDD9D1" w14:textId="77777777" w:rsidR="00C27B29" w:rsidRPr="00BC74BA" w:rsidRDefault="00C27B29" w:rsidP="000F2F7A">
      <w:pPr>
        <w:pStyle w:val="Heading2"/>
        <w:shd w:val="clear" w:color="auto" w:fill="FFFFFF" w:themeFill="background1"/>
        <w:rPr>
          <w:rFonts w:ascii="Times New Roman" w:hAnsi="Times New Roman" w:cs="Times New Roman"/>
          <w:i/>
          <w:color w:val="auto"/>
          <w:sz w:val="24"/>
          <w:szCs w:val="24"/>
        </w:rPr>
      </w:pPr>
      <w:r w:rsidRPr="00BC74BA">
        <w:rPr>
          <w:rFonts w:ascii="Times New Roman" w:hAnsi="Times New Roman" w:cs="Times New Roman"/>
          <w:i/>
          <w:color w:val="auto"/>
          <w:sz w:val="24"/>
          <w:szCs w:val="24"/>
        </w:rPr>
        <w:t>Subtheme 1: Feeling prepared for each encounter group</w:t>
      </w:r>
    </w:p>
    <w:p w14:paraId="46FDD9D2" w14:textId="77777777" w:rsidR="00675B74" w:rsidRPr="00BC74BA" w:rsidRDefault="00675B74" w:rsidP="000F2F7A">
      <w:pPr>
        <w:shd w:val="clear" w:color="auto" w:fill="FFFFFF" w:themeFill="background1"/>
      </w:pPr>
    </w:p>
    <w:p w14:paraId="46FDD9D3" w14:textId="6ED15C50" w:rsidR="00C27B29" w:rsidRPr="00BC74BA" w:rsidRDefault="00AA115F" w:rsidP="000F2F7A">
      <w:pPr>
        <w:shd w:val="clear" w:color="auto" w:fill="FFFFFF" w:themeFill="background1"/>
        <w:spacing w:line="480" w:lineRule="auto"/>
      </w:pPr>
      <w:r w:rsidRPr="00BC74BA">
        <w:t xml:space="preserve">Although a couple of co-facilitators spoke about how they prepare in co-facilitation teams they had worked in by meeting prior to every encounter and debriefing after each </w:t>
      </w:r>
      <w:r w:rsidR="009867F9" w:rsidRPr="00BC74BA">
        <w:t>one, not</w:t>
      </w:r>
      <w:r w:rsidRPr="00BC74BA">
        <w:t xml:space="preserve"> all of them spoke to me about this. However, what was named by nearly all the co-facilitators was the importance of feeling prepared to work together with other team members. </w:t>
      </w:r>
      <w:r w:rsidR="00C27B29" w:rsidRPr="00BC74BA">
        <w:t xml:space="preserve">Fane and Nick for example were clear that the capacity to work together was central to having the optimum environment for co-facilitation. </w:t>
      </w:r>
    </w:p>
    <w:p w14:paraId="46FDD9D4" w14:textId="77777777" w:rsidR="00C27B29" w:rsidRPr="00BC74BA" w:rsidRDefault="00C27B29" w:rsidP="00283188">
      <w:pPr>
        <w:shd w:val="clear" w:color="auto" w:fill="FFFFFF" w:themeFill="background1"/>
        <w:spacing w:line="480" w:lineRule="auto"/>
        <w:rPr>
          <w:b/>
          <w:i/>
        </w:rPr>
      </w:pPr>
    </w:p>
    <w:p w14:paraId="46FDD9D5" w14:textId="77777777" w:rsidR="00C27B29" w:rsidRPr="00BC74BA" w:rsidRDefault="00283188" w:rsidP="000F2F7A">
      <w:pPr>
        <w:pStyle w:val="ListParagraph"/>
        <w:shd w:val="clear" w:color="auto" w:fill="FFFFFF" w:themeFill="background1"/>
        <w:spacing w:after="0" w:line="480" w:lineRule="auto"/>
        <w:ind w:left="1440"/>
        <w:rPr>
          <w:rFonts w:ascii="Times New Roman" w:hAnsi="Times New Roman" w:cs="Times New Roman"/>
          <w:i/>
          <w:color w:val="auto"/>
          <w:sz w:val="24"/>
          <w:szCs w:val="24"/>
        </w:rPr>
      </w:pPr>
      <w:r w:rsidRPr="00BC74BA">
        <w:rPr>
          <w:rFonts w:ascii="Times New Roman" w:hAnsi="Times New Roman" w:cs="Times New Roman"/>
          <w:i/>
          <w:color w:val="auto"/>
          <w:sz w:val="24"/>
          <w:szCs w:val="24"/>
        </w:rPr>
        <w:t>I</w:t>
      </w:r>
      <w:r w:rsidR="00C27B29" w:rsidRPr="00BC74BA">
        <w:rPr>
          <w:rFonts w:ascii="Times New Roman" w:hAnsi="Times New Roman" w:cs="Times New Roman"/>
          <w:i/>
          <w:color w:val="auto"/>
          <w:sz w:val="24"/>
          <w:szCs w:val="24"/>
        </w:rPr>
        <w:t xml:space="preserve">f we are </w:t>
      </w:r>
      <w:r w:rsidRPr="00BC74BA">
        <w:rPr>
          <w:rFonts w:ascii="Times New Roman" w:hAnsi="Times New Roman" w:cs="Times New Roman"/>
          <w:i/>
          <w:color w:val="auto"/>
          <w:sz w:val="24"/>
          <w:szCs w:val="24"/>
        </w:rPr>
        <w:t xml:space="preserve">ready and </w:t>
      </w:r>
      <w:r w:rsidR="00C27B29" w:rsidRPr="00BC74BA">
        <w:rPr>
          <w:rFonts w:ascii="Times New Roman" w:hAnsi="Times New Roman" w:cs="Times New Roman"/>
          <w:i/>
          <w:color w:val="auto"/>
          <w:sz w:val="24"/>
          <w:szCs w:val="24"/>
        </w:rPr>
        <w:t xml:space="preserve">in accord it is a much easier experience than when I'm working with someone who has quite a difference understanding of what facilitation means </w:t>
      </w:r>
      <w:r w:rsidR="00C27B29" w:rsidRPr="00BC74BA">
        <w:rPr>
          <w:rFonts w:ascii="Times New Roman" w:hAnsi="Times New Roman" w:cs="Times New Roman"/>
          <w:color w:val="auto"/>
          <w:sz w:val="24"/>
          <w:szCs w:val="24"/>
        </w:rPr>
        <w:t>(Fane)</w:t>
      </w:r>
    </w:p>
    <w:p w14:paraId="46FDD9D6" w14:textId="77777777" w:rsidR="00C27B29" w:rsidRPr="00BC74BA" w:rsidRDefault="00C27B29" w:rsidP="000F2F7A">
      <w:pPr>
        <w:shd w:val="clear" w:color="auto" w:fill="FFFFFF" w:themeFill="background1"/>
        <w:spacing w:line="480" w:lineRule="auto"/>
        <w:ind w:left="1440"/>
        <w:rPr>
          <w:b/>
          <w:i/>
        </w:rPr>
      </w:pPr>
    </w:p>
    <w:p w14:paraId="46FDD9D7" w14:textId="77777777" w:rsidR="00C27B29" w:rsidRPr="00BC74BA" w:rsidRDefault="00C27B29" w:rsidP="000F2F7A">
      <w:pPr>
        <w:shd w:val="clear" w:color="auto" w:fill="FFFFFF" w:themeFill="background1"/>
        <w:spacing w:line="480" w:lineRule="auto"/>
        <w:ind w:left="1440"/>
        <w:rPr>
          <w:i/>
        </w:rPr>
      </w:pPr>
      <w:r w:rsidRPr="00BC74BA">
        <w:rPr>
          <w:i/>
        </w:rPr>
        <w:t xml:space="preserve">And if the </w:t>
      </w:r>
      <w:r w:rsidR="00AA115F" w:rsidRPr="00BC74BA">
        <w:rPr>
          <w:i/>
        </w:rPr>
        <w:t xml:space="preserve">staff </w:t>
      </w:r>
      <w:r w:rsidRPr="00BC74BA">
        <w:rPr>
          <w:i/>
        </w:rPr>
        <w:t xml:space="preserve">team doesn't do its work then… that has terrible consequences because the group senses it even if the group doesn't know. </w:t>
      </w:r>
      <w:r w:rsidRPr="00BC74BA">
        <w:t>(Nick)</w:t>
      </w:r>
    </w:p>
    <w:p w14:paraId="46FDD9D8" w14:textId="77777777" w:rsidR="00C27B29" w:rsidRPr="00BC74BA" w:rsidRDefault="00C27B29" w:rsidP="006D600A">
      <w:pPr>
        <w:shd w:val="clear" w:color="auto" w:fill="FFFFFF" w:themeFill="background1"/>
        <w:spacing w:line="480" w:lineRule="auto"/>
        <w:rPr>
          <w:b/>
        </w:rPr>
      </w:pPr>
    </w:p>
    <w:p w14:paraId="46FDD9D9" w14:textId="77777777" w:rsidR="00C27B29" w:rsidRPr="00BC74BA" w:rsidRDefault="00C27B29" w:rsidP="000F2F7A">
      <w:pPr>
        <w:pStyle w:val="Heading2"/>
        <w:shd w:val="clear" w:color="auto" w:fill="FFFFFF" w:themeFill="background1"/>
        <w:rPr>
          <w:rFonts w:ascii="Times New Roman" w:hAnsi="Times New Roman" w:cs="Times New Roman"/>
          <w:i/>
          <w:color w:val="auto"/>
          <w:sz w:val="24"/>
          <w:szCs w:val="24"/>
        </w:rPr>
      </w:pPr>
      <w:r w:rsidRPr="00BC74BA">
        <w:rPr>
          <w:rFonts w:ascii="Times New Roman" w:hAnsi="Times New Roman" w:cs="Times New Roman"/>
          <w:i/>
          <w:color w:val="auto"/>
          <w:sz w:val="24"/>
          <w:szCs w:val="24"/>
        </w:rPr>
        <w:t>Sub-theme 2: Working through difficult process</w:t>
      </w:r>
      <w:r w:rsidR="00AA115F" w:rsidRPr="00BC74BA">
        <w:rPr>
          <w:rFonts w:ascii="Times New Roman" w:hAnsi="Times New Roman" w:cs="Times New Roman"/>
          <w:i/>
          <w:color w:val="auto"/>
          <w:sz w:val="24"/>
          <w:szCs w:val="24"/>
        </w:rPr>
        <w:t xml:space="preserve"> both in the group and within the co-facilitators team</w:t>
      </w:r>
    </w:p>
    <w:p w14:paraId="46FDD9DA" w14:textId="77777777" w:rsidR="00C27B29" w:rsidRPr="00BC74BA" w:rsidRDefault="00C27B29" w:rsidP="006D600A">
      <w:pPr>
        <w:pStyle w:val="ListParagraph"/>
        <w:shd w:val="clear" w:color="auto" w:fill="FFFFFF" w:themeFill="background1"/>
        <w:spacing w:line="480" w:lineRule="auto"/>
        <w:jc w:val="both"/>
        <w:rPr>
          <w:rFonts w:ascii="Times New Roman" w:hAnsi="Times New Roman" w:cs="Times New Roman"/>
          <w:color w:val="auto"/>
          <w:sz w:val="24"/>
          <w:szCs w:val="24"/>
        </w:rPr>
      </w:pPr>
    </w:p>
    <w:p w14:paraId="46FDD9DB" w14:textId="619197FF" w:rsidR="006D600A" w:rsidRPr="00BC74BA" w:rsidRDefault="00C27B29" w:rsidP="006D600A">
      <w:pPr>
        <w:shd w:val="clear" w:color="auto" w:fill="FFFFFF" w:themeFill="background1"/>
        <w:spacing w:line="480" w:lineRule="auto"/>
        <w:jc w:val="both"/>
      </w:pPr>
      <w:r w:rsidRPr="00BC74BA">
        <w:t>Participants spoke also spoke being open to work through any difficult process which emerge</w:t>
      </w:r>
      <w:r w:rsidR="0049505F" w:rsidRPr="00BC74BA">
        <w:t>s</w:t>
      </w:r>
      <w:r w:rsidRPr="00BC74BA">
        <w:t xml:space="preserve"> in the group or between the facilitation team</w:t>
      </w:r>
      <w:r w:rsidR="00042511" w:rsidRPr="00BC74BA">
        <w:t xml:space="preserve"> members</w:t>
      </w:r>
      <w:r w:rsidRPr="00BC74BA">
        <w:t xml:space="preserve">. </w:t>
      </w:r>
      <w:proofErr w:type="spellStart"/>
      <w:r w:rsidR="00283188" w:rsidRPr="00BC74BA">
        <w:t>Nuru</w:t>
      </w:r>
      <w:proofErr w:type="spellEnd"/>
      <w:r w:rsidR="00283188" w:rsidRPr="00BC74BA">
        <w:t xml:space="preserve">, </w:t>
      </w:r>
      <w:r w:rsidRPr="00BC74BA">
        <w:t xml:space="preserve">Rose and Ella for example voiced their openness to process with colleagues if difficulties emerged between </w:t>
      </w:r>
      <w:r w:rsidR="006D600A" w:rsidRPr="00BC74BA">
        <w:t>them and others in the team.</w:t>
      </w:r>
      <w:r w:rsidR="00042511" w:rsidRPr="00BC74BA">
        <w:t xml:space="preserve"> </w:t>
      </w:r>
      <w:r w:rsidR="001B47A7" w:rsidRPr="00BC74BA">
        <w:t xml:space="preserve">For </w:t>
      </w:r>
      <w:r w:rsidR="009867F9" w:rsidRPr="00BC74BA">
        <w:t>example,</w:t>
      </w:r>
      <w:r w:rsidR="001B47A7" w:rsidRPr="00BC74BA">
        <w:t xml:space="preserve"> as </w:t>
      </w:r>
      <w:proofErr w:type="spellStart"/>
      <w:r w:rsidR="001B47A7" w:rsidRPr="00BC74BA">
        <w:t>Nuru</w:t>
      </w:r>
      <w:proofErr w:type="spellEnd"/>
      <w:r w:rsidR="001B47A7" w:rsidRPr="00BC74BA">
        <w:t xml:space="preserve"> stated</w:t>
      </w:r>
      <w:r w:rsidR="00042511" w:rsidRPr="00BC74BA">
        <w:t>:</w:t>
      </w:r>
    </w:p>
    <w:p w14:paraId="46FDD9DC" w14:textId="12592116" w:rsidR="00283188" w:rsidRPr="00BC74BA" w:rsidRDefault="00283188" w:rsidP="00283188">
      <w:pPr>
        <w:shd w:val="clear" w:color="auto" w:fill="FFFFFF" w:themeFill="background1"/>
        <w:spacing w:line="480" w:lineRule="auto"/>
        <w:ind w:left="720"/>
        <w:rPr>
          <w:b/>
          <w:i/>
        </w:rPr>
      </w:pPr>
      <w:r w:rsidRPr="00BC74BA">
        <w:rPr>
          <w:i/>
        </w:rPr>
        <w:t xml:space="preserve">Well I like to work with co-facilitators where we can keep the space really clean between us. </w:t>
      </w:r>
      <w:r w:rsidR="009867F9" w:rsidRPr="00BC74BA">
        <w:rPr>
          <w:i/>
        </w:rPr>
        <w:t>So,</w:t>
      </w:r>
      <w:r w:rsidRPr="00BC74BA">
        <w:rPr>
          <w:i/>
        </w:rPr>
        <w:t xml:space="preserve"> if anything arises between us before, during or after the group… we have a commitment to processing that as soon as possible after the group. </w:t>
      </w:r>
      <w:r w:rsidRPr="00BC74BA">
        <w:t>(</w:t>
      </w:r>
      <w:proofErr w:type="spellStart"/>
      <w:r w:rsidRPr="00BC74BA">
        <w:t>Nuru</w:t>
      </w:r>
      <w:proofErr w:type="spellEnd"/>
      <w:r w:rsidRPr="00BC74BA">
        <w:t>)</w:t>
      </w:r>
    </w:p>
    <w:p w14:paraId="46FDD9DD" w14:textId="77777777" w:rsidR="006D600A" w:rsidRPr="00BC74BA" w:rsidRDefault="006D600A" w:rsidP="006D600A">
      <w:pPr>
        <w:shd w:val="clear" w:color="auto" w:fill="FFFFFF" w:themeFill="background1"/>
        <w:spacing w:line="480" w:lineRule="auto"/>
        <w:jc w:val="both"/>
      </w:pPr>
    </w:p>
    <w:p w14:paraId="46FDD9DE" w14:textId="505E272B" w:rsidR="00C27B29" w:rsidRPr="00BC74BA" w:rsidRDefault="00C27B29" w:rsidP="006D600A">
      <w:pPr>
        <w:shd w:val="clear" w:color="auto" w:fill="FFFFFF" w:themeFill="background1"/>
        <w:spacing w:line="480" w:lineRule="auto"/>
        <w:ind w:left="720"/>
        <w:jc w:val="both"/>
      </w:pPr>
      <w:r w:rsidRPr="00BC74BA">
        <w:rPr>
          <w:i/>
        </w:rPr>
        <w:t>And I've asked for those m</w:t>
      </w:r>
      <w:r w:rsidR="006D600A" w:rsidRPr="00BC74BA">
        <w:rPr>
          <w:i/>
        </w:rPr>
        <w:t xml:space="preserve">eetings… </w:t>
      </w:r>
      <w:r w:rsidRPr="00BC74BA">
        <w:rPr>
          <w:i/>
        </w:rPr>
        <w:t xml:space="preserve">I think it's helpful… I think whenever that has </w:t>
      </w:r>
      <w:r w:rsidR="009867F9" w:rsidRPr="00BC74BA">
        <w:rPr>
          <w:i/>
        </w:rPr>
        <w:t>happened,</w:t>
      </w:r>
      <w:r w:rsidRPr="00BC74BA">
        <w:rPr>
          <w:i/>
        </w:rPr>
        <w:t xml:space="preserve"> I have asked for time and I've said</w:t>
      </w:r>
      <w:r w:rsidR="00904D46" w:rsidRPr="00BC74BA">
        <w:rPr>
          <w:i/>
        </w:rPr>
        <w:t>:</w:t>
      </w:r>
      <w:r w:rsidRPr="00BC74BA">
        <w:rPr>
          <w:i/>
        </w:rPr>
        <w:t xml:space="preserve"> look I need to talk with you so and so.</w:t>
      </w:r>
      <w:r w:rsidRPr="00BC74BA">
        <w:t xml:space="preserve"> (Rose)</w:t>
      </w:r>
    </w:p>
    <w:p w14:paraId="46FDD9DF" w14:textId="77777777" w:rsidR="00C27B29" w:rsidRPr="00BC74BA" w:rsidRDefault="00C27B29" w:rsidP="000F2F7A">
      <w:pPr>
        <w:pStyle w:val="ListParagraph"/>
        <w:shd w:val="clear" w:color="auto" w:fill="FFFFFF" w:themeFill="background1"/>
        <w:spacing w:after="0" w:line="480" w:lineRule="auto"/>
        <w:rPr>
          <w:rFonts w:ascii="Times New Roman" w:hAnsi="Times New Roman" w:cs="Times New Roman"/>
          <w:i/>
          <w:color w:val="auto"/>
          <w:sz w:val="24"/>
          <w:szCs w:val="24"/>
        </w:rPr>
      </w:pPr>
    </w:p>
    <w:p w14:paraId="46FDD9E0" w14:textId="77777777" w:rsidR="00675B74" w:rsidRPr="00BC74BA" w:rsidRDefault="00283188" w:rsidP="006D600A">
      <w:pPr>
        <w:shd w:val="clear" w:color="auto" w:fill="FFFFFF" w:themeFill="background1"/>
        <w:spacing w:line="480" w:lineRule="auto"/>
        <w:ind w:left="720"/>
      </w:pPr>
      <w:r w:rsidRPr="00BC74BA">
        <w:rPr>
          <w:i/>
        </w:rPr>
        <w:t>But</w:t>
      </w:r>
      <w:r w:rsidR="00C27B29" w:rsidRPr="00BC74BA">
        <w:rPr>
          <w:i/>
        </w:rPr>
        <w:t xml:space="preserve"> if we </w:t>
      </w:r>
      <w:r w:rsidR="006D600A" w:rsidRPr="00BC74BA">
        <w:rPr>
          <w:i/>
        </w:rPr>
        <w:t xml:space="preserve">have </w:t>
      </w:r>
      <w:r w:rsidR="00C27B29" w:rsidRPr="00BC74BA">
        <w:rPr>
          <w:i/>
        </w:rPr>
        <w:t xml:space="preserve">meetings together before and after… we can work it through and sort it out. </w:t>
      </w:r>
      <w:bookmarkStart w:id="13" w:name="_Hlk22914152"/>
      <w:r w:rsidR="00C27B29" w:rsidRPr="00BC74BA">
        <w:rPr>
          <w:i/>
        </w:rPr>
        <w:t xml:space="preserve">But we </w:t>
      </w:r>
      <w:proofErr w:type="gramStart"/>
      <w:r w:rsidR="00C27B29" w:rsidRPr="00BC74BA">
        <w:rPr>
          <w:i/>
        </w:rPr>
        <w:t>have to</w:t>
      </w:r>
      <w:proofErr w:type="gramEnd"/>
      <w:r w:rsidR="00C27B29" w:rsidRPr="00BC74BA">
        <w:rPr>
          <w:i/>
        </w:rPr>
        <w:t xml:space="preserve"> be all together as a tea</w:t>
      </w:r>
      <w:r w:rsidR="006D600A" w:rsidRPr="00BC74BA">
        <w:rPr>
          <w:i/>
        </w:rPr>
        <w:t>m</w:t>
      </w:r>
      <w:bookmarkEnd w:id="13"/>
      <w:r w:rsidR="006D600A" w:rsidRPr="00BC74BA">
        <w:rPr>
          <w:i/>
        </w:rPr>
        <w:t>.</w:t>
      </w:r>
      <w:r w:rsidR="006D600A" w:rsidRPr="00BC74BA">
        <w:t xml:space="preserve">  </w:t>
      </w:r>
      <w:r w:rsidR="00C27B29" w:rsidRPr="00BC74BA">
        <w:t>(Ella)</w:t>
      </w:r>
    </w:p>
    <w:p w14:paraId="46FDD9E1" w14:textId="77777777" w:rsidR="00675B74" w:rsidRPr="00BC74BA" w:rsidRDefault="00675B74" w:rsidP="006D600A">
      <w:pPr>
        <w:shd w:val="clear" w:color="auto" w:fill="FFFFFF" w:themeFill="background1"/>
        <w:spacing w:line="480" w:lineRule="auto"/>
      </w:pPr>
    </w:p>
    <w:p w14:paraId="46FDD9E2" w14:textId="77777777" w:rsidR="00675B74" w:rsidRPr="00BC74BA" w:rsidRDefault="00C27B29" w:rsidP="000F2F7A">
      <w:pPr>
        <w:pStyle w:val="Heading1"/>
        <w:shd w:val="clear" w:color="auto" w:fill="FFFFFF" w:themeFill="background1"/>
        <w:rPr>
          <w:rFonts w:eastAsia="Times New Roman"/>
          <w:color w:val="auto"/>
        </w:rPr>
      </w:pPr>
      <w:bookmarkStart w:id="14" w:name="_Hlk1296541"/>
      <w:r w:rsidRPr="00BC74BA">
        <w:rPr>
          <w:rFonts w:eastAsia="Times New Roman"/>
          <w:color w:val="auto"/>
        </w:rPr>
        <w:t xml:space="preserve">Working within the encounter group space and process </w:t>
      </w:r>
    </w:p>
    <w:p w14:paraId="46FDD9E3" w14:textId="77777777" w:rsidR="00675B74" w:rsidRPr="00BC74BA" w:rsidRDefault="00675B74" w:rsidP="000F2F7A">
      <w:pPr>
        <w:shd w:val="clear" w:color="auto" w:fill="FFFFFF" w:themeFill="background1"/>
      </w:pPr>
    </w:p>
    <w:p w14:paraId="46FDD9E4" w14:textId="77777777" w:rsidR="00C27B29" w:rsidRPr="00BC74BA" w:rsidRDefault="00C27B29" w:rsidP="006D600A">
      <w:pPr>
        <w:shd w:val="clear" w:color="auto" w:fill="FFFFFF" w:themeFill="background1"/>
        <w:spacing w:line="480" w:lineRule="auto"/>
        <w:jc w:val="both"/>
      </w:pPr>
      <w:r w:rsidRPr="00BC74BA">
        <w:t xml:space="preserve">The third and final superordinate theme </w:t>
      </w:r>
      <w:r w:rsidR="006D600A" w:rsidRPr="00BC74BA">
        <w:t xml:space="preserve">was </w:t>
      </w:r>
      <w:r w:rsidRPr="00BC74BA">
        <w:t xml:space="preserve">of working </w:t>
      </w:r>
      <w:r w:rsidRPr="00BC74BA">
        <w:rPr>
          <w:rFonts w:eastAsia="Times New Roman"/>
        </w:rPr>
        <w:t>within the encounter group space and process. It was clear from all the participants that they felt if there was a good relationship between the facilitation team</w:t>
      </w:r>
      <w:r w:rsidR="00042511" w:rsidRPr="00BC74BA">
        <w:rPr>
          <w:rFonts w:eastAsia="Times New Roman"/>
        </w:rPr>
        <w:t xml:space="preserve"> members;</w:t>
      </w:r>
      <w:r w:rsidRPr="00BC74BA">
        <w:rPr>
          <w:rFonts w:eastAsia="Times New Roman"/>
        </w:rPr>
        <w:t xml:space="preserve"> then the group could work together effectively in the encounter space.  </w:t>
      </w:r>
    </w:p>
    <w:bookmarkEnd w:id="14"/>
    <w:p w14:paraId="46FDD9E5" w14:textId="77777777" w:rsidR="00675B74" w:rsidRPr="00BC74BA" w:rsidRDefault="00675B74" w:rsidP="000F2F7A">
      <w:pPr>
        <w:pStyle w:val="Heading2"/>
        <w:shd w:val="clear" w:color="auto" w:fill="FFFFFF" w:themeFill="background1"/>
        <w:rPr>
          <w:rFonts w:eastAsia="Calibri"/>
          <w:color w:val="auto"/>
          <w:u w:color="000000"/>
          <w:lang w:eastAsia="en-GB"/>
        </w:rPr>
      </w:pPr>
    </w:p>
    <w:p w14:paraId="46FDD9E6" w14:textId="77777777" w:rsidR="00C27B29" w:rsidRPr="00BC74BA" w:rsidRDefault="00C27B29" w:rsidP="000F2F7A">
      <w:pPr>
        <w:pStyle w:val="Heading2"/>
        <w:shd w:val="clear" w:color="auto" w:fill="FFFFFF" w:themeFill="background1"/>
        <w:rPr>
          <w:rFonts w:ascii="Times New Roman" w:hAnsi="Times New Roman" w:cs="Times New Roman"/>
          <w:i/>
          <w:color w:val="auto"/>
          <w:sz w:val="24"/>
          <w:szCs w:val="24"/>
        </w:rPr>
      </w:pPr>
      <w:r w:rsidRPr="00BC74BA">
        <w:rPr>
          <w:rFonts w:ascii="Times New Roman" w:hAnsi="Times New Roman" w:cs="Times New Roman"/>
          <w:i/>
          <w:color w:val="auto"/>
          <w:sz w:val="24"/>
          <w:szCs w:val="24"/>
        </w:rPr>
        <w:t xml:space="preserve">Sub-theme 1: </w:t>
      </w:r>
      <w:r w:rsidRPr="00BC74BA">
        <w:rPr>
          <w:rFonts w:ascii="Times New Roman" w:hAnsi="Times New Roman" w:cs="Times New Roman"/>
          <w:b w:val="0"/>
          <w:i/>
          <w:color w:val="auto"/>
          <w:sz w:val="24"/>
          <w:szCs w:val="24"/>
        </w:rPr>
        <w:t>Holding the boundary and frame</w:t>
      </w:r>
      <w:r w:rsidRPr="00BC74BA">
        <w:rPr>
          <w:rFonts w:ascii="Times New Roman" w:hAnsi="Times New Roman" w:cs="Times New Roman"/>
          <w:i/>
          <w:color w:val="auto"/>
          <w:sz w:val="24"/>
          <w:szCs w:val="24"/>
        </w:rPr>
        <w:t xml:space="preserve"> </w:t>
      </w:r>
    </w:p>
    <w:p w14:paraId="46FDD9E7" w14:textId="77777777" w:rsidR="00675B74" w:rsidRPr="00BC74BA" w:rsidRDefault="00675B74" w:rsidP="000F2F7A">
      <w:pPr>
        <w:shd w:val="clear" w:color="auto" w:fill="FFFFFF" w:themeFill="background1"/>
      </w:pPr>
    </w:p>
    <w:p w14:paraId="46FDD9E8" w14:textId="6A4F8BC9" w:rsidR="00C27B29" w:rsidRPr="00BC74BA" w:rsidRDefault="00C27B29" w:rsidP="000F2F7A">
      <w:pPr>
        <w:shd w:val="clear" w:color="auto" w:fill="FFFFFF" w:themeFill="background1"/>
        <w:spacing w:line="480" w:lineRule="auto"/>
      </w:pPr>
      <w:r w:rsidRPr="00BC74BA">
        <w:t xml:space="preserve">All six participants named the importance of holding the frame and </w:t>
      </w:r>
      <w:r w:rsidR="00042511" w:rsidRPr="00BC74BA">
        <w:t xml:space="preserve">ensuring the </w:t>
      </w:r>
      <w:r w:rsidRPr="00BC74BA">
        <w:t xml:space="preserve">boundaries </w:t>
      </w:r>
      <w:r w:rsidR="00042511" w:rsidRPr="00BC74BA">
        <w:t xml:space="preserve">were maintained when co-facilitating </w:t>
      </w:r>
      <w:r w:rsidRPr="00BC74BA">
        <w:t>the large group process</w:t>
      </w:r>
      <w:r w:rsidR="00042511" w:rsidRPr="00BC74BA">
        <w:t xml:space="preserve">. </w:t>
      </w:r>
      <w:r w:rsidR="00904D46" w:rsidRPr="00BC74BA">
        <w:t xml:space="preserve">This included the boundary of time and of respect for each other’s personal space. </w:t>
      </w:r>
      <w:r w:rsidR="009867F9" w:rsidRPr="00BC74BA">
        <w:t>They felt</w:t>
      </w:r>
      <w:r w:rsidRPr="00BC74BA">
        <w:t xml:space="preserve"> without </w:t>
      </w:r>
      <w:r w:rsidR="006D600A" w:rsidRPr="00BC74BA">
        <w:t>this</w:t>
      </w:r>
      <w:r w:rsidR="00283188" w:rsidRPr="00BC74BA">
        <w:t>,</w:t>
      </w:r>
      <w:r w:rsidRPr="00BC74BA">
        <w:t xml:space="preserve"> </w:t>
      </w:r>
      <w:r w:rsidR="006D600A" w:rsidRPr="00BC74BA">
        <w:t>there</w:t>
      </w:r>
      <w:r w:rsidRPr="00BC74BA">
        <w:t xml:space="preserve"> may</w:t>
      </w:r>
      <w:r w:rsidR="00904D46" w:rsidRPr="00BC74BA">
        <w:t xml:space="preserve"> be harm done to the participants</w:t>
      </w:r>
      <w:r w:rsidRPr="00BC74BA">
        <w:t xml:space="preserve"> </w:t>
      </w:r>
      <w:r w:rsidR="00042511" w:rsidRPr="00BC74BA">
        <w:t>for example through not ending on time or in worst case scenarios through physical attack between members if conflict arose without the co-facilitators being robust to name the centrality of boundaries and respect.</w:t>
      </w:r>
      <w:r w:rsidRPr="00BC74BA">
        <w:t xml:space="preserve"> </w:t>
      </w:r>
    </w:p>
    <w:p w14:paraId="46FDD9E9" w14:textId="77777777" w:rsidR="00C27B29" w:rsidRPr="00BC74BA" w:rsidRDefault="00C27B29" w:rsidP="000F2F7A">
      <w:pPr>
        <w:shd w:val="clear" w:color="auto" w:fill="FFFFFF" w:themeFill="background1"/>
        <w:spacing w:line="480" w:lineRule="auto"/>
        <w:ind w:left="720" w:hanging="720"/>
        <w:rPr>
          <w:b/>
        </w:rPr>
      </w:pPr>
    </w:p>
    <w:p w14:paraId="46FDD9EA" w14:textId="64F43E0B" w:rsidR="00C27B29" w:rsidRPr="00BC74BA" w:rsidRDefault="00C27B29" w:rsidP="006D600A">
      <w:pPr>
        <w:shd w:val="clear" w:color="auto" w:fill="FFFFFF" w:themeFill="background1"/>
        <w:spacing w:line="480" w:lineRule="auto"/>
        <w:ind w:left="720"/>
      </w:pPr>
      <w:proofErr w:type="spellStart"/>
      <w:r w:rsidRPr="00BC74BA">
        <w:rPr>
          <w:i/>
        </w:rPr>
        <w:t>Mr</w:t>
      </w:r>
      <w:proofErr w:type="spellEnd"/>
      <w:r w:rsidRPr="00BC74BA">
        <w:rPr>
          <w:i/>
        </w:rPr>
        <w:t xml:space="preserve"> Rogers talked about potatoes …, you </w:t>
      </w:r>
      <w:r w:rsidR="00C10EC0" w:rsidRPr="00BC74BA">
        <w:rPr>
          <w:i/>
        </w:rPr>
        <w:t>know,</w:t>
      </w:r>
      <w:r w:rsidRPr="00BC74BA">
        <w:rPr>
          <w:i/>
        </w:rPr>
        <w:t xml:space="preserve"> and he said that the potatoes needed some care to enable them to…, to make better fruits… even person-</w:t>
      </w:r>
      <w:r w:rsidR="008A42BE" w:rsidRPr="00BC74BA">
        <w:rPr>
          <w:i/>
        </w:rPr>
        <w:t>centered</w:t>
      </w:r>
      <w:r w:rsidRPr="00BC74BA">
        <w:rPr>
          <w:i/>
        </w:rPr>
        <w:t xml:space="preserve"> potatoes need some care to enable them…, so that they can grow. I would point out that this is important to have a good frame so that the potatoes can really grow.</w:t>
      </w:r>
      <w:r w:rsidRPr="00BC74BA">
        <w:t xml:space="preserve"> (Ella)</w:t>
      </w:r>
    </w:p>
    <w:p w14:paraId="46FDD9EB" w14:textId="77777777" w:rsidR="00675B74" w:rsidRPr="00BC74BA" w:rsidRDefault="00675B74" w:rsidP="000F2F7A">
      <w:pPr>
        <w:shd w:val="clear" w:color="auto" w:fill="FFFFFF" w:themeFill="background1"/>
        <w:spacing w:line="480" w:lineRule="auto"/>
      </w:pPr>
    </w:p>
    <w:p w14:paraId="46FDD9EC" w14:textId="08FD229C" w:rsidR="00C27B29" w:rsidRPr="00BC74BA" w:rsidRDefault="00C27B29" w:rsidP="000F2F7A">
      <w:pPr>
        <w:shd w:val="clear" w:color="auto" w:fill="FFFFFF" w:themeFill="background1"/>
        <w:spacing w:line="480" w:lineRule="auto"/>
      </w:pPr>
      <w:r w:rsidRPr="00BC74BA">
        <w:t xml:space="preserve">Nick </w:t>
      </w:r>
      <w:r w:rsidR="00904D46" w:rsidRPr="00BC74BA">
        <w:t>h</w:t>
      </w:r>
      <w:r w:rsidRPr="00BC74BA">
        <w:t xml:space="preserve">owever, </w:t>
      </w:r>
      <w:r w:rsidR="006D600A" w:rsidRPr="00BC74BA">
        <w:t>stated it</w:t>
      </w:r>
      <w:r w:rsidRPr="00BC74BA">
        <w:t xml:space="preserve"> was climate setting that enabled the holding of the boundaries </w:t>
      </w:r>
    </w:p>
    <w:p w14:paraId="46FDD9ED" w14:textId="77777777" w:rsidR="00675B74" w:rsidRPr="00BC74BA" w:rsidRDefault="00675B74" w:rsidP="000F2F7A">
      <w:pPr>
        <w:shd w:val="clear" w:color="auto" w:fill="FFFFFF" w:themeFill="background1"/>
        <w:spacing w:line="480" w:lineRule="auto"/>
      </w:pPr>
    </w:p>
    <w:p w14:paraId="46FDD9EE" w14:textId="2415F5EA" w:rsidR="00C27B29" w:rsidRPr="00BC74BA" w:rsidRDefault="00C27B29" w:rsidP="000F2F7A">
      <w:pPr>
        <w:shd w:val="clear" w:color="auto" w:fill="FFFFFF" w:themeFill="background1"/>
        <w:spacing w:line="480" w:lineRule="auto"/>
        <w:ind w:left="720"/>
        <w:rPr>
          <w:i/>
        </w:rPr>
      </w:pPr>
      <w:proofErr w:type="gramStart"/>
      <w:r w:rsidRPr="00BC74BA">
        <w:rPr>
          <w:i/>
        </w:rPr>
        <w:t>So</w:t>
      </w:r>
      <w:proofErr w:type="gramEnd"/>
      <w:r w:rsidRPr="00BC74BA">
        <w:rPr>
          <w:i/>
        </w:rPr>
        <w:t xml:space="preserve"> there</w:t>
      </w:r>
      <w:r w:rsidR="00904D46" w:rsidRPr="00BC74BA">
        <w:rPr>
          <w:i/>
        </w:rPr>
        <w:t xml:space="preserve"> is,</w:t>
      </w:r>
      <w:r w:rsidRPr="00BC74BA">
        <w:rPr>
          <w:i/>
        </w:rPr>
        <w:t xml:space="preserve"> I think</w:t>
      </w:r>
      <w:r w:rsidR="00904D46" w:rsidRPr="00BC74BA">
        <w:rPr>
          <w:i/>
        </w:rPr>
        <w:t xml:space="preserve">, something </w:t>
      </w:r>
      <w:r w:rsidRPr="00BC74BA">
        <w:rPr>
          <w:i/>
        </w:rPr>
        <w:t>about climate setting something about holding the boundaries</w:t>
      </w:r>
      <w:r w:rsidR="006D600A" w:rsidRPr="00BC74BA">
        <w:rPr>
          <w:i/>
        </w:rPr>
        <w:t>.</w:t>
      </w:r>
      <w:r w:rsidRPr="00BC74BA">
        <w:rPr>
          <w:i/>
        </w:rPr>
        <w:t xml:space="preserve"> </w:t>
      </w:r>
      <w:r w:rsidRPr="00BC74BA">
        <w:t>(Nick)</w:t>
      </w:r>
    </w:p>
    <w:p w14:paraId="46FDD9EF" w14:textId="77777777" w:rsidR="00C27B29" w:rsidRPr="00BC74BA" w:rsidRDefault="00C27B29" w:rsidP="000F2F7A">
      <w:pPr>
        <w:pStyle w:val="Heading2"/>
        <w:shd w:val="clear" w:color="auto" w:fill="FFFFFF" w:themeFill="background1"/>
        <w:rPr>
          <w:rFonts w:ascii="Times New Roman" w:hAnsi="Times New Roman" w:cs="Times New Roman"/>
          <w:i/>
          <w:color w:val="auto"/>
          <w:sz w:val="24"/>
          <w:szCs w:val="24"/>
        </w:rPr>
      </w:pPr>
      <w:r w:rsidRPr="00BC74BA">
        <w:rPr>
          <w:rFonts w:ascii="Times New Roman" w:hAnsi="Times New Roman" w:cs="Times New Roman"/>
          <w:i/>
          <w:color w:val="auto"/>
          <w:sz w:val="24"/>
          <w:szCs w:val="24"/>
        </w:rPr>
        <w:t>Subtheme 2: Co-creating encounter facilitative conditions whilst ensuring maintenance of ethical practice</w:t>
      </w:r>
    </w:p>
    <w:p w14:paraId="46FDD9F0" w14:textId="77777777" w:rsidR="00C27B29" w:rsidRPr="00BC74BA" w:rsidRDefault="00C27B29" w:rsidP="000F2F7A">
      <w:pPr>
        <w:pStyle w:val="ListParagraph"/>
        <w:shd w:val="clear" w:color="auto" w:fill="FFFFFF" w:themeFill="background1"/>
        <w:spacing w:line="480" w:lineRule="auto"/>
        <w:rPr>
          <w:rFonts w:ascii="Times New Roman" w:hAnsi="Times New Roman" w:cs="Times New Roman"/>
          <w:b/>
          <w:color w:val="auto"/>
          <w:sz w:val="24"/>
          <w:szCs w:val="24"/>
        </w:rPr>
      </w:pPr>
      <w:r w:rsidRPr="00BC74BA">
        <w:rPr>
          <w:rFonts w:ascii="Times New Roman" w:hAnsi="Times New Roman" w:cs="Times New Roman"/>
          <w:b/>
          <w:color w:val="auto"/>
          <w:sz w:val="24"/>
          <w:szCs w:val="24"/>
        </w:rPr>
        <w:t xml:space="preserve"> </w:t>
      </w:r>
    </w:p>
    <w:p w14:paraId="46FDD9F1" w14:textId="77777777" w:rsidR="00C27B29" w:rsidRPr="00BC74BA" w:rsidRDefault="00C27B29" w:rsidP="00A7409F">
      <w:pPr>
        <w:shd w:val="clear" w:color="auto" w:fill="FFFFFF" w:themeFill="background1"/>
        <w:spacing w:line="480" w:lineRule="auto"/>
        <w:jc w:val="both"/>
      </w:pPr>
      <w:r w:rsidRPr="00BC74BA">
        <w:t xml:space="preserve">Whilst all participants agreed that part of the role of the facilitator was </w:t>
      </w:r>
      <w:r w:rsidR="00A7409F" w:rsidRPr="00BC74BA">
        <w:t>to engage</w:t>
      </w:r>
      <w:r w:rsidRPr="00BC74BA">
        <w:t xml:space="preserve"> in co-creating the facilitative conditions for encounter in the group, maintenance of ethical practice was identified as not often addressed.</w:t>
      </w:r>
    </w:p>
    <w:p w14:paraId="46FDD9F2" w14:textId="77777777" w:rsidR="00C27B29" w:rsidRPr="00BC74BA" w:rsidRDefault="00283188" w:rsidP="000F2F7A">
      <w:pPr>
        <w:shd w:val="clear" w:color="auto" w:fill="FFFFFF" w:themeFill="background1"/>
        <w:spacing w:line="480" w:lineRule="auto"/>
        <w:ind w:left="720"/>
      </w:pPr>
      <w:r w:rsidRPr="00BC74BA">
        <w:rPr>
          <w:i/>
        </w:rPr>
        <w:t>I</w:t>
      </w:r>
      <w:r w:rsidR="00C27B29" w:rsidRPr="00BC74BA">
        <w:rPr>
          <w:i/>
        </w:rPr>
        <w:t xml:space="preserve">f we use it for arguing at each other and sniping at each </w:t>
      </w:r>
      <w:r w:rsidR="001275B5" w:rsidRPr="00BC74BA">
        <w:rPr>
          <w:i/>
        </w:rPr>
        <w:t>other, fault</w:t>
      </w:r>
      <w:r w:rsidR="00C27B29" w:rsidRPr="00BC74BA">
        <w:rPr>
          <w:i/>
        </w:rPr>
        <w:t xml:space="preserve"> finding </w:t>
      </w:r>
      <w:r w:rsidR="008A42BE" w:rsidRPr="00BC74BA">
        <w:rPr>
          <w:i/>
        </w:rPr>
        <w:t>criticizing</w:t>
      </w:r>
      <w:r w:rsidR="00C27B29" w:rsidRPr="00BC74BA">
        <w:rPr>
          <w:i/>
        </w:rPr>
        <w:t xml:space="preserve"> and whatever…, it is very easy for people</w:t>
      </w:r>
      <w:r w:rsidR="00A7409F" w:rsidRPr="00BC74BA">
        <w:rPr>
          <w:i/>
        </w:rPr>
        <w:t xml:space="preserve"> to fall into it and say I'm bei</w:t>
      </w:r>
      <w:r w:rsidR="00C27B29" w:rsidRPr="00BC74BA">
        <w:rPr>
          <w:i/>
        </w:rPr>
        <w:t>n</w:t>
      </w:r>
      <w:r w:rsidR="00A7409F" w:rsidRPr="00BC74BA">
        <w:rPr>
          <w:i/>
        </w:rPr>
        <w:t>g</w:t>
      </w:r>
      <w:r w:rsidR="00C27B29" w:rsidRPr="00BC74BA">
        <w:rPr>
          <w:i/>
        </w:rPr>
        <w:t xml:space="preserve"> </w:t>
      </w:r>
      <w:r w:rsidR="00C27B29" w:rsidRPr="00BC74BA">
        <w:rPr>
          <w:i/>
        </w:rPr>
        <w:lastRenderedPageBreak/>
        <w:t>con</w:t>
      </w:r>
      <w:r w:rsidR="008A42BE" w:rsidRPr="00BC74BA">
        <w:rPr>
          <w:i/>
        </w:rPr>
        <w:t>gruent so it's fine… f</w:t>
      </w:r>
      <w:r w:rsidR="00C27B29" w:rsidRPr="00BC74BA">
        <w:rPr>
          <w:i/>
        </w:rPr>
        <w:t>or me as a facilitator I should have some responsibility for noticing</w:t>
      </w:r>
      <w:r w:rsidR="008A42BE" w:rsidRPr="00BC74BA">
        <w:rPr>
          <w:i/>
        </w:rPr>
        <w:t xml:space="preserve"> that and naming it.</w:t>
      </w:r>
      <w:r w:rsidR="00C27B29" w:rsidRPr="00BC74BA">
        <w:t xml:space="preserve"> (Fane) </w:t>
      </w:r>
    </w:p>
    <w:p w14:paraId="46FDD9F3" w14:textId="77777777" w:rsidR="00C27B29" w:rsidRPr="00BC74BA" w:rsidRDefault="00C27B29" w:rsidP="000F2F7A">
      <w:pPr>
        <w:shd w:val="clear" w:color="auto" w:fill="FFFFFF" w:themeFill="background1"/>
        <w:spacing w:line="480" w:lineRule="auto"/>
      </w:pPr>
    </w:p>
    <w:p w14:paraId="46FDD9F4" w14:textId="4F65F74E" w:rsidR="00C27B29" w:rsidRPr="00BC74BA" w:rsidRDefault="00C27B29" w:rsidP="000F2F7A">
      <w:pPr>
        <w:shd w:val="clear" w:color="auto" w:fill="FFFFFF" w:themeFill="background1"/>
        <w:spacing w:line="480" w:lineRule="auto"/>
        <w:ind w:left="720"/>
      </w:pPr>
      <w:r w:rsidRPr="00BC74BA">
        <w:rPr>
          <w:i/>
        </w:rPr>
        <w:t xml:space="preserve">I just pull it back a little bit if someone steps into being too much of a facilitator for the other person…, or attacks someone which I have seen happening and nothing </w:t>
      </w:r>
      <w:r w:rsidR="0049335A" w:rsidRPr="00BC74BA">
        <w:rPr>
          <w:i/>
        </w:rPr>
        <w:t xml:space="preserve">was </w:t>
      </w:r>
      <w:r w:rsidRPr="00BC74BA">
        <w:rPr>
          <w:i/>
        </w:rPr>
        <w:t>said</w:t>
      </w:r>
      <w:r w:rsidR="001275B5" w:rsidRPr="00BC74BA">
        <w:rPr>
          <w:i/>
        </w:rPr>
        <w:t xml:space="preserve"> by the co-facilitators</w:t>
      </w:r>
      <w:r w:rsidRPr="00BC74BA">
        <w:rPr>
          <w:i/>
        </w:rPr>
        <w:t>.</w:t>
      </w:r>
      <w:r w:rsidRPr="00BC74BA">
        <w:t xml:space="preserve"> (</w:t>
      </w:r>
      <w:proofErr w:type="spellStart"/>
      <w:r w:rsidRPr="00BC74BA">
        <w:t>Nuru</w:t>
      </w:r>
      <w:proofErr w:type="spellEnd"/>
      <w:r w:rsidRPr="00BC74BA">
        <w:t>)</w:t>
      </w:r>
    </w:p>
    <w:p w14:paraId="46FDD9F5" w14:textId="77777777" w:rsidR="00C27B29" w:rsidRPr="00BC74BA" w:rsidRDefault="00C27B29" w:rsidP="000F2F7A">
      <w:pPr>
        <w:shd w:val="clear" w:color="auto" w:fill="FFFFFF" w:themeFill="background1"/>
        <w:spacing w:line="480" w:lineRule="auto"/>
      </w:pPr>
    </w:p>
    <w:p w14:paraId="46FDD9F6" w14:textId="77777777" w:rsidR="00C27B29" w:rsidRPr="00BC74BA" w:rsidRDefault="00C27B29" w:rsidP="000F2F7A">
      <w:pPr>
        <w:shd w:val="clear" w:color="auto" w:fill="FFFFFF" w:themeFill="background1"/>
        <w:spacing w:line="480" w:lineRule="auto"/>
      </w:pPr>
      <w:r w:rsidRPr="00BC74BA">
        <w:t xml:space="preserve">Rose shared that for her being ethical was about holding onto the core conditions. </w:t>
      </w:r>
    </w:p>
    <w:p w14:paraId="46FDD9F7" w14:textId="77777777" w:rsidR="00A7409F" w:rsidRPr="00BC74BA" w:rsidRDefault="00A7409F" w:rsidP="000F2F7A">
      <w:pPr>
        <w:shd w:val="clear" w:color="auto" w:fill="FFFFFF" w:themeFill="background1"/>
        <w:spacing w:line="480" w:lineRule="auto"/>
      </w:pPr>
    </w:p>
    <w:p w14:paraId="46FDD9F8" w14:textId="6B4519F9" w:rsidR="00C27B29" w:rsidRPr="00BC74BA" w:rsidRDefault="00283188" w:rsidP="000F2F7A">
      <w:pPr>
        <w:shd w:val="clear" w:color="auto" w:fill="FFFFFF" w:themeFill="background1"/>
        <w:spacing w:line="480" w:lineRule="auto"/>
        <w:ind w:left="720"/>
      </w:pPr>
      <w:r w:rsidRPr="00BC74BA">
        <w:rPr>
          <w:i/>
        </w:rPr>
        <w:t>S</w:t>
      </w:r>
      <w:r w:rsidR="00C27B29" w:rsidRPr="00BC74BA">
        <w:rPr>
          <w:i/>
        </w:rPr>
        <w:t>o I feel like it'</w:t>
      </w:r>
      <w:r w:rsidR="00A7409F" w:rsidRPr="00BC74BA">
        <w:rPr>
          <w:i/>
        </w:rPr>
        <w:t>s the hardest way to be present</w:t>
      </w:r>
      <w:r w:rsidR="00C27B29" w:rsidRPr="00BC74BA">
        <w:rPr>
          <w:i/>
        </w:rPr>
        <w:t xml:space="preserve"> with empathy genuineness and unconditional positive </w:t>
      </w:r>
      <w:r w:rsidR="0049335A" w:rsidRPr="00BC74BA">
        <w:rPr>
          <w:i/>
        </w:rPr>
        <w:t>regard</w:t>
      </w:r>
      <w:r w:rsidR="00C27B29" w:rsidRPr="00BC74BA">
        <w:rPr>
          <w:i/>
        </w:rPr>
        <w:t>… so that's what encounter means to be in a group with other human beings caring for those three conditions and then come-what-may</w:t>
      </w:r>
      <w:r w:rsidR="001275B5" w:rsidRPr="00BC74BA">
        <w:rPr>
          <w:i/>
        </w:rPr>
        <w:t>,</w:t>
      </w:r>
      <w:r w:rsidR="00C27B29" w:rsidRPr="00BC74BA">
        <w:rPr>
          <w:i/>
        </w:rPr>
        <w:t xml:space="preserve"> trying to hold onto those and not betray them.</w:t>
      </w:r>
      <w:r w:rsidR="00C27B29" w:rsidRPr="00BC74BA">
        <w:t xml:space="preserve"> (Rose)</w:t>
      </w:r>
    </w:p>
    <w:p w14:paraId="46FDD9F9" w14:textId="77777777" w:rsidR="00C27B29" w:rsidRPr="00BC74BA" w:rsidRDefault="00C27B29" w:rsidP="000F2F7A">
      <w:pPr>
        <w:shd w:val="clear" w:color="auto" w:fill="FFFFFF" w:themeFill="background1"/>
        <w:spacing w:line="480" w:lineRule="auto"/>
        <w:rPr>
          <w:b/>
        </w:rPr>
      </w:pPr>
    </w:p>
    <w:p w14:paraId="46FDD9FA" w14:textId="7AA5CBAB" w:rsidR="001171FF" w:rsidRPr="00BC74BA" w:rsidRDefault="00C27B29" w:rsidP="000F2F7A">
      <w:pPr>
        <w:pStyle w:val="Heading2"/>
        <w:shd w:val="clear" w:color="auto" w:fill="FFFFFF" w:themeFill="background1"/>
        <w:rPr>
          <w:rFonts w:ascii="Times New Roman" w:hAnsi="Times New Roman" w:cs="Times New Roman"/>
          <w:b w:val="0"/>
          <w:i/>
          <w:color w:val="auto"/>
          <w:sz w:val="24"/>
          <w:szCs w:val="24"/>
        </w:rPr>
      </w:pPr>
      <w:r w:rsidRPr="00BC74BA">
        <w:rPr>
          <w:rFonts w:ascii="Times New Roman" w:hAnsi="Times New Roman" w:cs="Times New Roman"/>
          <w:i/>
          <w:color w:val="auto"/>
          <w:sz w:val="24"/>
          <w:szCs w:val="24"/>
        </w:rPr>
        <w:t>Sub</w:t>
      </w:r>
      <w:r w:rsidRPr="00BC74BA">
        <w:rPr>
          <w:rFonts w:ascii="Times New Roman" w:hAnsi="Times New Roman" w:cs="Times New Roman"/>
          <w:color w:val="auto"/>
          <w:sz w:val="24"/>
          <w:szCs w:val="24"/>
        </w:rPr>
        <w:t xml:space="preserve">-theme 3- </w:t>
      </w:r>
      <w:r w:rsidRPr="00BC74BA">
        <w:rPr>
          <w:rFonts w:ascii="Times New Roman" w:hAnsi="Times New Roman" w:cs="Times New Roman"/>
          <w:b w:val="0"/>
          <w:i/>
          <w:color w:val="auto"/>
          <w:sz w:val="24"/>
          <w:szCs w:val="24"/>
        </w:rPr>
        <w:t xml:space="preserve">Working with facilitating </w:t>
      </w:r>
      <w:r w:rsidR="0049335A" w:rsidRPr="00BC74BA">
        <w:rPr>
          <w:rFonts w:ascii="Times New Roman" w:hAnsi="Times New Roman" w:cs="Times New Roman"/>
          <w:b w:val="0"/>
          <w:i/>
          <w:color w:val="auto"/>
          <w:sz w:val="24"/>
          <w:szCs w:val="24"/>
        </w:rPr>
        <w:t>power</w:t>
      </w:r>
    </w:p>
    <w:p w14:paraId="46FDD9FB" w14:textId="77777777" w:rsidR="00C27B29" w:rsidRPr="00BC74BA" w:rsidRDefault="00C27B29" w:rsidP="000F2F7A">
      <w:pPr>
        <w:pStyle w:val="Heading2"/>
        <w:shd w:val="clear" w:color="auto" w:fill="FFFFFF" w:themeFill="background1"/>
        <w:rPr>
          <w:rFonts w:ascii="Times New Roman" w:hAnsi="Times New Roman" w:cs="Times New Roman"/>
          <w:color w:val="auto"/>
          <w:sz w:val="24"/>
          <w:szCs w:val="24"/>
        </w:rPr>
      </w:pPr>
      <w:r w:rsidRPr="00BC74BA">
        <w:rPr>
          <w:rFonts w:ascii="Times New Roman" w:hAnsi="Times New Roman" w:cs="Times New Roman"/>
          <w:color w:val="auto"/>
          <w:sz w:val="24"/>
          <w:szCs w:val="24"/>
        </w:rPr>
        <w:t xml:space="preserve"> </w:t>
      </w:r>
    </w:p>
    <w:p w14:paraId="46FDD9FC" w14:textId="77777777" w:rsidR="00C27B29" w:rsidRPr="00BC74BA" w:rsidRDefault="00C27B29" w:rsidP="000F2F7A">
      <w:pPr>
        <w:shd w:val="clear" w:color="auto" w:fill="FFFFFF" w:themeFill="background1"/>
        <w:spacing w:line="480" w:lineRule="auto"/>
      </w:pPr>
      <w:r w:rsidRPr="00BC74BA">
        <w:rPr>
          <w:b/>
        </w:rPr>
        <w:t xml:space="preserve"> </w:t>
      </w:r>
      <w:r w:rsidRPr="00BC74BA">
        <w:t xml:space="preserve">All the participants stated that power dynamics and how they were managed in encounter influenced the experience of encounter.  Ian and Rose for example spoke of how facilitators can embrace power and use it in encounter.  </w:t>
      </w:r>
    </w:p>
    <w:p w14:paraId="46FDD9FD" w14:textId="77777777" w:rsidR="00C27B29" w:rsidRPr="00BC74BA" w:rsidRDefault="00C27B29" w:rsidP="000F2F7A">
      <w:pPr>
        <w:shd w:val="clear" w:color="auto" w:fill="FFFFFF" w:themeFill="background1"/>
        <w:spacing w:line="480" w:lineRule="auto"/>
        <w:rPr>
          <w:b/>
          <w:i/>
        </w:rPr>
      </w:pPr>
    </w:p>
    <w:p w14:paraId="46FDD9FE" w14:textId="77777777" w:rsidR="00C27B29" w:rsidRPr="00BC74BA" w:rsidRDefault="008A42BE" w:rsidP="000F2F7A">
      <w:pPr>
        <w:shd w:val="clear" w:color="auto" w:fill="FFFFFF" w:themeFill="background1"/>
        <w:spacing w:line="480" w:lineRule="auto"/>
        <w:ind w:left="720"/>
        <w:jc w:val="both"/>
        <w:rPr>
          <w:i/>
        </w:rPr>
      </w:pPr>
      <w:r w:rsidRPr="00BC74BA">
        <w:rPr>
          <w:i/>
        </w:rPr>
        <w:t>A</w:t>
      </w:r>
      <w:r w:rsidR="00C27B29" w:rsidRPr="00BC74BA">
        <w:rPr>
          <w:i/>
        </w:rPr>
        <w:t>nd I think that's a contentious issue in the person-</w:t>
      </w:r>
      <w:r w:rsidRPr="00BC74BA">
        <w:rPr>
          <w:i/>
        </w:rPr>
        <w:t>centered</w:t>
      </w:r>
      <w:r w:rsidR="00C27B29" w:rsidRPr="00BC74BA">
        <w:rPr>
          <w:i/>
        </w:rPr>
        <w:t xml:space="preserve"> approach because we can see that in responses… we can see them as power over.... and personally, I am interested in the </w:t>
      </w:r>
      <w:r w:rsidR="001275B5" w:rsidRPr="00BC74BA">
        <w:rPr>
          <w:i/>
        </w:rPr>
        <w:t>‘</w:t>
      </w:r>
      <w:r w:rsidR="00C27B29" w:rsidRPr="00BC74BA">
        <w:rPr>
          <w:i/>
        </w:rPr>
        <w:t>power</w:t>
      </w:r>
      <w:r w:rsidR="001275B5" w:rsidRPr="00BC74BA">
        <w:rPr>
          <w:i/>
        </w:rPr>
        <w:t>-</w:t>
      </w:r>
      <w:r w:rsidR="00C27B29" w:rsidRPr="00BC74BA">
        <w:rPr>
          <w:i/>
        </w:rPr>
        <w:t>with</w:t>
      </w:r>
      <w:r w:rsidR="001275B5" w:rsidRPr="00BC74BA">
        <w:rPr>
          <w:i/>
        </w:rPr>
        <w:t>’, rather than power over</w:t>
      </w:r>
      <w:r w:rsidR="00C27B29" w:rsidRPr="00BC74BA">
        <w:rPr>
          <w:i/>
        </w:rPr>
        <w:t xml:space="preserve">. </w:t>
      </w:r>
      <w:r w:rsidR="00C27B29" w:rsidRPr="00BC74BA">
        <w:t>(Ian)</w:t>
      </w:r>
    </w:p>
    <w:p w14:paraId="46FDD9FF" w14:textId="77777777" w:rsidR="00C27B29" w:rsidRPr="00BC74BA" w:rsidRDefault="00C27B29" w:rsidP="000F2F7A">
      <w:pPr>
        <w:shd w:val="clear" w:color="auto" w:fill="FFFFFF" w:themeFill="background1"/>
        <w:spacing w:line="480" w:lineRule="auto"/>
        <w:ind w:left="720" w:hanging="720"/>
      </w:pPr>
    </w:p>
    <w:p w14:paraId="46FDDA00" w14:textId="77777777" w:rsidR="00C27B29" w:rsidRPr="00BC74BA" w:rsidRDefault="00675B74" w:rsidP="000F2F7A">
      <w:pPr>
        <w:shd w:val="clear" w:color="auto" w:fill="FFFFFF" w:themeFill="background1"/>
        <w:spacing w:line="480" w:lineRule="auto"/>
        <w:ind w:left="720"/>
      </w:pPr>
      <w:r w:rsidRPr="00BC74BA">
        <w:rPr>
          <w:i/>
        </w:rPr>
        <w:t>That</w:t>
      </w:r>
      <w:r w:rsidR="00C27B29" w:rsidRPr="00BC74BA">
        <w:rPr>
          <w:i/>
        </w:rPr>
        <w:t xml:space="preserve"> I often feel that the facilitators give up their own power and disable themselves now…, these are subtle distinctions.</w:t>
      </w:r>
      <w:r w:rsidR="00C27B29" w:rsidRPr="00BC74BA">
        <w:t xml:space="preserve">  (Rose)</w:t>
      </w:r>
    </w:p>
    <w:p w14:paraId="46FDDA01" w14:textId="77777777" w:rsidR="00C27B29" w:rsidRPr="00BC74BA" w:rsidRDefault="00C27B29" w:rsidP="000F2F7A">
      <w:pPr>
        <w:shd w:val="clear" w:color="auto" w:fill="FFFFFF" w:themeFill="background1"/>
        <w:spacing w:line="480" w:lineRule="auto"/>
      </w:pPr>
    </w:p>
    <w:p w14:paraId="46FDDA02" w14:textId="77777777" w:rsidR="00C27B29" w:rsidRPr="00BC74BA" w:rsidRDefault="00C27B29" w:rsidP="008A42BE">
      <w:pPr>
        <w:shd w:val="clear" w:color="auto" w:fill="FFFFFF" w:themeFill="background1"/>
        <w:spacing w:line="480" w:lineRule="auto"/>
      </w:pPr>
      <w:proofErr w:type="spellStart"/>
      <w:r w:rsidRPr="00BC74BA">
        <w:t>Nuru</w:t>
      </w:r>
      <w:proofErr w:type="spellEnd"/>
      <w:r w:rsidRPr="00BC74BA">
        <w:t xml:space="preserve"> on the other hand spoke about managing her own power. </w:t>
      </w:r>
    </w:p>
    <w:p w14:paraId="46FDDA03" w14:textId="77777777" w:rsidR="008A42BE" w:rsidRPr="00BC74BA" w:rsidRDefault="008A42BE" w:rsidP="008A42BE">
      <w:pPr>
        <w:shd w:val="clear" w:color="auto" w:fill="FFFFFF" w:themeFill="background1"/>
        <w:spacing w:line="480" w:lineRule="auto"/>
      </w:pPr>
    </w:p>
    <w:p w14:paraId="46FDDA04" w14:textId="45835F2C" w:rsidR="00C27B29" w:rsidRPr="00BC74BA" w:rsidRDefault="00C27B29" w:rsidP="000F2F7A">
      <w:pPr>
        <w:shd w:val="clear" w:color="auto" w:fill="FFFFFF" w:themeFill="background1"/>
        <w:spacing w:line="480" w:lineRule="auto"/>
        <w:ind w:left="720"/>
      </w:pPr>
      <w:r w:rsidRPr="00BC74BA">
        <w:rPr>
          <w:i/>
        </w:rPr>
        <w:t xml:space="preserve">And my other philosophical base is </w:t>
      </w:r>
      <w:r w:rsidR="008A42BE" w:rsidRPr="00BC74BA">
        <w:rPr>
          <w:i/>
        </w:rPr>
        <w:t>… h</w:t>
      </w:r>
      <w:r w:rsidRPr="00BC74BA">
        <w:rPr>
          <w:i/>
        </w:rPr>
        <w:t xml:space="preserve">olding </w:t>
      </w:r>
      <w:r w:rsidR="001275B5" w:rsidRPr="00BC74BA">
        <w:rPr>
          <w:i/>
        </w:rPr>
        <w:t>‘</w:t>
      </w:r>
      <w:r w:rsidRPr="00BC74BA">
        <w:rPr>
          <w:i/>
        </w:rPr>
        <w:t>my own</w:t>
      </w:r>
      <w:r w:rsidR="001275B5" w:rsidRPr="00BC74BA">
        <w:rPr>
          <w:i/>
        </w:rPr>
        <w:t>’</w:t>
      </w:r>
      <w:r w:rsidRPr="00BC74BA">
        <w:rPr>
          <w:i/>
        </w:rPr>
        <w:t xml:space="preserve"> in a co-created encounter. </w:t>
      </w:r>
      <w:r w:rsidR="008A42BE" w:rsidRPr="00BC74BA">
        <w:rPr>
          <w:i/>
        </w:rPr>
        <w:t>No</w:t>
      </w:r>
      <w:r w:rsidRPr="00BC74BA">
        <w:rPr>
          <w:i/>
        </w:rPr>
        <w:t>…</w:t>
      </w:r>
      <w:r w:rsidR="008A42BE" w:rsidRPr="00BC74BA">
        <w:rPr>
          <w:i/>
        </w:rPr>
        <w:t xml:space="preserve">, </w:t>
      </w:r>
      <w:proofErr w:type="gramStart"/>
      <w:r w:rsidR="008A42BE" w:rsidRPr="00BC74BA">
        <w:rPr>
          <w:i/>
        </w:rPr>
        <w:t>sorry</w:t>
      </w:r>
      <w:r w:rsidRPr="00BC74BA">
        <w:rPr>
          <w:i/>
        </w:rPr>
        <w:t>..</w:t>
      </w:r>
      <w:proofErr w:type="gramEnd"/>
      <w:r w:rsidRPr="00BC74BA">
        <w:rPr>
          <w:i/>
        </w:rPr>
        <w:t xml:space="preserve">, I don't mean </w:t>
      </w:r>
      <w:r w:rsidR="008A42BE" w:rsidRPr="00BC74BA">
        <w:rPr>
          <w:i/>
        </w:rPr>
        <w:t xml:space="preserve">that.... </w:t>
      </w:r>
      <w:r w:rsidRPr="00BC74BA">
        <w:rPr>
          <w:i/>
        </w:rPr>
        <w:t xml:space="preserve">I mean owning my </w:t>
      </w:r>
      <w:r w:rsidR="00C10EC0" w:rsidRPr="00BC74BA">
        <w:rPr>
          <w:i/>
        </w:rPr>
        <w:t>.... own process and ‘stuff’</w:t>
      </w:r>
      <w:r w:rsidRPr="00BC74BA">
        <w:rPr>
          <w:i/>
        </w:rPr>
        <w:t xml:space="preserve"> ... But neither will I allow myself to be </w:t>
      </w:r>
      <w:r w:rsidR="008A42BE" w:rsidRPr="00BC74BA">
        <w:rPr>
          <w:i/>
        </w:rPr>
        <w:t>persecuted</w:t>
      </w:r>
      <w:r w:rsidR="008A42BE" w:rsidRPr="00BC74BA">
        <w:t xml:space="preserve">. </w:t>
      </w:r>
      <w:r w:rsidRPr="00BC74BA">
        <w:t>(</w:t>
      </w:r>
      <w:proofErr w:type="spellStart"/>
      <w:r w:rsidRPr="00BC74BA">
        <w:t>Nuru</w:t>
      </w:r>
      <w:proofErr w:type="spellEnd"/>
      <w:r w:rsidRPr="00BC74BA">
        <w:t>)</w:t>
      </w:r>
    </w:p>
    <w:p w14:paraId="46FDDA05" w14:textId="77777777" w:rsidR="00C27B29" w:rsidRPr="00BC74BA" w:rsidRDefault="00C27B29" w:rsidP="000F2F7A">
      <w:pPr>
        <w:shd w:val="clear" w:color="auto" w:fill="FFFFFF" w:themeFill="background1"/>
        <w:spacing w:line="480" w:lineRule="auto"/>
      </w:pPr>
    </w:p>
    <w:p w14:paraId="46FDDA06" w14:textId="77777777" w:rsidR="00C27B29" w:rsidRPr="00BC74BA" w:rsidRDefault="00C27B29" w:rsidP="000F2F7A">
      <w:pPr>
        <w:pStyle w:val="Heading2"/>
        <w:shd w:val="clear" w:color="auto" w:fill="FFFFFF" w:themeFill="background1"/>
        <w:rPr>
          <w:rFonts w:ascii="Times New Roman" w:hAnsi="Times New Roman" w:cs="Times New Roman"/>
          <w:i/>
          <w:color w:val="auto"/>
          <w:sz w:val="24"/>
          <w:szCs w:val="24"/>
        </w:rPr>
      </w:pPr>
      <w:r w:rsidRPr="00BC74BA">
        <w:rPr>
          <w:rFonts w:ascii="Times New Roman" w:hAnsi="Times New Roman" w:cs="Times New Roman"/>
          <w:i/>
          <w:color w:val="auto"/>
          <w:sz w:val="24"/>
          <w:szCs w:val="24"/>
        </w:rPr>
        <w:t>Sub-theme 4: Openness and competency in working with difference</w:t>
      </w:r>
    </w:p>
    <w:p w14:paraId="46FDDA07" w14:textId="77777777" w:rsidR="002B0764" w:rsidRPr="00BC74BA" w:rsidRDefault="002B0764"/>
    <w:p w14:paraId="46FDDA08" w14:textId="77777777" w:rsidR="00C27B29" w:rsidRPr="00BC74BA" w:rsidRDefault="00C27B29" w:rsidP="000F2F7A">
      <w:pPr>
        <w:pStyle w:val="ListParagraph"/>
        <w:shd w:val="clear" w:color="auto" w:fill="FFFFFF" w:themeFill="background1"/>
        <w:spacing w:line="480" w:lineRule="auto"/>
        <w:rPr>
          <w:rFonts w:ascii="Times New Roman" w:hAnsi="Times New Roman" w:cs="Times New Roman"/>
          <w:color w:val="auto"/>
          <w:sz w:val="24"/>
          <w:szCs w:val="24"/>
        </w:rPr>
      </w:pPr>
      <w:r w:rsidRPr="00BC74BA">
        <w:rPr>
          <w:rFonts w:ascii="Times New Roman" w:hAnsi="Times New Roman" w:cs="Times New Roman"/>
          <w:color w:val="auto"/>
          <w:sz w:val="24"/>
          <w:szCs w:val="24"/>
        </w:rPr>
        <w:t xml:space="preserve">All six participants spoke in some detail and depth about their experience of working with difference and their awareness that this was important in facilitating encounter groups.  The issue of difference did not just relate to people but also to their views. Ella for example stated: </w:t>
      </w:r>
    </w:p>
    <w:p w14:paraId="46FDDA09" w14:textId="77777777" w:rsidR="00C27B29" w:rsidRPr="00BC74BA" w:rsidRDefault="00C27B29" w:rsidP="00283188">
      <w:pPr>
        <w:shd w:val="clear" w:color="auto" w:fill="FFFFFF" w:themeFill="background1"/>
        <w:spacing w:line="480" w:lineRule="auto"/>
        <w:ind w:left="1440"/>
        <w:rPr>
          <w:i/>
        </w:rPr>
      </w:pPr>
      <w:r w:rsidRPr="00BC74BA">
        <w:rPr>
          <w:i/>
        </w:rPr>
        <w:t>Part of his thing is the word counter</w:t>
      </w:r>
      <w:r w:rsidR="00283188" w:rsidRPr="00BC74BA">
        <w:rPr>
          <w:i/>
        </w:rPr>
        <w:t>…</w:t>
      </w:r>
      <w:r w:rsidRPr="00BC74BA">
        <w:rPr>
          <w:i/>
        </w:rPr>
        <w:t xml:space="preserve"> which is to be counter to.</w:t>
      </w:r>
      <w:r w:rsidR="00283188" w:rsidRPr="00BC74BA">
        <w:rPr>
          <w:i/>
        </w:rPr>
        <w:t xml:space="preserve"> T</w:t>
      </w:r>
      <w:r w:rsidR="00E83D99" w:rsidRPr="00BC74BA">
        <w:rPr>
          <w:i/>
        </w:rPr>
        <w:t xml:space="preserve">o be different from you know…! </w:t>
      </w:r>
      <w:r w:rsidRPr="00BC74BA">
        <w:rPr>
          <w:i/>
        </w:rPr>
        <w:t>… to get those people with very different opinions encountering.</w:t>
      </w:r>
      <w:r w:rsidRPr="00BC74BA">
        <w:t xml:space="preserve">   (Ella)</w:t>
      </w:r>
    </w:p>
    <w:p w14:paraId="46FDDA0A" w14:textId="77777777" w:rsidR="00C27B29" w:rsidRPr="00BC74BA" w:rsidRDefault="00C27B29" w:rsidP="000F2F7A">
      <w:pPr>
        <w:pStyle w:val="ListParagraph"/>
        <w:shd w:val="clear" w:color="auto" w:fill="FFFFFF" w:themeFill="background1"/>
        <w:spacing w:line="480" w:lineRule="auto"/>
        <w:rPr>
          <w:rFonts w:ascii="Times New Roman" w:hAnsi="Times New Roman" w:cs="Times New Roman"/>
          <w:b/>
          <w:color w:val="auto"/>
          <w:sz w:val="24"/>
          <w:szCs w:val="24"/>
        </w:rPr>
      </w:pPr>
    </w:p>
    <w:p w14:paraId="46FDDA0B" w14:textId="5B9DE988" w:rsidR="00C27B29" w:rsidRPr="00BC74BA" w:rsidRDefault="00C27B29" w:rsidP="000F2F7A">
      <w:pPr>
        <w:pStyle w:val="ListParagraph"/>
        <w:shd w:val="clear" w:color="auto" w:fill="FFFFFF" w:themeFill="background1"/>
        <w:spacing w:line="480" w:lineRule="auto"/>
        <w:ind w:left="1440"/>
        <w:rPr>
          <w:rFonts w:ascii="Times New Roman" w:hAnsi="Times New Roman" w:cs="Times New Roman"/>
          <w:color w:val="auto"/>
          <w:sz w:val="24"/>
          <w:szCs w:val="24"/>
        </w:rPr>
      </w:pPr>
      <w:r w:rsidRPr="00BC74BA">
        <w:rPr>
          <w:rFonts w:ascii="Times New Roman" w:hAnsi="Times New Roman" w:cs="Times New Roman"/>
          <w:i/>
          <w:color w:val="auto"/>
          <w:sz w:val="24"/>
          <w:szCs w:val="24"/>
        </w:rPr>
        <w:t>I am not a Buddhist</w:t>
      </w:r>
      <w:r w:rsidR="00283188" w:rsidRPr="00BC74BA">
        <w:rPr>
          <w:rFonts w:ascii="Times New Roman" w:hAnsi="Times New Roman" w:cs="Times New Roman"/>
          <w:i/>
          <w:color w:val="auto"/>
          <w:sz w:val="24"/>
          <w:szCs w:val="24"/>
        </w:rPr>
        <w:t xml:space="preserve"> but there is something about… s</w:t>
      </w:r>
      <w:r w:rsidRPr="00BC74BA">
        <w:rPr>
          <w:rFonts w:ascii="Times New Roman" w:hAnsi="Times New Roman" w:cs="Times New Roman"/>
          <w:i/>
          <w:color w:val="auto"/>
          <w:sz w:val="24"/>
          <w:szCs w:val="24"/>
        </w:rPr>
        <w:t>triving for that quality of being present really but without desire…., I try to be absolutely accepting of this and I'd love to be able to be fully open to listen to sometimes views that are quite contradictory and that</w:t>
      </w:r>
      <w:r w:rsidR="0049335A" w:rsidRPr="00BC74BA">
        <w:rPr>
          <w:rFonts w:ascii="Times New Roman" w:hAnsi="Times New Roman" w:cs="Times New Roman"/>
          <w:i/>
          <w:color w:val="auto"/>
          <w:sz w:val="24"/>
          <w:szCs w:val="24"/>
        </w:rPr>
        <w:t xml:space="preserve"> is</w:t>
      </w:r>
      <w:r w:rsidRPr="00BC74BA">
        <w:rPr>
          <w:rFonts w:ascii="Times New Roman" w:hAnsi="Times New Roman" w:cs="Times New Roman"/>
          <w:i/>
          <w:color w:val="auto"/>
          <w:sz w:val="24"/>
          <w:szCs w:val="24"/>
        </w:rPr>
        <w:t xml:space="preserve"> really</w:t>
      </w:r>
      <w:r w:rsidR="001275B5" w:rsidRPr="00BC74BA">
        <w:rPr>
          <w:rFonts w:ascii="Times New Roman" w:hAnsi="Times New Roman" w:cs="Times New Roman"/>
          <w:i/>
          <w:color w:val="auto"/>
          <w:sz w:val="24"/>
          <w:szCs w:val="24"/>
        </w:rPr>
        <w:t xml:space="preserve"> a</w:t>
      </w:r>
      <w:r w:rsidRPr="00BC74BA">
        <w:rPr>
          <w:rFonts w:ascii="Times New Roman" w:hAnsi="Times New Roman" w:cs="Times New Roman"/>
          <w:i/>
          <w:color w:val="auto"/>
          <w:sz w:val="24"/>
          <w:szCs w:val="24"/>
        </w:rPr>
        <w:t xml:space="preserve"> personal hard challenge</w:t>
      </w:r>
      <w:r w:rsidR="00C10EC0" w:rsidRPr="00BC74BA">
        <w:rPr>
          <w:rFonts w:ascii="Times New Roman" w:hAnsi="Times New Roman" w:cs="Times New Roman"/>
          <w:i/>
          <w:color w:val="auto"/>
          <w:sz w:val="24"/>
          <w:szCs w:val="24"/>
        </w:rPr>
        <w:t>…</w:t>
      </w:r>
      <w:r w:rsidR="00C10EC0" w:rsidRPr="00BC74BA">
        <w:rPr>
          <w:rFonts w:ascii="Times New Roman" w:hAnsi="Times New Roman" w:cs="Times New Roman"/>
          <w:color w:val="auto"/>
          <w:sz w:val="24"/>
          <w:szCs w:val="24"/>
        </w:rPr>
        <w:t xml:space="preserve">. </w:t>
      </w:r>
      <w:r w:rsidR="00C10EC0" w:rsidRPr="00BC74BA">
        <w:rPr>
          <w:rFonts w:ascii="Times New Roman" w:hAnsi="Times New Roman" w:cs="Times New Roman"/>
          <w:i/>
          <w:color w:val="auto"/>
          <w:sz w:val="24"/>
          <w:szCs w:val="24"/>
        </w:rPr>
        <w:t xml:space="preserve">I also think I think in cross-cultural circumstances the level of </w:t>
      </w:r>
      <w:r w:rsidR="009867F9" w:rsidRPr="00BC74BA">
        <w:rPr>
          <w:rFonts w:ascii="Times New Roman" w:hAnsi="Times New Roman" w:cs="Times New Roman"/>
          <w:i/>
          <w:color w:val="auto"/>
          <w:sz w:val="24"/>
          <w:szCs w:val="24"/>
        </w:rPr>
        <w:t>sensitivity with</w:t>
      </w:r>
      <w:r w:rsidR="00C10EC0" w:rsidRPr="00BC74BA">
        <w:rPr>
          <w:rFonts w:ascii="Times New Roman" w:hAnsi="Times New Roman" w:cs="Times New Roman"/>
          <w:i/>
          <w:color w:val="auto"/>
          <w:sz w:val="24"/>
          <w:szCs w:val="24"/>
        </w:rPr>
        <w:t xml:space="preserve"> which you respond influences the dynamics of the </w:t>
      </w:r>
      <w:r w:rsidR="009867F9" w:rsidRPr="00BC74BA">
        <w:rPr>
          <w:rFonts w:ascii="Times New Roman" w:hAnsi="Times New Roman" w:cs="Times New Roman"/>
          <w:i/>
          <w:color w:val="auto"/>
          <w:sz w:val="24"/>
          <w:szCs w:val="24"/>
        </w:rPr>
        <w:t>encounter.</w:t>
      </w:r>
      <w:r w:rsidR="009867F9" w:rsidRPr="00BC74BA">
        <w:rPr>
          <w:rFonts w:ascii="Times New Roman" w:hAnsi="Times New Roman" w:cs="Times New Roman"/>
          <w:color w:val="auto"/>
          <w:sz w:val="24"/>
          <w:szCs w:val="24"/>
        </w:rPr>
        <w:t xml:space="preserve"> (</w:t>
      </w:r>
      <w:r w:rsidRPr="00BC74BA">
        <w:rPr>
          <w:rFonts w:ascii="Times New Roman" w:hAnsi="Times New Roman" w:cs="Times New Roman"/>
          <w:color w:val="auto"/>
          <w:sz w:val="24"/>
          <w:szCs w:val="24"/>
        </w:rPr>
        <w:t>Nick)</w:t>
      </w:r>
    </w:p>
    <w:p w14:paraId="46FDDA0E" w14:textId="77777777" w:rsidR="00C27B29" w:rsidRPr="00BC74BA" w:rsidRDefault="00C27B29" w:rsidP="000F2F7A">
      <w:pPr>
        <w:shd w:val="clear" w:color="auto" w:fill="FFFFFF" w:themeFill="background1"/>
        <w:spacing w:line="480" w:lineRule="auto"/>
      </w:pPr>
      <w:r w:rsidRPr="00BC74BA">
        <w:t>Rose talked to me about her experience of being in a cross-cultural group which was facilitated by Carl Rogers.</w:t>
      </w:r>
      <w:r w:rsidR="001275B5" w:rsidRPr="00BC74BA">
        <w:t xml:space="preserve"> In this group an African American professor had been speaking to </w:t>
      </w:r>
      <w:r w:rsidR="001275B5" w:rsidRPr="00BC74BA">
        <w:lastRenderedPageBreak/>
        <w:t xml:space="preserve">the group about interpersonal difficulties that he had since arriving for the encounter. Different group members began to try to correct him and request for him to speak in a certain way to suit their own understanding to which Carl Rogers consequently responded. </w:t>
      </w:r>
    </w:p>
    <w:p w14:paraId="46FDDA0F" w14:textId="77777777" w:rsidR="00675B74" w:rsidRPr="00BC74BA" w:rsidRDefault="00675B74" w:rsidP="000F2F7A">
      <w:pPr>
        <w:shd w:val="clear" w:color="auto" w:fill="FFFFFF" w:themeFill="background1"/>
        <w:spacing w:line="480" w:lineRule="auto"/>
      </w:pPr>
    </w:p>
    <w:p w14:paraId="46FDDA10" w14:textId="77777777" w:rsidR="0010347E" w:rsidRPr="00BC74BA" w:rsidRDefault="00C27B29" w:rsidP="00283188">
      <w:pPr>
        <w:shd w:val="clear" w:color="auto" w:fill="FFFFFF" w:themeFill="background1"/>
        <w:spacing w:line="480" w:lineRule="auto"/>
        <w:ind w:left="720"/>
      </w:pPr>
      <w:r w:rsidRPr="00BC74BA">
        <w:rPr>
          <w:i/>
        </w:rPr>
        <w:t>…. and Carl was stern and said to the group stop</w:t>
      </w:r>
      <w:r w:rsidR="008A42BE" w:rsidRPr="00BC74BA">
        <w:rPr>
          <w:i/>
        </w:rPr>
        <w:t>!</w:t>
      </w:r>
      <w:r w:rsidRPr="00BC74BA">
        <w:rPr>
          <w:i/>
        </w:rPr>
        <w:t xml:space="preserve"> Then he said to this African-American Professor </w:t>
      </w:r>
      <w:r w:rsidR="00E83D99" w:rsidRPr="00BC74BA">
        <w:rPr>
          <w:i/>
        </w:rPr>
        <w:t xml:space="preserve">… </w:t>
      </w:r>
      <w:r w:rsidRPr="00BC74BA">
        <w:rPr>
          <w:i/>
        </w:rPr>
        <w:t xml:space="preserve">I want you to </w:t>
      </w:r>
      <w:r w:rsidR="001B47A7" w:rsidRPr="00BC74BA">
        <w:rPr>
          <w:i/>
        </w:rPr>
        <w:t>know that</w:t>
      </w:r>
      <w:r w:rsidRPr="00BC74BA">
        <w:rPr>
          <w:i/>
        </w:rPr>
        <w:t xml:space="preserve"> you can talk in any way you want in thi</w:t>
      </w:r>
      <w:r w:rsidR="00E83D99" w:rsidRPr="00BC74BA">
        <w:rPr>
          <w:i/>
        </w:rPr>
        <w:t>s room and I'm fine with it</w:t>
      </w:r>
      <w:r w:rsidRPr="00BC74BA">
        <w:rPr>
          <w:i/>
        </w:rPr>
        <w:t xml:space="preserve">.  </w:t>
      </w:r>
      <w:r w:rsidRPr="00BC74BA">
        <w:t>(Rose).</w:t>
      </w:r>
    </w:p>
    <w:p w14:paraId="46FDDA11" w14:textId="77777777" w:rsidR="003E34A3" w:rsidRPr="00BC74BA" w:rsidRDefault="007416FC" w:rsidP="000F2F7A">
      <w:pPr>
        <w:pStyle w:val="Heading1"/>
        <w:shd w:val="clear" w:color="auto" w:fill="FFFFFF" w:themeFill="background1"/>
        <w:rPr>
          <w:color w:val="auto"/>
        </w:rPr>
      </w:pPr>
      <w:r w:rsidRPr="00BC74BA">
        <w:rPr>
          <w:color w:val="auto"/>
        </w:rPr>
        <w:t xml:space="preserve">Discussion </w:t>
      </w:r>
    </w:p>
    <w:p w14:paraId="46FDDA12" w14:textId="7084EE9D" w:rsidR="00D41DB3" w:rsidRPr="00BC74BA" w:rsidRDefault="001E24C0" w:rsidP="000F2F7A">
      <w:pPr>
        <w:shd w:val="clear" w:color="auto" w:fill="FFFFFF" w:themeFill="background1"/>
        <w:autoSpaceDE w:val="0"/>
        <w:autoSpaceDN w:val="0"/>
        <w:adjustRightInd w:val="0"/>
        <w:spacing w:line="480" w:lineRule="auto"/>
        <w:jc w:val="both"/>
      </w:pPr>
      <w:r w:rsidRPr="00BC74BA">
        <w:t xml:space="preserve">After </w:t>
      </w:r>
      <w:r w:rsidR="000A0B62" w:rsidRPr="00BC74BA">
        <w:t>completion of the analysis of the data from the six transcripts</w:t>
      </w:r>
      <w:r w:rsidR="00283188" w:rsidRPr="00BC74BA">
        <w:t>,</w:t>
      </w:r>
      <w:r w:rsidR="000A0B62" w:rsidRPr="00BC74BA">
        <w:t xml:space="preserve"> the three superordinate themes and their subordinate themes which emerged will now be discussed. I went back to the literature and reflected </w:t>
      </w:r>
      <w:r w:rsidR="00283188" w:rsidRPr="00BC74BA">
        <w:t xml:space="preserve">on </w:t>
      </w:r>
      <w:r w:rsidR="000A0B62" w:rsidRPr="00BC74BA">
        <w:t>the findings</w:t>
      </w:r>
      <w:r w:rsidR="00283188" w:rsidRPr="00BC74BA">
        <w:t>. Namely relating</w:t>
      </w:r>
      <w:r w:rsidR="000A0B62" w:rsidRPr="00BC74BA">
        <w:t xml:space="preserve"> to facilitator’s perspectives of their role and identity; the importance of managing dynamics between encounter co-facilitation team </w:t>
      </w:r>
      <w:r w:rsidR="001275B5" w:rsidRPr="00BC74BA">
        <w:t xml:space="preserve">members </w:t>
      </w:r>
      <w:r w:rsidR="000A0B62" w:rsidRPr="00BC74BA">
        <w:t xml:space="preserve">and lastly the process of working within the encounter group space. </w:t>
      </w:r>
    </w:p>
    <w:p w14:paraId="46FDDA13" w14:textId="77777777" w:rsidR="00675B74" w:rsidRPr="00BC74BA" w:rsidRDefault="00D41DB3" w:rsidP="000F2F7A">
      <w:pPr>
        <w:shd w:val="clear" w:color="auto" w:fill="FFFFFF" w:themeFill="background1"/>
        <w:autoSpaceDE w:val="0"/>
        <w:autoSpaceDN w:val="0"/>
        <w:adjustRightInd w:val="0"/>
        <w:spacing w:line="480" w:lineRule="auto"/>
        <w:jc w:val="both"/>
      </w:pPr>
      <w:r w:rsidRPr="00BC74BA">
        <w:t xml:space="preserve">Given the etymological descriptions of the word encounter given by Lago (2015) and Schmid (2017) I reflected on my own understanding of the word from the position of my own African heritage. </w:t>
      </w:r>
    </w:p>
    <w:p w14:paraId="46FDDA14" w14:textId="77777777" w:rsidR="00675B74" w:rsidRPr="00BC74BA" w:rsidRDefault="00675B74" w:rsidP="000F2F7A">
      <w:pPr>
        <w:shd w:val="clear" w:color="auto" w:fill="FFFFFF" w:themeFill="background1"/>
        <w:autoSpaceDE w:val="0"/>
        <w:autoSpaceDN w:val="0"/>
        <w:adjustRightInd w:val="0"/>
        <w:spacing w:line="480" w:lineRule="auto"/>
        <w:jc w:val="both"/>
      </w:pPr>
    </w:p>
    <w:p w14:paraId="46FDDA15" w14:textId="4A3D39AD" w:rsidR="00D41DB3" w:rsidRPr="00BC74BA" w:rsidRDefault="00D41DB3" w:rsidP="000F2F7A">
      <w:pPr>
        <w:shd w:val="clear" w:color="auto" w:fill="FFFFFF" w:themeFill="background1"/>
        <w:autoSpaceDE w:val="0"/>
        <w:autoSpaceDN w:val="0"/>
        <w:adjustRightInd w:val="0"/>
        <w:spacing w:line="480" w:lineRule="auto"/>
        <w:jc w:val="both"/>
        <w:rPr>
          <w:u w:color="FF0000"/>
        </w:rPr>
      </w:pPr>
      <w:r w:rsidRPr="00BC74BA">
        <w:t xml:space="preserve">The Zulu term </w:t>
      </w:r>
      <w:r w:rsidR="001275B5" w:rsidRPr="00BC74BA">
        <w:t>spoken ‘</w:t>
      </w:r>
      <w:r w:rsidRPr="00BC74BA">
        <w:rPr>
          <w:i/>
        </w:rPr>
        <w:t>Ubuntu</w:t>
      </w:r>
      <w:r w:rsidR="001275B5" w:rsidRPr="00BC74BA">
        <w:rPr>
          <w:i/>
        </w:rPr>
        <w:t>’</w:t>
      </w:r>
      <w:r w:rsidRPr="00BC74BA">
        <w:t xml:space="preserve"> refers to the concept of universal being. </w:t>
      </w:r>
      <w:r w:rsidR="0010347E" w:rsidRPr="00BC74BA">
        <w:t>I</w:t>
      </w:r>
      <w:r w:rsidRPr="00BC74BA">
        <w:t>n th</w:t>
      </w:r>
      <w:r w:rsidR="0010347E" w:rsidRPr="00BC74BA">
        <w:t>is</w:t>
      </w:r>
      <w:r w:rsidRPr="00BC74BA">
        <w:t xml:space="preserve"> word </w:t>
      </w:r>
      <w:r w:rsidR="009C2598" w:rsidRPr="00BC74BA">
        <w:rPr>
          <w:i/>
        </w:rPr>
        <w:t>Ubuntu</w:t>
      </w:r>
      <w:r w:rsidR="009C2598" w:rsidRPr="00BC74BA">
        <w:t>,</w:t>
      </w:r>
      <w:r w:rsidRPr="00BC74BA">
        <w:t xml:space="preserve"> </w:t>
      </w:r>
      <w:proofErr w:type="spellStart"/>
      <w:r w:rsidRPr="00BC74BA">
        <w:rPr>
          <w:i/>
        </w:rPr>
        <w:t>Ubu</w:t>
      </w:r>
      <w:proofErr w:type="spellEnd"/>
      <w:r w:rsidRPr="00BC74BA">
        <w:rPr>
          <w:i/>
        </w:rPr>
        <w:t xml:space="preserve"> </w:t>
      </w:r>
      <w:r w:rsidRPr="00BC74BA">
        <w:t xml:space="preserve">refers to ‘being’ while the </w:t>
      </w:r>
      <w:proofErr w:type="spellStart"/>
      <w:r w:rsidRPr="00BC74BA">
        <w:rPr>
          <w:i/>
        </w:rPr>
        <w:t>ntu</w:t>
      </w:r>
      <w:proofErr w:type="spellEnd"/>
      <w:r w:rsidRPr="00BC74BA">
        <w:t xml:space="preserve"> relates to universal life-force which is found in all things. It is understood in </w:t>
      </w:r>
      <w:r w:rsidRPr="00BC74BA">
        <w:rPr>
          <w:i/>
        </w:rPr>
        <w:t xml:space="preserve">Ubuntu </w:t>
      </w:r>
      <w:r w:rsidRPr="00BC74BA">
        <w:t>philosophy that the highest premium of existence is</w:t>
      </w:r>
      <w:r w:rsidR="00BF0C16" w:rsidRPr="00BC74BA">
        <w:t xml:space="preserve"> being in interconnectedness (the collective aspect of our existence) and perpetuating life rather than destroying it. The universal life-force </w:t>
      </w:r>
      <w:r w:rsidR="008A42BE" w:rsidRPr="00BC74BA">
        <w:t>referred</w:t>
      </w:r>
      <w:r w:rsidR="00BF0C16" w:rsidRPr="00BC74BA">
        <w:t xml:space="preserve"> to in </w:t>
      </w:r>
      <w:r w:rsidR="00722E52" w:rsidRPr="00BC74BA">
        <w:rPr>
          <w:i/>
        </w:rPr>
        <w:t>Ubuntu</w:t>
      </w:r>
      <w:r w:rsidR="00722E52" w:rsidRPr="00BC74BA">
        <w:t>, is</w:t>
      </w:r>
      <w:r w:rsidR="00BF0C16" w:rsidRPr="00BC74BA">
        <w:t xml:space="preserve"> found in all things (Washington 2010</w:t>
      </w:r>
      <w:r w:rsidR="00722E52" w:rsidRPr="00BC74BA">
        <w:t>)</w:t>
      </w:r>
      <w:r w:rsidR="00BF0C16" w:rsidRPr="00BC74BA">
        <w:t>.  Being one who speaks different dialects of some Bantu languages, in one of these (</w:t>
      </w:r>
      <w:r w:rsidR="00BF0C16" w:rsidRPr="00BC74BA">
        <w:rPr>
          <w:i/>
        </w:rPr>
        <w:t>Shona</w:t>
      </w:r>
      <w:r w:rsidR="00BF0C16" w:rsidRPr="00BC74BA">
        <w:t xml:space="preserve">) the word encounter translates to </w:t>
      </w:r>
      <w:proofErr w:type="spellStart"/>
      <w:r w:rsidR="00BF0C16" w:rsidRPr="00BC74BA">
        <w:rPr>
          <w:i/>
        </w:rPr>
        <w:t>Kusangana</w:t>
      </w:r>
      <w:proofErr w:type="spellEnd"/>
      <w:r w:rsidR="00BF0C16" w:rsidRPr="00BC74BA">
        <w:t xml:space="preserve">, which means </w:t>
      </w:r>
      <w:r w:rsidR="00C31569" w:rsidRPr="00BC74BA">
        <w:t>‘</w:t>
      </w:r>
      <w:r w:rsidR="00BF0C16" w:rsidRPr="00BC74BA">
        <w:rPr>
          <w:i/>
        </w:rPr>
        <w:t>to meet</w:t>
      </w:r>
      <w:r w:rsidR="00C31569" w:rsidRPr="00BC74BA">
        <w:rPr>
          <w:i/>
        </w:rPr>
        <w:t>’</w:t>
      </w:r>
      <w:r w:rsidR="00BF0C16" w:rsidRPr="00BC74BA">
        <w:rPr>
          <w:i/>
        </w:rPr>
        <w:t xml:space="preserve">. </w:t>
      </w:r>
      <w:r w:rsidR="00BF0C16" w:rsidRPr="00BC74BA">
        <w:t>Thus, from an Ubuntu philosophical perspective encounter</w:t>
      </w:r>
      <w:r w:rsidR="00722E52" w:rsidRPr="00BC74BA">
        <w:t>ing another (which makes us interconnected)</w:t>
      </w:r>
      <w:r w:rsidR="00BF0C16" w:rsidRPr="00BC74BA">
        <w:t xml:space="preserve"> is at </w:t>
      </w:r>
      <w:r w:rsidR="00BF0C16" w:rsidRPr="00BC74BA">
        <w:lastRenderedPageBreak/>
        <w:t xml:space="preserve">the very heart of being authentically </w:t>
      </w:r>
      <w:r w:rsidR="00722E52" w:rsidRPr="00BC74BA">
        <w:t xml:space="preserve">and characteristically </w:t>
      </w:r>
      <w:r w:rsidR="00BF0C16" w:rsidRPr="00BC74BA">
        <w:t>human</w:t>
      </w:r>
      <w:r w:rsidR="00722E52" w:rsidRPr="00BC74BA">
        <w:t xml:space="preserve">. It also relates to </w:t>
      </w:r>
      <w:r w:rsidR="00E90D2E" w:rsidRPr="00BC74BA">
        <w:t xml:space="preserve">the potential of </w:t>
      </w:r>
      <w:r w:rsidR="00722E52" w:rsidRPr="00BC74BA">
        <w:t>encountering</w:t>
      </w:r>
      <w:r w:rsidR="00BF0C16" w:rsidRPr="00BC74BA">
        <w:t xml:space="preserve"> the </w:t>
      </w:r>
      <w:r w:rsidR="00722E52" w:rsidRPr="00BC74BA">
        <w:t>U</w:t>
      </w:r>
      <w:r w:rsidR="00BF0C16" w:rsidRPr="00BC74BA">
        <w:t>niverse and all that is in it</w:t>
      </w:r>
      <w:r w:rsidR="00722E52" w:rsidRPr="00BC74BA">
        <w:t>. Whilst I will not go further into Ubuntu philosophical perspectives</w:t>
      </w:r>
      <w:r w:rsidR="00E90D2E" w:rsidRPr="00BC74BA">
        <w:t xml:space="preserve"> on encounter</w:t>
      </w:r>
      <w:r w:rsidR="00722E52" w:rsidRPr="00BC74BA">
        <w:t xml:space="preserve"> here</w:t>
      </w:r>
      <w:r w:rsidR="008A42BE" w:rsidRPr="00BC74BA">
        <w:t>,</w:t>
      </w:r>
      <w:r w:rsidR="00722E52" w:rsidRPr="00BC74BA">
        <w:t xml:space="preserve"> </w:t>
      </w:r>
      <w:r w:rsidR="00E90D2E" w:rsidRPr="00BC74BA">
        <w:t xml:space="preserve">my aim is to concur with </w:t>
      </w:r>
      <w:r w:rsidR="00E90D2E" w:rsidRPr="00BC74BA">
        <w:rPr>
          <w:u w:color="FF0000"/>
        </w:rPr>
        <w:t xml:space="preserve">Lago </w:t>
      </w:r>
      <w:r w:rsidR="001275B5" w:rsidRPr="00BC74BA">
        <w:rPr>
          <w:u w:color="FF0000"/>
        </w:rPr>
        <w:t>(</w:t>
      </w:r>
      <w:r w:rsidR="00E90D2E" w:rsidRPr="00BC74BA">
        <w:rPr>
          <w:u w:color="FF0000"/>
        </w:rPr>
        <w:t>2015</w:t>
      </w:r>
      <w:r w:rsidR="001275B5" w:rsidRPr="00BC74BA">
        <w:rPr>
          <w:u w:color="FF0000"/>
        </w:rPr>
        <w:t xml:space="preserve">) and </w:t>
      </w:r>
      <w:r w:rsidR="00E90D2E" w:rsidRPr="00BC74BA">
        <w:t xml:space="preserve">Schmid </w:t>
      </w:r>
      <w:r w:rsidR="001275B5" w:rsidRPr="00BC74BA">
        <w:t>(</w:t>
      </w:r>
      <w:r w:rsidR="00E90D2E" w:rsidRPr="00BC74BA">
        <w:t>2017</w:t>
      </w:r>
      <w:r w:rsidR="009C2598" w:rsidRPr="00BC74BA">
        <w:t>) who</w:t>
      </w:r>
      <w:r w:rsidR="00E90D2E" w:rsidRPr="00BC74BA">
        <w:t xml:space="preserve"> stated that </w:t>
      </w:r>
      <w:r w:rsidR="00E90D2E" w:rsidRPr="00BC74BA">
        <w:rPr>
          <w:lang w:val="en-GB"/>
        </w:rPr>
        <w:t>t</w:t>
      </w:r>
      <w:r w:rsidR="00BF0C16" w:rsidRPr="00BC74BA">
        <w:rPr>
          <w:lang w:val="en-GB"/>
        </w:rPr>
        <w:t>he essential</w:t>
      </w:r>
      <w:r w:rsidR="00BF0C16" w:rsidRPr="00BC74BA">
        <w:t xml:space="preserve"> realities that may </w:t>
      </w:r>
      <w:r w:rsidR="00E90D2E" w:rsidRPr="00BC74BA">
        <w:t>arise</w:t>
      </w:r>
      <w:r w:rsidR="00BF0C16" w:rsidRPr="00BC74BA">
        <w:t xml:space="preserve"> in encounter therefore include possibilities </w:t>
      </w:r>
      <w:r w:rsidR="00E90D2E" w:rsidRPr="00BC74BA">
        <w:t>of</w:t>
      </w:r>
      <w:r w:rsidR="00BF0C16" w:rsidRPr="00BC74BA">
        <w:t xml:space="preserve"> meeting with warmth, authenticity and depth or at times, confrontation and </w:t>
      </w:r>
      <w:r w:rsidR="00BF0C16" w:rsidRPr="00BC74BA">
        <w:rPr>
          <w:u w:color="FF0000"/>
        </w:rPr>
        <w:t>conflict</w:t>
      </w:r>
      <w:r w:rsidR="001275B5" w:rsidRPr="00BC74BA">
        <w:rPr>
          <w:u w:color="FF0000"/>
        </w:rPr>
        <w:t>.</w:t>
      </w:r>
    </w:p>
    <w:p w14:paraId="46FDDA16" w14:textId="77777777" w:rsidR="008A42BE" w:rsidRPr="00BC74BA" w:rsidRDefault="008A42BE" w:rsidP="000F2F7A">
      <w:pPr>
        <w:shd w:val="clear" w:color="auto" w:fill="FFFFFF" w:themeFill="background1"/>
        <w:autoSpaceDE w:val="0"/>
        <w:autoSpaceDN w:val="0"/>
        <w:adjustRightInd w:val="0"/>
        <w:spacing w:line="480" w:lineRule="auto"/>
        <w:jc w:val="both"/>
      </w:pPr>
    </w:p>
    <w:p w14:paraId="46FDDA17" w14:textId="77777777" w:rsidR="003E34A3" w:rsidRPr="00BC74BA" w:rsidRDefault="000A0B62" w:rsidP="000F2F7A">
      <w:pPr>
        <w:shd w:val="clear" w:color="auto" w:fill="FFFFFF" w:themeFill="background1"/>
        <w:autoSpaceDE w:val="0"/>
        <w:autoSpaceDN w:val="0"/>
        <w:adjustRightInd w:val="0"/>
        <w:spacing w:line="480" w:lineRule="auto"/>
        <w:jc w:val="both"/>
        <w:rPr>
          <w:u w:color="00B050"/>
        </w:rPr>
      </w:pPr>
      <w:r w:rsidRPr="00BC74BA">
        <w:t xml:space="preserve">In relation to </w:t>
      </w:r>
      <w:bookmarkStart w:id="15" w:name="_Hlk1292450"/>
      <w:r w:rsidRPr="00BC74BA">
        <w:t xml:space="preserve">the </w:t>
      </w:r>
      <w:r w:rsidRPr="00BC74BA">
        <w:rPr>
          <w:u w:color="00B050"/>
          <w:lang w:val="it-IT"/>
        </w:rPr>
        <w:t>f</w:t>
      </w:r>
      <w:r w:rsidR="007416FC" w:rsidRPr="00BC74BA">
        <w:rPr>
          <w:u w:color="00B050"/>
          <w:lang w:val="it-IT"/>
        </w:rPr>
        <w:t>acilitator</w:t>
      </w:r>
      <w:r w:rsidR="007416FC" w:rsidRPr="00BC74BA">
        <w:rPr>
          <w:u w:color="00B050"/>
        </w:rPr>
        <w:t>’s role Identity</w:t>
      </w:r>
      <w:r w:rsidRPr="00BC74BA">
        <w:rPr>
          <w:u w:color="00B050"/>
        </w:rPr>
        <w:t xml:space="preserve">, I drew from </w:t>
      </w:r>
      <w:proofErr w:type="spellStart"/>
      <w:r w:rsidRPr="00BC74BA">
        <w:rPr>
          <w:u w:color="00B050"/>
        </w:rPr>
        <w:t>Brison</w:t>
      </w:r>
      <w:proofErr w:type="spellEnd"/>
      <w:r w:rsidRPr="00BC74BA">
        <w:rPr>
          <w:u w:color="00B050"/>
        </w:rPr>
        <w:t>, et al., (2015) who suggested that the role of group facilitators is to ensure that the frame and boundary of the group is named and furthermore that their role is also in facilitating the personal moment-by-moment encounter interactions and expression</w:t>
      </w:r>
      <w:r w:rsidR="006D6A5B" w:rsidRPr="00BC74BA">
        <w:rPr>
          <w:u w:color="00B050"/>
        </w:rPr>
        <w:t>s</w:t>
      </w:r>
      <w:r w:rsidRPr="00BC74BA">
        <w:rPr>
          <w:u w:color="00B050"/>
        </w:rPr>
        <w:t xml:space="preserve"> between group members (</w:t>
      </w:r>
      <w:proofErr w:type="spellStart"/>
      <w:r w:rsidRPr="00BC74BA">
        <w:rPr>
          <w:u w:color="00B050"/>
        </w:rPr>
        <w:t>Brison</w:t>
      </w:r>
      <w:proofErr w:type="spellEnd"/>
      <w:r w:rsidRPr="00BC74BA">
        <w:rPr>
          <w:u w:color="00B050"/>
        </w:rPr>
        <w:t xml:space="preserve">, et al., 2015). This matches with what </w:t>
      </w:r>
      <w:r w:rsidR="0010347E" w:rsidRPr="00BC74BA">
        <w:rPr>
          <w:u w:color="00B050"/>
        </w:rPr>
        <w:t>most of</w:t>
      </w:r>
      <w:r w:rsidRPr="00BC74BA">
        <w:rPr>
          <w:u w:color="00B050"/>
        </w:rPr>
        <w:t xml:space="preserve"> the participants stated</w:t>
      </w:r>
      <w:r w:rsidR="00E90D2E" w:rsidRPr="00BC74BA">
        <w:rPr>
          <w:u w:color="00B050"/>
        </w:rPr>
        <w:t xml:space="preserve"> in their dialogue with me in which they stated that they viewed their role as that of facilitating the personal power as well as moment-by-moment encounter interactions.</w:t>
      </w:r>
    </w:p>
    <w:p w14:paraId="46FDDA18" w14:textId="77777777" w:rsidR="00956E35" w:rsidRPr="00BC74BA" w:rsidRDefault="00956E35" w:rsidP="000F2F7A">
      <w:pPr>
        <w:shd w:val="clear" w:color="auto" w:fill="FFFFFF" w:themeFill="background1"/>
        <w:autoSpaceDE w:val="0"/>
        <w:autoSpaceDN w:val="0"/>
        <w:adjustRightInd w:val="0"/>
        <w:spacing w:line="480" w:lineRule="auto"/>
        <w:jc w:val="both"/>
        <w:rPr>
          <w:u w:color="00B050"/>
        </w:rPr>
      </w:pPr>
    </w:p>
    <w:p w14:paraId="46FDDA1A" w14:textId="5414F466" w:rsidR="00956E35" w:rsidRPr="00BC74BA" w:rsidRDefault="00C10EC0" w:rsidP="000F2F7A">
      <w:pPr>
        <w:pStyle w:val="Body"/>
        <w:shd w:val="clear" w:color="auto" w:fill="FFFFFF" w:themeFill="background1"/>
        <w:spacing w:line="480" w:lineRule="auto"/>
        <w:jc w:val="both"/>
        <w:rPr>
          <w:rFonts w:ascii="Times New Roman" w:hAnsi="Times New Roman" w:cs="Times New Roman"/>
          <w:color w:val="auto"/>
          <w:sz w:val="24"/>
          <w:szCs w:val="24"/>
        </w:rPr>
      </w:pPr>
      <w:r w:rsidRPr="00BC74BA">
        <w:rPr>
          <w:rFonts w:ascii="Times New Roman" w:hAnsi="Times New Roman" w:cs="Times New Roman"/>
          <w:color w:val="auto"/>
          <w:sz w:val="24"/>
          <w:szCs w:val="24"/>
        </w:rPr>
        <w:t>To help understand</w:t>
      </w:r>
      <w:r w:rsidR="00E90D2E" w:rsidRPr="00BC74BA">
        <w:rPr>
          <w:rFonts w:ascii="Times New Roman" w:hAnsi="Times New Roman" w:cs="Times New Roman"/>
          <w:color w:val="auto"/>
          <w:sz w:val="24"/>
          <w:szCs w:val="24"/>
        </w:rPr>
        <w:t xml:space="preserve"> </w:t>
      </w:r>
      <w:r w:rsidR="007416FC" w:rsidRPr="00BC74BA">
        <w:rPr>
          <w:rFonts w:ascii="Times New Roman" w:hAnsi="Times New Roman" w:cs="Times New Roman"/>
          <w:color w:val="auto"/>
          <w:sz w:val="24"/>
          <w:szCs w:val="24"/>
          <w:u w:color="00B050"/>
        </w:rPr>
        <w:t>what encounter co/facilitation means</w:t>
      </w:r>
      <w:r w:rsidR="00E90D2E" w:rsidRPr="00BC74BA">
        <w:rPr>
          <w:rFonts w:ascii="Times New Roman" w:hAnsi="Times New Roman" w:cs="Times New Roman"/>
          <w:color w:val="auto"/>
          <w:sz w:val="24"/>
          <w:szCs w:val="24"/>
          <w:u w:color="00B050"/>
        </w:rPr>
        <w:t>, Roy</w:t>
      </w:r>
      <w:r w:rsidR="00A94CDB" w:rsidRPr="00BC74BA">
        <w:rPr>
          <w:rFonts w:ascii="Times New Roman" w:hAnsi="Times New Roman" w:cs="Times New Roman"/>
          <w:color w:val="auto"/>
          <w:sz w:val="24"/>
          <w:szCs w:val="24"/>
          <w:u w:color="00B050"/>
        </w:rPr>
        <w:t>,</w:t>
      </w:r>
      <w:r w:rsidR="00E90D2E" w:rsidRPr="00BC74BA">
        <w:rPr>
          <w:rFonts w:ascii="Times New Roman" w:hAnsi="Times New Roman" w:cs="Times New Roman"/>
          <w:color w:val="auto"/>
          <w:sz w:val="24"/>
          <w:szCs w:val="24"/>
          <w:u w:color="00B050"/>
        </w:rPr>
        <w:t xml:space="preserve"> Lindsay and </w:t>
      </w:r>
      <w:proofErr w:type="spellStart"/>
      <w:r w:rsidR="00E90D2E" w:rsidRPr="00BC74BA">
        <w:rPr>
          <w:rFonts w:ascii="Times New Roman" w:hAnsi="Times New Roman" w:cs="Times New Roman"/>
          <w:color w:val="auto"/>
          <w:sz w:val="24"/>
          <w:szCs w:val="24"/>
          <w:u w:color="00B050"/>
        </w:rPr>
        <w:t>Dallaire</w:t>
      </w:r>
      <w:proofErr w:type="spellEnd"/>
      <w:r w:rsidR="00E90D2E" w:rsidRPr="00BC74BA">
        <w:rPr>
          <w:rFonts w:ascii="Times New Roman" w:hAnsi="Times New Roman" w:cs="Times New Roman"/>
          <w:color w:val="auto"/>
          <w:sz w:val="24"/>
          <w:szCs w:val="24"/>
          <w:u w:color="00B050"/>
        </w:rPr>
        <w:t xml:space="preserve"> (2013) highlighted that it is important for co-facilitators to understand essentials of working </w:t>
      </w:r>
      <w:r w:rsidR="00956E35" w:rsidRPr="00BC74BA">
        <w:rPr>
          <w:rFonts w:ascii="Times New Roman" w:hAnsi="Times New Roman" w:cs="Times New Roman"/>
          <w:color w:val="auto"/>
          <w:sz w:val="24"/>
          <w:szCs w:val="24"/>
          <w:u w:color="00B050"/>
        </w:rPr>
        <w:t>together</w:t>
      </w:r>
      <w:r w:rsidR="00E90D2E" w:rsidRPr="00BC74BA">
        <w:rPr>
          <w:rFonts w:ascii="Times New Roman" w:hAnsi="Times New Roman" w:cs="Times New Roman"/>
          <w:color w:val="auto"/>
          <w:sz w:val="24"/>
          <w:szCs w:val="24"/>
          <w:u w:color="00B050"/>
        </w:rPr>
        <w:t>. These include competency in co-</w:t>
      </w:r>
      <w:r w:rsidR="007416FC" w:rsidRPr="00BC74BA">
        <w:rPr>
          <w:rFonts w:ascii="Times New Roman" w:hAnsi="Times New Roman" w:cs="Times New Roman"/>
          <w:color w:val="auto"/>
          <w:sz w:val="24"/>
          <w:szCs w:val="24"/>
        </w:rPr>
        <w:t xml:space="preserve">facilitating </w:t>
      </w:r>
      <w:bookmarkStart w:id="16" w:name="_Hlk1295181"/>
      <w:bookmarkEnd w:id="15"/>
      <w:r w:rsidR="007416FC" w:rsidRPr="00BC74BA">
        <w:rPr>
          <w:rFonts w:ascii="Times New Roman" w:hAnsi="Times New Roman" w:cs="Times New Roman"/>
          <w:color w:val="auto"/>
          <w:sz w:val="24"/>
          <w:szCs w:val="24"/>
        </w:rPr>
        <w:t xml:space="preserve">group processes, </w:t>
      </w:r>
      <w:r w:rsidR="00E90D2E" w:rsidRPr="00BC74BA">
        <w:rPr>
          <w:rFonts w:ascii="Times New Roman" w:hAnsi="Times New Roman" w:cs="Times New Roman"/>
          <w:color w:val="auto"/>
          <w:sz w:val="24"/>
          <w:szCs w:val="24"/>
        </w:rPr>
        <w:t xml:space="preserve">knowing how to hold the structure and frame of the encounter group, responding </w:t>
      </w:r>
      <w:r w:rsidR="00A94CDB" w:rsidRPr="00BC74BA">
        <w:rPr>
          <w:rFonts w:ascii="Times New Roman" w:hAnsi="Times New Roman" w:cs="Times New Roman"/>
          <w:color w:val="auto"/>
          <w:sz w:val="24"/>
          <w:szCs w:val="24"/>
        </w:rPr>
        <w:t>appropriately</w:t>
      </w:r>
      <w:r w:rsidR="00E90D2E" w:rsidRPr="00BC74BA">
        <w:rPr>
          <w:rFonts w:ascii="Times New Roman" w:hAnsi="Times New Roman" w:cs="Times New Roman"/>
          <w:color w:val="auto"/>
          <w:sz w:val="24"/>
          <w:szCs w:val="24"/>
        </w:rPr>
        <w:t xml:space="preserve"> or </w:t>
      </w:r>
      <w:r w:rsidR="00A94CDB" w:rsidRPr="00BC74BA">
        <w:rPr>
          <w:rFonts w:ascii="Times New Roman" w:hAnsi="Times New Roman" w:cs="Times New Roman"/>
          <w:color w:val="auto"/>
          <w:sz w:val="24"/>
          <w:szCs w:val="24"/>
        </w:rPr>
        <w:t xml:space="preserve">knowing when </w:t>
      </w:r>
      <w:r w:rsidR="001E24C0" w:rsidRPr="00BC74BA">
        <w:rPr>
          <w:rFonts w:ascii="Times New Roman" w:hAnsi="Times New Roman" w:cs="Times New Roman"/>
          <w:color w:val="auto"/>
          <w:sz w:val="24"/>
          <w:szCs w:val="24"/>
        </w:rPr>
        <w:t xml:space="preserve">to </w:t>
      </w:r>
      <w:r w:rsidR="00E90D2E" w:rsidRPr="00BC74BA">
        <w:rPr>
          <w:rFonts w:ascii="Times New Roman" w:hAnsi="Times New Roman" w:cs="Times New Roman"/>
          <w:color w:val="auto"/>
          <w:sz w:val="24"/>
          <w:szCs w:val="24"/>
        </w:rPr>
        <w:t>take action/intervene,</w:t>
      </w:r>
      <w:r w:rsidR="00A94CDB" w:rsidRPr="00BC74BA">
        <w:rPr>
          <w:rFonts w:ascii="Times New Roman" w:hAnsi="Times New Roman" w:cs="Times New Roman"/>
          <w:color w:val="auto"/>
          <w:sz w:val="24"/>
          <w:szCs w:val="24"/>
        </w:rPr>
        <w:t xml:space="preserve"> but also being authentic in naming and responding to</w:t>
      </w:r>
      <w:r w:rsidR="007416FC" w:rsidRPr="00BC74BA">
        <w:rPr>
          <w:rFonts w:ascii="Times New Roman" w:hAnsi="Times New Roman" w:cs="Times New Roman"/>
          <w:color w:val="auto"/>
          <w:sz w:val="24"/>
          <w:szCs w:val="24"/>
        </w:rPr>
        <w:t xml:space="preserve"> meta</w:t>
      </w:r>
      <w:r w:rsidR="00956E35" w:rsidRPr="00BC74BA">
        <w:rPr>
          <w:rFonts w:ascii="Times New Roman" w:hAnsi="Times New Roman" w:cs="Times New Roman"/>
          <w:color w:val="auto"/>
          <w:sz w:val="24"/>
          <w:szCs w:val="24"/>
        </w:rPr>
        <w:t>-</w:t>
      </w:r>
      <w:r w:rsidR="007416FC" w:rsidRPr="00BC74BA">
        <w:rPr>
          <w:rFonts w:ascii="Times New Roman" w:hAnsi="Times New Roman" w:cs="Times New Roman"/>
          <w:color w:val="auto"/>
          <w:sz w:val="24"/>
          <w:szCs w:val="24"/>
        </w:rPr>
        <w:t>communication</w:t>
      </w:r>
      <w:r w:rsidR="00A94CDB" w:rsidRPr="00BC74BA">
        <w:rPr>
          <w:rFonts w:ascii="Times New Roman" w:hAnsi="Times New Roman" w:cs="Times New Roman"/>
          <w:color w:val="auto"/>
          <w:sz w:val="24"/>
          <w:szCs w:val="24"/>
        </w:rPr>
        <w:t>s</w:t>
      </w:r>
      <w:r w:rsidR="007416FC" w:rsidRPr="00BC74BA">
        <w:rPr>
          <w:rFonts w:ascii="Times New Roman" w:hAnsi="Times New Roman" w:cs="Times New Roman"/>
          <w:color w:val="auto"/>
          <w:sz w:val="24"/>
          <w:szCs w:val="24"/>
        </w:rPr>
        <w:t xml:space="preserve"> </w:t>
      </w:r>
      <w:r w:rsidR="00A94CDB" w:rsidRPr="00BC74BA">
        <w:rPr>
          <w:rFonts w:ascii="Times New Roman" w:hAnsi="Times New Roman" w:cs="Times New Roman"/>
          <w:color w:val="auto"/>
          <w:sz w:val="24"/>
          <w:szCs w:val="24"/>
        </w:rPr>
        <w:t>(</w:t>
      </w:r>
      <w:proofErr w:type="spellStart"/>
      <w:r w:rsidR="00A94CDB" w:rsidRPr="00BC74BA">
        <w:rPr>
          <w:rFonts w:ascii="Times New Roman" w:hAnsi="Times New Roman" w:cs="Times New Roman"/>
          <w:color w:val="auto"/>
          <w:sz w:val="24"/>
          <w:szCs w:val="24"/>
        </w:rPr>
        <w:t>Okech</w:t>
      </w:r>
      <w:proofErr w:type="spellEnd"/>
      <w:r w:rsidR="00A94CDB" w:rsidRPr="00BC74BA">
        <w:rPr>
          <w:rFonts w:ascii="Times New Roman" w:hAnsi="Times New Roman" w:cs="Times New Roman"/>
          <w:color w:val="auto"/>
          <w:sz w:val="24"/>
          <w:szCs w:val="24"/>
        </w:rPr>
        <w:t xml:space="preserve"> &amp; Kline, 2006; </w:t>
      </w:r>
      <w:r w:rsidR="007416FC" w:rsidRPr="00BC74BA">
        <w:rPr>
          <w:rFonts w:ascii="Times New Roman" w:hAnsi="Times New Roman" w:cs="Times New Roman"/>
          <w:color w:val="auto"/>
          <w:sz w:val="24"/>
          <w:szCs w:val="24"/>
          <w:u w:color="00B050"/>
        </w:rPr>
        <w:t>Roy, et al.</w:t>
      </w:r>
      <w:r w:rsidR="00A94CDB" w:rsidRPr="00BC74BA">
        <w:rPr>
          <w:rFonts w:ascii="Times New Roman" w:hAnsi="Times New Roman" w:cs="Times New Roman"/>
          <w:color w:val="auto"/>
          <w:sz w:val="24"/>
          <w:szCs w:val="24"/>
          <w:u w:color="00B050"/>
        </w:rPr>
        <w:t>, 2013)</w:t>
      </w:r>
      <w:r w:rsidR="007416FC" w:rsidRPr="00BC74BA">
        <w:rPr>
          <w:rFonts w:ascii="Times New Roman" w:hAnsi="Times New Roman" w:cs="Times New Roman"/>
          <w:color w:val="auto"/>
          <w:sz w:val="24"/>
          <w:szCs w:val="24"/>
        </w:rPr>
        <w:t>. Furthermore,</w:t>
      </w:r>
      <w:r w:rsidR="00A94CDB" w:rsidRPr="00BC74BA">
        <w:rPr>
          <w:rFonts w:ascii="Times New Roman" w:hAnsi="Times New Roman" w:cs="Times New Roman"/>
          <w:color w:val="auto"/>
          <w:sz w:val="24"/>
          <w:szCs w:val="24"/>
        </w:rPr>
        <w:t xml:space="preserve"> c</w:t>
      </w:r>
      <w:r w:rsidR="007416FC" w:rsidRPr="00BC74BA">
        <w:rPr>
          <w:rFonts w:ascii="Times New Roman" w:hAnsi="Times New Roman" w:cs="Times New Roman"/>
          <w:color w:val="auto"/>
          <w:sz w:val="24"/>
          <w:szCs w:val="24"/>
        </w:rPr>
        <w:t xml:space="preserve">o-facilitators must be </w:t>
      </w:r>
      <w:r w:rsidR="00A94CDB" w:rsidRPr="00BC74BA">
        <w:rPr>
          <w:rFonts w:ascii="Times New Roman" w:hAnsi="Times New Roman" w:cs="Times New Roman"/>
          <w:color w:val="auto"/>
          <w:sz w:val="24"/>
          <w:szCs w:val="24"/>
        </w:rPr>
        <w:t>conscious</w:t>
      </w:r>
      <w:r w:rsidR="007416FC" w:rsidRPr="00BC74BA">
        <w:rPr>
          <w:rFonts w:ascii="Times New Roman" w:hAnsi="Times New Roman" w:cs="Times New Roman"/>
          <w:color w:val="auto"/>
          <w:sz w:val="24"/>
          <w:szCs w:val="24"/>
        </w:rPr>
        <w:t xml:space="preserve"> of the symbolic dimension of their behaviors and attitudes, </w:t>
      </w:r>
      <w:r w:rsidR="00A94CDB" w:rsidRPr="00BC74BA">
        <w:rPr>
          <w:rFonts w:ascii="Times New Roman" w:hAnsi="Times New Roman" w:cs="Times New Roman"/>
          <w:color w:val="auto"/>
          <w:sz w:val="24"/>
          <w:szCs w:val="24"/>
        </w:rPr>
        <w:t xml:space="preserve">as it is </w:t>
      </w:r>
      <w:r w:rsidR="007416FC" w:rsidRPr="00BC74BA">
        <w:rPr>
          <w:rFonts w:ascii="Times New Roman" w:hAnsi="Times New Roman" w:cs="Times New Roman"/>
          <w:color w:val="auto"/>
          <w:sz w:val="24"/>
          <w:szCs w:val="24"/>
        </w:rPr>
        <w:t xml:space="preserve">through this </w:t>
      </w:r>
      <w:r w:rsidR="00A94CDB" w:rsidRPr="00BC74BA">
        <w:rPr>
          <w:rFonts w:ascii="Times New Roman" w:hAnsi="Times New Roman" w:cs="Times New Roman"/>
          <w:color w:val="auto"/>
          <w:sz w:val="24"/>
          <w:szCs w:val="24"/>
        </w:rPr>
        <w:t xml:space="preserve">that the group members see </w:t>
      </w:r>
      <w:r w:rsidR="006D6A5B" w:rsidRPr="00BC74BA">
        <w:rPr>
          <w:rFonts w:ascii="Times New Roman" w:hAnsi="Times New Roman" w:cs="Times New Roman"/>
          <w:color w:val="auto"/>
          <w:sz w:val="24"/>
          <w:szCs w:val="24"/>
        </w:rPr>
        <w:t>how the co-</w:t>
      </w:r>
      <w:r w:rsidR="001E24C0" w:rsidRPr="00BC74BA">
        <w:rPr>
          <w:rFonts w:ascii="Times New Roman" w:hAnsi="Times New Roman" w:cs="Times New Roman"/>
          <w:color w:val="auto"/>
          <w:sz w:val="24"/>
          <w:szCs w:val="24"/>
        </w:rPr>
        <w:t>facilitators</w:t>
      </w:r>
      <w:r w:rsidR="001B47A7" w:rsidRPr="00BC74BA">
        <w:rPr>
          <w:rFonts w:ascii="Times New Roman" w:hAnsi="Times New Roman" w:cs="Times New Roman"/>
          <w:color w:val="auto"/>
          <w:sz w:val="24"/>
          <w:szCs w:val="24"/>
        </w:rPr>
        <w:t xml:space="preserve"> manage</w:t>
      </w:r>
      <w:r w:rsidR="001E24C0" w:rsidRPr="00BC74BA">
        <w:rPr>
          <w:rFonts w:ascii="Times New Roman" w:hAnsi="Times New Roman" w:cs="Times New Roman"/>
          <w:color w:val="auto"/>
          <w:sz w:val="24"/>
          <w:szCs w:val="24"/>
        </w:rPr>
        <w:t xml:space="preserve"> </w:t>
      </w:r>
      <w:r w:rsidR="00A94CDB" w:rsidRPr="00BC74BA">
        <w:rPr>
          <w:rFonts w:ascii="Times New Roman" w:hAnsi="Times New Roman" w:cs="Times New Roman"/>
          <w:color w:val="auto"/>
          <w:sz w:val="24"/>
          <w:szCs w:val="24"/>
        </w:rPr>
        <w:t xml:space="preserve">power and </w:t>
      </w:r>
      <w:r w:rsidR="006D6A5B" w:rsidRPr="00BC74BA">
        <w:rPr>
          <w:rFonts w:ascii="Times New Roman" w:hAnsi="Times New Roman" w:cs="Times New Roman"/>
          <w:color w:val="auto"/>
          <w:sz w:val="24"/>
          <w:szCs w:val="24"/>
        </w:rPr>
        <w:t xml:space="preserve">the </w:t>
      </w:r>
      <w:r w:rsidR="00A94CDB" w:rsidRPr="00BC74BA">
        <w:rPr>
          <w:rFonts w:ascii="Times New Roman" w:hAnsi="Times New Roman" w:cs="Times New Roman"/>
          <w:color w:val="auto"/>
          <w:sz w:val="24"/>
          <w:szCs w:val="24"/>
        </w:rPr>
        <w:t>group process (</w:t>
      </w:r>
      <w:r w:rsidR="00A94CDB" w:rsidRPr="00BC74BA">
        <w:rPr>
          <w:rFonts w:ascii="Times New Roman" w:hAnsi="Times New Roman" w:cs="Times New Roman"/>
          <w:color w:val="auto"/>
          <w:sz w:val="24"/>
          <w:szCs w:val="24"/>
          <w:u w:color="00B050"/>
        </w:rPr>
        <w:t>Roy,</w:t>
      </w:r>
      <w:r w:rsidR="007416FC" w:rsidRPr="00BC74BA">
        <w:rPr>
          <w:rFonts w:ascii="Times New Roman" w:hAnsi="Times New Roman" w:cs="Times New Roman"/>
          <w:color w:val="auto"/>
          <w:sz w:val="24"/>
          <w:szCs w:val="24"/>
          <w:u w:color="00B050"/>
        </w:rPr>
        <w:t xml:space="preserve"> </w:t>
      </w:r>
      <w:r w:rsidR="00A94CDB" w:rsidRPr="00BC74BA">
        <w:rPr>
          <w:rFonts w:ascii="Times New Roman" w:hAnsi="Times New Roman" w:cs="Times New Roman"/>
          <w:color w:val="auto"/>
          <w:sz w:val="24"/>
          <w:szCs w:val="24"/>
          <w:u w:color="00B050"/>
        </w:rPr>
        <w:t>et al., 2013)</w:t>
      </w:r>
      <w:r w:rsidR="00A94CDB" w:rsidRPr="00BC74BA">
        <w:rPr>
          <w:rFonts w:ascii="Times New Roman" w:hAnsi="Times New Roman" w:cs="Times New Roman"/>
          <w:color w:val="auto"/>
          <w:sz w:val="24"/>
          <w:szCs w:val="24"/>
        </w:rPr>
        <w:t>.</w:t>
      </w:r>
      <w:r w:rsidR="00956E35" w:rsidRPr="00BC74BA">
        <w:rPr>
          <w:rFonts w:ascii="Times New Roman" w:hAnsi="Times New Roman" w:cs="Times New Roman"/>
          <w:color w:val="auto"/>
          <w:sz w:val="24"/>
          <w:szCs w:val="24"/>
        </w:rPr>
        <w:t xml:space="preserve"> </w:t>
      </w:r>
    </w:p>
    <w:p w14:paraId="46FDDA1B" w14:textId="77777777" w:rsidR="000429FC" w:rsidRPr="00BC74BA" w:rsidRDefault="000429FC" w:rsidP="000F2F7A">
      <w:pPr>
        <w:pStyle w:val="Body"/>
        <w:shd w:val="clear" w:color="auto" w:fill="FFFFFF" w:themeFill="background1"/>
        <w:spacing w:line="480" w:lineRule="auto"/>
        <w:jc w:val="both"/>
        <w:rPr>
          <w:rFonts w:ascii="Times New Roman" w:hAnsi="Times New Roman" w:cs="Times New Roman"/>
          <w:color w:val="auto"/>
          <w:sz w:val="24"/>
          <w:szCs w:val="24"/>
        </w:rPr>
      </w:pPr>
      <w:r w:rsidRPr="00BC74BA">
        <w:rPr>
          <w:rFonts w:ascii="Times New Roman" w:hAnsi="Times New Roman" w:cs="Times New Roman"/>
          <w:color w:val="auto"/>
          <w:sz w:val="24"/>
          <w:szCs w:val="24"/>
        </w:rPr>
        <w:t xml:space="preserve">In line with what all the participants noted about the harm that can result in some encounter groups such as rejection, attacking, </w:t>
      </w:r>
      <w:r w:rsidR="00884A2D" w:rsidRPr="00BC74BA">
        <w:rPr>
          <w:rFonts w:ascii="Times New Roman" w:hAnsi="Times New Roman" w:cs="Times New Roman"/>
          <w:color w:val="auto"/>
          <w:sz w:val="24"/>
          <w:szCs w:val="24"/>
        </w:rPr>
        <w:t>oppressing</w:t>
      </w:r>
      <w:r w:rsidRPr="00BC74BA">
        <w:rPr>
          <w:rFonts w:ascii="Times New Roman" w:hAnsi="Times New Roman" w:cs="Times New Roman"/>
          <w:color w:val="auto"/>
          <w:sz w:val="24"/>
          <w:szCs w:val="24"/>
        </w:rPr>
        <w:t xml:space="preserve"> scapegoating, shaming, </w:t>
      </w:r>
      <w:r w:rsidR="00884A2D" w:rsidRPr="00BC74BA">
        <w:rPr>
          <w:rFonts w:ascii="Times New Roman" w:hAnsi="Times New Roman" w:cs="Times New Roman"/>
          <w:color w:val="auto"/>
          <w:sz w:val="24"/>
          <w:szCs w:val="24"/>
        </w:rPr>
        <w:t xml:space="preserve">and so on, the </w:t>
      </w:r>
      <w:r w:rsidRPr="00BC74BA">
        <w:rPr>
          <w:rFonts w:ascii="Times New Roman" w:hAnsi="Times New Roman" w:cs="Times New Roman"/>
          <w:color w:val="auto"/>
          <w:sz w:val="24"/>
          <w:szCs w:val="24"/>
        </w:rPr>
        <w:lastRenderedPageBreak/>
        <w:t>importance of holding boundaries and ethical practice</w:t>
      </w:r>
      <w:r w:rsidR="00884A2D" w:rsidRPr="00BC74BA">
        <w:rPr>
          <w:rFonts w:ascii="Times New Roman" w:hAnsi="Times New Roman" w:cs="Times New Roman"/>
          <w:color w:val="auto"/>
          <w:sz w:val="24"/>
          <w:szCs w:val="24"/>
        </w:rPr>
        <w:t xml:space="preserve"> is key. </w:t>
      </w:r>
      <w:r w:rsidRPr="00BC74BA">
        <w:rPr>
          <w:rFonts w:ascii="Times New Roman" w:hAnsi="Times New Roman" w:cs="Times New Roman"/>
          <w:color w:val="auto"/>
          <w:sz w:val="24"/>
          <w:szCs w:val="24"/>
        </w:rPr>
        <w:t xml:space="preserve"> Mangione, Forti, &amp; </w:t>
      </w:r>
      <w:proofErr w:type="spellStart"/>
      <w:r w:rsidRPr="00BC74BA">
        <w:rPr>
          <w:rFonts w:ascii="Times New Roman" w:hAnsi="Times New Roman" w:cs="Times New Roman"/>
          <w:color w:val="auto"/>
          <w:sz w:val="24"/>
          <w:szCs w:val="24"/>
        </w:rPr>
        <w:t>Iacuzzi</w:t>
      </w:r>
      <w:proofErr w:type="spellEnd"/>
      <w:r w:rsidRPr="00BC74BA">
        <w:rPr>
          <w:rFonts w:ascii="Times New Roman" w:hAnsi="Times New Roman" w:cs="Times New Roman"/>
          <w:color w:val="auto"/>
          <w:sz w:val="24"/>
          <w:szCs w:val="24"/>
        </w:rPr>
        <w:t>, (2007) cut to the heart of the matter and stated that the group must be a safe container and space w</w:t>
      </w:r>
      <w:r w:rsidR="00956E35" w:rsidRPr="00BC74BA">
        <w:rPr>
          <w:rFonts w:ascii="Times New Roman" w:hAnsi="Times New Roman" w:cs="Times New Roman"/>
          <w:color w:val="auto"/>
          <w:sz w:val="24"/>
          <w:szCs w:val="24"/>
        </w:rPr>
        <w:t>here</w:t>
      </w:r>
      <w:r w:rsidRPr="00BC74BA">
        <w:rPr>
          <w:rFonts w:ascii="Times New Roman" w:hAnsi="Times New Roman" w:cs="Times New Roman"/>
          <w:color w:val="auto"/>
          <w:sz w:val="24"/>
          <w:szCs w:val="24"/>
        </w:rPr>
        <w:t xml:space="preserve"> co-facilitators </w:t>
      </w:r>
      <w:r w:rsidR="00956E35" w:rsidRPr="00BC74BA">
        <w:rPr>
          <w:rFonts w:ascii="Times New Roman" w:hAnsi="Times New Roman" w:cs="Times New Roman"/>
          <w:color w:val="auto"/>
          <w:sz w:val="24"/>
          <w:szCs w:val="24"/>
        </w:rPr>
        <w:t xml:space="preserve">are </w:t>
      </w:r>
      <w:r w:rsidRPr="00BC74BA">
        <w:rPr>
          <w:rFonts w:ascii="Times New Roman" w:hAnsi="Times New Roman" w:cs="Times New Roman"/>
          <w:color w:val="auto"/>
          <w:sz w:val="24"/>
          <w:szCs w:val="24"/>
        </w:rPr>
        <w:t xml:space="preserve">clear about appropriate and well-managed boundaries </w:t>
      </w:r>
      <w:r w:rsidR="00884A2D" w:rsidRPr="00BC74BA">
        <w:rPr>
          <w:rFonts w:ascii="Times New Roman" w:hAnsi="Times New Roman" w:cs="Times New Roman"/>
          <w:color w:val="auto"/>
          <w:sz w:val="24"/>
          <w:szCs w:val="24"/>
        </w:rPr>
        <w:t>to</w:t>
      </w:r>
      <w:r w:rsidRPr="00BC74BA">
        <w:rPr>
          <w:rFonts w:ascii="Times New Roman" w:hAnsi="Times New Roman" w:cs="Times New Roman"/>
          <w:color w:val="auto"/>
          <w:sz w:val="24"/>
          <w:szCs w:val="24"/>
        </w:rPr>
        <w:t xml:space="preserve"> enable members to trust and engage openly.  Furthermore, they argued that competence in terms of understanding ethical principles and guidelines is central to professionalism.  </w:t>
      </w:r>
    </w:p>
    <w:p w14:paraId="46FDDA1C" w14:textId="077F7131" w:rsidR="00DF4A39" w:rsidRPr="00BC74BA" w:rsidRDefault="007416FC" w:rsidP="000F2F7A">
      <w:pPr>
        <w:pStyle w:val="Body"/>
        <w:shd w:val="clear" w:color="auto" w:fill="FFFFFF" w:themeFill="background1"/>
        <w:spacing w:line="480" w:lineRule="auto"/>
        <w:jc w:val="both"/>
        <w:rPr>
          <w:rFonts w:ascii="Times New Roman" w:hAnsi="Times New Roman" w:cs="Times New Roman"/>
          <w:color w:val="auto"/>
          <w:sz w:val="24"/>
          <w:szCs w:val="24"/>
        </w:rPr>
      </w:pPr>
      <w:r w:rsidRPr="00BC74BA">
        <w:rPr>
          <w:rFonts w:ascii="Times New Roman" w:hAnsi="Times New Roman" w:cs="Times New Roman"/>
          <w:color w:val="auto"/>
          <w:sz w:val="24"/>
          <w:szCs w:val="24"/>
        </w:rPr>
        <w:t xml:space="preserve">These perspectives drawn from conclusion in </w:t>
      </w:r>
      <w:r w:rsidR="001E24C0" w:rsidRPr="00BC74BA">
        <w:rPr>
          <w:rFonts w:ascii="Times New Roman" w:hAnsi="Times New Roman" w:cs="Times New Roman"/>
          <w:color w:val="auto"/>
          <w:sz w:val="24"/>
          <w:szCs w:val="24"/>
        </w:rPr>
        <w:t xml:space="preserve">the research of </w:t>
      </w:r>
      <w:r w:rsidRPr="00BC74BA">
        <w:rPr>
          <w:rFonts w:ascii="Times New Roman" w:hAnsi="Times New Roman" w:cs="Times New Roman"/>
          <w:color w:val="auto"/>
          <w:sz w:val="24"/>
          <w:szCs w:val="24"/>
          <w:u w:color="00B050"/>
        </w:rPr>
        <w:t xml:space="preserve">Roy, et al., (2013) </w:t>
      </w:r>
      <w:r w:rsidRPr="00BC74BA">
        <w:rPr>
          <w:rFonts w:ascii="Times New Roman" w:hAnsi="Times New Roman" w:cs="Times New Roman"/>
          <w:color w:val="auto"/>
          <w:sz w:val="24"/>
          <w:szCs w:val="24"/>
        </w:rPr>
        <w:t xml:space="preserve">is matching with the views that all the participants shared about the importance of competency and authenticity in co-facilitating and managing the co-facilitation relationship through encounter staff meetings, dialogue and relationship.  </w:t>
      </w:r>
    </w:p>
    <w:p w14:paraId="46FDDA1D" w14:textId="619907F2" w:rsidR="000429FC" w:rsidRPr="00BC74BA" w:rsidRDefault="00D8166A" w:rsidP="000F2F7A">
      <w:pPr>
        <w:pStyle w:val="Body"/>
        <w:shd w:val="clear" w:color="auto" w:fill="FFFFFF" w:themeFill="background1"/>
        <w:spacing w:after="0" w:line="480" w:lineRule="auto"/>
        <w:jc w:val="both"/>
        <w:rPr>
          <w:rFonts w:ascii="Times New Roman" w:hAnsi="Times New Roman" w:cs="Times New Roman"/>
          <w:color w:val="auto"/>
          <w:sz w:val="24"/>
          <w:szCs w:val="24"/>
          <w:u w:color="00B050"/>
        </w:rPr>
      </w:pPr>
      <w:r w:rsidRPr="00BC74BA">
        <w:rPr>
          <w:rFonts w:ascii="Times New Roman" w:hAnsi="Times New Roman" w:cs="Times New Roman"/>
          <w:color w:val="auto"/>
          <w:sz w:val="24"/>
          <w:szCs w:val="24"/>
          <w:u w:color="FF0000"/>
          <w:lang w:val="de-DE"/>
        </w:rPr>
        <w:t xml:space="preserve">The facilitators </w:t>
      </w:r>
      <w:r w:rsidR="00E148AD" w:rsidRPr="00BC74BA">
        <w:rPr>
          <w:rFonts w:ascii="Times New Roman" w:hAnsi="Times New Roman" w:cs="Times New Roman"/>
          <w:color w:val="auto"/>
          <w:sz w:val="24"/>
          <w:szCs w:val="24"/>
          <w:u w:color="FF0000"/>
          <w:lang w:val="de-DE"/>
        </w:rPr>
        <w:t>made reference to the impo</w:t>
      </w:r>
      <w:r w:rsidRPr="00BC74BA">
        <w:rPr>
          <w:rFonts w:ascii="Times New Roman" w:hAnsi="Times New Roman" w:cs="Times New Roman"/>
          <w:color w:val="auto"/>
          <w:sz w:val="24"/>
          <w:szCs w:val="24"/>
          <w:u w:color="FF0000"/>
          <w:lang w:val="de-DE"/>
        </w:rPr>
        <w:t>r</w:t>
      </w:r>
      <w:r w:rsidR="00E148AD" w:rsidRPr="00BC74BA">
        <w:rPr>
          <w:rFonts w:ascii="Times New Roman" w:hAnsi="Times New Roman" w:cs="Times New Roman"/>
          <w:color w:val="auto"/>
          <w:sz w:val="24"/>
          <w:szCs w:val="24"/>
          <w:u w:color="FF0000"/>
          <w:lang w:val="de-DE"/>
        </w:rPr>
        <w:t xml:space="preserve">tance </w:t>
      </w:r>
      <w:r w:rsidR="006D6A5B" w:rsidRPr="00BC74BA">
        <w:rPr>
          <w:rFonts w:ascii="Times New Roman" w:hAnsi="Times New Roman" w:cs="Times New Roman"/>
          <w:color w:val="auto"/>
          <w:sz w:val="24"/>
          <w:szCs w:val="24"/>
          <w:u w:color="FF0000"/>
          <w:lang w:val="de-DE"/>
        </w:rPr>
        <w:t xml:space="preserve">of </w:t>
      </w:r>
      <w:r w:rsidR="00E148AD" w:rsidRPr="00BC74BA">
        <w:rPr>
          <w:rFonts w:ascii="Times New Roman" w:hAnsi="Times New Roman" w:cs="Times New Roman"/>
          <w:color w:val="auto"/>
          <w:sz w:val="24"/>
          <w:szCs w:val="24"/>
          <w:u w:color="FF0000"/>
          <w:lang w:val="de-DE"/>
        </w:rPr>
        <w:t xml:space="preserve">aunthenticity in </w:t>
      </w:r>
      <w:r w:rsidR="00E148AD" w:rsidRPr="00BC74BA">
        <w:rPr>
          <w:rFonts w:ascii="Times New Roman" w:hAnsi="Times New Roman" w:cs="Times New Roman"/>
          <w:color w:val="auto"/>
          <w:sz w:val="24"/>
          <w:szCs w:val="24"/>
          <w:u w:color="FF0000"/>
        </w:rPr>
        <w:t xml:space="preserve">moment–to–moment responding to group members. They highlighted that it was important to respond </w:t>
      </w:r>
      <w:r w:rsidR="007416FC" w:rsidRPr="00BC74BA">
        <w:rPr>
          <w:rFonts w:ascii="Times New Roman" w:hAnsi="Times New Roman" w:cs="Times New Roman"/>
          <w:color w:val="auto"/>
          <w:sz w:val="24"/>
          <w:szCs w:val="24"/>
          <w:u w:color="00B050"/>
        </w:rPr>
        <w:t xml:space="preserve">without resorting to hiding </w:t>
      </w:r>
      <w:r w:rsidR="00956E35" w:rsidRPr="00BC74BA">
        <w:rPr>
          <w:rFonts w:ascii="Times New Roman" w:hAnsi="Times New Roman" w:cs="Times New Roman"/>
          <w:color w:val="auto"/>
          <w:sz w:val="24"/>
          <w:szCs w:val="24"/>
          <w:u w:color="00B050"/>
        </w:rPr>
        <w:t>through</w:t>
      </w:r>
      <w:r w:rsidR="007416FC" w:rsidRPr="00BC74BA">
        <w:rPr>
          <w:rFonts w:ascii="Times New Roman" w:hAnsi="Times New Roman" w:cs="Times New Roman"/>
          <w:color w:val="auto"/>
          <w:sz w:val="24"/>
          <w:szCs w:val="24"/>
          <w:u w:color="00B050"/>
        </w:rPr>
        <w:t xml:space="preserve"> </w:t>
      </w:r>
      <w:r w:rsidR="00956E35" w:rsidRPr="00BC74BA">
        <w:rPr>
          <w:rFonts w:ascii="Times New Roman" w:hAnsi="Times New Roman" w:cs="Times New Roman"/>
          <w:color w:val="auto"/>
          <w:sz w:val="24"/>
          <w:szCs w:val="24"/>
          <w:u w:color="00B050"/>
        </w:rPr>
        <w:t>analyzing</w:t>
      </w:r>
      <w:r w:rsidR="007416FC" w:rsidRPr="00BC74BA">
        <w:rPr>
          <w:rFonts w:ascii="Times New Roman" w:hAnsi="Times New Roman" w:cs="Times New Roman"/>
          <w:color w:val="auto"/>
          <w:sz w:val="24"/>
          <w:szCs w:val="24"/>
          <w:u w:color="00B050"/>
        </w:rPr>
        <w:t xml:space="preserve"> </w:t>
      </w:r>
      <w:r w:rsidR="00956E35" w:rsidRPr="00BC74BA">
        <w:rPr>
          <w:rFonts w:ascii="Times New Roman" w:hAnsi="Times New Roman" w:cs="Times New Roman"/>
          <w:color w:val="auto"/>
          <w:sz w:val="24"/>
          <w:szCs w:val="24"/>
          <w:u w:color="00B050"/>
        </w:rPr>
        <w:t xml:space="preserve">or </w:t>
      </w:r>
      <w:r w:rsidRPr="00BC74BA">
        <w:rPr>
          <w:rFonts w:ascii="Times New Roman" w:hAnsi="Times New Roman" w:cs="Times New Roman"/>
          <w:color w:val="auto"/>
          <w:sz w:val="24"/>
          <w:szCs w:val="24"/>
          <w:u w:color="00B050"/>
        </w:rPr>
        <w:t xml:space="preserve">explaining the </w:t>
      </w:r>
      <w:r w:rsidR="007416FC" w:rsidRPr="00BC74BA">
        <w:rPr>
          <w:rFonts w:ascii="Times New Roman" w:hAnsi="Times New Roman" w:cs="Times New Roman"/>
          <w:color w:val="auto"/>
          <w:sz w:val="24"/>
          <w:szCs w:val="24"/>
          <w:u w:color="00B050"/>
        </w:rPr>
        <w:t>of process.</w:t>
      </w:r>
      <w:r w:rsidR="00E148AD" w:rsidRPr="00BC74BA">
        <w:rPr>
          <w:rFonts w:ascii="Times New Roman" w:hAnsi="Times New Roman" w:cs="Times New Roman"/>
          <w:color w:val="auto"/>
          <w:sz w:val="24"/>
          <w:szCs w:val="24"/>
          <w:u w:color="00B050"/>
        </w:rPr>
        <w:t xml:space="preserve"> Most participants acknowledged </w:t>
      </w:r>
      <w:bookmarkEnd w:id="16"/>
      <w:r w:rsidR="00E148AD" w:rsidRPr="00BC74BA">
        <w:rPr>
          <w:rFonts w:ascii="Times New Roman" w:eastAsia="Arial" w:hAnsi="Times New Roman" w:cs="Times New Roman"/>
          <w:color w:val="auto"/>
          <w:sz w:val="24"/>
          <w:szCs w:val="24"/>
          <w:u w:color="FF0000"/>
        </w:rPr>
        <w:t>the c</w:t>
      </w:r>
      <w:r w:rsidR="007416FC" w:rsidRPr="00BC74BA">
        <w:rPr>
          <w:rFonts w:ascii="Times New Roman" w:hAnsi="Times New Roman" w:cs="Times New Roman"/>
          <w:color w:val="auto"/>
          <w:sz w:val="24"/>
          <w:szCs w:val="24"/>
          <w:u w:color="00B050"/>
        </w:rPr>
        <w:t xml:space="preserve">omplexity of managing personal responses as </w:t>
      </w:r>
      <w:r w:rsidR="00E148AD" w:rsidRPr="00BC74BA">
        <w:rPr>
          <w:rFonts w:ascii="Times New Roman" w:hAnsi="Times New Roman" w:cs="Times New Roman"/>
          <w:color w:val="auto"/>
          <w:sz w:val="24"/>
          <w:szCs w:val="24"/>
          <w:u w:color="00B050"/>
        </w:rPr>
        <w:t xml:space="preserve">a </w:t>
      </w:r>
      <w:r w:rsidR="007416FC" w:rsidRPr="00BC74BA">
        <w:rPr>
          <w:rFonts w:ascii="Times New Roman" w:hAnsi="Times New Roman" w:cs="Times New Roman"/>
          <w:color w:val="auto"/>
          <w:sz w:val="24"/>
          <w:szCs w:val="24"/>
          <w:u w:color="00B050"/>
        </w:rPr>
        <w:t>group member and responses as</w:t>
      </w:r>
      <w:r w:rsidR="006D6A5B" w:rsidRPr="00BC74BA">
        <w:rPr>
          <w:rFonts w:ascii="Times New Roman" w:hAnsi="Times New Roman" w:cs="Times New Roman"/>
          <w:color w:val="auto"/>
          <w:sz w:val="24"/>
          <w:szCs w:val="24"/>
          <w:u w:color="00B050"/>
        </w:rPr>
        <w:t xml:space="preserve"> a</w:t>
      </w:r>
      <w:r w:rsidR="007416FC" w:rsidRPr="00BC74BA">
        <w:rPr>
          <w:rFonts w:ascii="Times New Roman" w:hAnsi="Times New Roman" w:cs="Times New Roman"/>
          <w:color w:val="auto"/>
          <w:sz w:val="24"/>
          <w:szCs w:val="24"/>
          <w:u w:color="00B050"/>
        </w:rPr>
        <w:t xml:space="preserve"> </w:t>
      </w:r>
      <w:r w:rsidR="006D6A5B" w:rsidRPr="00BC74BA">
        <w:rPr>
          <w:rFonts w:ascii="Times New Roman" w:hAnsi="Times New Roman" w:cs="Times New Roman"/>
          <w:color w:val="auto"/>
          <w:sz w:val="24"/>
          <w:szCs w:val="24"/>
          <w:u w:color="00B050"/>
        </w:rPr>
        <w:t>co-</w:t>
      </w:r>
      <w:r w:rsidR="001B47A7" w:rsidRPr="00BC74BA">
        <w:rPr>
          <w:rFonts w:ascii="Times New Roman" w:hAnsi="Times New Roman" w:cs="Times New Roman"/>
          <w:color w:val="auto"/>
          <w:sz w:val="24"/>
          <w:szCs w:val="24"/>
          <w:u w:color="00B050"/>
        </w:rPr>
        <w:t xml:space="preserve">facilitator. </w:t>
      </w:r>
      <w:r w:rsidR="00956E35" w:rsidRPr="00BC74BA">
        <w:rPr>
          <w:rFonts w:ascii="Times New Roman" w:hAnsi="Times New Roman" w:cs="Times New Roman"/>
          <w:color w:val="auto"/>
          <w:sz w:val="24"/>
          <w:szCs w:val="24"/>
          <w:u w:color="00B050"/>
        </w:rPr>
        <w:t>The</w:t>
      </w:r>
      <w:r w:rsidR="00E148AD" w:rsidRPr="00BC74BA">
        <w:rPr>
          <w:rFonts w:ascii="Times New Roman" w:hAnsi="Times New Roman" w:cs="Times New Roman"/>
          <w:color w:val="auto"/>
          <w:sz w:val="24"/>
          <w:szCs w:val="24"/>
          <w:u w:color="00B050"/>
        </w:rPr>
        <w:t xml:space="preserve"> examples that were given about how good co-facilitation can result in everyone facilitating each other in the group can be related to Schmid’s </w:t>
      </w:r>
      <w:r w:rsidR="00E148AD" w:rsidRPr="00BC74BA">
        <w:rPr>
          <w:rFonts w:ascii="Times New Roman" w:hAnsi="Times New Roman" w:cs="Times New Roman"/>
          <w:color w:val="auto"/>
          <w:sz w:val="24"/>
          <w:szCs w:val="24"/>
          <w:u w:color="00B050"/>
          <w:shd w:val="clear" w:color="auto" w:fill="FFFFFF" w:themeFill="background1"/>
        </w:rPr>
        <w:t>(2015</w:t>
      </w:r>
      <w:r w:rsidR="00956E35" w:rsidRPr="00BC74BA">
        <w:rPr>
          <w:rFonts w:ascii="Times New Roman" w:hAnsi="Times New Roman" w:cs="Times New Roman"/>
          <w:color w:val="auto"/>
          <w:sz w:val="24"/>
          <w:szCs w:val="24"/>
          <w:u w:color="00B050"/>
          <w:shd w:val="clear" w:color="auto" w:fill="FFFFFF" w:themeFill="background1"/>
        </w:rPr>
        <w:t>a</w:t>
      </w:r>
      <w:r w:rsidR="00E148AD" w:rsidRPr="00BC74BA">
        <w:rPr>
          <w:rFonts w:ascii="Times New Roman" w:hAnsi="Times New Roman" w:cs="Times New Roman"/>
          <w:color w:val="auto"/>
          <w:sz w:val="24"/>
          <w:szCs w:val="24"/>
          <w:u w:color="00B050"/>
          <w:shd w:val="clear" w:color="auto" w:fill="FFFFFF" w:themeFill="background1"/>
        </w:rPr>
        <w:t xml:space="preserve">) </w:t>
      </w:r>
      <w:r w:rsidR="00E148AD" w:rsidRPr="00BC74BA">
        <w:rPr>
          <w:rFonts w:ascii="Times New Roman" w:hAnsi="Times New Roman" w:cs="Times New Roman"/>
          <w:color w:val="auto"/>
          <w:sz w:val="24"/>
          <w:szCs w:val="24"/>
          <w:u w:color="00B050"/>
        </w:rPr>
        <w:t>view that this encountering of multiple value systems</w:t>
      </w:r>
      <w:r w:rsidR="00274CE7" w:rsidRPr="00BC74BA">
        <w:rPr>
          <w:rFonts w:ascii="Times New Roman" w:hAnsi="Times New Roman" w:cs="Times New Roman"/>
          <w:color w:val="auto"/>
          <w:sz w:val="24"/>
          <w:szCs w:val="24"/>
          <w:u w:color="00B050"/>
        </w:rPr>
        <w:t xml:space="preserve"> enables increase in possibilities of learning from each other and discovery of one’s own perspectives. </w:t>
      </w:r>
      <w:r w:rsidR="003D3A45" w:rsidRPr="00BC74BA">
        <w:rPr>
          <w:rFonts w:ascii="Times New Roman" w:hAnsi="Times New Roman" w:cs="Times New Roman"/>
          <w:color w:val="auto"/>
          <w:sz w:val="24"/>
          <w:szCs w:val="24"/>
          <w:u w:color="00B050"/>
        </w:rPr>
        <w:t xml:space="preserve">Cole (2013) offered a perspective that when facilitators are authentic in their responding and are seen by the group </w:t>
      </w:r>
      <w:r w:rsidR="003D3A45" w:rsidRPr="00BC74BA">
        <w:rPr>
          <w:rFonts w:ascii="Times New Roman" w:hAnsi="Times New Roman" w:cs="Times New Roman"/>
          <w:color w:val="auto"/>
          <w:sz w:val="24"/>
          <w:szCs w:val="24"/>
        </w:rPr>
        <w:t xml:space="preserve">along with their flaws and shortcomings, then that can be explored and worked through and their humanness can be seen. It is argued that this </w:t>
      </w:r>
      <w:r w:rsidR="009867F9" w:rsidRPr="00BC74BA">
        <w:rPr>
          <w:rFonts w:ascii="Times New Roman" w:hAnsi="Times New Roman" w:cs="Times New Roman"/>
          <w:color w:val="auto"/>
          <w:sz w:val="24"/>
          <w:szCs w:val="24"/>
        </w:rPr>
        <w:t>can also</w:t>
      </w:r>
      <w:r w:rsidRPr="00BC74BA">
        <w:rPr>
          <w:rFonts w:ascii="Times New Roman" w:hAnsi="Times New Roman" w:cs="Times New Roman"/>
          <w:color w:val="auto"/>
          <w:sz w:val="24"/>
          <w:szCs w:val="24"/>
        </w:rPr>
        <w:t xml:space="preserve"> empower </w:t>
      </w:r>
      <w:r w:rsidR="003D3A45" w:rsidRPr="00BC74BA">
        <w:rPr>
          <w:rFonts w:ascii="Times New Roman" w:hAnsi="Times New Roman" w:cs="Times New Roman"/>
          <w:color w:val="auto"/>
          <w:sz w:val="24"/>
          <w:szCs w:val="24"/>
        </w:rPr>
        <w:t xml:space="preserve">group members who </w:t>
      </w:r>
      <w:r w:rsidRPr="00BC74BA">
        <w:rPr>
          <w:rFonts w:ascii="Times New Roman" w:hAnsi="Times New Roman" w:cs="Times New Roman"/>
          <w:color w:val="auto"/>
          <w:sz w:val="24"/>
          <w:szCs w:val="24"/>
        </w:rPr>
        <w:t xml:space="preserve">may be feeling vulnerable </w:t>
      </w:r>
      <w:r w:rsidR="003D3A45" w:rsidRPr="00BC74BA">
        <w:rPr>
          <w:rFonts w:ascii="Times New Roman" w:hAnsi="Times New Roman" w:cs="Times New Roman"/>
          <w:color w:val="auto"/>
          <w:sz w:val="24"/>
          <w:szCs w:val="24"/>
        </w:rPr>
        <w:t xml:space="preserve">to </w:t>
      </w:r>
      <w:r w:rsidRPr="00BC74BA">
        <w:rPr>
          <w:rFonts w:ascii="Times New Roman" w:hAnsi="Times New Roman" w:cs="Times New Roman"/>
          <w:color w:val="auto"/>
          <w:sz w:val="24"/>
          <w:szCs w:val="24"/>
        </w:rPr>
        <w:t xml:space="preserve">share their feelings </w:t>
      </w:r>
      <w:r w:rsidR="009867F9" w:rsidRPr="00BC74BA">
        <w:rPr>
          <w:rFonts w:ascii="Times New Roman" w:hAnsi="Times New Roman" w:cs="Times New Roman"/>
          <w:color w:val="auto"/>
          <w:sz w:val="24"/>
          <w:szCs w:val="24"/>
        </w:rPr>
        <w:t>too (</w:t>
      </w:r>
      <w:r w:rsidR="003D3A45" w:rsidRPr="00BC74BA">
        <w:rPr>
          <w:rFonts w:ascii="Times New Roman" w:hAnsi="Times New Roman" w:cs="Times New Roman"/>
          <w:color w:val="auto"/>
          <w:sz w:val="24"/>
          <w:szCs w:val="24"/>
          <w:u w:color="00B050"/>
        </w:rPr>
        <w:t>Cole 2013)</w:t>
      </w:r>
      <w:r w:rsidR="003D3A45" w:rsidRPr="00BC74BA">
        <w:rPr>
          <w:rFonts w:ascii="Times New Roman" w:hAnsi="Times New Roman" w:cs="Times New Roman"/>
          <w:color w:val="auto"/>
          <w:sz w:val="24"/>
          <w:szCs w:val="24"/>
        </w:rPr>
        <w:t>.</w:t>
      </w:r>
    </w:p>
    <w:p w14:paraId="46FDDA1E" w14:textId="77777777" w:rsidR="000429FC" w:rsidRPr="00BC74BA" w:rsidRDefault="000429FC" w:rsidP="000F2F7A">
      <w:pPr>
        <w:pStyle w:val="Body"/>
        <w:shd w:val="clear" w:color="auto" w:fill="FFFFFF" w:themeFill="background1"/>
        <w:spacing w:after="0" w:line="480" w:lineRule="auto"/>
        <w:jc w:val="both"/>
        <w:rPr>
          <w:rFonts w:ascii="Times New Roman" w:hAnsi="Times New Roman" w:cs="Times New Roman"/>
          <w:color w:val="auto"/>
          <w:sz w:val="24"/>
          <w:szCs w:val="24"/>
        </w:rPr>
      </w:pPr>
    </w:p>
    <w:p w14:paraId="46FDDA1F" w14:textId="0200F7E8" w:rsidR="000429FC" w:rsidRPr="00BC74BA" w:rsidRDefault="000429FC" w:rsidP="000F2F7A">
      <w:pPr>
        <w:pStyle w:val="Body"/>
        <w:shd w:val="clear" w:color="auto" w:fill="FFFFFF" w:themeFill="background1"/>
        <w:spacing w:after="0" w:line="480" w:lineRule="auto"/>
        <w:jc w:val="both"/>
        <w:rPr>
          <w:rFonts w:ascii="Times New Roman" w:hAnsi="Times New Roman" w:cs="Times New Roman"/>
          <w:color w:val="auto"/>
          <w:sz w:val="24"/>
          <w:szCs w:val="24"/>
        </w:rPr>
      </w:pPr>
      <w:r w:rsidRPr="00BC74BA">
        <w:rPr>
          <w:rFonts w:ascii="Times New Roman" w:hAnsi="Times New Roman" w:cs="Times New Roman"/>
          <w:color w:val="auto"/>
          <w:sz w:val="24"/>
          <w:szCs w:val="24"/>
        </w:rPr>
        <w:t xml:space="preserve">Lago (2015) expounded on the many different modes of being facilitative that Rogers noted in his writing on encounter groups. This included trusting the group and not imposing a goal on a group, having a way of being which facilitates feelings of safety, in listening deeply and </w:t>
      </w:r>
      <w:r w:rsidRPr="00BC74BA">
        <w:rPr>
          <w:rFonts w:ascii="Times New Roman" w:hAnsi="Times New Roman" w:cs="Times New Roman"/>
          <w:color w:val="auto"/>
          <w:sz w:val="24"/>
          <w:szCs w:val="24"/>
        </w:rPr>
        <w:lastRenderedPageBreak/>
        <w:t xml:space="preserve">striving to empathically understand each group individual a </w:t>
      </w:r>
      <w:r w:rsidR="00D8166A" w:rsidRPr="00BC74BA">
        <w:rPr>
          <w:rFonts w:ascii="Times New Roman" w:hAnsi="Times New Roman" w:cs="Times New Roman"/>
          <w:color w:val="auto"/>
          <w:sz w:val="24"/>
          <w:szCs w:val="24"/>
        </w:rPr>
        <w:t xml:space="preserve">responding </w:t>
      </w:r>
      <w:r w:rsidRPr="00BC74BA">
        <w:rPr>
          <w:rFonts w:ascii="Times New Roman" w:hAnsi="Times New Roman" w:cs="Times New Roman"/>
          <w:color w:val="auto"/>
          <w:sz w:val="24"/>
          <w:szCs w:val="24"/>
        </w:rPr>
        <w:t xml:space="preserve">with feeling to whatever emerges even if it is conflict or difficult process. </w:t>
      </w:r>
      <w:r w:rsidR="003D3A45" w:rsidRPr="00BC74BA">
        <w:rPr>
          <w:rFonts w:ascii="Times New Roman" w:hAnsi="Times New Roman" w:cs="Times New Roman"/>
          <w:color w:val="auto"/>
          <w:sz w:val="24"/>
          <w:szCs w:val="24"/>
        </w:rPr>
        <w:t>Furthermore,</w:t>
      </w:r>
      <w:r w:rsidRPr="00BC74BA">
        <w:rPr>
          <w:rFonts w:ascii="Times New Roman" w:hAnsi="Times New Roman" w:cs="Times New Roman"/>
          <w:color w:val="auto"/>
          <w:sz w:val="24"/>
          <w:szCs w:val="24"/>
        </w:rPr>
        <w:t xml:space="preserve"> it is important to accept the group as a complete organism as well as accepting </w:t>
      </w:r>
      <w:proofErr w:type="gramStart"/>
      <w:r w:rsidRPr="00BC74BA">
        <w:rPr>
          <w:rFonts w:ascii="Times New Roman" w:hAnsi="Times New Roman" w:cs="Times New Roman"/>
          <w:color w:val="auto"/>
          <w:sz w:val="24"/>
          <w:szCs w:val="24"/>
        </w:rPr>
        <w:t>each individual</w:t>
      </w:r>
      <w:proofErr w:type="gramEnd"/>
      <w:r w:rsidRPr="00BC74BA">
        <w:rPr>
          <w:rFonts w:ascii="Times New Roman" w:hAnsi="Times New Roman" w:cs="Times New Roman"/>
          <w:color w:val="auto"/>
          <w:sz w:val="24"/>
          <w:szCs w:val="24"/>
        </w:rPr>
        <w:t xml:space="preserve"> within the group (Lago 2015). </w:t>
      </w:r>
    </w:p>
    <w:p w14:paraId="46FDDA20" w14:textId="77777777" w:rsidR="003E34A3" w:rsidRPr="00BC74BA" w:rsidRDefault="003E34A3" w:rsidP="000F2F7A">
      <w:pPr>
        <w:pStyle w:val="Body"/>
        <w:shd w:val="clear" w:color="auto" w:fill="FFFFFF" w:themeFill="background1"/>
        <w:spacing w:line="480" w:lineRule="auto"/>
        <w:jc w:val="both"/>
        <w:rPr>
          <w:rFonts w:ascii="Times New Roman" w:hAnsi="Times New Roman" w:cs="Times New Roman"/>
          <w:color w:val="auto"/>
          <w:sz w:val="24"/>
          <w:szCs w:val="24"/>
          <w:u w:color="00B050"/>
        </w:rPr>
      </w:pPr>
    </w:p>
    <w:p w14:paraId="46FDDA22" w14:textId="2F0AF481" w:rsidR="003E34A3" w:rsidRPr="00BC74BA" w:rsidRDefault="00274CE7" w:rsidP="000F2F7A">
      <w:pPr>
        <w:pStyle w:val="Body"/>
        <w:shd w:val="clear" w:color="auto" w:fill="FFFFFF" w:themeFill="background1"/>
        <w:spacing w:line="480" w:lineRule="auto"/>
        <w:jc w:val="both"/>
        <w:rPr>
          <w:rFonts w:ascii="Times New Roman" w:hAnsi="Times New Roman" w:cs="Times New Roman"/>
          <w:color w:val="auto"/>
          <w:sz w:val="24"/>
          <w:szCs w:val="24"/>
          <w:u w:color="FF0000"/>
        </w:rPr>
      </w:pPr>
      <w:r w:rsidRPr="00BC74BA">
        <w:rPr>
          <w:rFonts w:ascii="Times New Roman" w:eastAsia="Arial" w:hAnsi="Times New Roman" w:cs="Times New Roman"/>
          <w:color w:val="auto"/>
          <w:sz w:val="24"/>
          <w:szCs w:val="24"/>
          <w:u w:color="FF0000"/>
        </w:rPr>
        <w:t xml:space="preserve">The mention of power </w:t>
      </w:r>
      <w:r w:rsidR="000B2792" w:rsidRPr="00BC74BA">
        <w:rPr>
          <w:rFonts w:ascii="Times New Roman" w:eastAsia="Arial" w:hAnsi="Times New Roman" w:cs="Times New Roman"/>
          <w:color w:val="auto"/>
          <w:sz w:val="24"/>
          <w:szCs w:val="24"/>
          <w:u w:color="FF0000"/>
        </w:rPr>
        <w:t>and</w:t>
      </w:r>
      <w:r w:rsidRPr="00BC74BA">
        <w:rPr>
          <w:rFonts w:ascii="Times New Roman" w:eastAsia="Arial" w:hAnsi="Times New Roman" w:cs="Times New Roman"/>
          <w:color w:val="auto"/>
          <w:sz w:val="24"/>
          <w:szCs w:val="24"/>
          <w:u w:color="FF0000"/>
        </w:rPr>
        <w:t xml:space="preserve"> co-facilitators</w:t>
      </w:r>
      <w:r w:rsidR="00C31569" w:rsidRPr="00BC74BA">
        <w:rPr>
          <w:rFonts w:ascii="Times New Roman" w:eastAsia="Arial" w:hAnsi="Times New Roman" w:cs="Times New Roman"/>
          <w:color w:val="auto"/>
          <w:sz w:val="24"/>
          <w:szCs w:val="24"/>
          <w:u w:color="FF0000"/>
        </w:rPr>
        <w:t>’</w:t>
      </w:r>
      <w:r w:rsidRPr="00BC74BA">
        <w:rPr>
          <w:rFonts w:ascii="Times New Roman" w:eastAsia="Arial" w:hAnsi="Times New Roman" w:cs="Times New Roman"/>
          <w:color w:val="auto"/>
          <w:sz w:val="24"/>
          <w:szCs w:val="24"/>
          <w:u w:color="FF0000"/>
        </w:rPr>
        <w:t xml:space="preserve"> </w:t>
      </w:r>
      <w:r w:rsidR="006D6A5B" w:rsidRPr="00BC74BA">
        <w:rPr>
          <w:rFonts w:ascii="Times New Roman" w:eastAsia="Arial" w:hAnsi="Times New Roman" w:cs="Times New Roman"/>
          <w:color w:val="auto"/>
          <w:sz w:val="24"/>
          <w:szCs w:val="24"/>
          <w:u w:color="FF0000"/>
        </w:rPr>
        <w:t xml:space="preserve">using </w:t>
      </w:r>
      <w:r w:rsidRPr="00BC74BA">
        <w:rPr>
          <w:rFonts w:ascii="Times New Roman" w:eastAsia="Arial" w:hAnsi="Times New Roman" w:cs="Times New Roman"/>
          <w:color w:val="auto"/>
          <w:sz w:val="24"/>
          <w:szCs w:val="24"/>
          <w:u w:color="FF0000"/>
        </w:rPr>
        <w:t xml:space="preserve">their power </w:t>
      </w:r>
      <w:r w:rsidR="000B2792" w:rsidRPr="00BC74BA">
        <w:rPr>
          <w:rFonts w:ascii="Times New Roman" w:eastAsia="Arial" w:hAnsi="Times New Roman" w:cs="Times New Roman"/>
          <w:color w:val="auto"/>
          <w:sz w:val="24"/>
          <w:szCs w:val="24"/>
          <w:u w:color="FF0000"/>
        </w:rPr>
        <w:t xml:space="preserve">in encounter groups </w:t>
      </w:r>
      <w:r w:rsidRPr="00BC74BA">
        <w:rPr>
          <w:rFonts w:ascii="Times New Roman" w:eastAsia="Arial" w:hAnsi="Times New Roman" w:cs="Times New Roman"/>
          <w:color w:val="auto"/>
          <w:sz w:val="24"/>
          <w:szCs w:val="24"/>
          <w:u w:color="FF0000"/>
        </w:rPr>
        <w:t xml:space="preserve">emerged throughout this research. </w:t>
      </w:r>
      <w:r w:rsidR="000B2792" w:rsidRPr="00BC74BA">
        <w:rPr>
          <w:rFonts w:ascii="Times New Roman" w:eastAsia="Arial" w:hAnsi="Times New Roman" w:cs="Times New Roman"/>
          <w:color w:val="auto"/>
          <w:sz w:val="24"/>
          <w:szCs w:val="24"/>
          <w:u w:color="FF0000"/>
        </w:rPr>
        <w:t>Both Natiello (2001) and Proctor (2002) offer concepts</w:t>
      </w:r>
      <w:r w:rsidRPr="00BC74BA">
        <w:rPr>
          <w:rFonts w:ascii="Times New Roman" w:eastAsia="Arial" w:hAnsi="Times New Roman" w:cs="Times New Roman"/>
          <w:color w:val="auto"/>
          <w:sz w:val="24"/>
          <w:szCs w:val="24"/>
          <w:u w:color="FF0000"/>
        </w:rPr>
        <w:t xml:space="preserve"> </w:t>
      </w:r>
      <w:r w:rsidR="000B2792" w:rsidRPr="00BC74BA">
        <w:rPr>
          <w:rFonts w:ascii="Times New Roman" w:eastAsia="Arial" w:hAnsi="Times New Roman" w:cs="Times New Roman"/>
          <w:color w:val="auto"/>
          <w:sz w:val="24"/>
          <w:szCs w:val="24"/>
          <w:u w:color="FF0000"/>
        </w:rPr>
        <w:t xml:space="preserve">which are helpful in reflecting about co-facilitation of encounter. That is </w:t>
      </w:r>
      <w:r w:rsidR="000B2792" w:rsidRPr="00BC74BA">
        <w:rPr>
          <w:rFonts w:ascii="Times New Roman" w:hAnsi="Times New Roman" w:cs="Times New Roman"/>
          <w:color w:val="auto"/>
          <w:sz w:val="24"/>
          <w:szCs w:val="24"/>
          <w:u w:color="FF0000"/>
        </w:rPr>
        <w:t>on</w:t>
      </w:r>
      <w:r w:rsidRPr="00BC74BA">
        <w:rPr>
          <w:rFonts w:ascii="Times New Roman" w:hAnsi="Times New Roman" w:cs="Times New Roman"/>
          <w:color w:val="auto"/>
          <w:sz w:val="24"/>
          <w:szCs w:val="24"/>
          <w:u w:color="FF0000"/>
        </w:rPr>
        <w:t xml:space="preserve"> collaborative power </w:t>
      </w:r>
      <w:r w:rsidR="000B2792" w:rsidRPr="00BC74BA">
        <w:rPr>
          <w:rFonts w:ascii="Times New Roman" w:hAnsi="Times New Roman" w:cs="Times New Roman"/>
          <w:color w:val="auto"/>
          <w:sz w:val="24"/>
          <w:szCs w:val="24"/>
          <w:u w:color="FF0000"/>
        </w:rPr>
        <w:t xml:space="preserve">and the importance of being </w:t>
      </w:r>
      <w:r w:rsidR="00D8166A" w:rsidRPr="00BC74BA">
        <w:rPr>
          <w:rFonts w:ascii="Times New Roman" w:hAnsi="Times New Roman" w:cs="Times New Roman"/>
          <w:color w:val="auto"/>
          <w:sz w:val="24"/>
          <w:szCs w:val="24"/>
          <w:u w:color="FF0000"/>
        </w:rPr>
        <w:t xml:space="preserve">aware </w:t>
      </w:r>
      <w:r w:rsidR="000B2792" w:rsidRPr="00BC74BA">
        <w:rPr>
          <w:rFonts w:ascii="Times New Roman" w:hAnsi="Times New Roman" w:cs="Times New Roman"/>
          <w:color w:val="auto"/>
          <w:sz w:val="24"/>
          <w:szCs w:val="24"/>
          <w:u w:color="FF0000"/>
        </w:rPr>
        <w:t xml:space="preserve">of power, and how to </w:t>
      </w:r>
      <w:r w:rsidRPr="00BC74BA">
        <w:rPr>
          <w:rFonts w:ascii="Times New Roman" w:hAnsi="Times New Roman" w:cs="Times New Roman"/>
          <w:color w:val="auto"/>
          <w:sz w:val="24"/>
          <w:szCs w:val="24"/>
          <w:u w:color="FF0000"/>
        </w:rPr>
        <w:t>embrac</w:t>
      </w:r>
      <w:r w:rsidR="00956E35" w:rsidRPr="00BC74BA">
        <w:rPr>
          <w:rFonts w:ascii="Times New Roman" w:hAnsi="Times New Roman" w:cs="Times New Roman"/>
          <w:color w:val="auto"/>
          <w:sz w:val="24"/>
          <w:szCs w:val="24"/>
          <w:u w:color="FF0000"/>
        </w:rPr>
        <w:t>e power-</w:t>
      </w:r>
      <w:r w:rsidR="000B2792" w:rsidRPr="00BC74BA">
        <w:rPr>
          <w:rFonts w:ascii="Times New Roman" w:hAnsi="Times New Roman" w:cs="Times New Roman"/>
          <w:color w:val="auto"/>
          <w:sz w:val="24"/>
          <w:szCs w:val="24"/>
          <w:u w:color="FF0000"/>
        </w:rPr>
        <w:t>with other whilst remaining authentically present. Ultimately</w:t>
      </w:r>
      <w:r w:rsidR="00956E35" w:rsidRPr="00BC74BA">
        <w:rPr>
          <w:rFonts w:ascii="Times New Roman" w:hAnsi="Times New Roman" w:cs="Times New Roman"/>
          <w:color w:val="auto"/>
          <w:sz w:val="24"/>
          <w:szCs w:val="24"/>
          <w:u w:color="FF0000"/>
        </w:rPr>
        <w:t>,</w:t>
      </w:r>
      <w:r w:rsidR="000B2792" w:rsidRPr="00BC74BA">
        <w:rPr>
          <w:rFonts w:ascii="Times New Roman" w:hAnsi="Times New Roman" w:cs="Times New Roman"/>
          <w:color w:val="auto"/>
          <w:sz w:val="24"/>
          <w:szCs w:val="24"/>
          <w:u w:color="FF0000"/>
        </w:rPr>
        <w:t xml:space="preserve"> what participants in this research noted was the perspective which is noted in some literature on power</w:t>
      </w:r>
      <w:r w:rsidR="00D8166A" w:rsidRPr="00BC74BA">
        <w:rPr>
          <w:rFonts w:ascii="Times New Roman" w:hAnsi="Times New Roman" w:cs="Times New Roman"/>
          <w:color w:val="auto"/>
          <w:sz w:val="24"/>
          <w:szCs w:val="24"/>
          <w:u w:color="FF0000"/>
        </w:rPr>
        <w:t xml:space="preserve">: </w:t>
      </w:r>
      <w:r w:rsidR="000B2792" w:rsidRPr="00BC74BA">
        <w:rPr>
          <w:rFonts w:ascii="Times New Roman" w:hAnsi="Times New Roman" w:cs="Times New Roman"/>
          <w:color w:val="auto"/>
          <w:sz w:val="24"/>
          <w:szCs w:val="24"/>
          <w:u w:color="FF0000"/>
        </w:rPr>
        <w:t xml:space="preserve">that through </w:t>
      </w:r>
      <w:r w:rsidR="00D8166A" w:rsidRPr="00BC74BA">
        <w:rPr>
          <w:rFonts w:ascii="Times New Roman" w:hAnsi="Times New Roman" w:cs="Times New Roman"/>
          <w:color w:val="auto"/>
          <w:sz w:val="24"/>
          <w:szCs w:val="24"/>
          <w:u w:color="FF0000"/>
        </w:rPr>
        <w:t xml:space="preserve">encounter, </w:t>
      </w:r>
      <w:r w:rsidR="000B2792" w:rsidRPr="00BC74BA">
        <w:rPr>
          <w:rFonts w:ascii="Times New Roman" w:hAnsi="Times New Roman" w:cs="Times New Roman"/>
          <w:color w:val="auto"/>
          <w:sz w:val="24"/>
          <w:szCs w:val="24"/>
          <w:u w:color="FF0000"/>
        </w:rPr>
        <w:t xml:space="preserve">individuals </w:t>
      </w:r>
      <w:r w:rsidR="00D8166A" w:rsidRPr="00BC74BA">
        <w:rPr>
          <w:rFonts w:ascii="Times New Roman" w:hAnsi="Times New Roman" w:cs="Times New Roman"/>
          <w:color w:val="auto"/>
          <w:sz w:val="24"/>
          <w:szCs w:val="24"/>
          <w:u w:color="FF0000"/>
        </w:rPr>
        <w:t xml:space="preserve">become </w:t>
      </w:r>
      <w:r w:rsidR="000B2792" w:rsidRPr="00BC74BA">
        <w:rPr>
          <w:rFonts w:ascii="Times New Roman" w:hAnsi="Times New Roman" w:cs="Times New Roman"/>
          <w:color w:val="auto"/>
          <w:sz w:val="24"/>
          <w:szCs w:val="24"/>
          <w:u w:color="FF0000"/>
        </w:rPr>
        <w:t xml:space="preserve">empowered </w:t>
      </w:r>
      <w:r w:rsidR="00D8166A" w:rsidRPr="00BC74BA">
        <w:rPr>
          <w:rFonts w:ascii="Times New Roman" w:hAnsi="Times New Roman" w:cs="Times New Roman"/>
          <w:color w:val="auto"/>
          <w:sz w:val="24"/>
          <w:szCs w:val="24"/>
          <w:u w:color="FF0000"/>
        </w:rPr>
        <w:t xml:space="preserve">to </w:t>
      </w:r>
      <w:r w:rsidR="000B2792" w:rsidRPr="00BC74BA">
        <w:rPr>
          <w:rFonts w:ascii="Times New Roman" w:hAnsi="Times New Roman" w:cs="Times New Roman"/>
          <w:color w:val="auto"/>
          <w:sz w:val="24"/>
          <w:szCs w:val="24"/>
          <w:u w:color="FF0000"/>
        </w:rPr>
        <w:t>contribute and change society too (Natiello 2001; Proctor 2002; Schmid 2015</w:t>
      </w:r>
      <w:r w:rsidR="00956E35" w:rsidRPr="00BC74BA">
        <w:rPr>
          <w:rFonts w:ascii="Times New Roman" w:hAnsi="Times New Roman" w:cs="Times New Roman"/>
          <w:color w:val="auto"/>
          <w:sz w:val="24"/>
          <w:szCs w:val="24"/>
          <w:u w:color="FF0000"/>
        </w:rPr>
        <w:t>b</w:t>
      </w:r>
      <w:r w:rsidR="000B2792" w:rsidRPr="00BC74BA">
        <w:rPr>
          <w:rFonts w:ascii="Times New Roman" w:hAnsi="Times New Roman" w:cs="Times New Roman"/>
          <w:color w:val="auto"/>
          <w:sz w:val="24"/>
          <w:szCs w:val="24"/>
          <w:u w:color="FF0000"/>
        </w:rPr>
        <w:t xml:space="preserve">). </w:t>
      </w:r>
      <w:bookmarkStart w:id="17" w:name="_Hlk1292508"/>
    </w:p>
    <w:p w14:paraId="5252D074" w14:textId="77777777" w:rsidR="00001700" w:rsidRPr="00BC74BA" w:rsidRDefault="00001700" w:rsidP="000F2F7A">
      <w:pPr>
        <w:pStyle w:val="Body"/>
        <w:shd w:val="clear" w:color="auto" w:fill="FFFFFF" w:themeFill="background1"/>
        <w:spacing w:line="480" w:lineRule="auto"/>
        <w:jc w:val="both"/>
        <w:rPr>
          <w:rFonts w:ascii="Times New Roman" w:hAnsi="Times New Roman" w:cs="Times New Roman"/>
          <w:color w:val="auto"/>
          <w:sz w:val="24"/>
          <w:szCs w:val="24"/>
          <w:u w:color="FF0000"/>
        </w:rPr>
      </w:pPr>
    </w:p>
    <w:p w14:paraId="46FDDA23" w14:textId="5327652E" w:rsidR="00CA43BA" w:rsidRPr="00BC74BA" w:rsidRDefault="009C2598" w:rsidP="000F2F7A">
      <w:pPr>
        <w:shd w:val="clear" w:color="auto" w:fill="FFFFFF" w:themeFill="background1"/>
        <w:spacing w:line="480" w:lineRule="auto"/>
        <w:jc w:val="both"/>
        <w:rPr>
          <w:u w:color="FF0000"/>
        </w:rPr>
      </w:pPr>
      <w:bookmarkStart w:id="18" w:name="_Hlk1292613"/>
      <w:bookmarkEnd w:id="17"/>
      <w:r w:rsidRPr="00BC74BA">
        <w:rPr>
          <w:u w:color="00B050"/>
        </w:rPr>
        <w:t>In relation to the importance of facilitators having an o</w:t>
      </w:r>
      <w:r w:rsidR="007416FC" w:rsidRPr="00BC74BA">
        <w:rPr>
          <w:u w:color="00B050"/>
        </w:rPr>
        <w:t>penness and competency in working with difference and diversity</w:t>
      </w:r>
      <w:r w:rsidRPr="00BC74BA">
        <w:rPr>
          <w:u w:color="00B050"/>
        </w:rPr>
        <w:t>,</w:t>
      </w:r>
      <w:r w:rsidR="007416FC" w:rsidRPr="00BC74BA">
        <w:rPr>
          <w:u w:color="00B050"/>
        </w:rPr>
        <w:t xml:space="preserve"> </w:t>
      </w:r>
      <w:r w:rsidRPr="00BC74BA">
        <w:rPr>
          <w:rFonts w:eastAsia="Arial"/>
          <w:u w:color="00B050"/>
        </w:rPr>
        <w:t>I am drawn to</w:t>
      </w:r>
      <w:r w:rsidRPr="00BC74BA">
        <w:rPr>
          <w:u w:color="FF0000"/>
        </w:rPr>
        <w:t xml:space="preserve"> highlight f</w:t>
      </w:r>
      <w:r w:rsidR="007416FC" w:rsidRPr="00BC74BA">
        <w:rPr>
          <w:u w:color="FF0000"/>
        </w:rPr>
        <w:t xml:space="preserve">actors such as power, age, gender, </w:t>
      </w:r>
      <w:r w:rsidR="00C31569" w:rsidRPr="00BC74BA">
        <w:rPr>
          <w:u w:color="FF0000"/>
        </w:rPr>
        <w:t>color</w:t>
      </w:r>
      <w:r w:rsidR="007416FC" w:rsidRPr="00BC74BA">
        <w:rPr>
          <w:u w:color="FF0000"/>
        </w:rPr>
        <w:t xml:space="preserve">, ethnicity, class, culture, belief system, sexuality and ability/disability </w:t>
      </w:r>
      <w:r w:rsidR="00CA43BA" w:rsidRPr="00BC74BA">
        <w:rPr>
          <w:u w:color="FF0000"/>
        </w:rPr>
        <w:t xml:space="preserve">(Moodley </w:t>
      </w:r>
      <w:r w:rsidR="00D8166A" w:rsidRPr="00BC74BA">
        <w:rPr>
          <w:u w:color="FF0000"/>
        </w:rPr>
        <w:t>2009</w:t>
      </w:r>
      <w:r w:rsidR="00CA43BA" w:rsidRPr="00BC74BA">
        <w:rPr>
          <w:u w:color="FF0000"/>
        </w:rPr>
        <w:t xml:space="preserve">) </w:t>
      </w:r>
      <w:r w:rsidRPr="00BC74BA">
        <w:rPr>
          <w:u w:color="FF0000"/>
        </w:rPr>
        <w:t xml:space="preserve">which </w:t>
      </w:r>
      <w:r w:rsidR="007416FC" w:rsidRPr="00BC74BA">
        <w:rPr>
          <w:u w:color="FF0000"/>
        </w:rPr>
        <w:t>may be all present to one degree or another</w:t>
      </w:r>
      <w:r w:rsidRPr="00BC74BA">
        <w:rPr>
          <w:u w:color="FF0000"/>
        </w:rPr>
        <w:t xml:space="preserve"> within the encounter group</w:t>
      </w:r>
      <w:r w:rsidR="00CA43BA" w:rsidRPr="00BC74BA">
        <w:rPr>
          <w:u w:color="FF0000"/>
        </w:rPr>
        <w:t>.</w:t>
      </w:r>
      <w:r w:rsidR="00956E35" w:rsidRPr="00BC74BA">
        <w:rPr>
          <w:u w:color="FF0000"/>
        </w:rPr>
        <w:t xml:space="preserve">  </w:t>
      </w:r>
      <w:r w:rsidR="007416FC" w:rsidRPr="00BC74BA">
        <w:rPr>
          <w:u w:color="FF0000"/>
        </w:rPr>
        <w:t xml:space="preserve">It is important for </w:t>
      </w:r>
      <w:r w:rsidRPr="00BC74BA">
        <w:rPr>
          <w:u w:color="FF0000"/>
        </w:rPr>
        <w:t xml:space="preserve">co/facilitators </w:t>
      </w:r>
      <w:r w:rsidR="007416FC" w:rsidRPr="00BC74BA">
        <w:rPr>
          <w:u w:color="FF0000"/>
        </w:rPr>
        <w:t xml:space="preserve">to be aware of </w:t>
      </w:r>
      <w:r w:rsidR="006D6A5B" w:rsidRPr="00BC74BA">
        <w:rPr>
          <w:u w:color="FF0000"/>
        </w:rPr>
        <w:t>their impact</w:t>
      </w:r>
      <w:r w:rsidR="007416FC" w:rsidRPr="00BC74BA">
        <w:rPr>
          <w:u w:color="FF0000"/>
        </w:rPr>
        <w:t xml:space="preserve"> on </w:t>
      </w:r>
      <w:r w:rsidR="00D8166A" w:rsidRPr="00BC74BA">
        <w:rPr>
          <w:u w:color="FF0000"/>
        </w:rPr>
        <w:t>the group process</w:t>
      </w:r>
      <w:r w:rsidRPr="00BC74BA">
        <w:rPr>
          <w:u w:color="FF0000"/>
        </w:rPr>
        <w:t xml:space="preserve">. </w:t>
      </w:r>
      <w:r w:rsidR="00CA43BA" w:rsidRPr="00BC74BA">
        <w:rPr>
          <w:u w:color="FF0000"/>
        </w:rPr>
        <w:t xml:space="preserve">I have reflected on how </w:t>
      </w:r>
      <w:r w:rsidRPr="00BC74BA">
        <w:rPr>
          <w:u w:color="FF0000"/>
        </w:rPr>
        <w:t xml:space="preserve">some participants voiced </w:t>
      </w:r>
      <w:r w:rsidR="00CA43BA" w:rsidRPr="00BC74BA">
        <w:rPr>
          <w:u w:color="FF0000"/>
        </w:rPr>
        <w:t>that in their experiences</w:t>
      </w:r>
      <w:r w:rsidRPr="00BC74BA">
        <w:rPr>
          <w:u w:color="FF0000"/>
        </w:rPr>
        <w:t xml:space="preserve"> </w:t>
      </w:r>
      <w:r w:rsidR="007416FC" w:rsidRPr="00BC74BA">
        <w:rPr>
          <w:u w:color="FF0000"/>
        </w:rPr>
        <w:t>marginalized groups,</w:t>
      </w:r>
      <w:r w:rsidRPr="00BC74BA">
        <w:rPr>
          <w:u w:color="FF0000"/>
        </w:rPr>
        <w:t xml:space="preserve"> can often be the target of </w:t>
      </w:r>
      <w:r w:rsidR="00CA43BA" w:rsidRPr="00BC74BA">
        <w:rPr>
          <w:u w:color="FF0000"/>
        </w:rPr>
        <w:t>attack, scapegoating</w:t>
      </w:r>
      <w:r w:rsidRPr="00BC74BA">
        <w:rPr>
          <w:u w:color="FF0000"/>
        </w:rPr>
        <w:t xml:space="preserve"> or </w:t>
      </w:r>
      <w:r w:rsidR="00D8166A" w:rsidRPr="00BC74BA">
        <w:rPr>
          <w:u w:color="FF0000"/>
        </w:rPr>
        <w:t xml:space="preserve">they can be </w:t>
      </w:r>
      <w:r w:rsidRPr="00BC74BA">
        <w:rPr>
          <w:u w:color="FF0000"/>
        </w:rPr>
        <w:t>ignored</w:t>
      </w:r>
      <w:r w:rsidR="00CA43BA" w:rsidRPr="00BC74BA">
        <w:rPr>
          <w:u w:color="FF0000"/>
        </w:rPr>
        <w:t xml:space="preserve"> in encounter groups</w:t>
      </w:r>
      <w:r w:rsidRPr="00BC74BA">
        <w:rPr>
          <w:u w:color="FF0000"/>
        </w:rPr>
        <w:t>. Drawing on Moodley</w:t>
      </w:r>
      <w:r w:rsidR="0086579B" w:rsidRPr="00BC74BA">
        <w:rPr>
          <w:u w:color="FF0000"/>
        </w:rPr>
        <w:t>’s</w:t>
      </w:r>
      <w:r w:rsidRPr="00BC74BA">
        <w:rPr>
          <w:u w:color="FF0000"/>
        </w:rPr>
        <w:t xml:space="preserve"> (20</w:t>
      </w:r>
      <w:r w:rsidR="00D8166A" w:rsidRPr="00BC74BA">
        <w:rPr>
          <w:u w:color="FF0000"/>
        </w:rPr>
        <w:t>09</w:t>
      </w:r>
      <w:r w:rsidRPr="00BC74BA">
        <w:rPr>
          <w:u w:color="FF0000"/>
        </w:rPr>
        <w:t xml:space="preserve">) ideas of working therapeutically with marginalized groups and how they are positioned </w:t>
      </w:r>
      <w:r w:rsidR="007416FC" w:rsidRPr="00BC74BA">
        <w:rPr>
          <w:u w:color="FF0000"/>
        </w:rPr>
        <w:t>social</w:t>
      </w:r>
      <w:r w:rsidRPr="00BC74BA">
        <w:rPr>
          <w:u w:color="FF0000"/>
        </w:rPr>
        <w:t>ly</w:t>
      </w:r>
      <w:r w:rsidR="007416FC" w:rsidRPr="00BC74BA">
        <w:rPr>
          <w:u w:color="FF0000"/>
        </w:rPr>
        <w:t xml:space="preserve"> and cultural</w:t>
      </w:r>
      <w:r w:rsidRPr="00BC74BA">
        <w:rPr>
          <w:u w:color="FF0000"/>
        </w:rPr>
        <w:t>ly</w:t>
      </w:r>
      <w:r w:rsidR="00CA43BA" w:rsidRPr="00BC74BA">
        <w:rPr>
          <w:u w:color="FF0000"/>
        </w:rPr>
        <w:t xml:space="preserve">, I believe it is important to </w:t>
      </w:r>
      <w:r w:rsidR="0086579B" w:rsidRPr="00BC74BA">
        <w:rPr>
          <w:u w:color="FF0000"/>
        </w:rPr>
        <w:t xml:space="preserve">be aware that such </w:t>
      </w:r>
      <w:r w:rsidRPr="00BC74BA">
        <w:rPr>
          <w:u w:color="FF0000"/>
        </w:rPr>
        <w:t xml:space="preserve">marginalization </w:t>
      </w:r>
      <w:r w:rsidR="0086579B" w:rsidRPr="00BC74BA">
        <w:rPr>
          <w:u w:color="FF0000"/>
        </w:rPr>
        <w:t xml:space="preserve">may also occur </w:t>
      </w:r>
      <w:r w:rsidRPr="00BC74BA">
        <w:rPr>
          <w:u w:color="FF0000"/>
        </w:rPr>
        <w:t>within the encounter group</w:t>
      </w:r>
      <w:r w:rsidR="0086579B" w:rsidRPr="00BC74BA">
        <w:rPr>
          <w:u w:color="FF0000"/>
        </w:rPr>
        <w:t>.</w:t>
      </w:r>
      <w:r w:rsidR="00CA43BA" w:rsidRPr="00BC74BA">
        <w:rPr>
          <w:u w:color="FF0000"/>
        </w:rPr>
        <w:t xml:space="preserve"> </w:t>
      </w:r>
      <w:r w:rsidR="00001700" w:rsidRPr="00BC74BA">
        <w:rPr>
          <w:u w:color="FF0000"/>
        </w:rPr>
        <w:t>Thus,</w:t>
      </w:r>
      <w:r w:rsidR="0086579B" w:rsidRPr="00BC74BA">
        <w:rPr>
          <w:u w:color="FF0000"/>
        </w:rPr>
        <w:t xml:space="preserve"> it is important </w:t>
      </w:r>
      <w:r w:rsidR="00CA43BA" w:rsidRPr="00BC74BA">
        <w:rPr>
          <w:u w:color="FF0000"/>
        </w:rPr>
        <w:t xml:space="preserve">for facilitators to continue to develop their </w:t>
      </w:r>
      <w:r w:rsidR="00CA43BA" w:rsidRPr="00BC74BA">
        <w:rPr>
          <w:u w:color="FF0000"/>
        </w:rPr>
        <w:lastRenderedPageBreak/>
        <w:t>own awareness and competencies in working with difference</w:t>
      </w:r>
      <w:r w:rsidR="0086579B" w:rsidRPr="00BC74BA">
        <w:rPr>
          <w:u w:color="FF0000"/>
        </w:rPr>
        <w:t xml:space="preserve"> and dynamics of power and privilege in encounter groups</w:t>
      </w:r>
      <w:r w:rsidR="00CA43BA" w:rsidRPr="00BC74BA">
        <w:rPr>
          <w:u w:color="FF0000"/>
        </w:rPr>
        <w:t xml:space="preserve">. </w:t>
      </w:r>
      <w:r w:rsidRPr="00BC74BA">
        <w:rPr>
          <w:u w:color="FF0000"/>
        </w:rPr>
        <w:t xml:space="preserve"> </w:t>
      </w:r>
    </w:p>
    <w:p w14:paraId="46FDDA24" w14:textId="77777777" w:rsidR="00956E35" w:rsidRPr="00BC74BA" w:rsidRDefault="00956E35" w:rsidP="000F2F7A">
      <w:pPr>
        <w:shd w:val="clear" w:color="auto" w:fill="FFFFFF" w:themeFill="background1"/>
        <w:spacing w:line="480" w:lineRule="auto"/>
        <w:jc w:val="both"/>
        <w:rPr>
          <w:u w:color="FF0000"/>
        </w:rPr>
      </w:pPr>
    </w:p>
    <w:bookmarkEnd w:id="18"/>
    <w:p w14:paraId="46FDDA25" w14:textId="77777777" w:rsidR="003E34A3" w:rsidRPr="00BC74BA" w:rsidRDefault="00BB65CD" w:rsidP="000F2F7A">
      <w:pPr>
        <w:pStyle w:val="Heading1"/>
        <w:shd w:val="clear" w:color="auto" w:fill="FFFFFF" w:themeFill="background1"/>
        <w:rPr>
          <w:color w:val="auto"/>
        </w:rPr>
      </w:pPr>
      <w:r w:rsidRPr="00BC74BA">
        <w:rPr>
          <w:color w:val="auto"/>
        </w:rPr>
        <w:t>Limitations and recommendations for future research</w:t>
      </w:r>
    </w:p>
    <w:p w14:paraId="46FDDA26" w14:textId="77777777" w:rsidR="00BB65CD" w:rsidRPr="00BC74BA" w:rsidRDefault="00BB65CD" w:rsidP="000F2F7A">
      <w:pPr>
        <w:shd w:val="clear" w:color="auto" w:fill="FFFFFF" w:themeFill="background1"/>
        <w:spacing w:line="480" w:lineRule="auto"/>
        <w:jc w:val="both"/>
      </w:pPr>
    </w:p>
    <w:p w14:paraId="46FDDA27" w14:textId="363C0F2C" w:rsidR="009A30A2" w:rsidRPr="00BC74BA" w:rsidRDefault="00BB65CD" w:rsidP="000F2F7A">
      <w:pPr>
        <w:shd w:val="clear" w:color="auto" w:fill="FFFFFF" w:themeFill="background1"/>
        <w:autoSpaceDE w:val="0"/>
        <w:autoSpaceDN w:val="0"/>
        <w:adjustRightInd w:val="0"/>
        <w:spacing w:line="480" w:lineRule="auto"/>
        <w:jc w:val="both"/>
      </w:pPr>
      <w:r w:rsidRPr="00BC74BA">
        <w:t xml:space="preserve">Given that there were 6 participants in this research, although it is noted that small sample sizes are the norm in IPA (Smith &amp; Osborn, 2003) I acknowledge that the analysis of data set </w:t>
      </w:r>
      <w:r w:rsidR="0086579B" w:rsidRPr="00BC74BA">
        <w:t xml:space="preserve">has been </w:t>
      </w:r>
      <w:r w:rsidRPr="00BC74BA">
        <w:t xml:space="preserve">influenced by my own subjectivity may have resulted in the loss of potentially subtle inflections of meaning and limitations in conducting detailed nuanced analysis. Another limitation is that </w:t>
      </w:r>
      <w:r w:rsidR="00956E35" w:rsidRPr="00BC74BA">
        <w:t>since</w:t>
      </w:r>
      <w:r w:rsidRPr="00BC74BA">
        <w:t xml:space="preserve"> my data </w:t>
      </w:r>
      <w:r w:rsidR="0086579B" w:rsidRPr="00BC74BA">
        <w:t xml:space="preserve">were </w:t>
      </w:r>
      <w:r w:rsidRPr="00BC74BA">
        <w:t xml:space="preserve">collected via </w:t>
      </w:r>
      <w:r w:rsidR="009A30A2" w:rsidRPr="00BC74BA">
        <w:t>Skype, some</w:t>
      </w:r>
      <w:r w:rsidRPr="00BC74BA">
        <w:t xml:space="preserve"> of the</w:t>
      </w:r>
      <w:r w:rsidR="0086579B" w:rsidRPr="00BC74BA">
        <w:t xml:space="preserve"> technical</w:t>
      </w:r>
      <w:r w:rsidRPr="00BC74BA">
        <w:t xml:space="preserve"> interruption</w:t>
      </w:r>
      <w:r w:rsidR="0086579B" w:rsidRPr="00BC74BA">
        <w:t>s</w:t>
      </w:r>
      <w:r w:rsidRPr="00BC74BA">
        <w:t xml:space="preserve"> may have </w:t>
      </w:r>
      <w:r w:rsidR="0086579B" w:rsidRPr="00BC74BA">
        <w:t xml:space="preserve">impacted </w:t>
      </w:r>
      <w:r w:rsidRPr="00BC74BA">
        <w:t xml:space="preserve">the </w:t>
      </w:r>
      <w:r w:rsidR="009A30A2" w:rsidRPr="00BC74BA">
        <w:t>flow of some of the interviews. In relation to future research</w:t>
      </w:r>
      <w:r w:rsidR="00956E35" w:rsidRPr="00BC74BA">
        <w:t xml:space="preserve">, </w:t>
      </w:r>
      <w:r w:rsidR="006D6A5B" w:rsidRPr="00BC74BA">
        <w:t>it could be interesting</w:t>
      </w:r>
      <w:r w:rsidR="009A30A2" w:rsidRPr="00BC74BA">
        <w:t xml:space="preserve"> to investigate the experience of encounter group participants and compare it to that of co-facilitators. </w:t>
      </w:r>
    </w:p>
    <w:p w14:paraId="46FDDA28" w14:textId="77777777" w:rsidR="00152383" w:rsidRPr="00BC74BA" w:rsidRDefault="00152383" w:rsidP="000F2F7A">
      <w:pPr>
        <w:pStyle w:val="Heading1"/>
        <w:shd w:val="clear" w:color="auto" w:fill="FFFFFF" w:themeFill="background1"/>
        <w:rPr>
          <w:color w:val="auto"/>
        </w:rPr>
      </w:pPr>
      <w:r w:rsidRPr="00BC74BA">
        <w:rPr>
          <w:color w:val="auto"/>
        </w:rPr>
        <w:t>Conclusion</w:t>
      </w:r>
    </w:p>
    <w:p w14:paraId="46FDDA29" w14:textId="5CF6279E" w:rsidR="0041054B" w:rsidRPr="00BC74BA" w:rsidRDefault="0086579B" w:rsidP="000F2F7A">
      <w:pPr>
        <w:shd w:val="clear" w:color="auto" w:fill="FFFFFF" w:themeFill="background1"/>
        <w:spacing w:line="480" w:lineRule="auto"/>
        <w:jc w:val="both"/>
      </w:pPr>
      <w:r w:rsidRPr="00BC74BA">
        <w:t xml:space="preserve">The </w:t>
      </w:r>
      <w:r w:rsidR="00152383" w:rsidRPr="00BC74BA">
        <w:t xml:space="preserve">main </w:t>
      </w:r>
      <w:r w:rsidR="00956E35" w:rsidRPr="00BC74BA">
        <w:t xml:space="preserve">research </w:t>
      </w:r>
      <w:r w:rsidR="00152383" w:rsidRPr="00BC74BA">
        <w:t xml:space="preserve">question </w:t>
      </w:r>
      <w:r w:rsidR="00001700" w:rsidRPr="00BC74BA">
        <w:t>was</w:t>
      </w:r>
      <w:r w:rsidR="00152383" w:rsidRPr="00BC74BA">
        <w:t xml:space="preserve"> how do therapists who have experienced </w:t>
      </w:r>
      <w:r w:rsidR="001B47A7" w:rsidRPr="00BC74BA">
        <w:t xml:space="preserve">large group </w:t>
      </w:r>
      <w:r w:rsidR="00152383" w:rsidRPr="00BC74BA">
        <w:t>encounter co-facilitation make sense of this experience</w:t>
      </w:r>
      <w:r w:rsidR="00956E35" w:rsidRPr="00BC74BA">
        <w:t xml:space="preserve">? </w:t>
      </w:r>
      <w:r w:rsidR="00152383" w:rsidRPr="00BC74BA">
        <w:t xml:space="preserve">In reflecting on </w:t>
      </w:r>
      <w:r w:rsidRPr="00BC74BA">
        <w:t xml:space="preserve">their </w:t>
      </w:r>
      <w:r w:rsidR="00152383" w:rsidRPr="00BC74BA">
        <w:t xml:space="preserve">experiences, </w:t>
      </w:r>
      <w:r w:rsidR="0041054B" w:rsidRPr="00BC74BA">
        <w:t>the findings</w:t>
      </w:r>
      <w:r w:rsidR="00152383" w:rsidRPr="00BC74BA">
        <w:t xml:space="preserve"> that have emerged from this research</w:t>
      </w:r>
      <w:r w:rsidR="0041054B" w:rsidRPr="00BC74BA">
        <w:t xml:space="preserve"> </w:t>
      </w:r>
      <w:r w:rsidR="001B47A7" w:rsidRPr="00BC74BA">
        <w:t xml:space="preserve">and its literature review </w:t>
      </w:r>
      <w:r w:rsidR="0041054B" w:rsidRPr="00BC74BA">
        <w:t xml:space="preserve">may well inform practice for those engaging in </w:t>
      </w:r>
      <w:r w:rsidR="006D6A5B" w:rsidRPr="00BC74BA">
        <w:t xml:space="preserve">large </w:t>
      </w:r>
      <w:r w:rsidR="0041054B" w:rsidRPr="00BC74BA">
        <w:t>group encounter co-facilitation</w:t>
      </w:r>
      <w:r w:rsidR="00152383" w:rsidRPr="00BC74BA">
        <w:t xml:space="preserve">. </w:t>
      </w:r>
    </w:p>
    <w:p w14:paraId="46FDDA2A" w14:textId="77777777" w:rsidR="0041054B" w:rsidRPr="00BC74BA" w:rsidRDefault="0041054B" w:rsidP="000F2F7A">
      <w:pPr>
        <w:shd w:val="clear" w:color="auto" w:fill="FFFFFF" w:themeFill="background1"/>
        <w:spacing w:line="480" w:lineRule="auto"/>
        <w:jc w:val="both"/>
      </w:pPr>
    </w:p>
    <w:p w14:paraId="46FDDA2B" w14:textId="5859C671" w:rsidR="0041054B" w:rsidRPr="00BC74BA" w:rsidRDefault="00152383" w:rsidP="000F2F7A">
      <w:pPr>
        <w:shd w:val="clear" w:color="auto" w:fill="FFFFFF" w:themeFill="background1"/>
        <w:spacing w:line="480" w:lineRule="auto"/>
        <w:jc w:val="both"/>
      </w:pPr>
      <w:r w:rsidRPr="00BC74BA">
        <w:t>These</w:t>
      </w:r>
      <w:r w:rsidR="0086579B" w:rsidRPr="00BC74BA">
        <w:t xml:space="preserve"> findings</w:t>
      </w:r>
      <w:r w:rsidRPr="00BC74BA">
        <w:t xml:space="preserve"> include how facilitators prepare and work effectively as a co-facilitation team, how to work with power</w:t>
      </w:r>
      <w:r w:rsidR="0086579B" w:rsidRPr="00BC74BA">
        <w:t>, t</w:t>
      </w:r>
      <w:r w:rsidRPr="00BC74BA">
        <w:t xml:space="preserve">he centrality of authenticity and congruence in facilitating and responding in the group but also </w:t>
      </w:r>
      <w:r w:rsidR="006D6A5B" w:rsidRPr="00BC74BA">
        <w:t xml:space="preserve">within </w:t>
      </w:r>
      <w:r w:rsidRPr="00BC74BA">
        <w:t>the co-facilitation team</w:t>
      </w:r>
      <w:r w:rsidR="0086579B" w:rsidRPr="00BC74BA">
        <w:t>, t</w:t>
      </w:r>
      <w:r w:rsidRPr="00BC74BA">
        <w:t>he importance of managing/holding the frame, boundary, and the responsibility in facilitating ethical encounter</w:t>
      </w:r>
      <w:r w:rsidR="0086579B" w:rsidRPr="00BC74BA">
        <w:t xml:space="preserve">, </w:t>
      </w:r>
      <w:r w:rsidR="0086579B" w:rsidRPr="00BC74BA">
        <w:lastRenderedPageBreak/>
        <w:t xml:space="preserve">the </w:t>
      </w:r>
      <w:r w:rsidRPr="00BC74BA">
        <w:t xml:space="preserve">challenges and complexities of working with conflict, difficult process as well as the necessity </w:t>
      </w:r>
      <w:r w:rsidR="006D6A5B" w:rsidRPr="00BC74BA">
        <w:t xml:space="preserve">of  </w:t>
      </w:r>
      <w:r w:rsidRPr="00BC74BA">
        <w:t xml:space="preserve">having competencies in working with difference and diversity. </w:t>
      </w:r>
    </w:p>
    <w:p w14:paraId="46FDDA2C" w14:textId="77777777" w:rsidR="0041054B" w:rsidRPr="00BC74BA" w:rsidRDefault="0041054B" w:rsidP="000F2F7A">
      <w:pPr>
        <w:shd w:val="clear" w:color="auto" w:fill="FFFFFF" w:themeFill="background1"/>
        <w:spacing w:line="480" w:lineRule="auto"/>
        <w:jc w:val="both"/>
      </w:pPr>
    </w:p>
    <w:p w14:paraId="46FDDA2D" w14:textId="3B89A2C1" w:rsidR="0041054B" w:rsidRPr="00BC74BA" w:rsidRDefault="00152383" w:rsidP="0041054B">
      <w:pPr>
        <w:shd w:val="clear" w:color="auto" w:fill="FFFFFF" w:themeFill="background1"/>
        <w:spacing w:line="480" w:lineRule="auto"/>
        <w:jc w:val="both"/>
      </w:pPr>
      <w:r w:rsidRPr="00BC74BA">
        <w:t xml:space="preserve">I am left reflecting on how through encounter groups, individuals </w:t>
      </w:r>
      <w:r w:rsidR="0041054B" w:rsidRPr="00BC74BA">
        <w:t>can learn to speak their truth. That the</w:t>
      </w:r>
      <w:r w:rsidRPr="00BC74BA">
        <w:t xml:space="preserve"> </w:t>
      </w:r>
      <w:r w:rsidR="0041054B" w:rsidRPr="00BC74BA">
        <w:t xml:space="preserve">encounter </w:t>
      </w:r>
      <w:r w:rsidR="009F1292" w:rsidRPr="00BC74BA">
        <w:t>group becomes as Schmid (2018</w:t>
      </w:r>
      <w:r w:rsidRPr="00BC74BA">
        <w:t>)</w:t>
      </w:r>
      <w:r w:rsidR="0086579B" w:rsidRPr="00BC74BA">
        <w:t xml:space="preserve">: an </w:t>
      </w:r>
      <w:r w:rsidRPr="00BC74BA">
        <w:t xml:space="preserve">important interface and microcosm of the individual’s world/society and thus carries a pre-emptive function for individual, societal and political change. </w:t>
      </w:r>
    </w:p>
    <w:p w14:paraId="46FDDA2E" w14:textId="77777777" w:rsidR="0041054B" w:rsidRPr="00BC74BA" w:rsidRDefault="0041054B" w:rsidP="0041054B">
      <w:pPr>
        <w:shd w:val="clear" w:color="auto" w:fill="FFFFFF" w:themeFill="background1"/>
        <w:spacing w:line="480" w:lineRule="auto"/>
        <w:jc w:val="both"/>
      </w:pPr>
    </w:p>
    <w:p w14:paraId="46FDDA2F" w14:textId="77777777" w:rsidR="00C27B29" w:rsidRPr="00BC74BA" w:rsidRDefault="00675B74" w:rsidP="0041054B">
      <w:pPr>
        <w:pStyle w:val="Heading1"/>
        <w:rPr>
          <w:color w:val="auto"/>
        </w:rPr>
      </w:pPr>
      <w:r w:rsidRPr="00BC74BA">
        <w:rPr>
          <w:color w:val="auto"/>
        </w:rPr>
        <w:t>Acknowledgements</w:t>
      </w:r>
    </w:p>
    <w:p w14:paraId="46FDDA30" w14:textId="7AD26A5B" w:rsidR="00675B74" w:rsidRPr="00BC74BA" w:rsidRDefault="003772AB" w:rsidP="000F2F7A">
      <w:pPr>
        <w:shd w:val="clear" w:color="auto" w:fill="FFFFFF" w:themeFill="background1"/>
        <w:spacing w:line="480" w:lineRule="auto"/>
      </w:pPr>
      <w:r w:rsidRPr="00BC74BA">
        <w:t>This research woul</w:t>
      </w:r>
      <w:r w:rsidR="00675B74" w:rsidRPr="00BC74BA">
        <w:t xml:space="preserve">d not have been possible without the six </w:t>
      </w:r>
      <w:r w:rsidR="00746B10" w:rsidRPr="00BC74BA">
        <w:t xml:space="preserve">facilitators </w:t>
      </w:r>
      <w:r w:rsidR="00675B74" w:rsidRPr="00BC74BA">
        <w:t xml:space="preserve">who so generously agreed to take part and share their experiences in such depth. I would like to extend my gratitude to them all. </w:t>
      </w:r>
    </w:p>
    <w:p w14:paraId="46FDDA31" w14:textId="77777777" w:rsidR="00411077" w:rsidRPr="00BC74BA" w:rsidRDefault="00411077" w:rsidP="000F2F7A">
      <w:pPr>
        <w:shd w:val="clear" w:color="auto" w:fill="FFFFFF" w:themeFill="background1"/>
        <w:spacing w:line="480" w:lineRule="auto"/>
        <w:jc w:val="both"/>
      </w:pPr>
    </w:p>
    <w:p w14:paraId="46FDDA32" w14:textId="77777777" w:rsidR="00411077" w:rsidRPr="00BC74BA" w:rsidRDefault="00411077" w:rsidP="000F2F7A">
      <w:pPr>
        <w:shd w:val="clear" w:color="auto" w:fill="FFFFFF" w:themeFill="background1"/>
        <w:spacing w:line="480" w:lineRule="auto"/>
        <w:jc w:val="both"/>
      </w:pPr>
    </w:p>
    <w:p w14:paraId="46FDDA33" w14:textId="77777777" w:rsidR="00C31569" w:rsidRPr="00BC74BA" w:rsidRDefault="00C31569" w:rsidP="00083CD5"/>
    <w:p w14:paraId="46FDDA34" w14:textId="77777777" w:rsidR="00A9717D" w:rsidRPr="00BC74BA" w:rsidRDefault="00A9717D" w:rsidP="000F2F7A">
      <w:pPr>
        <w:pStyle w:val="Heading1"/>
        <w:shd w:val="clear" w:color="auto" w:fill="FFFFFF" w:themeFill="background1"/>
        <w:rPr>
          <w:color w:val="auto"/>
        </w:rPr>
      </w:pPr>
    </w:p>
    <w:p w14:paraId="46FDDA35" w14:textId="77777777" w:rsidR="00A9717D" w:rsidRPr="00BC74BA" w:rsidRDefault="00A9717D" w:rsidP="000F2F7A">
      <w:pPr>
        <w:pStyle w:val="Heading1"/>
        <w:shd w:val="clear" w:color="auto" w:fill="FFFFFF" w:themeFill="background1"/>
        <w:rPr>
          <w:color w:val="auto"/>
        </w:rPr>
      </w:pPr>
    </w:p>
    <w:p w14:paraId="46FDDA36" w14:textId="77777777" w:rsidR="00A9717D" w:rsidRPr="00BC74BA" w:rsidRDefault="00A9717D" w:rsidP="000F2F7A">
      <w:pPr>
        <w:pStyle w:val="Heading1"/>
        <w:shd w:val="clear" w:color="auto" w:fill="FFFFFF" w:themeFill="background1"/>
        <w:rPr>
          <w:color w:val="auto"/>
        </w:rPr>
      </w:pPr>
    </w:p>
    <w:p w14:paraId="46FDDA37" w14:textId="77777777" w:rsidR="00A9717D" w:rsidRPr="00BC74BA" w:rsidRDefault="00A9717D" w:rsidP="000F2F7A">
      <w:pPr>
        <w:shd w:val="clear" w:color="auto" w:fill="FFFFFF" w:themeFill="background1"/>
        <w:spacing w:line="480" w:lineRule="auto"/>
      </w:pPr>
    </w:p>
    <w:p w14:paraId="46FDDA38" w14:textId="77777777" w:rsidR="00A9717D" w:rsidRPr="00BC74BA" w:rsidRDefault="00A9717D" w:rsidP="000F2F7A">
      <w:pPr>
        <w:shd w:val="clear" w:color="auto" w:fill="FFFFFF" w:themeFill="background1"/>
        <w:spacing w:line="480" w:lineRule="auto"/>
      </w:pPr>
    </w:p>
    <w:p w14:paraId="46FDDA39" w14:textId="77777777" w:rsidR="00A9717D" w:rsidRPr="00BC74BA" w:rsidRDefault="00A9717D" w:rsidP="000F2F7A">
      <w:pPr>
        <w:shd w:val="clear" w:color="auto" w:fill="FFFFFF" w:themeFill="background1"/>
        <w:spacing w:line="480" w:lineRule="auto"/>
        <w:rPr>
          <w:b/>
        </w:rPr>
      </w:pPr>
    </w:p>
    <w:p w14:paraId="46FDDA3A" w14:textId="77777777" w:rsidR="00A9717D" w:rsidRPr="00BC74BA" w:rsidRDefault="00A9717D" w:rsidP="000F2F7A">
      <w:pPr>
        <w:shd w:val="clear" w:color="auto" w:fill="FFFFFF" w:themeFill="background1"/>
        <w:spacing w:line="480" w:lineRule="auto"/>
        <w:rPr>
          <w:b/>
        </w:rPr>
      </w:pPr>
    </w:p>
    <w:p w14:paraId="4A692F33" w14:textId="21B0CEA5" w:rsidR="00746B10" w:rsidRPr="00BC74BA" w:rsidRDefault="00746B10" w:rsidP="000F2F7A">
      <w:pPr>
        <w:shd w:val="clear" w:color="auto" w:fill="FFFFFF" w:themeFill="background1"/>
        <w:spacing w:line="480" w:lineRule="auto"/>
        <w:rPr>
          <w:b/>
        </w:rPr>
      </w:pPr>
    </w:p>
    <w:p w14:paraId="16F46630" w14:textId="3900F589" w:rsidR="00001700" w:rsidRPr="00BC74BA" w:rsidRDefault="00001700" w:rsidP="000F2F7A">
      <w:pPr>
        <w:shd w:val="clear" w:color="auto" w:fill="FFFFFF" w:themeFill="background1"/>
        <w:spacing w:line="480" w:lineRule="auto"/>
        <w:rPr>
          <w:b/>
        </w:rPr>
      </w:pPr>
    </w:p>
    <w:p w14:paraId="74D86826" w14:textId="2D2082C6" w:rsidR="00001700" w:rsidRPr="00BC74BA" w:rsidRDefault="00001700" w:rsidP="000F2F7A">
      <w:pPr>
        <w:shd w:val="clear" w:color="auto" w:fill="FFFFFF" w:themeFill="background1"/>
        <w:spacing w:line="480" w:lineRule="auto"/>
        <w:rPr>
          <w:b/>
        </w:rPr>
      </w:pPr>
    </w:p>
    <w:p w14:paraId="5345C144" w14:textId="361437A7" w:rsidR="00001700" w:rsidRPr="00BC74BA" w:rsidRDefault="00001700" w:rsidP="000F2F7A">
      <w:pPr>
        <w:shd w:val="clear" w:color="auto" w:fill="FFFFFF" w:themeFill="background1"/>
        <w:spacing w:line="480" w:lineRule="auto"/>
        <w:rPr>
          <w:b/>
        </w:rPr>
      </w:pPr>
    </w:p>
    <w:p w14:paraId="40A7D55D" w14:textId="01B12682" w:rsidR="00001700" w:rsidRPr="00BC74BA" w:rsidRDefault="00001700" w:rsidP="000F2F7A">
      <w:pPr>
        <w:shd w:val="clear" w:color="auto" w:fill="FFFFFF" w:themeFill="background1"/>
        <w:spacing w:line="480" w:lineRule="auto"/>
        <w:rPr>
          <w:b/>
        </w:rPr>
      </w:pPr>
    </w:p>
    <w:p w14:paraId="041EF4EA" w14:textId="32A66484" w:rsidR="00001700" w:rsidRPr="00BC74BA" w:rsidRDefault="00001700" w:rsidP="000F2F7A">
      <w:pPr>
        <w:shd w:val="clear" w:color="auto" w:fill="FFFFFF" w:themeFill="background1"/>
        <w:spacing w:line="480" w:lineRule="auto"/>
        <w:rPr>
          <w:b/>
        </w:rPr>
      </w:pPr>
    </w:p>
    <w:p w14:paraId="346AEC91" w14:textId="0502525B" w:rsidR="00001700" w:rsidRPr="00BC74BA" w:rsidRDefault="00001700" w:rsidP="000F2F7A">
      <w:pPr>
        <w:shd w:val="clear" w:color="auto" w:fill="FFFFFF" w:themeFill="background1"/>
        <w:spacing w:line="480" w:lineRule="auto"/>
        <w:rPr>
          <w:b/>
        </w:rPr>
      </w:pPr>
    </w:p>
    <w:p w14:paraId="451E1675" w14:textId="2E505AD6" w:rsidR="00001700" w:rsidRPr="00BC74BA" w:rsidRDefault="00001700" w:rsidP="000F2F7A">
      <w:pPr>
        <w:shd w:val="clear" w:color="auto" w:fill="FFFFFF" w:themeFill="background1"/>
        <w:spacing w:line="480" w:lineRule="auto"/>
        <w:rPr>
          <w:b/>
        </w:rPr>
      </w:pPr>
    </w:p>
    <w:p w14:paraId="5BB99B1B" w14:textId="7A805311" w:rsidR="00001700" w:rsidRPr="00BC74BA" w:rsidRDefault="00001700" w:rsidP="000F2F7A">
      <w:pPr>
        <w:shd w:val="clear" w:color="auto" w:fill="FFFFFF" w:themeFill="background1"/>
        <w:spacing w:line="480" w:lineRule="auto"/>
        <w:rPr>
          <w:b/>
        </w:rPr>
      </w:pPr>
    </w:p>
    <w:p w14:paraId="27FFA179" w14:textId="14E260D2" w:rsidR="00001700" w:rsidRPr="00BC74BA" w:rsidRDefault="00001700" w:rsidP="000F2F7A">
      <w:pPr>
        <w:shd w:val="clear" w:color="auto" w:fill="FFFFFF" w:themeFill="background1"/>
        <w:spacing w:line="480" w:lineRule="auto"/>
        <w:rPr>
          <w:b/>
        </w:rPr>
      </w:pPr>
    </w:p>
    <w:p w14:paraId="4BA9252A" w14:textId="77777777" w:rsidR="00001700" w:rsidRPr="00BC74BA" w:rsidRDefault="00001700" w:rsidP="000F2F7A">
      <w:pPr>
        <w:shd w:val="clear" w:color="auto" w:fill="FFFFFF" w:themeFill="background1"/>
        <w:spacing w:line="480" w:lineRule="auto"/>
        <w:rPr>
          <w:b/>
        </w:rPr>
      </w:pPr>
    </w:p>
    <w:p w14:paraId="46FDDA41" w14:textId="77777777" w:rsidR="00A9717D" w:rsidRPr="00BC74BA" w:rsidRDefault="00A9717D" w:rsidP="000F2F7A">
      <w:pPr>
        <w:shd w:val="clear" w:color="auto" w:fill="FFFFFF" w:themeFill="background1"/>
        <w:spacing w:line="480" w:lineRule="auto"/>
        <w:rPr>
          <w:b/>
        </w:rPr>
      </w:pPr>
    </w:p>
    <w:p w14:paraId="46FDDA42" w14:textId="77777777" w:rsidR="00A9717D" w:rsidRPr="00BC74BA" w:rsidRDefault="00A9717D" w:rsidP="000F2F7A">
      <w:pPr>
        <w:shd w:val="clear" w:color="auto" w:fill="FFFFFF" w:themeFill="background1"/>
        <w:spacing w:line="480" w:lineRule="auto"/>
        <w:rPr>
          <w:b/>
        </w:rPr>
      </w:pPr>
      <w:r w:rsidRPr="00BC74BA">
        <w:rPr>
          <w:b/>
        </w:rPr>
        <w:t xml:space="preserve">References </w:t>
      </w:r>
    </w:p>
    <w:p w14:paraId="46FDDA43" w14:textId="443F7ABE" w:rsidR="00411077" w:rsidRPr="00BC74BA" w:rsidRDefault="00411077" w:rsidP="000F2F7A">
      <w:pPr>
        <w:shd w:val="clear" w:color="auto" w:fill="FFFFFF" w:themeFill="background1"/>
        <w:spacing w:line="480" w:lineRule="auto"/>
      </w:pPr>
      <w:r w:rsidRPr="00BC74BA">
        <w:t>American Psychological Association</w:t>
      </w:r>
      <w:r w:rsidR="00D41362" w:rsidRPr="00BC74BA">
        <w:t xml:space="preserve"> (</w:t>
      </w:r>
      <w:r w:rsidR="005C256E" w:rsidRPr="00BC74BA">
        <w:t>2006).</w:t>
      </w:r>
      <w:r w:rsidRPr="00BC74BA">
        <w:t xml:space="preserve"> Presidential Task Force on Evidence-Based Practice. Evidence-based practice in psychology. </w:t>
      </w:r>
      <w:r w:rsidRPr="00BC74BA">
        <w:rPr>
          <w:i/>
        </w:rPr>
        <w:t>American Psychologist, 61</w:t>
      </w:r>
      <w:r w:rsidRPr="00BC74BA">
        <w:t>, 271–285.</w:t>
      </w:r>
    </w:p>
    <w:p w14:paraId="2245CB2B" w14:textId="77777777" w:rsidR="00001700" w:rsidRPr="00BC74BA" w:rsidRDefault="00001700" w:rsidP="000F2F7A">
      <w:pPr>
        <w:shd w:val="clear" w:color="auto" w:fill="FFFFFF" w:themeFill="background1"/>
        <w:spacing w:line="480" w:lineRule="auto"/>
      </w:pPr>
    </w:p>
    <w:p w14:paraId="46FDDA46" w14:textId="6A8FF7CD" w:rsidR="001B47A7" w:rsidRPr="00BC74BA" w:rsidRDefault="00FC4B50" w:rsidP="000F2F7A">
      <w:pPr>
        <w:shd w:val="clear" w:color="auto" w:fill="FFFFFF" w:themeFill="background1"/>
        <w:spacing w:line="480" w:lineRule="auto"/>
      </w:pPr>
      <w:r w:rsidRPr="00BC74BA">
        <w:t xml:space="preserve">Barrett-Lennard, G.T. (1998). </w:t>
      </w:r>
      <w:r w:rsidR="00CC756A" w:rsidRPr="00BC74BA">
        <w:rPr>
          <w:i/>
        </w:rPr>
        <w:t>Carl Rogers’ helping system. Journey and substance</w:t>
      </w:r>
      <w:r w:rsidRPr="00BC74BA">
        <w:t>.  London: Sage.</w:t>
      </w:r>
    </w:p>
    <w:p w14:paraId="302262BE" w14:textId="77777777" w:rsidR="00001700" w:rsidRPr="00BC74BA" w:rsidRDefault="00001700" w:rsidP="000F2F7A">
      <w:pPr>
        <w:shd w:val="clear" w:color="auto" w:fill="FFFFFF" w:themeFill="background1"/>
        <w:spacing w:line="480" w:lineRule="auto"/>
      </w:pPr>
    </w:p>
    <w:p w14:paraId="46FDDA47" w14:textId="77777777" w:rsidR="00411077" w:rsidRPr="00BC74BA" w:rsidRDefault="00411077" w:rsidP="000F2F7A">
      <w:pPr>
        <w:shd w:val="clear" w:color="auto" w:fill="FFFFFF" w:themeFill="background1"/>
        <w:spacing w:line="480" w:lineRule="auto"/>
      </w:pPr>
      <w:r w:rsidRPr="00BC74BA">
        <w:t xml:space="preserve">Blackburn, S. (2006). </w:t>
      </w:r>
      <w:r w:rsidRPr="00BC74BA">
        <w:rPr>
          <w:i/>
        </w:rPr>
        <w:t>Truth.</w:t>
      </w:r>
      <w:r w:rsidRPr="00BC74BA">
        <w:t xml:space="preserve"> London: Penguin.</w:t>
      </w:r>
    </w:p>
    <w:p w14:paraId="46FDDA48" w14:textId="77777777" w:rsidR="00411077" w:rsidRPr="00BC74BA" w:rsidRDefault="00411077" w:rsidP="000F2F7A">
      <w:pPr>
        <w:shd w:val="clear" w:color="auto" w:fill="FFFFFF" w:themeFill="background1"/>
        <w:spacing w:line="480" w:lineRule="auto"/>
      </w:pPr>
    </w:p>
    <w:p w14:paraId="46FDDA4A" w14:textId="3232E2C0" w:rsidR="00411077" w:rsidRPr="00BC74BA" w:rsidRDefault="00411077" w:rsidP="000F2F7A">
      <w:pPr>
        <w:shd w:val="clear" w:color="auto" w:fill="FFFFFF" w:themeFill="background1"/>
        <w:spacing w:line="480" w:lineRule="auto"/>
      </w:pPr>
      <w:proofErr w:type="spellStart"/>
      <w:r w:rsidRPr="00BC74BA">
        <w:t>Brison</w:t>
      </w:r>
      <w:proofErr w:type="spellEnd"/>
      <w:r w:rsidRPr="00BC74BA">
        <w:t xml:space="preserve">, C., </w:t>
      </w:r>
      <w:proofErr w:type="spellStart"/>
      <w:r w:rsidRPr="00BC74BA">
        <w:t>Zech</w:t>
      </w:r>
      <w:proofErr w:type="spellEnd"/>
      <w:r w:rsidRPr="00BC74BA">
        <w:t xml:space="preserve">, E., </w:t>
      </w:r>
      <w:proofErr w:type="spellStart"/>
      <w:r w:rsidRPr="00BC74BA">
        <w:t>Jaeken</w:t>
      </w:r>
      <w:proofErr w:type="spellEnd"/>
      <w:r w:rsidRPr="00BC74BA">
        <w:t xml:space="preserve">, M., </w:t>
      </w:r>
      <w:proofErr w:type="spellStart"/>
      <w:r w:rsidRPr="00BC74BA">
        <w:t>Priels</w:t>
      </w:r>
      <w:proofErr w:type="spellEnd"/>
      <w:r w:rsidRPr="00BC74BA">
        <w:t xml:space="preserve">, J.-M., </w:t>
      </w:r>
      <w:proofErr w:type="spellStart"/>
      <w:r w:rsidRPr="00BC74BA">
        <w:t>Verhofstadt</w:t>
      </w:r>
      <w:proofErr w:type="spellEnd"/>
      <w:r w:rsidRPr="00BC74BA">
        <w:t xml:space="preserve">, L., Van </w:t>
      </w:r>
      <w:proofErr w:type="spellStart"/>
      <w:r w:rsidRPr="00BC74BA">
        <w:t>Broeck</w:t>
      </w:r>
      <w:proofErr w:type="spellEnd"/>
      <w:r w:rsidRPr="00BC74BA">
        <w:t xml:space="preserve">, N., &amp; </w:t>
      </w:r>
      <w:proofErr w:type="spellStart"/>
      <w:r w:rsidRPr="00BC74BA">
        <w:t>Mikolajczak</w:t>
      </w:r>
      <w:proofErr w:type="spellEnd"/>
      <w:r w:rsidRPr="00BC74BA">
        <w:t>, M. (2015). Encounter groups: do they foster psychology students’ psychological development and therapeutic attitudes? </w:t>
      </w:r>
      <w:r w:rsidRPr="00BC74BA">
        <w:rPr>
          <w:i/>
          <w:iCs/>
        </w:rPr>
        <w:t>Person-Centered &amp; Experiential Psychotherapies</w:t>
      </w:r>
      <w:r w:rsidRPr="00BC74BA">
        <w:t>, </w:t>
      </w:r>
      <w:r w:rsidRPr="00BC74BA">
        <w:rPr>
          <w:i/>
          <w:iCs/>
        </w:rPr>
        <w:t>14</w:t>
      </w:r>
      <w:r w:rsidRPr="00BC74BA">
        <w:t>(1), 83–99.</w:t>
      </w:r>
    </w:p>
    <w:p w14:paraId="23A03CC5" w14:textId="6DBEE8FD" w:rsidR="00746B10" w:rsidRPr="00BC74BA" w:rsidRDefault="00746B10" w:rsidP="000F2F7A">
      <w:pPr>
        <w:shd w:val="clear" w:color="auto" w:fill="FFFFFF" w:themeFill="background1"/>
        <w:spacing w:line="480" w:lineRule="auto"/>
      </w:pPr>
    </w:p>
    <w:p w14:paraId="46FDDA4C" w14:textId="77777777" w:rsidR="00230877" w:rsidRPr="00BC74BA" w:rsidRDefault="00230877" w:rsidP="00230877">
      <w:pPr>
        <w:shd w:val="clear" w:color="auto" w:fill="FFFFFF" w:themeFill="background1"/>
        <w:spacing w:line="480" w:lineRule="auto"/>
      </w:pPr>
      <w:r w:rsidRPr="00BC74BA">
        <w:lastRenderedPageBreak/>
        <w:t xml:space="preserve">Bozarth, J. D. (1986). The basic encounter group: An alternative view. </w:t>
      </w:r>
      <w:r w:rsidR="00CC756A" w:rsidRPr="00BC74BA">
        <w:rPr>
          <w:i/>
        </w:rPr>
        <w:t>The Journal for Specialists in Group Work, 11</w:t>
      </w:r>
      <w:r w:rsidRPr="00BC74BA">
        <w:t xml:space="preserve">(4), 228-232. </w:t>
      </w:r>
    </w:p>
    <w:p w14:paraId="46FDDA4D" w14:textId="77777777" w:rsidR="00230877" w:rsidRPr="00BC74BA" w:rsidRDefault="00230877" w:rsidP="000F2F7A">
      <w:pPr>
        <w:shd w:val="clear" w:color="auto" w:fill="FFFFFF" w:themeFill="background1"/>
        <w:spacing w:line="480" w:lineRule="auto"/>
      </w:pPr>
      <w:r w:rsidRPr="00BC74BA">
        <w:t xml:space="preserve">  </w:t>
      </w:r>
    </w:p>
    <w:p w14:paraId="46FDDA4E" w14:textId="5C83074F" w:rsidR="00411077" w:rsidRPr="00BC74BA" w:rsidRDefault="00411077" w:rsidP="000F2F7A">
      <w:pPr>
        <w:shd w:val="clear" w:color="auto" w:fill="FFFFFF" w:themeFill="background1"/>
        <w:spacing w:line="480" w:lineRule="auto"/>
      </w:pPr>
      <w:r w:rsidRPr="00BC74BA">
        <w:t>Bozarth, J. D. (</w:t>
      </w:r>
      <w:r w:rsidR="00001700" w:rsidRPr="00BC74BA">
        <w:t>1995, May</w:t>
      </w:r>
      <w:r w:rsidRPr="00BC74BA">
        <w:t xml:space="preserve">). </w:t>
      </w:r>
      <w:r w:rsidRPr="00BC74BA">
        <w:rPr>
          <w:i/>
        </w:rPr>
        <w:t>Designated facilitators; Unnecessary and insufficient</w:t>
      </w:r>
      <w:r w:rsidRPr="00BC74BA">
        <w:t>. A paper presented at the national conference for the Association of the Development of the Person-Centered Approach, Tampa, FL.</w:t>
      </w:r>
    </w:p>
    <w:p w14:paraId="46FDDA4F" w14:textId="77777777" w:rsidR="00411077" w:rsidRPr="00BC74BA" w:rsidRDefault="00411077" w:rsidP="000F2F7A">
      <w:pPr>
        <w:shd w:val="clear" w:color="auto" w:fill="FFFFFF" w:themeFill="background1"/>
        <w:spacing w:line="480" w:lineRule="auto"/>
      </w:pPr>
    </w:p>
    <w:p w14:paraId="46FDDA50" w14:textId="77777777" w:rsidR="00411077" w:rsidRPr="00BC74BA" w:rsidRDefault="00411077" w:rsidP="000F2F7A">
      <w:pPr>
        <w:shd w:val="clear" w:color="auto" w:fill="FFFFFF" w:themeFill="background1"/>
        <w:spacing w:line="480" w:lineRule="auto"/>
      </w:pPr>
      <w:r w:rsidRPr="00BC74BA">
        <w:t xml:space="preserve">British Psychological Society (BPS). (2010). </w:t>
      </w:r>
      <w:r w:rsidRPr="00BC74BA">
        <w:rPr>
          <w:i/>
        </w:rPr>
        <w:t>Code of human research ethics</w:t>
      </w:r>
      <w:r w:rsidRPr="00BC74BA">
        <w:t>. Leicester: BPS.</w:t>
      </w:r>
    </w:p>
    <w:p w14:paraId="46FDDA51" w14:textId="77777777" w:rsidR="00411077" w:rsidRPr="00BC74BA" w:rsidRDefault="00411077" w:rsidP="000F2F7A">
      <w:pPr>
        <w:shd w:val="clear" w:color="auto" w:fill="FFFFFF" w:themeFill="background1"/>
        <w:spacing w:line="480" w:lineRule="auto"/>
      </w:pPr>
    </w:p>
    <w:p w14:paraId="46FDDA52" w14:textId="77777777" w:rsidR="00A000C5" w:rsidRPr="00BC74BA" w:rsidRDefault="00A000C5" w:rsidP="000F2F7A">
      <w:pPr>
        <w:shd w:val="clear" w:color="auto" w:fill="FFFFFF" w:themeFill="background1"/>
        <w:spacing w:line="480" w:lineRule="auto"/>
      </w:pPr>
      <w:r w:rsidRPr="00BC74BA">
        <w:t xml:space="preserve">Buber, M. (1996). </w:t>
      </w:r>
      <w:r w:rsidR="00CC756A" w:rsidRPr="00BC74BA">
        <w:rPr>
          <w:i/>
        </w:rPr>
        <w:t>I and Thou</w:t>
      </w:r>
      <w:r w:rsidRPr="00BC74BA">
        <w:t>. (W. Kaufmann, Trans.) New York, NY: Simon &amp; Schuster</w:t>
      </w:r>
    </w:p>
    <w:p w14:paraId="46FDDA53" w14:textId="57C757AE" w:rsidR="00411077" w:rsidRPr="00BC74BA" w:rsidRDefault="00411077" w:rsidP="000F2F7A">
      <w:pPr>
        <w:shd w:val="clear" w:color="auto" w:fill="FFFFFF" w:themeFill="background1"/>
        <w:spacing w:line="480" w:lineRule="auto"/>
      </w:pPr>
      <w:r w:rsidRPr="00BC74BA">
        <w:t xml:space="preserve">Chen, E. C., </w:t>
      </w:r>
      <w:proofErr w:type="spellStart"/>
      <w:r w:rsidRPr="00BC74BA">
        <w:t>Kakkad</w:t>
      </w:r>
      <w:proofErr w:type="spellEnd"/>
      <w:r w:rsidRPr="00BC74BA">
        <w:t xml:space="preserve">, D., &amp; </w:t>
      </w:r>
      <w:proofErr w:type="spellStart"/>
      <w:r w:rsidRPr="00BC74BA">
        <w:t>Balzano</w:t>
      </w:r>
      <w:proofErr w:type="spellEnd"/>
      <w:r w:rsidRPr="00BC74BA">
        <w:t>, J. (2008). Multicultural competence and evidence-based practice in group therapy. </w:t>
      </w:r>
      <w:r w:rsidRPr="00BC74BA">
        <w:rPr>
          <w:i/>
          <w:iCs/>
        </w:rPr>
        <w:t>Journal of Clinical Psychology</w:t>
      </w:r>
      <w:r w:rsidRPr="00BC74BA">
        <w:t>, </w:t>
      </w:r>
      <w:r w:rsidRPr="00BC74BA">
        <w:rPr>
          <w:i/>
          <w:iCs/>
        </w:rPr>
        <w:t>64</w:t>
      </w:r>
      <w:r w:rsidRPr="00BC74BA">
        <w:t>(11), 1261–1278.</w:t>
      </w:r>
    </w:p>
    <w:p w14:paraId="157B9038" w14:textId="77777777" w:rsidR="00746B10" w:rsidRPr="00BC74BA" w:rsidRDefault="00746B10" w:rsidP="000F2F7A">
      <w:pPr>
        <w:shd w:val="clear" w:color="auto" w:fill="FFFFFF" w:themeFill="background1"/>
        <w:spacing w:line="480" w:lineRule="auto"/>
      </w:pPr>
    </w:p>
    <w:p w14:paraId="7D23B45C" w14:textId="77777777" w:rsidR="00746B10" w:rsidRPr="00BC74BA" w:rsidRDefault="00746B10" w:rsidP="00746B10">
      <w:pPr>
        <w:shd w:val="clear" w:color="auto" w:fill="FFFFFF" w:themeFill="background1"/>
        <w:spacing w:line="480" w:lineRule="auto"/>
      </w:pPr>
      <w:r w:rsidRPr="00BC74BA">
        <w:t>Burlingame, G. M., McClendon, D. T., &amp; Yang, C. (2018). Cohesion in group therapy: A meta-analysis. </w:t>
      </w:r>
      <w:r w:rsidRPr="00BC74BA">
        <w:rPr>
          <w:i/>
          <w:iCs/>
        </w:rPr>
        <w:t>Psychotherapy</w:t>
      </w:r>
      <w:r w:rsidRPr="00BC74BA">
        <w:t>, </w:t>
      </w:r>
      <w:r w:rsidRPr="00BC74BA">
        <w:rPr>
          <w:i/>
          <w:iCs/>
        </w:rPr>
        <w:t>55</w:t>
      </w:r>
      <w:r w:rsidRPr="00BC74BA">
        <w:t>(4), 384–398.</w:t>
      </w:r>
    </w:p>
    <w:p w14:paraId="46FDDA54" w14:textId="77777777" w:rsidR="00411077" w:rsidRPr="00BC74BA" w:rsidRDefault="00411077" w:rsidP="000F2F7A">
      <w:pPr>
        <w:shd w:val="clear" w:color="auto" w:fill="FFFFFF" w:themeFill="background1"/>
        <w:spacing w:line="480" w:lineRule="auto"/>
      </w:pPr>
    </w:p>
    <w:p w14:paraId="46FDDA55" w14:textId="40587E4C" w:rsidR="00411077" w:rsidRPr="00BC74BA" w:rsidRDefault="00411077" w:rsidP="000F2F7A">
      <w:pPr>
        <w:shd w:val="clear" w:color="auto" w:fill="FFFFFF" w:themeFill="background1"/>
        <w:spacing w:line="480" w:lineRule="auto"/>
      </w:pPr>
      <w:r w:rsidRPr="00BC74BA">
        <w:t>Cole, P. (2013). In the Shadow of the Leader: Power, Reflection, and Dialogue in Gestalt Group Therapy. </w:t>
      </w:r>
      <w:r w:rsidRPr="00BC74BA">
        <w:rPr>
          <w:i/>
          <w:iCs/>
        </w:rPr>
        <w:t>Gestalt Review</w:t>
      </w:r>
      <w:r w:rsidRPr="00BC74BA">
        <w:t>, </w:t>
      </w:r>
      <w:r w:rsidRPr="00BC74BA">
        <w:rPr>
          <w:i/>
          <w:iCs/>
        </w:rPr>
        <w:t>17</w:t>
      </w:r>
      <w:r w:rsidRPr="00BC74BA">
        <w:t>(2), 178–188. </w:t>
      </w:r>
    </w:p>
    <w:p w14:paraId="1DF20E2A" w14:textId="77777777" w:rsidR="00746B10" w:rsidRPr="00BC74BA" w:rsidRDefault="00746B10" w:rsidP="000F2F7A">
      <w:pPr>
        <w:shd w:val="clear" w:color="auto" w:fill="FFFFFF" w:themeFill="background1"/>
        <w:spacing w:line="480" w:lineRule="auto"/>
      </w:pPr>
    </w:p>
    <w:p w14:paraId="29D755E4" w14:textId="324E9AC3" w:rsidR="00110363" w:rsidRPr="00BC74BA" w:rsidRDefault="00FD3684" w:rsidP="000F2F7A">
      <w:pPr>
        <w:shd w:val="clear" w:color="auto" w:fill="FFFFFF" w:themeFill="background1"/>
        <w:spacing w:line="480" w:lineRule="auto"/>
      </w:pPr>
      <w:proofErr w:type="spellStart"/>
      <w:r w:rsidRPr="00BC74BA">
        <w:t>Dierick</w:t>
      </w:r>
      <w:proofErr w:type="spellEnd"/>
      <w:r w:rsidRPr="00BC74BA">
        <w:t xml:space="preserve">, P., &amp; </w:t>
      </w:r>
      <w:proofErr w:type="spellStart"/>
      <w:r w:rsidRPr="00BC74BA">
        <w:t>Lietaer</w:t>
      </w:r>
      <w:proofErr w:type="spellEnd"/>
      <w:r w:rsidRPr="00BC74BA">
        <w:t>, G.</w:t>
      </w:r>
      <w:r w:rsidR="00950380" w:rsidRPr="00BC74BA">
        <w:t xml:space="preserve"> </w:t>
      </w:r>
      <w:r w:rsidRPr="00BC74BA">
        <w:t>(1990).</w:t>
      </w:r>
      <w:r w:rsidR="00950380" w:rsidRPr="00BC74BA">
        <w:t xml:space="preserve"> </w:t>
      </w:r>
      <w:r w:rsidR="00225F80" w:rsidRPr="00BC74BA">
        <w:t xml:space="preserve">Member and therapist perceptions </w:t>
      </w:r>
      <w:r w:rsidR="00794DA3" w:rsidRPr="00BC74BA">
        <w:t>of therapeutic factors in therapy and growth groups</w:t>
      </w:r>
      <w:r w:rsidR="002132BF" w:rsidRPr="00BC74BA">
        <w:t xml:space="preserve">. In G. </w:t>
      </w:r>
      <w:proofErr w:type="spellStart"/>
      <w:r w:rsidR="002132BF" w:rsidRPr="00BC74BA">
        <w:t>Lietaer</w:t>
      </w:r>
      <w:proofErr w:type="spellEnd"/>
      <w:r w:rsidR="002132BF" w:rsidRPr="00BC74BA">
        <w:t xml:space="preserve">, J. </w:t>
      </w:r>
      <w:proofErr w:type="spellStart"/>
      <w:r w:rsidR="002132BF" w:rsidRPr="00BC74BA">
        <w:t>Rombauts</w:t>
      </w:r>
      <w:proofErr w:type="spellEnd"/>
      <w:r w:rsidR="002132BF" w:rsidRPr="00BC74BA">
        <w:t xml:space="preserve">, &amp; R. Van </w:t>
      </w:r>
      <w:proofErr w:type="spellStart"/>
      <w:r w:rsidR="002132BF" w:rsidRPr="00BC74BA">
        <w:t>Balen</w:t>
      </w:r>
      <w:proofErr w:type="spellEnd"/>
      <w:r w:rsidR="00A02FA4" w:rsidRPr="00BC74BA">
        <w:t xml:space="preserve"> (Eds.), </w:t>
      </w:r>
      <w:r w:rsidR="00A02FA4" w:rsidRPr="00BC74BA">
        <w:rPr>
          <w:i/>
          <w:iCs/>
        </w:rPr>
        <w:t xml:space="preserve">Client-centered and experiential </w:t>
      </w:r>
      <w:r w:rsidR="00AB596F" w:rsidRPr="00BC74BA">
        <w:rPr>
          <w:i/>
          <w:iCs/>
        </w:rPr>
        <w:t>psychotherapy in the nineties</w:t>
      </w:r>
      <w:r w:rsidR="00AB596F" w:rsidRPr="00BC74BA">
        <w:t xml:space="preserve"> (pp. </w:t>
      </w:r>
      <w:r w:rsidR="00CF7375" w:rsidRPr="00BC74BA">
        <w:t>741-770). Leuven: Leuven University Press</w:t>
      </w:r>
      <w:r w:rsidR="00950380" w:rsidRPr="00BC74BA">
        <w:t>.</w:t>
      </w:r>
    </w:p>
    <w:p w14:paraId="46FDDA56" w14:textId="77777777" w:rsidR="001B47A7" w:rsidRPr="00BC74BA" w:rsidRDefault="001B47A7" w:rsidP="000F2F7A">
      <w:pPr>
        <w:shd w:val="clear" w:color="auto" w:fill="FFFFFF" w:themeFill="background1"/>
        <w:spacing w:line="480" w:lineRule="auto"/>
      </w:pPr>
    </w:p>
    <w:p w14:paraId="46FDDA58" w14:textId="77777777" w:rsidR="00411077" w:rsidRPr="00BC74BA" w:rsidRDefault="00411077" w:rsidP="000F2F7A">
      <w:pPr>
        <w:shd w:val="clear" w:color="auto" w:fill="FFFFFF" w:themeFill="background1"/>
        <w:spacing w:line="480" w:lineRule="auto"/>
      </w:pPr>
    </w:p>
    <w:p w14:paraId="46FDDA59" w14:textId="77777777" w:rsidR="00411077" w:rsidRPr="00BC74BA" w:rsidRDefault="00411077" w:rsidP="000F2F7A">
      <w:pPr>
        <w:shd w:val="clear" w:color="auto" w:fill="FFFFFF" w:themeFill="background1"/>
        <w:spacing w:line="480" w:lineRule="auto"/>
      </w:pPr>
      <w:r w:rsidRPr="00BC74BA">
        <w:lastRenderedPageBreak/>
        <w:t xml:space="preserve">Finlay, L. (2008). A dance between the reduction and reflexivity: explicating the phenomenological psychological attitude. </w:t>
      </w:r>
      <w:r w:rsidRPr="00BC74BA">
        <w:rPr>
          <w:i/>
        </w:rPr>
        <w:t>Journal of Phenomenological Psychology, 39(1),</w:t>
      </w:r>
      <w:r w:rsidRPr="00BC74BA">
        <w:t xml:space="preserve"> 1–32.</w:t>
      </w:r>
    </w:p>
    <w:p w14:paraId="46FDDA5A" w14:textId="77777777" w:rsidR="00411077" w:rsidRPr="00BC74BA" w:rsidRDefault="00411077" w:rsidP="000F2F7A">
      <w:pPr>
        <w:shd w:val="clear" w:color="auto" w:fill="FFFFFF" w:themeFill="background1"/>
        <w:spacing w:line="480" w:lineRule="auto"/>
      </w:pPr>
    </w:p>
    <w:p w14:paraId="46FDDA5B" w14:textId="77777777" w:rsidR="00411077" w:rsidRPr="00BC74BA" w:rsidRDefault="00411077" w:rsidP="000F2F7A">
      <w:pPr>
        <w:shd w:val="clear" w:color="auto" w:fill="FFFFFF" w:themeFill="background1"/>
        <w:spacing w:line="480" w:lineRule="auto"/>
      </w:pPr>
      <w:r w:rsidRPr="00BC74BA">
        <w:t xml:space="preserve">Giorgi, A. (1997). The theory, practice, and evaluation of the phenomenological method as a qualitative research procedure. </w:t>
      </w:r>
      <w:r w:rsidRPr="00BC74BA">
        <w:rPr>
          <w:i/>
        </w:rPr>
        <w:t>Journal of Phenomenological Psychology, 28</w:t>
      </w:r>
      <w:r w:rsidRPr="00BC74BA">
        <w:t>(2), 235–260.</w:t>
      </w:r>
    </w:p>
    <w:p w14:paraId="46FDDA5C" w14:textId="77777777" w:rsidR="00411077" w:rsidRPr="00BC74BA" w:rsidRDefault="00411077" w:rsidP="000F2F7A">
      <w:pPr>
        <w:shd w:val="clear" w:color="auto" w:fill="FFFFFF" w:themeFill="background1"/>
        <w:spacing w:line="480" w:lineRule="auto"/>
      </w:pPr>
    </w:p>
    <w:p w14:paraId="46FDDA5D" w14:textId="77777777" w:rsidR="00A000C5" w:rsidRPr="00BC74BA" w:rsidRDefault="00411077" w:rsidP="000F2F7A">
      <w:pPr>
        <w:shd w:val="clear" w:color="auto" w:fill="FFFFFF" w:themeFill="background1"/>
        <w:spacing w:line="480" w:lineRule="auto"/>
      </w:pPr>
      <w:r w:rsidRPr="00BC74BA">
        <w:t xml:space="preserve">Heidegger, M. (1962). </w:t>
      </w:r>
      <w:r w:rsidRPr="00BC74BA">
        <w:rPr>
          <w:i/>
        </w:rPr>
        <w:t>Being and time.</w:t>
      </w:r>
      <w:r w:rsidRPr="00BC74BA">
        <w:t xml:space="preserve"> Oxford: Blackwell.</w:t>
      </w:r>
    </w:p>
    <w:p w14:paraId="46FDDA60" w14:textId="77777777" w:rsidR="001B47A7" w:rsidRPr="00BC74BA" w:rsidRDefault="001B47A7" w:rsidP="000F2F7A">
      <w:pPr>
        <w:shd w:val="clear" w:color="auto" w:fill="FFFFFF" w:themeFill="background1"/>
        <w:spacing w:line="480" w:lineRule="auto"/>
      </w:pPr>
    </w:p>
    <w:p w14:paraId="46FDDA62" w14:textId="77777777" w:rsidR="00411077" w:rsidRPr="00BC74BA" w:rsidRDefault="00411077" w:rsidP="000F2F7A">
      <w:pPr>
        <w:shd w:val="clear" w:color="auto" w:fill="FFFFFF" w:themeFill="background1"/>
        <w:spacing w:line="480" w:lineRule="auto"/>
      </w:pPr>
    </w:p>
    <w:p w14:paraId="46FDDA63" w14:textId="77777777" w:rsidR="00411077" w:rsidRPr="00BC74BA" w:rsidRDefault="00411077" w:rsidP="000F2F7A">
      <w:pPr>
        <w:shd w:val="clear" w:color="auto" w:fill="FFFFFF" w:themeFill="background1"/>
        <w:spacing w:line="480" w:lineRule="auto"/>
      </w:pPr>
      <w:r w:rsidRPr="00BC74BA">
        <w:t xml:space="preserve">Kirschenbaum, H. (2009). </w:t>
      </w:r>
      <w:r w:rsidRPr="00BC74BA">
        <w:rPr>
          <w:i/>
        </w:rPr>
        <w:t>The life and work of Carl Rogers</w:t>
      </w:r>
      <w:r w:rsidRPr="00BC74BA">
        <w:t>. Alexandria, VA: American Counseling Association. Also published by PCCS Books, Ross-on-Wye, UK, 2007.</w:t>
      </w:r>
    </w:p>
    <w:p w14:paraId="46FDDA64" w14:textId="77777777" w:rsidR="009F1292" w:rsidRPr="00BC74BA" w:rsidRDefault="009F1292" w:rsidP="000F2F7A">
      <w:pPr>
        <w:shd w:val="clear" w:color="auto" w:fill="FFFFFF" w:themeFill="background1"/>
        <w:spacing w:line="480" w:lineRule="auto"/>
      </w:pPr>
    </w:p>
    <w:p w14:paraId="46FDDA65" w14:textId="77777777" w:rsidR="00411077" w:rsidRPr="00BC74BA" w:rsidRDefault="00411077" w:rsidP="000F2F7A">
      <w:pPr>
        <w:shd w:val="clear" w:color="auto" w:fill="FFFFFF" w:themeFill="background1"/>
        <w:spacing w:line="480" w:lineRule="auto"/>
      </w:pPr>
      <w:r w:rsidRPr="00BC74BA">
        <w:t xml:space="preserve">Larkin, M., Watts, S., &amp; Clifton, E. (2006) Giving voice and making sense in interpretative phenomenological analysis. </w:t>
      </w:r>
      <w:r w:rsidRPr="00BC74BA">
        <w:rPr>
          <w:i/>
        </w:rPr>
        <w:t>Qualitative Research in Psychology, 3</w:t>
      </w:r>
      <w:r w:rsidRPr="00BC74BA">
        <w:t>(2), 102–120.</w:t>
      </w:r>
    </w:p>
    <w:p w14:paraId="46FDDA66" w14:textId="77777777" w:rsidR="00411077" w:rsidRPr="00BC74BA" w:rsidRDefault="00411077" w:rsidP="000F2F7A">
      <w:pPr>
        <w:shd w:val="clear" w:color="auto" w:fill="FFFFFF" w:themeFill="background1"/>
        <w:spacing w:line="480" w:lineRule="auto"/>
      </w:pPr>
    </w:p>
    <w:p w14:paraId="46FDDA67" w14:textId="77777777" w:rsidR="00411077" w:rsidRPr="00BC74BA" w:rsidRDefault="00411077" w:rsidP="000F2F7A">
      <w:pPr>
        <w:shd w:val="clear" w:color="auto" w:fill="FFFFFF" w:themeFill="background1"/>
        <w:spacing w:line="480" w:lineRule="auto"/>
      </w:pPr>
      <w:r w:rsidRPr="00BC74BA">
        <w:t>Lago, C. (2010). On developing our empathic capacities to work inter-culturally and inter-ethnically: attempting a map for personal and professional development. </w:t>
      </w:r>
      <w:r w:rsidRPr="00BC74BA">
        <w:rPr>
          <w:i/>
          <w:iCs/>
        </w:rPr>
        <w:t>Psychotherapy &amp; Politics International</w:t>
      </w:r>
      <w:r w:rsidRPr="00BC74BA">
        <w:t>, </w:t>
      </w:r>
      <w:r w:rsidRPr="00BC74BA">
        <w:rPr>
          <w:i/>
          <w:iCs/>
        </w:rPr>
        <w:t>8</w:t>
      </w:r>
      <w:r w:rsidRPr="00BC74BA">
        <w:t>(1), 73.</w:t>
      </w:r>
    </w:p>
    <w:p w14:paraId="46FDDA68" w14:textId="77777777" w:rsidR="00411077" w:rsidRPr="00BC74BA" w:rsidRDefault="00411077" w:rsidP="000F2F7A">
      <w:pPr>
        <w:shd w:val="clear" w:color="auto" w:fill="FFFFFF" w:themeFill="background1"/>
        <w:spacing w:line="480" w:lineRule="auto"/>
      </w:pPr>
    </w:p>
    <w:p w14:paraId="46FDDA69" w14:textId="77777777" w:rsidR="00411077" w:rsidRPr="00BC74BA" w:rsidRDefault="00411077" w:rsidP="000F2F7A">
      <w:pPr>
        <w:shd w:val="clear" w:color="auto" w:fill="FFFFFF" w:themeFill="background1"/>
        <w:spacing w:line="480" w:lineRule="auto"/>
      </w:pPr>
      <w:r w:rsidRPr="00BC74BA">
        <w:t>Lago, C. (2011). Diversity, oppression, and society: Implications for person-centered therapists. </w:t>
      </w:r>
      <w:r w:rsidRPr="00BC74BA">
        <w:rPr>
          <w:i/>
          <w:iCs/>
        </w:rPr>
        <w:t>Person-Centered &amp; Experiential Psychotherapies</w:t>
      </w:r>
      <w:r w:rsidRPr="00BC74BA">
        <w:t>, </w:t>
      </w:r>
      <w:r w:rsidRPr="00BC74BA">
        <w:rPr>
          <w:i/>
          <w:iCs/>
        </w:rPr>
        <w:t>10</w:t>
      </w:r>
      <w:r w:rsidRPr="00BC74BA">
        <w:t>(4), 235.</w:t>
      </w:r>
    </w:p>
    <w:p w14:paraId="46FDDA6A" w14:textId="77777777" w:rsidR="00411077" w:rsidRPr="00BC74BA" w:rsidRDefault="00411077" w:rsidP="000F2F7A">
      <w:pPr>
        <w:shd w:val="clear" w:color="auto" w:fill="FFFFFF" w:themeFill="background1"/>
        <w:spacing w:line="480" w:lineRule="auto"/>
      </w:pPr>
    </w:p>
    <w:p w14:paraId="46FDDA6B" w14:textId="29BC413C" w:rsidR="00411077" w:rsidRPr="00BC74BA" w:rsidRDefault="00411077" w:rsidP="000F2F7A">
      <w:pPr>
        <w:shd w:val="clear" w:color="auto" w:fill="FFFFFF" w:themeFill="background1"/>
        <w:spacing w:line="480" w:lineRule="auto"/>
      </w:pPr>
      <w:r w:rsidRPr="00BC74BA">
        <w:lastRenderedPageBreak/>
        <w:t>Lago, C. (2015)</w:t>
      </w:r>
      <w:r w:rsidR="00533752" w:rsidRPr="00BC74BA">
        <w:t>.</w:t>
      </w:r>
      <w:r w:rsidRPr="00BC74BA">
        <w:t xml:space="preserve"> The Person </w:t>
      </w:r>
      <w:proofErr w:type="spellStart"/>
      <w:r w:rsidRPr="00BC74BA">
        <w:t>Centred</w:t>
      </w:r>
      <w:proofErr w:type="spellEnd"/>
      <w:r w:rsidRPr="00BC74BA">
        <w:t xml:space="preserve"> Approach to Encounter Groups. In M</w:t>
      </w:r>
      <w:r w:rsidR="00EE1CAA" w:rsidRPr="00BC74BA">
        <w:t>.</w:t>
      </w:r>
      <w:r w:rsidRPr="00BC74BA">
        <w:t xml:space="preserve"> </w:t>
      </w:r>
      <w:proofErr w:type="spellStart"/>
      <w:proofErr w:type="gramStart"/>
      <w:r w:rsidRPr="00BC74BA">
        <w:t>Sakanaka</w:t>
      </w:r>
      <w:proofErr w:type="spellEnd"/>
      <w:r w:rsidRPr="00BC74BA">
        <w:t>,  T</w:t>
      </w:r>
      <w:r w:rsidR="00F744E4" w:rsidRPr="00BC74BA">
        <w:t>.</w:t>
      </w:r>
      <w:proofErr w:type="gramEnd"/>
      <w:r w:rsidRPr="00BC74BA">
        <w:t xml:space="preserve"> </w:t>
      </w:r>
      <w:proofErr w:type="spellStart"/>
      <w:r w:rsidRPr="00BC74BA">
        <w:t>Motoyama</w:t>
      </w:r>
      <w:proofErr w:type="spellEnd"/>
      <w:r w:rsidRPr="00BC74BA">
        <w:t xml:space="preserve">, </w:t>
      </w:r>
      <w:r w:rsidR="00F744E4" w:rsidRPr="00BC74BA">
        <w:t xml:space="preserve">&amp; M. </w:t>
      </w:r>
      <w:r w:rsidRPr="00BC74BA">
        <w:t>Mikuni</w:t>
      </w:r>
      <w:r w:rsidR="00844BC3" w:rsidRPr="00BC74BA">
        <w:t xml:space="preserve"> </w:t>
      </w:r>
      <w:r w:rsidRPr="00BC74BA">
        <w:t>(Eds.)</w:t>
      </w:r>
      <w:r w:rsidR="00844BC3" w:rsidRPr="00BC74BA">
        <w:t>.</w:t>
      </w:r>
      <w:r w:rsidRPr="00BC74BA">
        <w:t xml:space="preserve"> </w:t>
      </w:r>
      <w:r w:rsidRPr="00BC74BA">
        <w:rPr>
          <w:i/>
        </w:rPr>
        <w:t>Core Conditions; “Unconditional Positive Regard”</w:t>
      </w:r>
      <w:r w:rsidR="00844BC3" w:rsidRPr="00BC74BA">
        <w:rPr>
          <w:i/>
        </w:rPr>
        <w:t xml:space="preserve"> (pp.</w:t>
      </w:r>
      <w:r w:rsidR="00521A55" w:rsidRPr="00BC74BA">
        <w:t>78-99</w:t>
      </w:r>
      <w:r w:rsidR="00844BC3" w:rsidRPr="00BC74BA">
        <w:rPr>
          <w:i/>
        </w:rPr>
        <w:t>)</w:t>
      </w:r>
      <w:r w:rsidRPr="00BC74BA">
        <w:rPr>
          <w:i/>
        </w:rPr>
        <w:t xml:space="preserve">. </w:t>
      </w:r>
      <w:r w:rsidRPr="00BC74BA">
        <w:t xml:space="preserve">Tokyo: </w:t>
      </w:r>
      <w:proofErr w:type="spellStart"/>
      <w:r w:rsidRPr="00BC74BA">
        <w:t>Shigen</w:t>
      </w:r>
      <w:proofErr w:type="spellEnd"/>
      <w:r w:rsidRPr="00BC74BA">
        <w:t xml:space="preserve"> Sha.</w:t>
      </w:r>
    </w:p>
    <w:p w14:paraId="46FDDA6C" w14:textId="77777777" w:rsidR="00FC4B50" w:rsidRPr="00BC74BA" w:rsidRDefault="00FC4B50" w:rsidP="000F2F7A">
      <w:pPr>
        <w:shd w:val="clear" w:color="auto" w:fill="FFFFFF" w:themeFill="background1"/>
        <w:spacing w:line="480" w:lineRule="auto"/>
      </w:pPr>
    </w:p>
    <w:p w14:paraId="46FDDA6D" w14:textId="0F011E2D" w:rsidR="00411077" w:rsidRPr="00BC74BA" w:rsidRDefault="00FC4B50" w:rsidP="000F2F7A">
      <w:pPr>
        <w:shd w:val="clear" w:color="auto" w:fill="FFFFFF" w:themeFill="background1"/>
        <w:spacing w:line="480" w:lineRule="auto"/>
      </w:pPr>
      <w:proofErr w:type="spellStart"/>
      <w:r w:rsidRPr="00BC74BA">
        <w:t>Lietaer</w:t>
      </w:r>
      <w:proofErr w:type="spellEnd"/>
      <w:r w:rsidRPr="00BC74BA">
        <w:t xml:space="preserve">, G. (1993). Authenticity, congruence and transparency. In D. Brazier (Ed.), </w:t>
      </w:r>
      <w:r w:rsidR="00CC756A" w:rsidRPr="00BC74BA">
        <w:rPr>
          <w:i/>
        </w:rPr>
        <w:t>Beyond Carl Rogers</w:t>
      </w:r>
      <w:r w:rsidRPr="00BC74BA">
        <w:t xml:space="preserve"> (pp. 17-46). London, England: Constable and Company.</w:t>
      </w:r>
    </w:p>
    <w:p w14:paraId="38EF5893" w14:textId="5125CA08" w:rsidR="00E44DF6" w:rsidRPr="00BC74BA" w:rsidRDefault="00E44DF6" w:rsidP="000F2F7A">
      <w:pPr>
        <w:shd w:val="clear" w:color="auto" w:fill="FFFFFF" w:themeFill="background1"/>
        <w:spacing w:line="480" w:lineRule="auto"/>
      </w:pPr>
    </w:p>
    <w:p w14:paraId="2AC87A96" w14:textId="3AC404B5" w:rsidR="00746B10" w:rsidRPr="00BC74BA" w:rsidRDefault="00746B10" w:rsidP="00746B10">
      <w:pPr>
        <w:shd w:val="clear" w:color="auto" w:fill="FFFFFF" w:themeFill="background1"/>
        <w:spacing w:line="480" w:lineRule="auto"/>
      </w:pPr>
      <w:proofErr w:type="spellStart"/>
      <w:r w:rsidRPr="00BC74BA">
        <w:t>Lietaer</w:t>
      </w:r>
      <w:proofErr w:type="spellEnd"/>
      <w:r w:rsidRPr="00BC74BA">
        <w:t xml:space="preserve">, G. &amp; </w:t>
      </w:r>
      <w:proofErr w:type="spellStart"/>
      <w:r w:rsidRPr="00BC74BA">
        <w:t>Dierick</w:t>
      </w:r>
      <w:proofErr w:type="spellEnd"/>
      <w:r w:rsidRPr="00BC74BA">
        <w:t xml:space="preserve">, P. (1996) Client-centered group psychotherapy in dialogue with other orientations: Commonality and specificity. </w:t>
      </w:r>
      <w:r w:rsidR="00001700" w:rsidRPr="00BC74BA">
        <w:t>In R.</w:t>
      </w:r>
      <w:r w:rsidRPr="00BC74BA">
        <w:t xml:space="preserve"> </w:t>
      </w:r>
      <w:proofErr w:type="spellStart"/>
      <w:r w:rsidRPr="00BC74BA">
        <w:t>Hutterer</w:t>
      </w:r>
      <w:proofErr w:type="spellEnd"/>
      <w:r w:rsidRPr="00BC74BA">
        <w:t xml:space="preserve">, G. </w:t>
      </w:r>
      <w:proofErr w:type="spellStart"/>
      <w:r w:rsidRPr="00BC74BA">
        <w:t>Pawlowsky</w:t>
      </w:r>
      <w:proofErr w:type="spellEnd"/>
      <w:r w:rsidRPr="00BC74BA">
        <w:t xml:space="preserve">, P.F. Schmid, &amp; R. </w:t>
      </w:r>
      <w:proofErr w:type="spellStart"/>
      <w:r w:rsidRPr="00BC74BA">
        <w:t>Stipsits</w:t>
      </w:r>
      <w:proofErr w:type="spellEnd"/>
      <w:r w:rsidRPr="00BC74BA">
        <w:t>, R. (Eds).</w:t>
      </w:r>
    </w:p>
    <w:p w14:paraId="46FDDA6E" w14:textId="77777777" w:rsidR="00FC4B50" w:rsidRPr="00BC74BA" w:rsidRDefault="00FC4B50" w:rsidP="000F2F7A">
      <w:pPr>
        <w:shd w:val="clear" w:color="auto" w:fill="FFFFFF" w:themeFill="background1"/>
        <w:spacing w:line="480" w:lineRule="auto"/>
      </w:pPr>
    </w:p>
    <w:p w14:paraId="46FDDA6F" w14:textId="77777777" w:rsidR="00411077" w:rsidRPr="00BC74BA" w:rsidRDefault="00411077" w:rsidP="000F2F7A">
      <w:pPr>
        <w:shd w:val="clear" w:color="auto" w:fill="FFFFFF" w:themeFill="background1"/>
        <w:spacing w:line="480" w:lineRule="auto"/>
      </w:pPr>
      <w:r w:rsidRPr="00BC74BA">
        <w:t>Lin, C. (2018). Chinese College Students’ Experiences in the Encounter Group.</w:t>
      </w:r>
      <w:r w:rsidR="0040633D" w:rsidRPr="00BC74BA">
        <w:t xml:space="preserve"> </w:t>
      </w:r>
      <w:r w:rsidRPr="00BC74BA">
        <w:rPr>
          <w:i/>
          <w:iCs/>
        </w:rPr>
        <w:t>International Journal of Group Psychotherapy</w:t>
      </w:r>
      <w:r w:rsidRPr="00BC74BA">
        <w:t>, </w:t>
      </w:r>
      <w:r w:rsidRPr="00BC74BA">
        <w:rPr>
          <w:i/>
          <w:iCs/>
        </w:rPr>
        <w:t>68</w:t>
      </w:r>
      <w:r w:rsidRPr="00BC74BA">
        <w:t>(2), 215.</w:t>
      </w:r>
    </w:p>
    <w:p w14:paraId="46FDDA70" w14:textId="77777777" w:rsidR="00411077" w:rsidRPr="00BC74BA" w:rsidRDefault="00411077" w:rsidP="000F2F7A">
      <w:pPr>
        <w:shd w:val="clear" w:color="auto" w:fill="FFFFFF" w:themeFill="background1"/>
        <w:spacing w:line="480" w:lineRule="auto"/>
      </w:pPr>
    </w:p>
    <w:p w14:paraId="46FDDA72" w14:textId="3C8048A7" w:rsidR="00411077" w:rsidRPr="00BC74BA" w:rsidRDefault="00411077" w:rsidP="000F2F7A">
      <w:pPr>
        <w:shd w:val="clear" w:color="auto" w:fill="FFFFFF" w:themeFill="background1"/>
        <w:spacing w:line="480" w:lineRule="auto"/>
      </w:pPr>
      <w:r w:rsidRPr="00BC74BA">
        <w:t xml:space="preserve">Mangione, L., Forti, R., &amp; </w:t>
      </w:r>
      <w:proofErr w:type="spellStart"/>
      <w:r w:rsidRPr="00BC74BA">
        <w:t>Iacuzzi</w:t>
      </w:r>
      <w:proofErr w:type="spellEnd"/>
      <w:r w:rsidRPr="00BC74BA">
        <w:t>, C. M. (2007). Ethics and endings in group psychotherapy: saying good-bye and saying it well. </w:t>
      </w:r>
      <w:r w:rsidRPr="00BC74BA">
        <w:rPr>
          <w:i/>
          <w:iCs/>
        </w:rPr>
        <w:t xml:space="preserve">International Journal </w:t>
      </w:r>
      <w:proofErr w:type="gramStart"/>
      <w:r w:rsidRPr="00BC74BA">
        <w:rPr>
          <w:i/>
          <w:iCs/>
        </w:rPr>
        <w:t>Of</w:t>
      </w:r>
      <w:proofErr w:type="gramEnd"/>
      <w:r w:rsidRPr="00BC74BA">
        <w:rPr>
          <w:i/>
          <w:iCs/>
        </w:rPr>
        <w:t xml:space="preserve"> Group Psychotherapy</w:t>
      </w:r>
      <w:r w:rsidRPr="00BC74BA">
        <w:t>, </w:t>
      </w:r>
      <w:r w:rsidRPr="00BC74BA">
        <w:rPr>
          <w:i/>
          <w:iCs/>
        </w:rPr>
        <w:t>57</w:t>
      </w:r>
      <w:r w:rsidRPr="00BC74BA">
        <w:t>(1), 25. </w:t>
      </w:r>
    </w:p>
    <w:p w14:paraId="20700477" w14:textId="77777777" w:rsidR="00001700" w:rsidRPr="00BC74BA" w:rsidRDefault="00001700" w:rsidP="000F2F7A">
      <w:pPr>
        <w:shd w:val="clear" w:color="auto" w:fill="FFFFFF" w:themeFill="background1"/>
        <w:spacing w:line="480" w:lineRule="auto"/>
      </w:pPr>
    </w:p>
    <w:p w14:paraId="46FDDA73" w14:textId="77777777" w:rsidR="00411077" w:rsidRPr="00BC74BA" w:rsidRDefault="00411077" w:rsidP="000F2F7A">
      <w:pPr>
        <w:shd w:val="clear" w:color="auto" w:fill="FFFFFF" w:themeFill="background1"/>
        <w:spacing w:line="480" w:lineRule="auto"/>
      </w:pPr>
      <w:r w:rsidRPr="00BC74BA">
        <w:t>Maxwell, M</w:t>
      </w:r>
      <w:r w:rsidR="00533752" w:rsidRPr="00BC74BA">
        <w:t>.</w:t>
      </w:r>
      <w:r w:rsidRPr="00BC74BA">
        <w:t xml:space="preserve"> (2016). </w:t>
      </w:r>
      <w:bookmarkStart w:id="19" w:name="_Hlk1929948"/>
      <w:r w:rsidR="00CC756A" w:rsidRPr="00BC74BA">
        <w:rPr>
          <w:i/>
        </w:rPr>
        <w:t>What is the nature of the therapeutic encounter in an adolescent psychotherapy group</w:t>
      </w:r>
      <w:bookmarkEnd w:id="19"/>
      <w:r w:rsidRPr="00BC74BA">
        <w:t xml:space="preserve">? Retrieved from </w:t>
      </w:r>
      <w:hyperlink r:id="rId7" w:history="1">
        <w:r w:rsidRPr="00BC74BA">
          <w:rPr>
            <w:rStyle w:val="Hyperlink"/>
          </w:rPr>
          <w:t>https://go.openathens.net/redirector/leedsmet.ac.uk</w:t>
        </w:r>
      </w:hyperlink>
      <w:r w:rsidRPr="00BC74BA">
        <w:t xml:space="preserve"> (accessed 23 February 2019)</w:t>
      </w:r>
      <w:r w:rsidR="009F1292" w:rsidRPr="00BC74BA">
        <w:t>.</w:t>
      </w:r>
    </w:p>
    <w:p w14:paraId="46FDDA74" w14:textId="77777777" w:rsidR="00411077" w:rsidRPr="00BC74BA" w:rsidRDefault="00411077" w:rsidP="000F2F7A">
      <w:pPr>
        <w:shd w:val="clear" w:color="auto" w:fill="FFFFFF" w:themeFill="background1"/>
        <w:spacing w:line="480" w:lineRule="auto"/>
      </w:pPr>
    </w:p>
    <w:p w14:paraId="46FDDA75" w14:textId="77777777" w:rsidR="00411077" w:rsidRPr="00BC74BA" w:rsidRDefault="00411077" w:rsidP="000F2F7A">
      <w:pPr>
        <w:shd w:val="clear" w:color="auto" w:fill="FFFFFF" w:themeFill="background1"/>
        <w:spacing w:line="480" w:lineRule="auto"/>
      </w:pPr>
      <w:r w:rsidRPr="00BC74BA">
        <w:t xml:space="preserve">Mikuni, M. (2011). </w:t>
      </w:r>
      <w:r w:rsidR="00CC756A" w:rsidRPr="00BC74BA">
        <w:rPr>
          <w:i/>
        </w:rPr>
        <w:t>“My soul needs to be washed”: an exploration of the basic encounter group in Japan</w:t>
      </w:r>
      <w:r w:rsidRPr="00BC74BA">
        <w:t xml:space="preserve">. Retrieved from </w:t>
      </w:r>
      <w:hyperlink r:id="rId8" w:history="1">
        <w:r w:rsidRPr="00BC74BA">
          <w:rPr>
            <w:rStyle w:val="Hyperlink"/>
          </w:rPr>
          <w:t>https://go.openathens.net/redirector/leedsmet.ac.uk</w:t>
        </w:r>
      </w:hyperlink>
    </w:p>
    <w:p w14:paraId="46FDDA76" w14:textId="77777777" w:rsidR="00411077" w:rsidRPr="00BC74BA" w:rsidRDefault="00411077" w:rsidP="000F2F7A">
      <w:pPr>
        <w:shd w:val="clear" w:color="auto" w:fill="FFFFFF" w:themeFill="background1"/>
        <w:spacing w:line="480" w:lineRule="auto"/>
      </w:pPr>
    </w:p>
    <w:p w14:paraId="46FDDA77" w14:textId="77777777" w:rsidR="00411077" w:rsidRPr="00BC74BA" w:rsidRDefault="00411077" w:rsidP="000F2F7A">
      <w:pPr>
        <w:shd w:val="clear" w:color="auto" w:fill="FFFFFF" w:themeFill="background1"/>
        <w:spacing w:line="480" w:lineRule="auto"/>
      </w:pPr>
      <w:r w:rsidRPr="00BC74BA">
        <w:lastRenderedPageBreak/>
        <w:t>Moodley, R. (2009). Multi(</w:t>
      </w:r>
      <w:proofErr w:type="spellStart"/>
      <w:r w:rsidRPr="00BC74BA">
        <w:t>ple</w:t>
      </w:r>
      <w:proofErr w:type="spellEnd"/>
      <w:r w:rsidRPr="00BC74BA">
        <w:t>) cultural voices speaking “Outside the Sentence” of counselling and psychotherapy. </w:t>
      </w:r>
      <w:r w:rsidRPr="00BC74BA">
        <w:rPr>
          <w:i/>
          <w:iCs/>
        </w:rPr>
        <w:t>Counselling Psychology Quarterly</w:t>
      </w:r>
      <w:r w:rsidRPr="00BC74BA">
        <w:t>, </w:t>
      </w:r>
      <w:r w:rsidRPr="00BC74BA">
        <w:rPr>
          <w:i/>
          <w:iCs/>
        </w:rPr>
        <w:t>22</w:t>
      </w:r>
      <w:r w:rsidRPr="00BC74BA">
        <w:t>(3), 297–307.</w:t>
      </w:r>
    </w:p>
    <w:p w14:paraId="46FDDA78" w14:textId="77777777" w:rsidR="00B5065F" w:rsidRPr="00BC74BA" w:rsidRDefault="00B5065F" w:rsidP="000F2F7A">
      <w:pPr>
        <w:shd w:val="clear" w:color="auto" w:fill="FFFFFF" w:themeFill="background1"/>
        <w:spacing w:line="480" w:lineRule="auto"/>
      </w:pPr>
    </w:p>
    <w:p w14:paraId="46FDDA79" w14:textId="77777777" w:rsidR="00B5065F" w:rsidRPr="00BC74BA" w:rsidRDefault="00B5065F" w:rsidP="000F2F7A">
      <w:pPr>
        <w:shd w:val="clear" w:color="auto" w:fill="FFFFFF" w:themeFill="background1"/>
        <w:spacing w:line="480" w:lineRule="auto"/>
      </w:pPr>
      <w:r w:rsidRPr="00BC74BA">
        <w:t xml:space="preserve">Morse, J. M. (2005). Evolving trends in qualitative research: advances in mixed-method design. </w:t>
      </w:r>
      <w:r w:rsidRPr="00BC74BA">
        <w:rPr>
          <w:i/>
        </w:rPr>
        <w:t>Qualitative Health Research, 15</w:t>
      </w:r>
      <w:r w:rsidRPr="00BC74BA">
        <w:t>(5), 583–585.</w:t>
      </w:r>
    </w:p>
    <w:p w14:paraId="46FDDA7A" w14:textId="77777777" w:rsidR="001B47A7" w:rsidRPr="00BC74BA" w:rsidRDefault="001B47A7" w:rsidP="000F2F7A">
      <w:pPr>
        <w:shd w:val="clear" w:color="auto" w:fill="FFFFFF" w:themeFill="background1"/>
        <w:spacing w:line="480" w:lineRule="auto"/>
      </w:pPr>
    </w:p>
    <w:p w14:paraId="46FDDA7B" w14:textId="77777777" w:rsidR="00411077" w:rsidRPr="00BC74BA" w:rsidRDefault="00411077" w:rsidP="000F2F7A">
      <w:pPr>
        <w:shd w:val="clear" w:color="auto" w:fill="FFFFFF" w:themeFill="background1"/>
        <w:spacing w:line="480" w:lineRule="auto"/>
      </w:pPr>
      <w:r w:rsidRPr="00BC74BA">
        <w:t xml:space="preserve">Natiello, P. (2001). </w:t>
      </w:r>
      <w:r w:rsidR="00CC756A" w:rsidRPr="00BC74BA">
        <w:rPr>
          <w:i/>
        </w:rPr>
        <w:t>The person-centered approach: A passionate presence.</w:t>
      </w:r>
      <w:r w:rsidRPr="00BC74BA">
        <w:t xml:space="preserve"> Ross-on-Wye, UK: PCCS Books.</w:t>
      </w:r>
    </w:p>
    <w:p w14:paraId="46FDDA7C" w14:textId="77777777" w:rsidR="001B47A7" w:rsidRPr="00BC74BA" w:rsidRDefault="001B47A7" w:rsidP="000F2F7A">
      <w:pPr>
        <w:shd w:val="clear" w:color="auto" w:fill="FFFFFF" w:themeFill="background1"/>
        <w:spacing w:line="480" w:lineRule="auto"/>
      </w:pPr>
    </w:p>
    <w:p w14:paraId="46FDDA7D" w14:textId="692310C6" w:rsidR="009F1292" w:rsidRPr="00BC74BA" w:rsidRDefault="005E23B1" w:rsidP="000F2F7A">
      <w:pPr>
        <w:shd w:val="clear" w:color="auto" w:fill="FFFFFF" w:themeFill="background1"/>
        <w:spacing w:line="480" w:lineRule="auto"/>
      </w:pPr>
      <w:r w:rsidRPr="00BC74BA">
        <w:t xml:space="preserve">Palmer, R. (1969). </w:t>
      </w:r>
      <w:r w:rsidR="00CC756A" w:rsidRPr="00BC74BA">
        <w:rPr>
          <w:i/>
        </w:rPr>
        <w:t>Hermeneutics.</w:t>
      </w:r>
      <w:r w:rsidRPr="00BC74BA">
        <w:t xml:space="preserve"> Evanston, IL: Northwestern University Press.</w:t>
      </w:r>
    </w:p>
    <w:p w14:paraId="0147650F" w14:textId="77777777" w:rsidR="00BF64E6" w:rsidRPr="00BC74BA" w:rsidRDefault="00BF64E6" w:rsidP="000F2F7A">
      <w:pPr>
        <w:shd w:val="clear" w:color="auto" w:fill="FFFFFF" w:themeFill="background1"/>
        <w:spacing w:line="480" w:lineRule="auto"/>
      </w:pPr>
    </w:p>
    <w:p w14:paraId="46FDDA7E" w14:textId="68100B30" w:rsidR="007E02B8" w:rsidRPr="00BC74BA" w:rsidRDefault="00BF64E6" w:rsidP="000F2F7A">
      <w:pPr>
        <w:shd w:val="clear" w:color="auto" w:fill="FFFFFF" w:themeFill="background1"/>
        <w:spacing w:line="480" w:lineRule="auto"/>
      </w:pPr>
      <w:r w:rsidRPr="00BC74BA">
        <w:t xml:space="preserve">O’Hara, M. (1997). Relational empathy: From egocentric modernism to socio-centric postmodernism. In A. C. </w:t>
      </w:r>
      <w:proofErr w:type="spellStart"/>
      <w:r w:rsidRPr="00BC74BA">
        <w:t>Bohart</w:t>
      </w:r>
      <w:proofErr w:type="spellEnd"/>
      <w:r w:rsidRPr="00BC74BA">
        <w:t xml:space="preserve"> &amp; L. S. Greenberg (Eds.), </w:t>
      </w:r>
      <w:r w:rsidRPr="00BC74BA">
        <w:rPr>
          <w:i/>
        </w:rPr>
        <w:t>Empathy reconsidered: New directions in psychotherapy (pp. 295-320)</w:t>
      </w:r>
      <w:r w:rsidRPr="00BC74BA">
        <w:t>. Washington, DC: American Psychological Association</w:t>
      </w:r>
      <w:r w:rsidR="00001700" w:rsidRPr="00BC74BA">
        <w:t>.</w:t>
      </w:r>
    </w:p>
    <w:p w14:paraId="2436DEDA" w14:textId="77777777" w:rsidR="00001700" w:rsidRPr="00BC74BA" w:rsidRDefault="00001700" w:rsidP="000F2F7A">
      <w:pPr>
        <w:shd w:val="clear" w:color="auto" w:fill="FFFFFF" w:themeFill="background1"/>
        <w:spacing w:line="480" w:lineRule="auto"/>
        <w:rPr>
          <w:rFonts w:ascii="Arial" w:hAnsi="Arial" w:cs="Arial"/>
        </w:rPr>
      </w:pPr>
    </w:p>
    <w:p w14:paraId="46FDDA7F" w14:textId="10FD6795" w:rsidR="007E02B8" w:rsidRPr="00BC74BA" w:rsidRDefault="007E02B8" w:rsidP="000F2F7A">
      <w:pPr>
        <w:shd w:val="clear" w:color="auto" w:fill="FFFFFF" w:themeFill="background1"/>
        <w:spacing w:line="480" w:lineRule="auto"/>
      </w:pPr>
      <w:r w:rsidRPr="00BC74BA">
        <w:t xml:space="preserve">O’Hara, M. (2003). Cultivating Consciousness: Carl R. Rogers’s Person-Centered Group Process as Transformative </w:t>
      </w:r>
      <w:proofErr w:type="spellStart"/>
      <w:r w:rsidRPr="00BC74BA">
        <w:t>Androgogy</w:t>
      </w:r>
      <w:proofErr w:type="spellEnd"/>
      <w:r w:rsidRPr="00BC74BA">
        <w:t xml:space="preserve">. </w:t>
      </w:r>
      <w:r w:rsidR="00CC756A" w:rsidRPr="00BC74BA">
        <w:rPr>
          <w:i/>
        </w:rPr>
        <w:t>Journal of Transformative Education, 1</w:t>
      </w:r>
      <w:r w:rsidRPr="00BC74BA">
        <w:t>(1), 64</w:t>
      </w:r>
      <w:r w:rsidR="00BF64E6" w:rsidRPr="00BC74BA">
        <w:t>-79</w:t>
      </w:r>
      <w:r w:rsidRPr="00BC74BA">
        <w:t>.</w:t>
      </w:r>
    </w:p>
    <w:p w14:paraId="46FDDA80" w14:textId="77777777" w:rsidR="009550B4" w:rsidRPr="00BC74BA" w:rsidRDefault="009550B4" w:rsidP="000F2F7A">
      <w:pPr>
        <w:shd w:val="clear" w:color="auto" w:fill="FFFFFF" w:themeFill="background1"/>
        <w:spacing w:line="480" w:lineRule="auto"/>
      </w:pPr>
    </w:p>
    <w:p w14:paraId="46FDDA81" w14:textId="77777777" w:rsidR="009550B4" w:rsidRPr="00BC74BA" w:rsidRDefault="009550B4" w:rsidP="000F2F7A">
      <w:pPr>
        <w:shd w:val="clear" w:color="auto" w:fill="FFFFFF" w:themeFill="background1"/>
        <w:spacing w:line="480" w:lineRule="auto"/>
      </w:pPr>
      <w:r w:rsidRPr="00BC74BA">
        <w:t xml:space="preserve">O’Hara, M., &amp; Wood, J. K. (2003). Transforming communities: Person-centered encounters and the creation of integral conscious groups. In B. H. </w:t>
      </w:r>
      <w:proofErr w:type="spellStart"/>
      <w:r w:rsidRPr="00BC74BA">
        <w:t>Banathy</w:t>
      </w:r>
      <w:proofErr w:type="spellEnd"/>
      <w:r w:rsidRPr="00BC74BA">
        <w:t xml:space="preserve"> &amp; P. M. </w:t>
      </w:r>
      <w:proofErr w:type="spellStart"/>
      <w:r w:rsidRPr="00BC74BA">
        <w:t>Jenlink</w:t>
      </w:r>
      <w:proofErr w:type="spellEnd"/>
      <w:r w:rsidRPr="00BC74BA">
        <w:t xml:space="preserve"> (Eds.), </w:t>
      </w:r>
      <w:r w:rsidR="00CC756A" w:rsidRPr="00BC74BA">
        <w:rPr>
          <w:i/>
        </w:rPr>
        <w:t>Dialogue as a means of collective communication</w:t>
      </w:r>
      <w:r w:rsidRPr="00BC74BA">
        <w:t xml:space="preserve"> (pp. 95-126). New York: Kluwer/Plenum.</w:t>
      </w:r>
    </w:p>
    <w:p w14:paraId="46FDDA82" w14:textId="77777777" w:rsidR="009550B4" w:rsidRPr="00BC74BA" w:rsidRDefault="009550B4" w:rsidP="000F2F7A">
      <w:pPr>
        <w:shd w:val="clear" w:color="auto" w:fill="FFFFFF" w:themeFill="background1"/>
        <w:spacing w:line="480" w:lineRule="auto"/>
      </w:pPr>
    </w:p>
    <w:p w14:paraId="46FDDA83" w14:textId="77777777" w:rsidR="00411077" w:rsidRPr="00BC74BA" w:rsidRDefault="00411077" w:rsidP="000F2F7A">
      <w:pPr>
        <w:shd w:val="clear" w:color="auto" w:fill="FFFFFF" w:themeFill="background1"/>
        <w:spacing w:line="480" w:lineRule="auto"/>
      </w:pPr>
      <w:r w:rsidRPr="00BC74BA">
        <w:t xml:space="preserve">Pringle, J., Drummond, J., </w:t>
      </w:r>
      <w:proofErr w:type="spellStart"/>
      <w:r w:rsidRPr="00BC74BA">
        <w:t>McLafferty</w:t>
      </w:r>
      <w:proofErr w:type="spellEnd"/>
      <w:r w:rsidRPr="00BC74BA">
        <w:t xml:space="preserve">, E., &amp; Hendry, C. (2011). Interpretative phenomenological analysis: A discussion and critique. </w:t>
      </w:r>
      <w:r w:rsidRPr="00BC74BA">
        <w:rPr>
          <w:i/>
        </w:rPr>
        <w:t>Nurse Researcher, 18</w:t>
      </w:r>
      <w:r w:rsidRPr="00BC74BA">
        <w:t>(3), 20–24.</w:t>
      </w:r>
    </w:p>
    <w:p w14:paraId="46FDDA84" w14:textId="77777777" w:rsidR="00411077" w:rsidRPr="00BC74BA" w:rsidRDefault="00411077" w:rsidP="000F2F7A">
      <w:pPr>
        <w:shd w:val="clear" w:color="auto" w:fill="FFFFFF" w:themeFill="background1"/>
        <w:spacing w:line="480" w:lineRule="auto"/>
      </w:pPr>
    </w:p>
    <w:p w14:paraId="46FDDA85" w14:textId="301D3069" w:rsidR="00411077" w:rsidRPr="00BC74BA" w:rsidRDefault="00411077" w:rsidP="000F2F7A">
      <w:pPr>
        <w:shd w:val="clear" w:color="auto" w:fill="FFFFFF" w:themeFill="background1"/>
        <w:spacing w:line="480" w:lineRule="auto"/>
      </w:pPr>
      <w:r w:rsidRPr="00BC74BA">
        <w:t>Proctor, G. (2002). </w:t>
      </w:r>
      <w:r w:rsidRPr="00BC74BA">
        <w:rPr>
          <w:i/>
          <w:iCs/>
        </w:rPr>
        <w:t xml:space="preserve">The dynamics of power in counselling and </w:t>
      </w:r>
      <w:r w:rsidR="006D6A5B" w:rsidRPr="00BC74BA">
        <w:rPr>
          <w:i/>
          <w:iCs/>
        </w:rPr>
        <w:t>psychotherapy:</w:t>
      </w:r>
      <w:r w:rsidRPr="00BC74BA">
        <w:rPr>
          <w:i/>
          <w:iCs/>
        </w:rPr>
        <w:t xml:space="preserve"> ethics, politics and practice</w:t>
      </w:r>
      <w:r w:rsidRPr="00BC74BA">
        <w:t>. Ross-on-</w:t>
      </w:r>
      <w:r w:rsidR="00001700" w:rsidRPr="00BC74BA">
        <w:t>Wye:</w:t>
      </w:r>
      <w:r w:rsidRPr="00BC74BA">
        <w:t xml:space="preserve"> PCCS</w:t>
      </w:r>
      <w:r w:rsidR="009F1292" w:rsidRPr="00BC74BA">
        <w:t>.</w:t>
      </w:r>
    </w:p>
    <w:p w14:paraId="46FDDA86" w14:textId="77777777" w:rsidR="009F1292" w:rsidRPr="00BC74BA" w:rsidRDefault="009F1292" w:rsidP="000F2F7A">
      <w:pPr>
        <w:shd w:val="clear" w:color="auto" w:fill="FFFFFF" w:themeFill="background1"/>
        <w:spacing w:line="480" w:lineRule="auto"/>
      </w:pPr>
    </w:p>
    <w:p w14:paraId="46FDDA87" w14:textId="3BD8F2BF" w:rsidR="00411077" w:rsidRPr="00BC74BA" w:rsidRDefault="00411077" w:rsidP="000F2F7A">
      <w:pPr>
        <w:shd w:val="clear" w:color="auto" w:fill="FFFFFF" w:themeFill="background1"/>
        <w:spacing w:line="480" w:lineRule="auto"/>
      </w:pPr>
      <w:r w:rsidRPr="00BC74BA">
        <w:t>Punch, K. (1998)</w:t>
      </w:r>
      <w:r w:rsidR="0023149F" w:rsidRPr="00BC74BA">
        <w:t>.</w:t>
      </w:r>
      <w:r w:rsidRPr="00BC74BA">
        <w:t xml:space="preserve"> </w:t>
      </w:r>
      <w:r w:rsidRPr="00BC74BA">
        <w:rPr>
          <w:i/>
        </w:rPr>
        <w:t>Introduction to social research: Quantitative and qualitative approaches</w:t>
      </w:r>
      <w:r w:rsidRPr="00BC74BA">
        <w:t>. London: Sage.</w:t>
      </w:r>
    </w:p>
    <w:p w14:paraId="46FDDA88" w14:textId="77777777" w:rsidR="00411077" w:rsidRPr="00BC74BA" w:rsidRDefault="00411077" w:rsidP="000F2F7A">
      <w:pPr>
        <w:shd w:val="clear" w:color="auto" w:fill="FFFFFF" w:themeFill="background1"/>
        <w:spacing w:line="480" w:lineRule="auto"/>
      </w:pPr>
    </w:p>
    <w:p w14:paraId="46FDDA89" w14:textId="77777777" w:rsidR="00411077" w:rsidRPr="00BC74BA" w:rsidRDefault="00411077" w:rsidP="000F2F7A">
      <w:pPr>
        <w:shd w:val="clear" w:color="auto" w:fill="FFFFFF" w:themeFill="background1"/>
        <w:spacing w:line="480" w:lineRule="auto"/>
      </w:pPr>
      <w:r w:rsidRPr="00BC74BA">
        <w:t xml:space="preserve">Rogers, C.R. (1970). </w:t>
      </w:r>
      <w:r w:rsidRPr="00BC74BA">
        <w:rPr>
          <w:i/>
        </w:rPr>
        <w:t>Carl Rogers on encounter groups</w:t>
      </w:r>
      <w:r w:rsidRPr="00BC74BA">
        <w:t>. New York: Harper and Row.</w:t>
      </w:r>
    </w:p>
    <w:p w14:paraId="46FDDA8A" w14:textId="77777777" w:rsidR="00411077" w:rsidRPr="00BC74BA" w:rsidRDefault="00411077" w:rsidP="000F2F7A">
      <w:pPr>
        <w:shd w:val="clear" w:color="auto" w:fill="FFFFFF" w:themeFill="background1"/>
        <w:spacing w:line="480" w:lineRule="auto"/>
      </w:pPr>
    </w:p>
    <w:p w14:paraId="46FDDA8B" w14:textId="77777777" w:rsidR="00411077" w:rsidRPr="00BC74BA" w:rsidRDefault="00411077" w:rsidP="000F2F7A">
      <w:pPr>
        <w:shd w:val="clear" w:color="auto" w:fill="FFFFFF" w:themeFill="background1"/>
        <w:spacing w:line="480" w:lineRule="auto"/>
      </w:pPr>
      <w:r w:rsidRPr="00BC74BA">
        <w:t>Rogers, C.R. (1977).</w:t>
      </w:r>
      <w:r w:rsidRPr="00BC74BA">
        <w:rPr>
          <w:i/>
        </w:rPr>
        <w:t xml:space="preserve"> Carl Rogers on personal power: Inner strength and its revolutionary impact.</w:t>
      </w:r>
      <w:r w:rsidRPr="00BC74BA">
        <w:t xml:space="preserve"> New York: Delacorte Press.</w:t>
      </w:r>
    </w:p>
    <w:p w14:paraId="46FDDA8C" w14:textId="77777777" w:rsidR="00411077" w:rsidRPr="00BC74BA" w:rsidRDefault="00411077" w:rsidP="000F2F7A">
      <w:pPr>
        <w:shd w:val="clear" w:color="auto" w:fill="FFFFFF" w:themeFill="background1"/>
        <w:spacing w:line="480" w:lineRule="auto"/>
      </w:pPr>
    </w:p>
    <w:p w14:paraId="46FDDA8E" w14:textId="6AD6F499" w:rsidR="00533752" w:rsidRPr="00BC74BA" w:rsidRDefault="00411077" w:rsidP="000F2F7A">
      <w:pPr>
        <w:shd w:val="clear" w:color="auto" w:fill="FFFFFF" w:themeFill="background1"/>
        <w:spacing w:line="480" w:lineRule="auto"/>
      </w:pPr>
      <w:r w:rsidRPr="00BC74BA">
        <w:t xml:space="preserve">Roy, V., Lindsay, J., &amp; </w:t>
      </w:r>
      <w:proofErr w:type="spellStart"/>
      <w:r w:rsidRPr="00BC74BA">
        <w:t>Dallaire</w:t>
      </w:r>
      <w:proofErr w:type="spellEnd"/>
      <w:r w:rsidRPr="00BC74BA">
        <w:t>, L.-F. (2013). Mixed-Gender Co-Facilitation in Therapeutic Groups for Men Who Have Perpetrated Intimate Partner Violence: Group Members’ Perspectives. </w:t>
      </w:r>
      <w:r w:rsidRPr="00BC74BA">
        <w:rPr>
          <w:i/>
          <w:iCs/>
        </w:rPr>
        <w:t>Journal for Specialists in Group Work</w:t>
      </w:r>
      <w:r w:rsidRPr="00BC74BA">
        <w:t>,</w:t>
      </w:r>
      <w:r w:rsidR="00C31569" w:rsidRPr="00BC74BA">
        <w:t xml:space="preserve"> </w:t>
      </w:r>
      <w:r w:rsidRPr="00BC74BA">
        <w:rPr>
          <w:i/>
          <w:iCs/>
        </w:rPr>
        <w:t>38</w:t>
      </w:r>
      <w:r w:rsidRPr="00BC74BA">
        <w:t>(1), 3–29</w:t>
      </w:r>
      <w:r w:rsidR="00533752" w:rsidRPr="00BC74BA">
        <w:t>.</w:t>
      </w:r>
    </w:p>
    <w:p w14:paraId="46FDDA90" w14:textId="77777777" w:rsidR="00411077" w:rsidRPr="00BC74BA" w:rsidRDefault="00411077" w:rsidP="000F2F7A">
      <w:pPr>
        <w:shd w:val="clear" w:color="auto" w:fill="FFFFFF" w:themeFill="background1"/>
        <w:spacing w:line="480" w:lineRule="auto"/>
      </w:pPr>
    </w:p>
    <w:p w14:paraId="46FDDA91" w14:textId="77777777" w:rsidR="00411077" w:rsidRPr="00BC74BA" w:rsidRDefault="00411077" w:rsidP="000F2F7A">
      <w:pPr>
        <w:shd w:val="clear" w:color="auto" w:fill="FFFFFF" w:themeFill="background1"/>
        <w:spacing w:line="480" w:lineRule="auto"/>
      </w:pPr>
      <w:r w:rsidRPr="00BC74BA">
        <w:t>Schmid, P. F. (2015a). Encounter-oriented learning programs for person-centered psychotherapists: Some learnings from decades of experience and their theoretical background. </w:t>
      </w:r>
      <w:r w:rsidRPr="00BC74BA">
        <w:rPr>
          <w:i/>
          <w:iCs/>
        </w:rPr>
        <w:t>Person-Centered &amp; Experiential Psychotherapies</w:t>
      </w:r>
      <w:r w:rsidRPr="00BC74BA">
        <w:t>, </w:t>
      </w:r>
      <w:r w:rsidRPr="00BC74BA">
        <w:rPr>
          <w:i/>
          <w:iCs/>
        </w:rPr>
        <w:t>14</w:t>
      </w:r>
      <w:r w:rsidRPr="00BC74BA">
        <w:t>(1), 100–114.</w:t>
      </w:r>
    </w:p>
    <w:p w14:paraId="46FDDA92" w14:textId="77777777" w:rsidR="00411077" w:rsidRPr="00BC74BA" w:rsidRDefault="00411077" w:rsidP="000F2F7A">
      <w:pPr>
        <w:shd w:val="clear" w:color="auto" w:fill="FFFFFF" w:themeFill="background1"/>
        <w:spacing w:line="480" w:lineRule="auto"/>
      </w:pPr>
    </w:p>
    <w:p w14:paraId="46FDDA93" w14:textId="77777777" w:rsidR="00411077" w:rsidRPr="00BC74BA" w:rsidRDefault="00411077" w:rsidP="000F2F7A">
      <w:pPr>
        <w:shd w:val="clear" w:color="auto" w:fill="FFFFFF" w:themeFill="background1"/>
        <w:spacing w:line="480" w:lineRule="auto"/>
      </w:pPr>
      <w:r w:rsidRPr="00BC74BA">
        <w:t xml:space="preserve">Schmid, P. F. (2015b). Person and society: towards a person-centered </w:t>
      </w:r>
      <w:proofErr w:type="spellStart"/>
      <w:r w:rsidRPr="00BC74BA">
        <w:t>sociotherapy</w:t>
      </w:r>
      <w:proofErr w:type="spellEnd"/>
      <w:r w:rsidRPr="00BC74BA">
        <w:t>. </w:t>
      </w:r>
      <w:r w:rsidRPr="00BC74BA">
        <w:rPr>
          <w:i/>
          <w:iCs/>
        </w:rPr>
        <w:t>Person-Centered &amp; Experiential Psychotherapies</w:t>
      </w:r>
      <w:r w:rsidRPr="00BC74BA">
        <w:t>,</w:t>
      </w:r>
      <w:r w:rsidR="00C31569" w:rsidRPr="00BC74BA">
        <w:t xml:space="preserve"> </w:t>
      </w:r>
      <w:r w:rsidRPr="00BC74BA">
        <w:rPr>
          <w:i/>
          <w:iCs/>
        </w:rPr>
        <w:t>14</w:t>
      </w:r>
      <w:r w:rsidRPr="00BC74BA">
        <w:t>(3), 217–235.</w:t>
      </w:r>
    </w:p>
    <w:p w14:paraId="46FDDA94" w14:textId="77777777" w:rsidR="00411077" w:rsidRPr="00BC74BA" w:rsidRDefault="00411077" w:rsidP="000F2F7A">
      <w:pPr>
        <w:shd w:val="clear" w:color="auto" w:fill="FFFFFF" w:themeFill="background1"/>
        <w:spacing w:line="480" w:lineRule="auto"/>
      </w:pPr>
    </w:p>
    <w:p w14:paraId="46FDDA95" w14:textId="15923BC2" w:rsidR="0000690F" w:rsidRPr="00BC74BA" w:rsidRDefault="00411077" w:rsidP="000F2F7A">
      <w:pPr>
        <w:shd w:val="clear" w:color="auto" w:fill="FFFFFF" w:themeFill="background1"/>
        <w:spacing w:line="480" w:lineRule="auto"/>
      </w:pPr>
      <w:r w:rsidRPr="00BC74BA">
        <w:t xml:space="preserve">Schmid, P. F. (2018). </w:t>
      </w:r>
      <w:r w:rsidRPr="00BC74BA">
        <w:rPr>
          <w:i/>
        </w:rPr>
        <w:t>Encounter group (T group)</w:t>
      </w:r>
      <w:r w:rsidRPr="00BC74BA">
        <w:t xml:space="preserve">. Springer Encyclopedia of Personality and Individual Differences. </w:t>
      </w:r>
      <w:r w:rsidR="00001700" w:rsidRPr="00BC74BA">
        <w:t>Living Edition</w:t>
      </w:r>
      <w:r w:rsidR="0000690F" w:rsidRPr="00BC74BA">
        <w:t>.</w:t>
      </w:r>
    </w:p>
    <w:p w14:paraId="036B6D67" w14:textId="77777777" w:rsidR="008F66B9" w:rsidRPr="00BC74BA" w:rsidRDefault="008F66B9" w:rsidP="000F2F7A">
      <w:pPr>
        <w:shd w:val="clear" w:color="auto" w:fill="FFFFFF" w:themeFill="background1"/>
        <w:spacing w:line="480" w:lineRule="auto"/>
      </w:pPr>
    </w:p>
    <w:p w14:paraId="74E43534" w14:textId="77777777" w:rsidR="008F66B9" w:rsidRPr="00BC74BA" w:rsidRDefault="008F66B9" w:rsidP="008F66B9">
      <w:pPr>
        <w:shd w:val="clear" w:color="auto" w:fill="FFFFFF" w:themeFill="background1"/>
        <w:spacing w:line="480" w:lineRule="auto"/>
      </w:pPr>
      <w:r w:rsidRPr="00BC74BA">
        <w:t xml:space="preserve">Schmid, P. F., &amp; O’Hara, M. (2013). Working with groups. In M. Cooper, M. O’Hara, P. F. Schmid, &amp; A. C. </w:t>
      </w:r>
      <w:proofErr w:type="spellStart"/>
      <w:r w:rsidRPr="00BC74BA">
        <w:t>Bohart</w:t>
      </w:r>
      <w:proofErr w:type="spellEnd"/>
      <w:r w:rsidRPr="00BC74BA">
        <w:t xml:space="preserve"> (Eds.), </w:t>
      </w:r>
      <w:r w:rsidRPr="00BC74BA">
        <w:rPr>
          <w:i/>
        </w:rPr>
        <w:t>The handbook of person-</w:t>
      </w:r>
      <w:proofErr w:type="spellStart"/>
      <w:r w:rsidRPr="00BC74BA">
        <w:rPr>
          <w:i/>
        </w:rPr>
        <w:t>centred</w:t>
      </w:r>
      <w:proofErr w:type="spellEnd"/>
      <w:r w:rsidRPr="00BC74BA">
        <w:rPr>
          <w:i/>
        </w:rPr>
        <w:t xml:space="preserve"> psychotherapy and counselling </w:t>
      </w:r>
      <w:r w:rsidRPr="00BC74BA">
        <w:t xml:space="preserve">(2nd ed., pp. 223–236). </w:t>
      </w:r>
      <w:proofErr w:type="spellStart"/>
      <w:r w:rsidRPr="00BC74BA">
        <w:t>Houndmills</w:t>
      </w:r>
      <w:proofErr w:type="spellEnd"/>
      <w:r w:rsidRPr="00BC74BA">
        <w:t>, Basingstoke: Palgrave Macmillan</w:t>
      </w:r>
    </w:p>
    <w:p w14:paraId="46FDDA96" w14:textId="77777777" w:rsidR="0000690F" w:rsidRPr="00BC74BA" w:rsidRDefault="0000690F" w:rsidP="000F2F7A">
      <w:pPr>
        <w:shd w:val="clear" w:color="auto" w:fill="FFFFFF" w:themeFill="background1"/>
        <w:spacing w:line="480" w:lineRule="auto"/>
      </w:pPr>
    </w:p>
    <w:p w14:paraId="46FDDA97" w14:textId="77777777" w:rsidR="00411077" w:rsidRPr="00BC74BA" w:rsidRDefault="00E722BB" w:rsidP="000F2F7A">
      <w:pPr>
        <w:shd w:val="clear" w:color="auto" w:fill="FFFFFF" w:themeFill="background1"/>
        <w:spacing w:line="480" w:lineRule="auto"/>
      </w:pPr>
      <w:r w:rsidRPr="00BC74BA">
        <w:t xml:space="preserve">Shaw, R. L. (2011). The future’s bright: Celebrating its achievements and preparing for the challenges ahead in IPA research. </w:t>
      </w:r>
      <w:r w:rsidR="00CC756A" w:rsidRPr="00BC74BA">
        <w:rPr>
          <w:i/>
        </w:rPr>
        <w:t>Health Psychology Review, 5</w:t>
      </w:r>
      <w:r w:rsidRPr="00BC74BA">
        <w:t>(1), 28–33</w:t>
      </w:r>
      <w:r w:rsidR="003E0630" w:rsidRPr="00BC74BA">
        <w:t>.</w:t>
      </w:r>
    </w:p>
    <w:p w14:paraId="46FDDA98" w14:textId="77777777" w:rsidR="003E0630" w:rsidRPr="00BC74BA" w:rsidRDefault="003E0630" w:rsidP="000F2F7A">
      <w:pPr>
        <w:shd w:val="clear" w:color="auto" w:fill="FFFFFF" w:themeFill="background1"/>
        <w:spacing w:line="480" w:lineRule="auto"/>
      </w:pPr>
    </w:p>
    <w:p w14:paraId="46FDDA99" w14:textId="77777777" w:rsidR="003E0630" w:rsidRPr="00BC74BA" w:rsidRDefault="003E0630" w:rsidP="000F2F7A">
      <w:pPr>
        <w:shd w:val="clear" w:color="auto" w:fill="FFFFFF" w:themeFill="background1"/>
        <w:spacing w:line="480" w:lineRule="auto"/>
      </w:pPr>
      <w:proofErr w:type="spellStart"/>
      <w:r w:rsidRPr="00BC74BA">
        <w:t>Skourteli</w:t>
      </w:r>
      <w:proofErr w:type="spellEnd"/>
      <w:r w:rsidRPr="00BC74BA">
        <w:t xml:space="preserve">, M. C., &amp; </w:t>
      </w:r>
      <w:proofErr w:type="spellStart"/>
      <w:r w:rsidRPr="00BC74BA">
        <w:t>Apostolopoulou</w:t>
      </w:r>
      <w:proofErr w:type="spellEnd"/>
      <w:r w:rsidRPr="00BC74BA">
        <w:t xml:space="preserve">, A. (2015). An interpretative phenomenological analysis into counselling psychologists’ relationship with research: Motives, facilitators and barriers – a contextual perspective. </w:t>
      </w:r>
      <w:r w:rsidR="00CC756A" w:rsidRPr="00BC74BA">
        <w:rPr>
          <w:i/>
        </w:rPr>
        <w:t>Counselling Psychology Review, 30</w:t>
      </w:r>
      <w:r w:rsidRPr="00BC74BA">
        <w:t>(4), 16–33.</w:t>
      </w:r>
    </w:p>
    <w:p w14:paraId="46FDDA9A" w14:textId="77777777" w:rsidR="003E0630" w:rsidRPr="00BC74BA" w:rsidRDefault="003E0630" w:rsidP="000F2F7A">
      <w:pPr>
        <w:shd w:val="clear" w:color="auto" w:fill="FFFFFF" w:themeFill="background1"/>
        <w:spacing w:line="480" w:lineRule="auto"/>
      </w:pPr>
    </w:p>
    <w:p w14:paraId="46FDDA9B" w14:textId="77777777" w:rsidR="00411077" w:rsidRPr="00BC74BA" w:rsidRDefault="00411077" w:rsidP="000F2F7A">
      <w:pPr>
        <w:shd w:val="clear" w:color="auto" w:fill="FFFFFF" w:themeFill="background1"/>
        <w:spacing w:line="480" w:lineRule="auto"/>
      </w:pPr>
      <w:r w:rsidRPr="00BC74BA">
        <w:t>Smith, J. A., Flowers, P., &amp; Larkin, M. (2009</w:t>
      </w:r>
      <w:r w:rsidRPr="00BC74BA">
        <w:rPr>
          <w:i/>
        </w:rPr>
        <w:t>). Interpretative phenomenological analysis: Theory, method and research.</w:t>
      </w:r>
      <w:r w:rsidRPr="00BC74BA">
        <w:t xml:space="preserve"> London: Sage.</w:t>
      </w:r>
    </w:p>
    <w:p w14:paraId="46FDDA9C" w14:textId="77777777" w:rsidR="00411077" w:rsidRPr="00BC74BA" w:rsidRDefault="00411077" w:rsidP="000F2F7A">
      <w:pPr>
        <w:shd w:val="clear" w:color="auto" w:fill="FFFFFF" w:themeFill="background1"/>
        <w:spacing w:line="480" w:lineRule="auto"/>
      </w:pPr>
    </w:p>
    <w:p w14:paraId="46FDDA9D" w14:textId="77777777" w:rsidR="00411077" w:rsidRPr="00BC74BA" w:rsidRDefault="00411077" w:rsidP="000F2F7A">
      <w:pPr>
        <w:shd w:val="clear" w:color="auto" w:fill="FFFFFF" w:themeFill="background1"/>
        <w:spacing w:line="480" w:lineRule="auto"/>
      </w:pPr>
      <w:r w:rsidRPr="00BC74BA">
        <w:t xml:space="preserve">Smith, J. A., &amp; Osborn, M. (2003). Interpretive phenomenological analysis. In J. A. Smith (Ed.), </w:t>
      </w:r>
      <w:r w:rsidRPr="00BC74BA">
        <w:rPr>
          <w:i/>
        </w:rPr>
        <w:t>Qualitative psychology: A practical guide to research methods</w:t>
      </w:r>
      <w:r w:rsidRPr="00BC74BA">
        <w:t xml:space="preserve"> (pp. 51–80). London: Sage.</w:t>
      </w:r>
      <w:bookmarkStart w:id="20" w:name="_Hlk535166385"/>
    </w:p>
    <w:p w14:paraId="46FDDA9E" w14:textId="77777777" w:rsidR="009F1292" w:rsidRPr="00BC74BA" w:rsidRDefault="009F1292" w:rsidP="000F2F7A">
      <w:pPr>
        <w:shd w:val="clear" w:color="auto" w:fill="FFFFFF" w:themeFill="background1"/>
        <w:spacing w:line="480" w:lineRule="auto"/>
      </w:pPr>
    </w:p>
    <w:p w14:paraId="46FDDAA0" w14:textId="1B7D95AE" w:rsidR="00083CD5" w:rsidRPr="00BC74BA" w:rsidRDefault="00411077" w:rsidP="00754274">
      <w:pPr>
        <w:shd w:val="clear" w:color="auto" w:fill="FFFFFF" w:themeFill="background1"/>
        <w:spacing w:line="480" w:lineRule="auto"/>
      </w:pPr>
      <w:r w:rsidRPr="00BC74BA">
        <w:t xml:space="preserve">Wachtel, P. L. (2014). An integrative relational point of view. </w:t>
      </w:r>
      <w:r w:rsidRPr="00BC74BA">
        <w:rPr>
          <w:i/>
        </w:rPr>
        <w:t>Psychotherapy, 51</w:t>
      </w:r>
      <w:r w:rsidRPr="00BC74BA">
        <w:t>(3), 342–349.</w:t>
      </w:r>
      <w:bookmarkStart w:id="21" w:name="_Hlk1933822"/>
    </w:p>
    <w:p w14:paraId="3BE3E5F7" w14:textId="77777777" w:rsidR="00001700" w:rsidRPr="00BC74BA" w:rsidRDefault="00001700" w:rsidP="00754274">
      <w:pPr>
        <w:shd w:val="clear" w:color="auto" w:fill="FFFFFF" w:themeFill="background1"/>
        <w:spacing w:line="480" w:lineRule="auto"/>
      </w:pPr>
    </w:p>
    <w:bookmarkEnd w:id="20"/>
    <w:bookmarkEnd w:id="21"/>
    <w:p w14:paraId="46FDDAA1" w14:textId="035E7797" w:rsidR="00411077" w:rsidRPr="00BC74BA" w:rsidRDefault="00083CD5" w:rsidP="00754274">
      <w:pPr>
        <w:shd w:val="clear" w:color="auto" w:fill="FFFFFF" w:themeFill="background1"/>
        <w:spacing w:line="480" w:lineRule="auto"/>
      </w:pPr>
      <w:r w:rsidRPr="00BC74BA">
        <w:t xml:space="preserve">Washington, K. (2010). Zulu traditional healing, </w:t>
      </w:r>
      <w:proofErr w:type="spellStart"/>
      <w:r w:rsidRPr="00BC74BA">
        <w:t>Afrikan</w:t>
      </w:r>
      <w:proofErr w:type="spellEnd"/>
      <w:r w:rsidRPr="00BC74BA">
        <w:t xml:space="preserve"> worldview and the practice of Ubuntu: deep thought for </w:t>
      </w:r>
      <w:proofErr w:type="spellStart"/>
      <w:r w:rsidRPr="00BC74BA">
        <w:t>Afrikan</w:t>
      </w:r>
      <w:proofErr w:type="spellEnd"/>
      <w:r w:rsidRPr="00BC74BA">
        <w:t xml:space="preserve">/black psychology. </w:t>
      </w:r>
      <w:r w:rsidRPr="00BC74BA">
        <w:rPr>
          <w:i/>
        </w:rPr>
        <w:t>Journal of Pan African Studies,</w:t>
      </w:r>
      <w:r w:rsidRPr="00BC74BA">
        <w:t xml:space="preserve"> (8), 24</w:t>
      </w:r>
      <w:r w:rsidR="00521A55" w:rsidRPr="00BC74BA">
        <w:t>-39</w:t>
      </w:r>
      <w:r w:rsidRPr="00BC74BA">
        <w:t>.</w:t>
      </w:r>
    </w:p>
    <w:p w14:paraId="46FDDAA2" w14:textId="77777777" w:rsidR="00053BB1" w:rsidRPr="00BC74BA" w:rsidRDefault="00053BB1" w:rsidP="00754274">
      <w:pPr>
        <w:shd w:val="clear" w:color="auto" w:fill="FFFFFF" w:themeFill="background1"/>
        <w:spacing w:line="480" w:lineRule="auto"/>
      </w:pPr>
    </w:p>
    <w:p w14:paraId="46FDDAA3" w14:textId="77777777" w:rsidR="00053BB1" w:rsidRPr="00BC74BA" w:rsidRDefault="00053BB1" w:rsidP="00754274">
      <w:pPr>
        <w:shd w:val="clear" w:color="auto" w:fill="FFFFFF" w:themeFill="background1"/>
        <w:spacing w:line="480" w:lineRule="auto"/>
        <w:jc w:val="both"/>
      </w:pPr>
      <w:r w:rsidRPr="00BC74BA">
        <w:t xml:space="preserve">Wood, J. K. (1984). Communities for learning: A person-centered approach. In J. M. </w:t>
      </w:r>
      <w:proofErr w:type="spellStart"/>
      <w:r w:rsidRPr="00BC74BA">
        <w:t>Shlien</w:t>
      </w:r>
      <w:proofErr w:type="spellEnd"/>
    </w:p>
    <w:p w14:paraId="46FDDAA5" w14:textId="142915DD" w:rsidR="00411077" w:rsidRPr="00BC74BA" w:rsidRDefault="00053BB1" w:rsidP="00754274">
      <w:pPr>
        <w:shd w:val="clear" w:color="auto" w:fill="FFFFFF" w:themeFill="background1"/>
        <w:spacing w:line="480" w:lineRule="auto"/>
        <w:jc w:val="both"/>
      </w:pPr>
      <w:r w:rsidRPr="00BC74BA">
        <w:t xml:space="preserve">and R. F. Levant (Eds.), </w:t>
      </w:r>
      <w:r w:rsidR="00CC756A" w:rsidRPr="00BC74BA">
        <w:rPr>
          <w:i/>
        </w:rPr>
        <w:t xml:space="preserve">Client-centered therapy and the person-centered </w:t>
      </w:r>
      <w:r w:rsidR="00521A55" w:rsidRPr="00BC74BA">
        <w:rPr>
          <w:i/>
        </w:rPr>
        <w:t>approach:</w:t>
      </w:r>
      <w:r w:rsidRPr="00BC74BA">
        <w:t xml:space="preserve"> </w:t>
      </w:r>
      <w:r w:rsidR="00001700" w:rsidRPr="00BC74BA">
        <w:rPr>
          <w:i/>
          <w:iCs/>
        </w:rPr>
        <w:t>New directions</w:t>
      </w:r>
      <w:r w:rsidRPr="00BC74BA">
        <w:rPr>
          <w:i/>
          <w:iCs/>
        </w:rPr>
        <w:t xml:space="preserve"> in theory and practice</w:t>
      </w:r>
      <w:r w:rsidRPr="00BC74BA">
        <w:t xml:space="preserve"> (pp. 297-316). New York: Praeger.</w:t>
      </w:r>
    </w:p>
    <w:p w14:paraId="46FDDAA6" w14:textId="77777777" w:rsidR="00955856" w:rsidRPr="00BC74BA" w:rsidRDefault="00955856" w:rsidP="00754274">
      <w:pPr>
        <w:shd w:val="clear" w:color="auto" w:fill="FFFFFF" w:themeFill="background1"/>
        <w:spacing w:line="480" w:lineRule="auto"/>
        <w:jc w:val="both"/>
        <w:rPr>
          <w:b/>
          <w:sz w:val="28"/>
          <w:szCs w:val="28"/>
        </w:rPr>
      </w:pPr>
    </w:p>
    <w:sectPr w:rsidR="00955856" w:rsidRPr="00BC74BA" w:rsidSect="006601E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03E2" w14:textId="77777777" w:rsidR="00F35BAA" w:rsidRDefault="00F35BAA">
      <w:r>
        <w:separator/>
      </w:r>
    </w:p>
  </w:endnote>
  <w:endnote w:type="continuationSeparator" w:id="0">
    <w:p w14:paraId="2BB4D187" w14:textId="77777777" w:rsidR="00F35BAA" w:rsidRDefault="00F3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AAD" w14:textId="77777777" w:rsidR="00F35BAA" w:rsidRDefault="00F3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092733"/>
      <w:docPartObj>
        <w:docPartGallery w:val="Page Numbers (Bottom of Page)"/>
        <w:docPartUnique/>
      </w:docPartObj>
    </w:sdtPr>
    <w:sdtEndPr>
      <w:rPr>
        <w:noProof/>
      </w:rPr>
    </w:sdtEndPr>
    <w:sdtContent>
      <w:p w14:paraId="46FDDAAE" w14:textId="77777777" w:rsidR="00F35BAA" w:rsidRDefault="00F35BAA">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14:paraId="46FDDAAF" w14:textId="77777777" w:rsidR="00F35BAA" w:rsidRDefault="00F3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AB1" w14:textId="77777777" w:rsidR="00F35BAA" w:rsidRDefault="00F3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4C55" w14:textId="77777777" w:rsidR="00F35BAA" w:rsidRDefault="00F35BAA">
      <w:r>
        <w:separator/>
      </w:r>
    </w:p>
  </w:footnote>
  <w:footnote w:type="continuationSeparator" w:id="0">
    <w:p w14:paraId="6E0639A3" w14:textId="77777777" w:rsidR="00F35BAA" w:rsidRDefault="00F3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AAB" w14:textId="77777777" w:rsidR="00F35BAA" w:rsidRDefault="00F3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AAC" w14:textId="77777777" w:rsidR="00F35BAA" w:rsidRDefault="00F3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AB0" w14:textId="77777777" w:rsidR="00F35BAA" w:rsidRDefault="00F3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0C9"/>
    <w:multiLevelType w:val="hybridMultilevel"/>
    <w:tmpl w:val="52E81D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E0786"/>
    <w:multiLevelType w:val="hybridMultilevel"/>
    <w:tmpl w:val="84DEBBC4"/>
    <w:styleLink w:val="ImportedStyle5"/>
    <w:lvl w:ilvl="0" w:tplc="C4F0B1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2287CA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D9A58A6">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4C76DA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B66A7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6884DF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D1206C9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B7CE2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80861E2">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6D10B26"/>
    <w:multiLevelType w:val="hybridMultilevel"/>
    <w:tmpl w:val="84DEBBC4"/>
    <w:numStyleLink w:val="ImportedStyle5"/>
  </w:abstractNum>
  <w:abstractNum w:abstractNumId="3" w15:restartNumberingAfterBreak="0">
    <w:nsid w:val="1C5A5425"/>
    <w:multiLevelType w:val="hybridMultilevel"/>
    <w:tmpl w:val="EA2E7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D1534D"/>
    <w:multiLevelType w:val="hybridMultilevel"/>
    <w:tmpl w:val="775EAB52"/>
    <w:numStyleLink w:val="ImportedStyle4"/>
  </w:abstractNum>
  <w:abstractNum w:abstractNumId="6" w15:restartNumberingAfterBreak="0">
    <w:nsid w:val="35FE1929"/>
    <w:multiLevelType w:val="hybridMultilevel"/>
    <w:tmpl w:val="AAB4674A"/>
    <w:lvl w:ilvl="0" w:tplc="0E74DD0E">
      <w:start w:val="1"/>
      <w:numFmt w:val="decimal"/>
      <w:lvlText w:val="(%1)"/>
      <w:lvlJc w:val="righ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84E02"/>
    <w:multiLevelType w:val="hybridMultilevel"/>
    <w:tmpl w:val="03427D78"/>
    <w:numStyleLink w:val="ImportedStyle3"/>
  </w:abstractNum>
  <w:abstractNum w:abstractNumId="8" w15:restartNumberingAfterBreak="0">
    <w:nsid w:val="513A6FB6"/>
    <w:multiLevelType w:val="hybridMultilevel"/>
    <w:tmpl w:val="EFB6D7FE"/>
    <w:styleLink w:val="ImportedStyle1"/>
    <w:lvl w:ilvl="0" w:tplc="B6E4DA2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EACC06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116DB2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98C06A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E9444B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7C4633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BFAA86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86E28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55288B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52985C63"/>
    <w:multiLevelType w:val="hybridMultilevel"/>
    <w:tmpl w:val="8D14B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A76185"/>
    <w:multiLevelType w:val="hybridMultilevel"/>
    <w:tmpl w:val="EA7EA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E525E0"/>
    <w:multiLevelType w:val="hybridMultilevel"/>
    <w:tmpl w:val="7826B8C4"/>
    <w:styleLink w:val="ImportedStyle2"/>
    <w:lvl w:ilvl="0" w:tplc="C76636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E2EBB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6C236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C48A7B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A5CD83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ACF78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B70136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CFAB2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4016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68B35A2F"/>
    <w:multiLevelType w:val="hybridMultilevel"/>
    <w:tmpl w:val="03427D78"/>
    <w:styleLink w:val="ImportedStyle3"/>
    <w:lvl w:ilvl="0" w:tplc="E31EA4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49CD7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06F9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70B2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B9E0B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71658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0E079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0981EF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CC23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6DAA58F0"/>
    <w:multiLevelType w:val="hybridMultilevel"/>
    <w:tmpl w:val="EFB6D7FE"/>
    <w:numStyleLink w:val="ImportedStyle1"/>
  </w:abstractNum>
  <w:abstractNum w:abstractNumId="14" w15:restartNumberingAfterBreak="0">
    <w:nsid w:val="72696A06"/>
    <w:multiLevelType w:val="hybridMultilevel"/>
    <w:tmpl w:val="775EAB52"/>
    <w:styleLink w:val="ImportedStyle4"/>
    <w:lvl w:ilvl="0" w:tplc="D5E66182">
      <w:start w:val="1"/>
      <w:numFmt w:val="bullet"/>
      <w:lvlText w:val="·"/>
      <w:lvlJc w:val="left"/>
      <w:pPr>
        <w:ind w:left="7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18D910">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792AD8E">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663E24">
      <w:start w:val="1"/>
      <w:numFmt w:val="bullet"/>
      <w:lvlText w:val="·"/>
      <w:lvlJc w:val="left"/>
      <w:pPr>
        <w:ind w:left="29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129586">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36CEA2">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6B264F0">
      <w:start w:val="1"/>
      <w:numFmt w:val="bullet"/>
      <w:lvlText w:val="·"/>
      <w:lvlJc w:val="left"/>
      <w:pPr>
        <w:ind w:left="50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DA6CE90">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862DE5C">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3401C95"/>
    <w:multiLevelType w:val="hybridMultilevel"/>
    <w:tmpl w:val="D18EE396"/>
    <w:lvl w:ilvl="0" w:tplc="F20EBCEA">
      <w:numFmt w:val="bullet"/>
      <w:lvlText w:val="-"/>
      <w:lvlJc w:val="left"/>
      <w:pPr>
        <w:ind w:left="720" w:hanging="360"/>
      </w:pPr>
      <w:rPr>
        <w:rFonts w:ascii="Times New Roman" w:eastAsia="Arial Unicode MS"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A992003"/>
    <w:multiLevelType w:val="hybridMultilevel"/>
    <w:tmpl w:val="7826B8C4"/>
    <w:numStyleLink w:val="ImportedStyle2"/>
  </w:abstractNum>
  <w:abstractNum w:abstractNumId="17" w15:restartNumberingAfterBreak="0">
    <w:nsid w:val="7AE501D2"/>
    <w:multiLevelType w:val="hybridMultilevel"/>
    <w:tmpl w:val="59163A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16"/>
  </w:num>
  <w:num w:numId="5">
    <w:abstractNumId w:val="12"/>
  </w:num>
  <w:num w:numId="6">
    <w:abstractNumId w:val="7"/>
  </w:num>
  <w:num w:numId="7">
    <w:abstractNumId w:val="14"/>
  </w:num>
  <w:num w:numId="8">
    <w:abstractNumId w:val="5"/>
  </w:num>
  <w:num w:numId="9">
    <w:abstractNumId w:val="13"/>
    <w:lvlOverride w:ilvl="0">
      <w:startOverride w:val="2"/>
    </w:lvlOverride>
  </w:num>
  <w:num w:numId="10">
    <w:abstractNumId w:val="1"/>
  </w:num>
  <w:num w:numId="11">
    <w:abstractNumId w:val="2"/>
  </w:num>
  <w:num w:numId="12">
    <w:abstractNumId w:val="6"/>
  </w:num>
  <w:num w:numId="13">
    <w:abstractNumId w:val="10"/>
  </w:num>
  <w:num w:numId="14">
    <w:abstractNumId w:val="9"/>
  </w:num>
  <w:num w:numId="15">
    <w:abstractNumId w:val="3"/>
  </w:num>
  <w:num w:numId="16">
    <w:abstractNumId w:val="0"/>
  </w:num>
  <w:num w:numId="17">
    <w:abstractNumId w:val="4"/>
  </w:num>
  <w:num w:numId="18">
    <w:abstractNumId w:val="15"/>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A3"/>
    <w:rsid w:val="00001700"/>
    <w:rsid w:val="00001A92"/>
    <w:rsid w:val="000030ED"/>
    <w:rsid w:val="00003645"/>
    <w:rsid w:val="00003DF3"/>
    <w:rsid w:val="000049AD"/>
    <w:rsid w:val="00004AD1"/>
    <w:rsid w:val="0000574A"/>
    <w:rsid w:val="0000690F"/>
    <w:rsid w:val="00013C1C"/>
    <w:rsid w:val="00013EEE"/>
    <w:rsid w:val="000144F8"/>
    <w:rsid w:val="0001564E"/>
    <w:rsid w:val="000158A6"/>
    <w:rsid w:val="0001624B"/>
    <w:rsid w:val="0002146B"/>
    <w:rsid w:val="00024AB5"/>
    <w:rsid w:val="00026C4D"/>
    <w:rsid w:val="00027381"/>
    <w:rsid w:val="00034F57"/>
    <w:rsid w:val="00040158"/>
    <w:rsid w:val="000407EF"/>
    <w:rsid w:val="00042511"/>
    <w:rsid w:val="000429FC"/>
    <w:rsid w:val="00042BB6"/>
    <w:rsid w:val="00043DCC"/>
    <w:rsid w:val="00046B9D"/>
    <w:rsid w:val="0004723E"/>
    <w:rsid w:val="000534E5"/>
    <w:rsid w:val="00053BB1"/>
    <w:rsid w:val="00053E92"/>
    <w:rsid w:val="00056D01"/>
    <w:rsid w:val="000572BE"/>
    <w:rsid w:val="000604A2"/>
    <w:rsid w:val="00060B8C"/>
    <w:rsid w:val="000623E5"/>
    <w:rsid w:val="00064B52"/>
    <w:rsid w:val="00067AC5"/>
    <w:rsid w:val="00070F6F"/>
    <w:rsid w:val="000746B2"/>
    <w:rsid w:val="00074BFD"/>
    <w:rsid w:val="00074CE8"/>
    <w:rsid w:val="00076681"/>
    <w:rsid w:val="00081071"/>
    <w:rsid w:val="00083CD5"/>
    <w:rsid w:val="000845CE"/>
    <w:rsid w:val="00086C98"/>
    <w:rsid w:val="00087387"/>
    <w:rsid w:val="00090FA6"/>
    <w:rsid w:val="00093722"/>
    <w:rsid w:val="00093CB4"/>
    <w:rsid w:val="00094015"/>
    <w:rsid w:val="000A0B62"/>
    <w:rsid w:val="000A1655"/>
    <w:rsid w:val="000A2503"/>
    <w:rsid w:val="000A34AE"/>
    <w:rsid w:val="000A592F"/>
    <w:rsid w:val="000A65F3"/>
    <w:rsid w:val="000A6B68"/>
    <w:rsid w:val="000A6B96"/>
    <w:rsid w:val="000B07D3"/>
    <w:rsid w:val="000B1A93"/>
    <w:rsid w:val="000B1B31"/>
    <w:rsid w:val="000B1F3B"/>
    <w:rsid w:val="000B2792"/>
    <w:rsid w:val="000B5AD3"/>
    <w:rsid w:val="000C00C8"/>
    <w:rsid w:val="000C045D"/>
    <w:rsid w:val="000C0BD9"/>
    <w:rsid w:val="000C13A2"/>
    <w:rsid w:val="000C180A"/>
    <w:rsid w:val="000D3926"/>
    <w:rsid w:val="000E1FDB"/>
    <w:rsid w:val="000E517E"/>
    <w:rsid w:val="000E5BC3"/>
    <w:rsid w:val="000E6A9B"/>
    <w:rsid w:val="000E76FC"/>
    <w:rsid w:val="000F2C06"/>
    <w:rsid w:val="000F2F7A"/>
    <w:rsid w:val="000F5520"/>
    <w:rsid w:val="0010347E"/>
    <w:rsid w:val="00103D58"/>
    <w:rsid w:val="0010617C"/>
    <w:rsid w:val="001076C0"/>
    <w:rsid w:val="00110363"/>
    <w:rsid w:val="001105D2"/>
    <w:rsid w:val="001158D0"/>
    <w:rsid w:val="001171FF"/>
    <w:rsid w:val="00120C0E"/>
    <w:rsid w:val="00121B0B"/>
    <w:rsid w:val="001242B2"/>
    <w:rsid w:val="001275B5"/>
    <w:rsid w:val="0013142A"/>
    <w:rsid w:val="001329F8"/>
    <w:rsid w:val="00132D28"/>
    <w:rsid w:val="00134CAB"/>
    <w:rsid w:val="00134FE3"/>
    <w:rsid w:val="001370F2"/>
    <w:rsid w:val="00140C53"/>
    <w:rsid w:val="00141A89"/>
    <w:rsid w:val="0014546E"/>
    <w:rsid w:val="00152383"/>
    <w:rsid w:val="001530FA"/>
    <w:rsid w:val="00153E6E"/>
    <w:rsid w:val="00156A8B"/>
    <w:rsid w:val="0016453D"/>
    <w:rsid w:val="00170394"/>
    <w:rsid w:val="001704D3"/>
    <w:rsid w:val="00172390"/>
    <w:rsid w:val="001758CA"/>
    <w:rsid w:val="00181C1D"/>
    <w:rsid w:val="00182D06"/>
    <w:rsid w:val="00187012"/>
    <w:rsid w:val="001952E5"/>
    <w:rsid w:val="00195977"/>
    <w:rsid w:val="001A0320"/>
    <w:rsid w:val="001A4554"/>
    <w:rsid w:val="001A6805"/>
    <w:rsid w:val="001B0154"/>
    <w:rsid w:val="001B47A7"/>
    <w:rsid w:val="001B62AE"/>
    <w:rsid w:val="001C10A3"/>
    <w:rsid w:val="001C3307"/>
    <w:rsid w:val="001C5553"/>
    <w:rsid w:val="001C7707"/>
    <w:rsid w:val="001D4AC9"/>
    <w:rsid w:val="001D6EBB"/>
    <w:rsid w:val="001E18CC"/>
    <w:rsid w:val="001E24C0"/>
    <w:rsid w:val="001E2B64"/>
    <w:rsid w:val="001E542F"/>
    <w:rsid w:val="001E7408"/>
    <w:rsid w:val="001F0AA0"/>
    <w:rsid w:val="001F49F0"/>
    <w:rsid w:val="001F4E80"/>
    <w:rsid w:val="001F73D7"/>
    <w:rsid w:val="002011DF"/>
    <w:rsid w:val="00203827"/>
    <w:rsid w:val="00204B5D"/>
    <w:rsid w:val="00206F9A"/>
    <w:rsid w:val="002132BF"/>
    <w:rsid w:val="00220CBC"/>
    <w:rsid w:val="00220D48"/>
    <w:rsid w:val="002232C0"/>
    <w:rsid w:val="00225F80"/>
    <w:rsid w:val="00226BFA"/>
    <w:rsid w:val="00230877"/>
    <w:rsid w:val="0023149F"/>
    <w:rsid w:val="00232CFF"/>
    <w:rsid w:val="00237829"/>
    <w:rsid w:val="00237A09"/>
    <w:rsid w:val="002405D6"/>
    <w:rsid w:val="002414DF"/>
    <w:rsid w:val="00243BBA"/>
    <w:rsid w:val="002519A6"/>
    <w:rsid w:val="00252A34"/>
    <w:rsid w:val="00252B50"/>
    <w:rsid w:val="00253D7C"/>
    <w:rsid w:val="00260D52"/>
    <w:rsid w:val="00261A73"/>
    <w:rsid w:val="00261FC0"/>
    <w:rsid w:val="00262E94"/>
    <w:rsid w:val="0026669B"/>
    <w:rsid w:val="00271558"/>
    <w:rsid w:val="00272CCF"/>
    <w:rsid w:val="002746A3"/>
    <w:rsid w:val="00274791"/>
    <w:rsid w:val="00274CE7"/>
    <w:rsid w:val="00277221"/>
    <w:rsid w:val="002778A5"/>
    <w:rsid w:val="00280FCA"/>
    <w:rsid w:val="00281E39"/>
    <w:rsid w:val="00282E85"/>
    <w:rsid w:val="002830C8"/>
    <w:rsid w:val="00283188"/>
    <w:rsid w:val="00283BE3"/>
    <w:rsid w:val="00284295"/>
    <w:rsid w:val="002842E8"/>
    <w:rsid w:val="00285052"/>
    <w:rsid w:val="0028614C"/>
    <w:rsid w:val="002962E7"/>
    <w:rsid w:val="002A1994"/>
    <w:rsid w:val="002A6E0D"/>
    <w:rsid w:val="002B0764"/>
    <w:rsid w:val="002B1B3B"/>
    <w:rsid w:val="002B247C"/>
    <w:rsid w:val="002B3082"/>
    <w:rsid w:val="002B4ECC"/>
    <w:rsid w:val="002C511E"/>
    <w:rsid w:val="002D3911"/>
    <w:rsid w:val="002D3952"/>
    <w:rsid w:val="002D42FE"/>
    <w:rsid w:val="002D62FB"/>
    <w:rsid w:val="002E09C8"/>
    <w:rsid w:val="002E7E8D"/>
    <w:rsid w:val="002F0603"/>
    <w:rsid w:val="002F2504"/>
    <w:rsid w:val="002F3EEC"/>
    <w:rsid w:val="002F4B59"/>
    <w:rsid w:val="002F6238"/>
    <w:rsid w:val="0030101B"/>
    <w:rsid w:val="00301B42"/>
    <w:rsid w:val="0030356A"/>
    <w:rsid w:val="00304CE0"/>
    <w:rsid w:val="00310B05"/>
    <w:rsid w:val="003126BE"/>
    <w:rsid w:val="00315A63"/>
    <w:rsid w:val="00320C4E"/>
    <w:rsid w:val="0032371E"/>
    <w:rsid w:val="00324458"/>
    <w:rsid w:val="003261E0"/>
    <w:rsid w:val="003276E5"/>
    <w:rsid w:val="00327860"/>
    <w:rsid w:val="00327DE5"/>
    <w:rsid w:val="00333F83"/>
    <w:rsid w:val="00336DF2"/>
    <w:rsid w:val="00336E98"/>
    <w:rsid w:val="0034117B"/>
    <w:rsid w:val="00341EFF"/>
    <w:rsid w:val="00344BF0"/>
    <w:rsid w:val="003451DA"/>
    <w:rsid w:val="003473FA"/>
    <w:rsid w:val="00347465"/>
    <w:rsid w:val="0035099A"/>
    <w:rsid w:val="00351535"/>
    <w:rsid w:val="00352427"/>
    <w:rsid w:val="00353E80"/>
    <w:rsid w:val="00354D8C"/>
    <w:rsid w:val="00356486"/>
    <w:rsid w:val="00357B78"/>
    <w:rsid w:val="00361885"/>
    <w:rsid w:val="00362594"/>
    <w:rsid w:val="00366F1F"/>
    <w:rsid w:val="003671F2"/>
    <w:rsid w:val="003744B7"/>
    <w:rsid w:val="003766EE"/>
    <w:rsid w:val="003772AB"/>
    <w:rsid w:val="0038190E"/>
    <w:rsid w:val="00383399"/>
    <w:rsid w:val="003849B0"/>
    <w:rsid w:val="00385119"/>
    <w:rsid w:val="00385245"/>
    <w:rsid w:val="00385608"/>
    <w:rsid w:val="003926F8"/>
    <w:rsid w:val="003939C1"/>
    <w:rsid w:val="00397993"/>
    <w:rsid w:val="003A2BF3"/>
    <w:rsid w:val="003A7078"/>
    <w:rsid w:val="003A70D0"/>
    <w:rsid w:val="003B19C5"/>
    <w:rsid w:val="003B51E5"/>
    <w:rsid w:val="003B6321"/>
    <w:rsid w:val="003B6924"/>
    <w:rsid w:val="003C295E"/>
    <w:rsid w:val="003C4803"/>
    <w:rsid w:val="003C4D46"/>
    <w:rsid w:val="003C5003"/>
    <w:rsid w:val="003C5FD1"/>
    <w:rsid w:val="003C6242"/>
    <w:rsid w:val="003D19AE"/>
    <w:rsid w:val="003D3A45"/>
    <w:rsid w:val="003D3F7A"/>
    <w:rsid w:val="003D6614"/>
    <w:rsid w:val="003E0630"/>
    <w:rsid w:val="003E2565"/>
    <w:rsid w:val="003E28AC"/>
    <w:rsid w:val="003E31EB"/>
    <w:rsid w:val="003E34A3"/>
    <w:rsid w:val="003F1BCA"/>
    <w:rsid w:val="003F2E8B"/>
    <w:rsid w:val="003F4437"/>
    <w:rsid w:val="003F6C63"/>
    <w:rsid w:val="00402E0B"/>
    <w:rsid w:val="004031E1"/>
    <w:rsid w:val="00403AA3"/>
    <w:rsid w:val="00403DA5"/>
    <w:rsid w:val="00404FBF"/>
    <w:rsid w:val="0040633D"/>
    <w:rsid w:val="0041054B"/>
    <w:rsid w:val="00410E74"/>
    <w:rsid w:val="00411077"/>
    <w:rsid w:val="00412749"/>
    <w:rsid w:val="00412C50"/>
    <w:rsid w:val="004136DA"/>
    <w:rsid w:val="00415A85"/>
    <w:rsid w:val="00415C89"/>
    <w:rsid w:val="004217EE"/>
    <w:rsid w:val="00422501"/>
    <w:rsid w:val="00426015"/>
    <w:rsid w:val="00427408"/>
    <w:rsid w:val="0042756B"/>
    <w:rsid w:val="00430757"/>
    <w:rsid w:val="004554BE"/>
    <w:rsid w:val="00456D26"/>
    <w:rsid w:val="004577AE"/>
    <w:rsid w:val="00457EF1"/>
    <w:rsid w:val="004611CE"/>
    <w:rsid w:val="004655AF"/>
    <w:rsid w:val="00465906"/>
    <w:rsid w:val="00465BCA"/>
    <w:rsid w:val="004711AC"/>
    <w:rsid w:val="00471634"/>
    <w:rsid w:val="004762D3"/>
    <w:rsid w:val="00483715"/>
    <w:rsid w:val="004847E8"/>
    <w:rsid w:val="0048513E"/>
    <w:rsid w:val="0049335A"/>
    <w:rsid w:val="0049505F"/>
    <w:rsid w:val="004959FF"/>
    <w:rsid w:val="00495A97"/>
    <w:rsid w:val="0049636B"/>
    <w:rsid w:val="004967FA"/>
    <w:rsid w:val="00497E07"/>
    <w:rsid w:val="004A0319"/>
    <w:rsid w:val="004A2560"/>
    <w:rsid w:val="004A5135"/>
    <w:rsid w:val="004A7A22"/>
    <w:rsid w:val="004B0849"/>
    <w:rsid w:val="004B0D99"/>
    <w:rsid w:val="004B14A1"/>
    <w:rsid w:val="004B601F"/>
    <w:rsid w:val="004B6913"/>
    <w:rsid w:val="004B718D"/>
    <w:rsid w:val="004B73A7"/>
    <w:rsid w:val="004C0917"/>
    <w:rsid w:val="004C0CDE"/>
    <w:rsid w:val="004C2135"/>
    <w:rsid w:val="004C325E"/>
    <w:rsid w:val="004C4241"/>
    <w:rsid w:val="004D1189"/>
    <w:rsid w:val="004D136C"/>
    <w:rsid w:val="004D23FD"/>
    <w:rsid w:val="004D6673"/>
    <w:rsid w:val="004D7798"/>
    <w:rsid w:val="004E0B47"/>
    <w:rsid w:val="004E19F8"/>
    <w:rsid w:val="004E39EE"/>
    <w:rsid w:val="004E5970"/>
    <w:rsid w:val="004F1A17"/>
    <w:rsid w:val="004F5D3F"/>
    <w:rsid w:val="004F6754"/>
    <w:rsid w:val="004F76A4"/>
    <w:rsid w:val="0050099E"/>
    <w:rsid w:val="00500AE3"/>
    <w:rsid w:val="005015CA"/>
    <w:rsid w:val="0050484E"/>
    <w:rsid w:val="0050510C"/>
    <w:rsid w:val="0051189D"/>
    <w:rsid w:val="00513C05"/>
    <w:rsid w:val="005206EF"/>
    <w:rsid w:val="00521A55"/>
    <w:rsid w:val="00523857"/>
    <w:rsid w:val="00527E96"/>
    <w:rsid w:val="00527FAB"/>
    <w:rsid w:val="00532088"/>
    <w:rsid w:val="00533752"/>
    <w:rsid w:val="00534442"/>
    <w:rsid w:val="00535888"/>
    <w:rsid w:val="005367D3"/>
    <w:rsid w:val="00536BEE"/>
    <w:rsid w:val="0054280D"/>
    <w:rsid w:val="0054790F"/>
    <w:rsid w:val="0055095B"/>
    <w:rsid w:val="00550A1A"/>
    <w:rsid w:val="00552129"/>
    <w:rsid w:val="005525F2"/>
    <w:rsid w:val="00556724"/>
    <w:rsid w:val="00565E27"/>
    <w:rsid w:val="00566548"/>
    <w:rsid w:val="00572F80"/>
    <w:rsid w:val="005775FF"/>
    <w:rsid w:val="00580C37"/>
    <w:rsid w:val="005819A5"/>
    <w:rsid w:val="00584462"/>
    <w:rsid w:val="005868BA"/>
    <w:rsid w:val="00586D44"/>
    <w:rsid w:val="0059022B"/>
    <w:rsid w:val="005917AD"/>
    <w:rsid w:val="005919A6"/>
    <w:rsid w:val="0059304A"/>
    <w:rsid w:val="00593FD7"/>
    <w:rsid w:val="005A1284"/>
    <w:rsid w:val="005B09DB"/>
    <w:rsid w:val="005B1D59"/>
    <w:rsid w:val="005B2274"/>
    <w:rsid w:val="005B3B23"/>
    <w:rsid w:val="005B4FFC"/>
    <w:rsid w:val="005B777A"/>
    <w:rsid w:val="005C02BA"/>
    <w:rsid w:val="005C1350"/>
    <w:rsid w:val="005C1BFB"/>
    <w:rsid w:val="005C256E"/>
    <w:rsid w:val="005C70C6"/>
    <w:rsid w:val="005C7C11"/>
    <w:rsid w:val="005D2DCE"/>
    <w:rsid w:val="005D45A5"/>
    <w:rsid w:val="005D523D"/>
    <w:rsid w:val="005D5B06"/>
    <w:rsid w:val="005D66DB"/>
    <w:rsid w:val="005E23B1"/>
    <w:rsid w:val="005E250C"/>
    <w:rsid w:val="005E2E27"/>
    <w:rsid w:val="005F13E6"/>
    <w:rsid w:val="005F3C87"/>
    <w:rsid w:val="005F5415"/>
    <w:rsid w:val="006001C2"/>
    <w:rsid w:val="00602E44"/>
    <w:rsid w:val="0061185D"/>
    <w:rsid w:val="0061556D"/>
    <w:rsid w:val="00615EE8"/>
    <w:rsid w:val="0062269B"/>
    <w:rsid w:val="0063142D"/>
    <w:rsid w:val="0063378D"/>
    <w:rsid w:val="006419FB"/>
    <w:rsid w:val="006451EE"/>
    <w:rsid w:val="00645286"/>
    <w:rsid w:val="006456CA"/>
    <w:rsid w:val="0064637F"/>
    <w:rsid w:val="00647360"/>
    <w:rsid w:val="00647B04"/>
    <w:rsid w:val="00650115"/>
    <w:rsid w:val="00650168"/>
    <w:rsid w:val="00651340"/>
    <w:rsid w:val="006601EA"/>
    <w:rsid w:val="006617FD"/>
    <w:rsid w:val="00665E33"/>
    <w:rsid w:val="0067286E"/>
    <w:rsid w:val="00675205"/>
    <w:rsid w:val="00675AA2"/>
    <w:rsid w:val="00675B74"/>
    <w:rsid w:val="006806F7"/>
    <w:rsid w:val="00682447"/>
    <w:rsid w:val="00684170"/>
    <w:rsid w:val="006862A0"/>
    <w:rsid w:val="00686494"/>
    <w:rsid w:val="00686709"/>
    <w:rsid w:val="006872EF"/>
    <w:rsid w:val="00687504"/>
    <w:rsid w:val="00687F94"/>
    <w:rsid w:val="00692C98"/>
    <w:rsid w:val="00693694"/>
    <w:rsid w:val="006947D2"/>
    <w:rsid w:val="00697D2D"/>
    <w:rsid w:val="006A0E8B"/>
    <w:rsid w:val="006A6B90"/>
    <w:rsid w:val="006B0530"/>
    <w:rsid w:val="006B58F5"/>
    <w:rsid w:val="006C099E"/>
    <w:rsid w:val="006C261D"/>
    <w:rsid w:val="006C6E2E"/>
    <w:rsid w:val="006C7EA2"/>
    <w:rsid w:val="006D1A18"/>
    <w:rsid w:val="006D330C"/>
    <w:rsid w:val="006D600A"/>
    <w:rsid w:val="006D6A5B"/>
    <w:rsid w:val="006D6D21"/>
    <w:rsid w:val="006D79E1"/>
    <w:rsid w:val="006E101A"/>
    <w:rsid w:val="006E1D9A"/>
    <w:rsid w:val="006E20FA"/>
    <w:rsid w:val="006E5B49"/>
    <w:rsid w:val="006F0373"/>
    <w:rsid w:val="006F1AB1"/>
    <w:rsid w:val="006F26A6"/>
    <w:rsid w:val="006F5668"/>
    <w:rsid w:val="006F7E63"/>
    <w:rsid w:val="0070219B"/>
    <w:rsid w:val="00702BA3"/>
    <w:rsid w:val="00702C91"/>
    <w:rsid w:val="00703D9B"/>
    <w:rsid w:val="00704679"/>
    <w:rsid w:val="00705266"/>
    <w:rsid w:val="0071782F"/>
    <w:rsid w:val="00721CB0"/>
    <w:rsid w:val="00722E52"/>
    <w:rsid w:val="00726826"/>
    <w:rsid w:val="00727E8E"/>
    <w:rsid w:val="00731135"/>
    <w:rsid w:val="00733055"/>
    <w:rsid w:val="007416FC"/>
    <w:rsid w:val="00742289"/>
    <w:rsid w:val="00742336"/>
    <w:rsid w:val="00743810"/>
    <w:rsid w:val="00746B10"/>
    <w:rsid w:val="00754274"/>
    <w:rsid w:val="007555F9"/>
    <w:rsid w:val="007620B8"/>
    <w:rsid w:val="00762826"/>
    <w:rsid w:val="00763B5A"/>
    <w:rsid w:val="007644A8"/>
    <w:rsid w:val="00765D27"/>
    <w:rsid w:val="00772075"/>
    <w:rsid w:val="00774206"/>
    <w:rsid w:val="00777587"/>
    <w:rsid w:val="0078026B"/>
    <w:rsid w:val="00781DBC"/>
    <w:rsid w:val="00782064"/>
    <w:rsid w:val="00782EA8"/>
    <w:rsid w:val="00784122"/>
    <w:rsid w:val="00785CD5"/>
    <w:rsid w:val="00787108"/>
    <w:rsid w:val="007906DB"/>
    <w:rsid w:val="007913C0"/>
    <w:rsid w:val="0079418A"/>
    <w:rsid w:val="007945B5"/>
    <w:rsid w:val="00794DA3"/>
    <w:rsid w:val="00795C82"/>
    <w:rsid w:val="0079756A"/>
    <w:rsid w:val="00797F52"/>
    <w:rsid w:val="007A4A8D"/>
    <w:rsid w:val="007B0442"/>
    <w:rsid w:val="007B6CE7"/>
    <w:rsid w:val="007B7262"/>
    <w:rsid w:val="007C005B"/>
    <w:rsid w:val="007C10C7"/>
    <w:rsid w:val="007C10E8"/>
    <w:rsid w:val="007C13D6"/>
    <w:rsid w:val="007C34B1"/>
    <w:rsid w:val="007C75EF"/>
    <w:rsid w:val="007D38CA"/>
    <w:rsid w:val="007D3D22"/>
    <w:rsid w:val="007D404F"/>
    <w:rsid w:val="007D5814"/>
    <w:rsid w:val="007D6581"/>
    <w:rsid w:val="007E02B8"/>
    <w:rsid w:val="007E082E"/>
    <w:rsid w:val="007F2C49"/>
    <w:rsid w:val="007F2DCB"/>
    <w:rsid w:val="007F7009"/>
    <w:rsid w:val="007F7A3B"/>
    <w:rsid w:val="00800727"/>
    <w:rsid w:val="00801D47"/>
    <w:rsid w:val="00805075"/>
    <w:rsid w:val="008059D6"/>
    <w:rsid w:val="00805E27"/>
    <w:rsid w:val="008074AA"/>
    <w:rsid w:val="0080761D"/>
    <w:rsid w:val="00811E51"/>
    <w:rsid w:val="0081452A"/>
    <w:rsid w:val="00814765"/>
    <w:rsid w:val="008151C4"/>
    <w:rsid w:val="00815F50"/>
    <w:rsid w:val="00816845"/>
    <w:rsid w:val="00831970"/>
    <w:rsid w:val="00833D21"/>
    <w:rsid w:val="00834992"/>
    <w:rsid w:val="00834E1A"/>
    <w:rsid w:val="00836852"/>
    <w:rsid w:val="00836889"/>
    <w:rsid w:val="00837B7C"/>
    <w:rsid w:val="008400B1"/>
    <w:rsid w:val="00840364"/>
    <w:rsid w:val="00840855"/>
    <w:rsid w:val="0084134A"/>
    <w:rsid w:val="008423A8"/>
    <w:rsid w:val="00843973"/>
    <w:rsid w:val="00843B49"/>
    <w:rsid w:val="00844BC3"/>
    <w:rsid w:val="00845F56"/>
    <w:rsid w:val="00847D00"/>
    <w:rsid w:val="00850E40"/>
    <w:rsid w:val="00852FC1"/>
    <w:rsid w:val="0085393D"/>
    <w:rsid w:val="00855B0B"/>
    <w:rsid w:val="00863555"/>
    <w:rsid w:val="0086579B"/>
    <w:rsid w:val="00870A0E"/>
    <w:rsid w:val="008710C4"/>
    <w:rsid w:val="00873E71"/>
    <w:rsid w:val="00880969"/>
    <w:rsid w:val="008818C1"/>
    <w:rsid w:val="00882AE7"/>
    <w:rsid w:val="00884938"/>
    <w:rsid w:val="00884A2D"/>
    <w:rsid w:val="0088574D"/>
    <w:rsid w:val="00886679"/>
    <w:rsid w:val="00887C17"/>
    <w:rsid w:val="008931C8"/>
    <w:rsid w:val="0089407B"/>
    <w:rsid w:val="0089414C"/>
    <w:rsid w:val="0089554F"/>
    <w:rsid w:val="0089604E"/>
    <w:rsid w:val="008967EC"/>
    <w:rsid w:val="00897F99"/>
    <w:rsid w:val="008A039A"/>
    <w:rsid w:val="008A2A7A"/>
    <w:rsid w:val="008A42BE"/>
    <w:rsid w:val="008A4D32"/>
    <w:rsid w:val="008B15EE"/>
    <w:rsid w:val="008B2184"/>
    <w:rsid w:val="008B2CBD"/>
    <w:rsid w:val="008B3439"/>
    <w:rsid w:val="008B4A79"/>
    <w:rsid w:val="008B75C9"/>
    <w:rsid w:val="008C2710"/>
    <w:rsid w:val="008C745A"/>
    <w:rsid w:val="008D078D"/>
    <w:rsid w:val="008D13EC"/>
    <w:rsid w:val="008D791D"/>
    <w:rsid w:val="008D7966"/>
    <w:rsid w:val="008E06E0"/>
    <w:rsid w:val="008E248A"/>
    <w:rsid w:val="008F01B2"/>
    <w:rsid w:val="008F1467"/>
    <w:rsid w:val="008F280F"/>
    <w:rsid w:val="008F3946"/>
    <w:rsid w:val="008F66B9"/>
    <w:rsid w:val="00900890"/>
    <w:rsid w:val="00903A4D"/>
    <w:rsid w:val="00904927"/>
    <w:rsid w:val="00904D46"/>
    <w:rsid w:val="009066DD"/>
    <w:rsid w:val="00906C35"/>
    <w:rsid w:val="00914F78"/>
    <w:rsid w:val="00923BD9"/>
    <w:rsid w:val="009300EC"/>
    <w:rsid w:val="00933EB4"/>
    <w:rsid w:val="00935D6D"/>
    <w:rsid w:val="00940D1A"/>
    <w:rsid w:val="00941237"/>
    <w:rsid w:val="0094332A"/>
    <w:rsid w:val="009443D1"/>
    <w:rsid w:val="00945C1D"/>
    <w:rsid w:val="00945DB5"/>
    <w:rsid w:val="00950380"/>
    <w:rsid w:val="0095092E"/>
    <w:rsid w:val="009521A3"/>
    <w:rsid w:val="00953B6B"/>
    <w:rsid w:val="00953DA2"/>
    <w:rsid w:val="009550B4"/>
    <w:rsid w:val="00955365"/>
    <w:rsid w:val="00955856"/>
    <w:rsid w:val="00956E35"/>
    <w:rsid w:val="00957293"/>
    <w:rsid w:val="00975C8F"/>
    <w:rsid w:val="009803FB"/>
    <w:rsid w:val="00981A54"/>
    <w:rsid w:val="0098251C"/>
    <w:rsid w:val="009834A5"/>
    <w:rsid w:val="009843B8"/>
    <w:rsid w:val="009867F9"/>
    <w:rsid w:val="00987FB5"/>
    <w:rsid w:val="009908A4"/>
    <w:rsid w:val="00990BC4"/>
    <w:rsid w:val="00991D5D"/>
    <w:rsid w:val="00993F36"/>
    <w:rsid w:val="009A14AF"/>
    <w:rsid w:val="009A2334"/>
    <w:rsid w:val="009A2F12"/>
    <w:rsid w:val="009A30A2"/>
    <w:rsid w:val="009A5EF3"/>
    <w:rsid w:val="009A64F0"/>
    <w:rsid w:val="009B1908"/>
    <w:rsid w:val="009B2194"/>
    <w:rsid w:val="009B5AB2"/>
    <w:rsid w:val="009C2419"/>
    <w:rsid w:val="009C2598"/>
    <w:rsid w:val="009C390A"/>
    <w:rsid w:val="009C488D"/>
    <w:rsid w:val="009C527D"/>
    <w:rsid w:val="009C6037"/>
    <w:rsid w:val="009C7A00"/>
    <w:rsid w:val="009D44E7"/>
    <w:rsid w:val="009D5F62"/>
    <w:rsid w:val="009E0DBB"/>
    <w:rsid w:val="009E75B9"/>
    <w:rsid w:val="009F0890"/>
    <w:rsid w:val="009F1292"/>
    <w:rsid w:val="009F2C2E"/>
    <w:rsid w:val="009F3496"/>
    <w:rsid w:val="009F3AF8"/>
    <w:rsid w:val="00A000C5"/>
    <w:rsid w:val="00A0021D"/>
    <w:rsid w:val="00A01903"/>
    <w:rsid w:val="00A01964"/>
    <w:rsid w:val="00A01A98"/>
    <w:rsid w:val="00A02FA4"/>
    <w:rsid w:val="00A155BA"/>
    <w:rsid w:val="00A15936"/>
    <w:rsid w:val="00A17A98"/>
    <w:rsid w:val="00A17D4C"/>
    <w:rsid w:val="00A20F82"/>
    <w:rsid w:val="00A21E65"/>
    <w:rsid w:val="00A227E0"/>
    <w:rsid w:val="00A233AD"/>
    <w:rsid w:val="00A24C6F"/>
    <w:rsid w:val="00A26142"/>
    <w:rsid w:val="00A27C37"/>
    <w:rsid w:val="00A310EA"/>
    <w:rsid w:val="00A3443C"/>
    <w:rsid w:val="00A40C73"/>
    <w:rsid w:val="00A42A6F"/>
    <w:rsid w:val="00A45018"/>
    <w:rsid w:val="00A45361"/>
    <w:rsid w:val="00A47491"/>
    <w:rsid w:val="00A510C1"/>
    <w:rsid w:val="00A53D48"/>
    <w:rsid w:val="00A55542"/>
    <w:rsid w:val="00A56324"/>
    <w:rsid w:val="00A572E9"/>
    <w:rsid w:val="00A60A2C"/>
    <w:rsid w:val="00A60F69"/>
    <w:rsid w:val="00A629E1"/>
    <w:rsid w:val="00A6644B"/>
    <w:rsid w:val="00A66FE8"/>
    <w:rsid w:val="00A70940"/>
    <w:rsid w:val="00A709D5"/>
    <w:rsid w:val="00A72DBE"/>
    <w:rsid w:val="00A7409F"/>
    <w:rsid w:val="00A75F68"/>
    <w:rsid w:val="00A77EBC"/>
    <w:rsid w:val="00A80F46"/>
    <w:rsid w:val="00A81FA2"/>
    <w:rsid w:val="00A8367C"/>
    <w:rsid w:val="00A8370E"/>
    <w:rsid w:val="00A83FF3"/>
    <w:rsid w:val="00A84B34"/>
    <w:rsid w:val="00A85DC3"/>
    <w:rsid w:val="00A9381C"/>
    <w:rsid w:val="00A93AC9"/>
    <w:rsid w:val="00A94CDB"/>
    <w:rsid w:val="00A9717D"/>
    <w:rsid w:val="00AA115F"/>
    <w:rsid w:val="00AA14DB"/>
    <w:rsid w:val="00AA52E0"/>
    <w:rsid w:val="00AB34C0"/>
    <w:rsid w:val="00AB38E1"/>
    <w:rsid w:val="00AB596F"/>
    <w:rsid w:val="00AC5A14"/>
    <w:rsid w:val="00AD279C"/>
    <w:rsid w:val="00AD2A6E"/>
    <w:rsid w:val="00AD377C"/>
    <w:rsid w:val="00AE07EA"/>
    <w:rsid w:val="00AE55A9"/>
    <w:rsid w:val="00AE7C72"/>
    <w:rsid w:val="00AF075E"/>
    <w:rsid w:val="00AF48DE"/>
    <w:rsid w:val="00B03518"/>
    <w:rsid w:val="00B05F9B"/>
    <w:rsid w:val="00B14DFD"/>
    <w:rsid w:val="00B17C1E"/>
    <w:rsid w:val="00B2000E"/>
    <w:rsid w:val="00B21EC7"/>
    <w:rsid w:val="00B2796D"/>
    <w:rsid w:val="00B308FC"/>
    <w:rsid w:val="00B35D6C"/>
    <w:rsid w:val="00B4096D"/>
    <w:rsid w:val="00B40CE9"/>
    <w:rsid w:val="00B4474A"/>
    <w:rsid w:val="00B5065F"/>
    <w:rsid w:val="00B51D77"/>
    <w:rsid w:val="00B521E3"/>
    <w:rsid w:val="00B52E17"/>
    <w:rsid w:val="00B53FD6"/>
    <w:rsid w:val="00B54BFC"/>
    <w:rsid w:val="00B57870"/>
    <w:rsid w:val="00B65489"/>
    <w:rsid w:val="00B7738E"/>
    <w:rsid w:val="00B77E6E"/>
    <w:rsid w:val="00B8137C"/>
    <w:rsid w:val="00B860E5"/>
    <w:rsid w:val="00B9088F"/>
    <w:rsid w:val="00B9105F"/>
    <w:rsid w:val="00B92089"/>
    <w:rsid w:val="00B92BC2"/>
    <w:rsid w:val="00B939B2"/>
    <w:rsid w:val="00B966CF"/>
    <w:rsid w:val="00B973E7"/>
    <w:rsid w:val="00B97665"/>
    <w:rsid w:val="00BA110E"/>
    <w:rsid w:val="00BA71F0"/>
    <w:rsid w:val="00BB59DF"/>
    <w:rsid w:val="00BB65CD"/>
    <w:rsid w:val="00BB6F35"/>
    <w:rsid w:val="00BC35AB"/>
    <w:rsid w:val="00BC3610"/>
    <w:rsid w:val="00BC3E3B"/>
    <w:rsid w:val="00BC4183"/>
    <w:rsid w:val="00BC58AA"/>
    <w:rsid w:val="00BC6434"/>
    <w:rsid w:val="00BC74BA"/>
    <w:rsid w:val="00BC7F22"/>
    <w:rsid w:val="00BD18CF"/>
    <w:rsid w:val="00BD34DB"/>
    <w:rsid w:val="00BE26EB"/>
    <w:rsid w:val="00BE2B45"/>
    <w:rsid w:val="00BE2BC3"/>
    <w:rsid w:val="00BE4F59"/>
    <w:rsid w:val="00BF0C16"/>
    <w:rsid w:val="00BF17BD"/>
    <w:rsid w:val="00BF5B4A"/>
    <w:rsid w:val="00BF64E6"/>
    <w:rsid w:val="00C00594"/>
    <w:rsid w:val="00C05904"/>
    <w:rsid w:val="00C05D7E"/>
    <w:rsid w:val="00C06543"/>
    <w:rsid w:val="00C10491"/>
    <w:rsid w:val="00C10EC0"/>
    <w:rsid w:val="00C12981"/>
    <w:rsid w:val="00C202AC"/>
    <w:rsid w:val="00C21CEA"/>
    <w:rsid w:val="00C24756"/>
    <w:rsid w:val="00C257EB"/>
    <w:rsid w:val="00C26B03"/>
    <w:rsid w:val="00C27B29"/>
    <w:rsid w:val="00C31569"/>
    <w:rsid w:val="00C31C67"/>
    <w:rsid w:val="00C33A1E"/>
    <w:rsid w:val="00C34EC9"/>
    <w:rsid w:val="00C35D6D"/>
    <w:rsid w:val="00C369B3"/>
    <w:rsid w:val="00C36E93"/>
    <w:rsid w:val="00C4003A"/>
    <w:rsid w:val="00C41095"/>
    <w:rsid w:val="00C41AD8"/>
    <w:rsid w:val="00C42A54"/>
    <w:rsid w:val="00C439C1"/>
    <w:rsid w:val="00C47573"/>
    <w:rsid w:val="00C50082"/>
    <w:rsid w:val="00C50375"/>
    <w:rsid w:val="00C57A7E"/>
    <w:rsid w:val="00C613F6"/>
    <w:rsid w:val="00C750B5"/>
    <w:rsid w:val="00C75B65"/>
    <w:rsid w:val="00C773E4"/>
    <w:rsid w:val="00C77763"/>
    <w:rsid w:val="00C77969"/>
    <w:rsid w:val="00C818B0"/>
    <w:rsid w:val="00C8508F"/>
    <w:rsid w:val="00C85AD7"/>
    <w:rsid w:val="00C9239F"/>
    <w:rsid w:val="00C93A32"/>
    <w:rsid w:val="00C95A0E"/>
    <w:rsid w:val="00C95E0F"/>
    <w:rsid w:val="00C97152"/>
    <w:rsid w:val="00CA16AF"/>
    <w:rsid w:val="00CA428C"/>
    <w:rsid w:val="00CA43BA"/>
    <w:rsid w:val="00CA600C"/>
    <w:rsid w:val="00CB2311"/>
    <w:rsid w:val="00CB28E5"/>
    <w:rsid w:val="00CB344F"/>
    <w:rsid w:val="00CB5643"/>
    <w:rsid w:val="00CC36A5"/>
    <w:rsid w:val="00CC41C2"/>
    <w:rsid w:val="00CC5D51"/>
    <w:rsid w:val="00CC6125"/>
    <w:rsid w:val="00CC756A"/>
    <w:rsid w:val="00CD2A0B"/>
    <w:rsid w:val="00CD5498"/>
    <w:rsid w:val="00CE21AA"/>
    <w:rsid w:val="00CE2B7C"/>
    <w:rsid w:val="00CE31B7"/>
    <w:rsid w:val="00CE7A2A"/>
    <w:rsid w:val="00CF3E6B"/>
    <w:rsid w:val="00CF42CA"/>
    <w:rsid w:val="00CF5E40"/>
    <w:rsid w:val="00CF7375"/>
    <w:rsid w:val="00CF74E0"/>
    <w:rsid w:val="00D0577C"/>
    <w:rsid w:val="00D05CF6"/>
    <w:rsid w:val="00D10457"/>
    <w:rsid w:val="00D10E26"/>
    <w:rsid w:val="00D1149B"/>
    <w:rsid w:val="00D20E0C"/>
    <w:rsid w:val="00D219FD"/>
    <w:rsid w:val="00D22C71"/>
    <w:rsid w:val="00D234BA"/>
    <w:rsid w:val="00D2731E"/>
    <w:rsid w:val="00D35780"/>
    <w:rsid w:val="00D358C5"/>
    <w:rsid w:val="00D36205"/>
    <w:rsid w:val="00D3789B"/>
    <w:rsid w:val="00D41317"/>
    <w:rsid w:val="00D41362"/>
    <w:rsid w:val="00D41DB3"/>
    <w:rsid w:val="00D43E6C"/>
    <w:rsid w:val="00D46CA5"/>
    <w:rsid w:val="00D470E5"/>
    <w:rsid w:val="00D54212"/>
    <w:rsid w:val="00D55A4F"/>
    <w:rsid w:val="00D56CB6"/>
    <w:rsid w:val="00D60743"/>
    <w:rsid w:val="00D639CA"/>
    <w:rsid w:val="00D6519D"/>
    <w:rsid w:val="00D70066"/>
    <w:rsid w:val="00D72B50"/>
    <w:rsid w:val="00D812A7"/>
    <w:rsid w:val="00D8166A"/>
    <w:rsid w:val="00D91164"/>
    <w:rsid w:val="00D951F6"/>
    <w:rsid w:val="00DA1AF4"/>
    <w:rsid w:val="00DA304A"/>
    <w:rsid w:val="00DA7514"/>
    <w:rsid w:val="00DB4064"/>
    <w:rsid w:val="00DB79EB"/>
    <w:rsid w:val="00DC2E4C"/>
    <w:rsid w:val="00DC2E82"/>
    <w:rsid w:val="00DC3C8F"/>
    <w:rsid w:val="00DC3EBC"/>
    <w:rsid w:val="00DC5897"/>
    <w:rsid w:val="00DC5EBB"/>
    <w:rsid w:val="00DC71F9"/>
    <w:rsid w:val="00DD219B"/>
    <w:rsid w:val="00DD5745"/>
    <w:rsid w:val="00DD5BBF"/>
    <w:rsid w:val="00DD6415"/>
    <w:rsid w:val="00DE097E"/>
    <w:rsid w:val="00DE1D0B"/>
    <w:rsid w:val="00DE1F7A"/>
    <w:rsid w:val="00DE3504"/>
    <w:rsid w:val="00DE4C67"/>
    <w:rsid w:val="00DF45DF"/>
    <w:rsid w:val="00DF4A39"/>
    <w:rsid w:val="00DF5AF6"/>
    <w:rsid w:val="00DF75F0"/>
    <w:rsid w:val="00E03C70"/>
    <w:rsid w:val="00E0548A"/>
    <w:rsid w:val="00E148AD"/>
    <w:rsid w:val="00E159D0"/>
    <w:rsid w:val="00E16E95"/>
    <w:rsid w:val="00E225D4"/>
    <w:rsid w:val="00E227E6"/>
    <w:rsid w:val="00E2366D"/>
    <w:rsid w:val="00E244D1"/>
    <w:rsid w:val="00E24FB9"/>
    <w:rsid w:val="00E315D3"/>
    <w:rsid w:val="00E3229B"/>
    <w:rsid w:val="00E3334B"/>
    <w:rsid w:val="00E33915"/>
    <w:rsid w:val="00E4095B"/>
    <w:rsid w:val="00E438B1"/>
    <w:rsid w:val="00E44DF6"/>
    <w:rsid w:val="00E530C0"/>
    <w:rsid w:val="00E566DB"/>
    <w:rsid w:val="00E5740C"/>
    <w:rsid w:val="00E60CD0"/>
    <w:rsid w:val="00E6225B"/>
    <w:rsid w:val="00E64E6B"/>
    <w:rsid w:val="00E64F10"/>
    <w:rsid w:val="00E707BB"/>
    <w:rsid w:val="00E707D1"/>
    <w:rsid w:val="00E722BB"/>
    <w:rsid w:val="00E76344"/>
    <w:rsid w:val="00E76360"/>
    <w:rsid w:val="00E80FBB"/>
    <w:rsid w:val="00E819D7"/>
    <w:rsid w:val="00E8232B"/>
    <w:rsid w:val="00E83D99"/>
    <w:rsid w:val="00E8421C"/>
    <w:rsid w:val="00E90D2E"/>
    <w:rsid w:val="00E93E2E"/>
    <w:rsid w:val="00EA0788"/>
    <w:rsid w:val="00EA2345"/>
    <w:rsid w:val="00EA26C9"/>
    <w:rsid w:val="00EA2D57"/>
    <w:rsid w:val="00EA526B"/>
    <w:rsid w:val="00EB0CF1"/>
    <w:rsid w:val="00EB19B0"/>
    <w:rsid w:val="00EB2E7B"/>
    <w:rsid w:val="00EB7A56"/>
    <w:rsid w:val="00EC2F47"/>
    <w:rsid w:val="00EC36D8"/>
    <w:rsid w:val="00EC5061"/>
    <w:rsid w:val="00EC5BA9"/>
    <w:rsid w:val="00EC7758"/>
    <w:rsid w:val="00ED0954"/>
    <w:rsid w:val="00ED1D6B"/>
    <w:rsid w:val="00ED2FB1"/>
    <w:rsid w:val="00ED3922"/>
    <w:rsid w:val="00ED468E"/>
    <w:rsid w:val="00ED4A17"/>
    <w:rsid w:val="00ED550E"/>
    <w:rsid w:val="00EE1CAA"/>
    <w:rsid w:val="00EE54F3"/>
    <w:rsid w:val="00EF0237"/>
    <w:rsid w:val="00EF17F0"/>
    <w:rsid w:val="00EF67B0"/>
    <w:rsid w:val="00F034E2"/>
    <w:rsid w:val="00F0631A"/>
    <w:rsid w:val="00F06B78"/>
    <w:rsid w:val="00F11682"/>
    <w:rsid w:val="00F1244E"/>
    <w:rsid w:val="00F13024"/>
    <w:rsid w:val="00F142F6"/>
    <w:rsid w:val="00F14523"/>
    <w:rsid w:val="00F14AF5"/>
    <w:rsid w:val="00F15026"/>
    <w:rsid w:val="00F15889"/>
    <w:rsid w:val="00F1692A"/>
    <w:rsid w:val="00F20462"/>
    <w:rsid w:val="00F20FF5"/>
    <w:rsid w:val="00F22C34"/>
    <w:rsid w:val="00F23B6D"/>
    <w:rsid w:val="00F242E0"/>
    <w:rsid w:val="00F24F29"/>
    <w:rsid w:val="00F30D3F"/>
    <w:rsid w:val="00F30F19"/>
    <w:rsid w:val="00F31733"/>
    <w:rsid w:val="00F34CB2"/>
    <w:rsid w:val="00F34E10"/>
    <w:rsid w:val="00F35BAA"/>
    <w:rsid w:val="00F35C9E"/>
    <w:rsid w:val="00F35D87"/>
    <w:rsid w:val="00F4019B"/>
    <w:rsid w:val="00F40B11"/>
    <w:rsid w:val="00F43C04"/>
    <w:rsid w:val="00F43F96"/>
    <w:rsid w:val="00F46807"/>
    <w:rsid w:val="00F52223"/>
    <w:rsid w:val="00F52F25"/>
    <w:rsid w:val="00F531EA"/>
    <w:rsid w:val="00F620B2"/>
    <w:rsid w:val="00F71944"/>
    <w:rsid w:val="00F744E4"/>
    <w:rsid w:val="00F762B3"/>
    <w:rsid w:val="00F76EF3"/>
    <w:rsid w:val="00F77AB4"/>
    <w:rsid w:val="00F803C6"/>
    <w:rsid w:val="00F82E2C"/>
    <w:rsid w:val="00F832D4"/>
    <w:rsid w:val="00F84AD9"/>
    <w:rsid w:val="00F865A3"/>
    <w:rsid w:val="00F93662"/>
    <w:rsid w:val="00F94915"/>
    <w:rsid w:val="00F94B51"/>
    <w:rsid w:val="00FA13E2"/>
    <w:rsid w:val="00FA1681"/>
    <w:rsid w:val="00FA211F"/>
    <w:rsid w:val="00FA6220"/>
    <w:rsid w:val="00FA7239"/>
    <w:rsid w:val="00FB0A1E"/>
    <w:rsid w:val="00FB493A"/>
    <w:rsid w:val="00FB5364"/>
    <w:rsid w:val="00FB7980"/>
    <w:rsid w:val="00FB7C37"/>
    <w:rsid w:val="00FC089B"/>
    <w:rsid w:val="00FC16AC"/>
    <w:rsid w:val="00FC46E8"/>
    <w:rsid w:val="00FC4B50"/>
    <w:rsid w:val="00FC5E41"/>
    <w:rsid w:val="00FD0009"/>
    <w:rsid w:val="00FD2AA4"/>
    <w:rsid w:val="00FD3684"/>
    <w:rsid w:val="00FD3729"/>
    <w:rsid w:val="00FD5312"/>
    <w:rsid w:val="00FD693A"/>
    <w:rsid w:val="00FD799E"/>
    <w:rsid w:val="00FE0DFA"/>
    <w:rsid w:val="00FE5546"/>
    <w:rsid w:val="00FE56BC"/>
    <w:rsid w:val="00FE5AFE"/>
    <w:rsid w:val="00FF12EC"/>
    <w:rsid w:val="00FF3D5D"/>
    <w:rsid w:val="00FF7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FD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EA"/>
    <w:rPr>
      <w:sz w:val="24"/>
      <w:szCs w:val="24"/>
      <w:lang w:val="en-US" w:eastAsia="en-US"/>
    </w:rPr>
  </w:style>
  <w:style w:type="paragraph" w:styleId="Heading1">
    <w:name w:val="heading 1"/>
    <w:basedOn w:val="Normal"/>
    <w:next w:val="Normal"/>
    <w:link w:val="Heading1Char"/>
    <w:uiPriority w:val="9"/>
    <w:qFormat/>
    <w:rsid w:val="00BB65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2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12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1EA"/>
    <w:rPr>
      <w:u w:val="single"/>
    </w:rPr>
  </w:style>
  <w:style w:type="paragraph" w:customStyle="1" w:styleId="HeaderFooter">
    <w:name w:val="Header &amp; Footer"/>
    <w:rsid w:val="006601EA"/>
    <w:pPr>
      <w:tabs>
        <w:tab w:val="right" w:pos="9020"/>
      </w:tabs>
    </w:pPr>
    <w:rPr>
      <w:rFonts w:ascii="Helvetica Neue" w:hAnsi="Helvetica Neue" w:cs="Arial Unicode MS"/>
      <w:color w:val="000000"/>
      <w:sz w:val="24"/>
      <w:szCs w:val="24"/>
    </w:rPr>
  </w:style>
  <w:style w:type="paragraph" w:customStyle="1" w:styleId="Body">
    <w:name w:val="Body"/>
    <w:rsid w:val="006601EA"/>
    <w:pPr>
      <w:spacing w:after="200" w:line="276" w:lineRule="auto"/>
    </w:pPr>
    <w:rPr>
      <w:rFonts w:ascii="Calibri" w:eastAsia="Calibri" w:hAnsi="Calibri" w:cs="Calibri"/>
      <w:color w:val="000000"/>
      <w:sz w:val="22"/>
      <w:szCs w:val="22"/>
      <w:u w:color="000000"/>
      <w:lang w:val="en-US"/>
    </w:rPr>
  </w:style>
  <w:style w:type="character" w:customStyle="1" w:styleId="Link1">
    <w:name w:val="Link1"/>
    <w:rsid w:val="006601EA"/>
    <w:rPr>
      <w:color w:val="0000FF"/>
      <w:u w:val="single" w:color="0000FF"/>
    </w:rPr>
  </w:style>
  <w:style w:type="character" w:customStyle="1" w:styleId="Hyperlink0">
    <w:name w:val="Hyperlink.0"/>
    <w:basedOn w:val="Link1"/>
    <w:rsid w:val="006601EA"/>
    <w:rPr>
      <w:color w:val="0000FF"/>
      <w:sz w:val="14"/>
      <w:szCs w:val="14"/>
      <w:u w:val="single" w:color="0000FF"/>
      <w:shd w:val="clear" w:color="auto" w:fill="F5F5F5"/>
    </w:rPr>
  </w:style>
  <w:style w:type="paragraph" w:styleId="ListParagraph">
    <w:name w:val="List Paragraph"/>
    <w:uiPriority w:val="34"/>
    <w:qFormat/>
    <w:rsid w:val="006601EA"/>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6601EA"/>
    <w:pPr>
      <w:numPr>
        <w:numId w:val="1"/>
      </w:numPr>
    </w:pPr>
  </w:style>
  <w:style w:type="paragraph" w:styleId="BodyText2">
    <w:name w:val="Body Text 2"/>
    <w:rsid w:val="006601EA"/>
    <w:pPr>
      <w:spacing w:after="120" w:line="480" w:lineRule="auto"/>
    </w:pPr>
    <w:rPr>
      <w:rFonts w:ascii="Calibri" w:eastAsia="Calibri" w:hAnsi="Calibri" w:cs="Calibri"/>
      <w:color w:val="000000"/>
      <w:sz w:val="22"/>
      <w:szCs w:val="22"/>
      <w:u w:color="000000"/>
      <w:lang w:val="en-US"/>
    </w:rPr>
  </w:style>
  <w:style w:type="numbering" w:customStyle="1" w:styleId="ImportedStyle2">
    <w:name w:val="Imported Style 2"/>
    <w:rsid w:val="006601EA"/>
    <w:pPr>
      <w:numPr>
        <w:numId w:val="3"/>
      </w:numPr>
    </w:pPr>
  </w:style>
  <w:style w:type="numbering" w:customStyle="1" w:styleId="ImportedStyle3">
    <w:name w:val="Imported Style 3"/>
    <w:rsid w:val="006601EA"/>
    <w:pPr>
      <w:numPr>
        <w:numId w:val="5"/>
      </w:numPr>
    </w:pPr>
  </w:style>
  <w:style w:type="numbering" w:customStyle="1" w:styleId="ImportedStyle4">
    <w:name w:val="Imported Style 4"/>
    <w:rsid w:val="006601EA"/>
    <w:pPr>
      <w:numPr>
        <w:numId w:val="7"/>
      </w:numPr>
    </w:pPr>
  </w:style>
  <w:style w:type="numbering" w:customStyle="1" w:styleId="ImportedStyle5">
    <w:name w:val="Imported Style 5"/>
    <w:rsid w:val="006601EA"/>
    <w:pPr>
      <w:numPr>
        <w:numId w:val="10"/>
      </w:numPr>
    </w:pPr>
  </w:style>
  <w:style w:type="table" w:styleId="TableGrid">
    <w:name w:val="Table Grid"/>
    <w:basedOn w:val="TableNormal"/>
    <w:uiPriority w:val="39"/>
    <w:rsid w:val="00C27B2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27B2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C27B29"/>
    <w:rPr>
      <w:rFonts w:ascii="Calibri" w:eastAsiaTheme="minorHAnsi" w:hAnsi="Calibri" w:cstheme="minorBidi"/>
      <w:sz w:val="22"/>
      <w:szCs w:val="21"/>
      <w:bdr w:val="none" w:sz="0" w:space="0" w:color="auto"/>
      <w:lang w:eastAsia="en-US"/>
    </w:rPr>
  </w:style>
  <w:style w:type="character" w:customStyle="1" w:styleId="Onopgelostemelding1">
    <w:name w:val="Onopgeloste melding1"/>
    <w:basedOn w:val="DefaultParagraphFont"/>
    <w:uiPriority w:val="99"/>
    <w:semiHidden/>
    <w:unhideWhenUsed/>
    <w:rsid w:val="00411077"/>
    <w:rPr>
      <w:color w:val="605E5C"/>
      <w:shd w:val="clear" w:color="auto" w:fill="E1DFDD"/>
    </w:rPr>
  </w:style>
  <w:style w:type="character" w:customStyle="1" w:styleId="Heading1Char">
    <w:name w:val="Heading 1 Char"/>
    <w:basedOn w:val="DefaultParagraphFont"/>
    <w:link w:val="Heading1"/>
    <w:uiPriority w:val="9"/>
    <w:rsid w:val="00BB65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F12E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FF12EC"/>
    <w:rPr>
      <w:rFonts w:asciiTheme="majorHAnsi" w:eastAsiaTheme="majorEastAsia" w:hAnsiTheme="majorHAnsi" w:cstheme="majorBidi"/>
      <w:b/>
      <w:bCs/>
      <w:color w:val="4F81BD" w:themeColor="accent1"/>
      <w:sz w:val="24"/>
      <w:szCs w:val="24"/>
      <w:lang w:val="en-US" w:eastAsia="en-US"/>
    </w:rPr>
  </w:style>
  <w:style w:type="paragraph" w:customStyle="1" w:styleId="Abstract">
    <w:name w:val="Abstract"/>
    <w:basedOn w:val="Normal"/>
    <w:next w:val="Normal"/>
    <w:qFormat/>
    <w:rsid w:val="00013C1C"/>
    <w:pPr>
      <w:pBdr>
        <w:top w:val="none" w:sz="0" w:space="0" w:color="auto"/>
        <w:left w:val="none" w:sz="0" w:space="0" w:color="auto"/>
        <w:bottom w:val="none" w:sz="0" w:space="0" w:color="auto"/>
        <w:right w:val="none" w:sz="0" w:space="0" w:color="auto"/>
        <w:between w:val="none" w:sz="0" w:space="0" w:color="auto"/>
        <w:bar w:val="none" w:sz="0" w:color="auto"/>
      </w:pBdr>
      <w:spacing w:before="360" w:after="300" w:line="360" w:lineRule="auto"/>
      <w:ind w:left="720" w:right="567"/>
    </w:pPr>
    <w:rPr>
      <w:rFonts w:eastAsia="Times New Roman"/>
      <w:sz w:val="22"/>
      <w:bdr w:val="none" w:sz="0" w:space="0" w:color="auto"/>
      <w:lang w:val="en-GB" w:eastAsia="en-GB"/>
    </w:rPr>
  </w:style>
  <w:style w:type="paragraph" w:styleId="Header">
    <w:name w:val="header"/>
    <w:basedOn w:val="Normal"/>
    <w:link w:val="HeaderChar"/>
    <w:uiPriority w:val="99"/>
    <w:unhideWhenUsed/>
    <w:rsid w:val="009F1292"/>
    <w:pPr>
      <w:tabs>
        <w:tab w:val="center" w:pos="4513"/>
        <w:tab w:val="right" w:pos="9026"/>
      </w:tabs>
    </w:pPr>
  </w:style>
  <w:style w:type="character" w:customStyle="1" w:styleId="HeaderChar">
    <w:name w:val="Header Char"/>
    <w:basedOn w:val="DefaultParagraphFont"/>
    <w:link w:val="Header"/>
    <w:uiPriority w:val="99"/>
    <w:rsid w:val="009F1292"/>
    <w:rPr>
      <w:sz w:val="24"/>
      <w:szCs w:val="24"/>
      <w:lang w:val="en-US" w:eastAsia="en-US"/>
    </w:rPr>
  </w:style>
  <w:style w:type="paragraph" w:styleId="Footer">
    <w:name w:val="footer"/>
    <w:basedOn w:val="Normal"/>
    <w:link w:val="FooterChar"/>
    <w:uiPriority w:val="99"/>
    <w:unhideWhenUsed/>
    <w:rsid w:val="009F1292"/>
    <w:pPr>
      <w:tabs>
        <w:tab w:val="center" w:pos="4513"/>
        <w:tab w:val="right" w:pos="9026"/>
      </w:tabs>
    </w:pPr>
  </w:style>
  <w:style w:type="character" w:customStyle="1" w:styleId="FooterChar">
    <w:name w:val="Footer Char"/>
    <w:basedOn w:val="DefaultParagraphFont"/>
    <w:link w:val="Footer"/>
    <w:uiPriority w:val="99"/>
    <w:rsid w:val="009F1292"/>
    <w:rPr>
      <w:sz w:val="24"/>
      <w:szCs w:val="24"/>
      <w:lang w:val="en-US" w:eastAsia="en-US"/>
    </w:rPr>
  </w:style>
  <w:style w:type="character" w:styleId="CommentReference">
    <w:name w:val="annotation reference"/>
    <w:basedOn w:val="DefaultParagraphFont"/>
    <w:uiPriority w:val="99"/>
    <w:semiHidden/>
    <w:unhideWhenUsed/>
    <w:rsid w:val="007C34B1"/>
    <w:rPr>
      <w:sz w:val="16"/>
      <w:szCs w:val="16"/>
    </w:rPr>
  </w:style>
  <w:style w:type="paragraph" w:styleId="CommentText">
    <w:name w:val="annotation text"/>
    <w:basedOn w:val="Normal"/>
    <w:link w:val="CommentTextChar"/>
    <w:uiPriority w:val="99"/>
    <w:semiHidden/>
    <w:unhideWhenUsed/>
    <w:rsid w:val="007C34B1"/>
    <w:rPr>
      <w:sz w:val="20"/>
      <w:szCs w:val="20"/>
    </w:rPr>
  </w:style>
  <w:style w:type="character" w:customStyle="1" w:styleId="CommentTextChar">
    <w:name w:val="Comment Text Char"/>
    <w:basedOn w:val="DefaultParagraphFont"/>
    <w:link w:val="CommentText"/>
    <w:uiPriority w:val="99"/>
    <w:semiHidden/>
    <w:rsid w:val="007C34B1"/>
    <w:rPr>
      <w:lang w:val="en-US" w:eastAsia="en-US"/>
    </w:rPr>
  </w:style>
  <w:style w:type="paragraph" w:styleId="CommentSubject">
    <w:name w:val="annotation subject"/>
    <w:basedOn w:val="CommentText"/>
    <w:next w:val="CommentText"/>
    <w:link w:val="CommentSubjectChar"/>
    <w:uiPriority w:val="99"/>
    <w:semiHidden/>
    <w:unhideWhenUsed/>
    <w:rsid w:val="007C34B1"/>
    <w:rPr>
      <w:b/>
      <w:bCs/>
    </w:rPr>
  </w:style>
  <w:style w:type="character" w:customStyle="1" w:styleId="CommentSubjectChar">
    <w:name w:val="Comment Subject Char"/>
    <w:basedOn w:val="CommentTextChar"/>
    <w:link w:val="CommentSubject"/>
    <w:uiPriority w:val="99"/>
    <w:semiHidden/>
    <w:rsid w:val="007C34B1"/>
    <w:rPr>
      <w:b/>
      <w:bCs/>
      <w:lang w:val="en-US" w:eastAsia="en-US"/>
    </w:rPr>
  </w:style>
  <w:style w:type="paragraph" w:styleId="BalloonText">
    <w:name w:val="Balloon Text"/>
    <w:basedOn w:val="Normal"/>
    <w:link w:val="BalloonTextChar"/>
    <w:uiPriority w:val="99"/>
    <w:semiHidden/>
    <w:unhideWhenUsed/>
    <w:rsid w:val="007C3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B1"/>
    <w:rPr>
      <w:rFonts w:ascii="Segoe UI" w:hAnsi="Segoe UI" w:cs="Segoe UI"/>
      <w:sz w:val="18"/>
      <w:szCs w:val="18"/>
      <w:lang w:val="en-US" w:eastAsia="en-US"/>
    </w:rPr>
  </w:style>
  <w:style w:type="character" w:customStyle="1" w:styleId="apple-converted-space">
    <w:name w:val="apple-converted-space"/>
    <w:basedOn w:val="DefaultParagraphFont"/>
    <w:rsid w:val="007E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6503">
      <w:bodyDiv w:val="1"/>
      <w:marLeft w:val="0"/>
      <w:marRight w:val="0"/>
      <w:marTop w:val="0"/>
      <w:marBottom w:val="0"/>
      <w:divBdr>
        <w:top w:val="none" w:sz="0" w:space="0" w:color="auto"/>
        <w:left w:val="none" w:sz="0" w:space="0" w:color="auto"/>
        <w:bottom w:val="none" w:sz="0" w:space="0" w:color="auto"/>
        <w:right w:val="none" w:sz="0" w:space="0" w:color="auto"/>
      </w:divBdr>
    </w:div>
    <w:div w:id="1360740910">
      <w:bodyDiv w:val="1"/>
      <w:marLeft w:val="0"/>
      <w:marRight w:val="0"/>
      <w:marTop w:val="0"/>
      <w:marBottom w:val="0"/>
      <w:divBdr>
        <w:top w:val="none" w:sz="0" w:space="0" w:color="auto"/>
        <w:left w:val="none" w:sz="0" w:space="0" w:color="auto"/>
        <w:bottom w:val="none" w:sz="0" w:space="0" w:color="auto"/>
        <w:right w:val="none" w:sz="0" w:space="0" w:color="auto"/>
      </w:divBdr>
    </w:div>
    <w:div w:id="1825465477">
      <w:bodyDiv w:val="1"/>
      <w:marLeft w:val="0"/>
      <w:marRight w:val="0"/>
      <w:marTop w:val="0"/>
      <w:marBottom w:val="0"/>
      <w:divBdr>
        <w:top w:val="none" w:sz="0" w:space="0" w:color="auto"/>
        <w:left w:val="none" w:sz="0" w:space="0" w:color="auto"/>
        <w:bottom w:val="none" w:sz="0" w:space="0" w:color="auto"/>
        <w:right w:val="none" w:sz="0" w:space="0" w:color="auto"/>
      </w:divBdr>
    </w:div>
    <w:div w:id="203904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penathens.net/redirector/leedsmet.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openathens.net/redirector/leedsmet.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8082</Words>
  <Characters>46073</Characters>
  <Application>Microsoft Office Word</Application>
  <DocSecurity>0</DocSecurity>
  <Lines>383</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2020-04-14T10:20:00Z</dcterms:created>
  <dcterms:modified xsi:type="dcterms:W3CDTF">2020-04-14T10:20:00Z</dcterms:modified>
</cp:coreProperties>
</file>