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2F4B" w14:textId="77777777" w:rsidR="006811B4" w:rsidRPr="00083DAC" w:rsidRDefault="006811B4" w:rsidP="00500816">
      <w:pPr>
        <w:contextualSpacing/>
        <w:rPr>
          <w:rFonts w:cs="Times New Roman"/>
        </w:rPr>
      </w:pPr>
      <w:r w:rsidRPr="00083DAC">
        <w:rPr>
          <w:rFonts w:cs="Times New Roman"/>
        </w:rPr>
        <w:t xml:space="preserve">Running head: </w:t>
      </w:r>
      <w:r>
        <w:rPr>
          <w:rFonts w:cs="Times New Roman"/>
        </w:rPr>
        <w:t>PREDICTORS OF ENVIRONMENTAL ATTITUDES</w:t>
      </w:r>
    </w:p>
    <w:p w14:paraId="65AE27D6" w14:textId="77777777" w:rsidR="006811B4" w:rsidRPr="00083DAC" w:rsidRDefault="006811B4" w:rsidP="00500816">
      <w:pPr>
        <w:contextualSpacing/>
        <w:rPr>
          <w:rFonts w:cs="Times New Roman"/>
        </w:rPr>
      </w:pPr>
    </w:p>
    <w:p w14:paraId="653B238B" w14:textId="77777777" w:rsidR="006811B4" w:rsidRPr="00083DAC" w:rsidRDefault="006811B4" w:rsidP="00500816">
      <w:pPr>
        <w:contextualSpacing/>
        <w:rPr>
          <w:rFonts w:cs="Times New Roman"/>
        </w:rPr>
      </w:pPr>
      <w:r>
        <w:rPr>
          <w:rFonts w:cs="Times New Roman"/>
        </w:rPr>
        <w:t xml:space="preserve">Psychological and theological </w:t>
      </w:r>
      <w:bookmarkStart w:id="0" w:name="_Hlk26537420"/>
      <w:r>
        <w:rPr>
          <w:rFonts w:cs="Times New Roman"/>
        </w:rPr>
        <w:t xml:space="preserve">predictors of environmental attitudes </w:t>
      </w:r>
      <w:bookmarkEnd w:id="0"/>
      <w:r w:rsidRPr="00083DAC">
        <w:rPr>
          <w:rFonts w:cs="Times New Roman"/>
        </w:rPr>
        <w:t>among a sample of UK churchgoers</w:t>
      </w:r>
    </w:p>
    <w:p w14:paraId="28CF6D6E" w14:textId="77777777" w:rsidR="006811B4" w:rsidRPr="00083DAC" w:rsidRDefault="006811B4" w:rsidP="00500816">
      <w:pPr>
        <w:contextualSpacing/>
        <w:rPr>
          <w:rFonts w:cs="Times New Roman"/>
        </w:rPr>
      </w:pPr>
    </w:p>
    <w:p w14:paraId="38A5D7F3" w14:textId="77777777" w:rsidR="006811B4" w:rsidRDefault="006811B4" w:rsidP="00500816">
      <w:pPr>
        <w:contextualSpacing/>
        <w:jc w:val="center"/>
        <w:rPr>
          <w:rFonts w:cs="Times New Roman"/>
        </w:rPr>
      </w:pPr>
      <w:r w:rsidRPr="00083DAC">
        <w:rPr>
          <w:rFonts w:cs="Times New Roman"/>
        </w:rPr>
        <w:t>Andrew Village</w:t>
      </w:r>
    </w:p>
    <w:p w14:paraId="1B793C2E" w14:textId="77777777" w:rsidR="006811B4" w:rsidRPr="00083DAC" w:rsidRDefault="006811B4" w:rsidP="00500816">
      <w:pPr>
        <w:contextualSpacing/>
        <w:jc w:val="center"/>
        <w:rPr>
          <w:rFonts w:cs="Times New Roman"/>
        </w:rPr>
      </w:pPr>
      <w:r w:rsidRPr="00083DAC">
        <w:rPr>
          <w:rFonts w:cs="Times New Roman"/>
        </w:rPr>
        <w:t>York St John University, York, UK</w:t>
      </w:r>
    </w:p>
    <w:p w14:paraId="15067FC3" w14:textId="77777777" w:rsidR="006811B4" w:rsidRPr="00083DAC" w:rsidRDefault="006811B4" w:rsidP="00500816">
      <w:pPr>
        <w:contextualSpacing/>
        <w:rPr>
          <w:rFonts w:cs="Times New Roman"/>
        </w:rPr>
      </w:pPr>
    </w:p>
    <w:p w14:paraId="35602785" w14:textId="77777777" w:rsidR="006811B4" w:rsidRDefault="006811B4" w:rsidP="00500816">
      <w:pPr>
        <w:contextualSpacing/>
        <w:rPr>
          <w:rFonts w:cs="Times New Roman"/>
        </w:rPr>
      </w:pPr>
      <w:r>
        <w:rPr>
          <w:rFonts w:cs="Times New Roman"/>
        </w:rPr>
        <w:t>Word Count: 8745</w:t>
      </w:r>
    </w:p>
    <w:p w14:paraId="44D8DE53" w14:textId="77777777" w:rsidR="006811B4" w:rsidRDefault="006811B4" w:rsidP="00500816">
      <w:pPr>
        <w:contextualSpacing/>
        <w:rPr>
          <w:rFonts w:cs="Times New Roman"/>
        </w:rPr>
      </w:pPr>
      <w:r>
        <w:rPr>
          <w:rFonts w:cs="Times New Roman"/>
        </w:rPr>
        <w:t>Date: 19-Dec-19</w:t>
      </w:r>
    </w:p>
    <w:p w14:paraId="4ED5FB28" w14:textId="77777777" w:rsidR="006811B4" w:rsidRDefault="006811B4" w:rsidP="00500816">
      <w:pPr>
        <w:contextualSpacing/>
        <w:rPr>
          <w:rFonts w:cs="Times New Roman"/>
        </w:rPr>
      </w:pPr>
      <w:r>
        <w:rPr>
          <w:rFonts w:cs="Times New Roman"/>
        </w:rPr>
        <w:t>Acknowledgements</w:t>
      </w:r>
    </w:p>
    <w:p w14:paraId="021101AE" w14:textId="77777777" w:rsidR="006811B4" w:rsidRPr="00083DAC" w:rsidRDefault="006811B4" w:rsidP="00500816">
      <w:pPr>
        <w:contextualSpacing/>
        <w:rPr>
          <w:rFonts w:cs="Times New Roman"/>
        </w:rPr>
      </w:pPr>
      <w:r>
        <w:rPr>
          <w:rFonts w:cs="Times New Roman"/>
        </w:rPr>
        <w:t>I thank Sylvia Baker for organising the distribution of questions, and all those churchgoers who took part in this survey.</w:t>
      </w:r>
    </w:p>
    <w:p w14:paraId="617A2303" w14:textId="77777777" w:rsidR="006811B4" w:rsidRPr="00083DAC" w:rsidRDefault="006811B4" w:rsidP="00500816">
      <w:pPr>
        <w:contextualSpacing/>
        <w:rPr>
          <w:rFonts w:cs="Times New Roman"/>
        </w:rPr>
      </w:pPr>
    </w:p>
    <w:p w14:paraId="259E09C7" w14:textId="77777777" w:rsidR="006811B4" w:rsidRPr="00083DAC" w:rsidRDefault="006811B4" w:rsidP="00500816">
      <w:pPr>
        <w:contextualSpacing/>
        <w:rPr>
          <w:rFonts w:cs="Times New Roman"/>
          <w:szCs w:val="20"/>
        </w:rPr>
      </w:pPr>
      <w:r w:rsidRPr="00083DAC">
        <w:rPr>
          <w:rFonts w:cs="Times New Roman"/>
          <w:szCs w:val="20"/>
        </w:rPr>
        <w:t xml:space="preserve">Author </w:t>
      </w:r>
      <w:proofErr w:type="gramStart"/>
      <w:r w:rsidRPr="00083DAC">
        <w:rPr>
          <w:rFonts w:cs="Times New Roman"/>
          <w:szCs w:val="20"/>
        </w:rPr>
        <w:t>note</w:t>
      </w:r>
      <w:proofErr w:type="gramEnd"/>
    </w:p>
    <w:p w14:paraId="3AE9E00D" w14:textId="77777777" w:rsidR="006811B4" w:rsidRPr="00083DAC" w:rsidRDefault="006811B4" w:rsidP="00500816">
      <w:pPr>
        <w:contextualSpacing/>
        <w:rPr>
          <w:rFonts w:cs="Times New Roman"/>
          <w:szCs w:val="20"/>
        </w:rPr>
      </w:pPr>
      <w:r w:rsidRPr="00083DAC">
        <w:rPr>
          <w:rFonts w:cs="Times New Roman"/>
          <w:szCs w:val="20"/>
        </w:rPr>
        <w:t xml:space="preserve">Correspondence should be addressed to Andrew Village, York St John University, Lord Mayor’s Walk, York YO31 7EX, UK. E-mail: </w:t>
      </w:r>
      <w:hyperlink r:id="rId7" w:history="1">
        <w:r w:rsidRPr="00083DAC">
          <w:rPr>
            <w:rFonts w:cs="Times New Roman"/>
            <w:color w:val="0563C1" w:themeColor="hyperlink"/>
            <w:szCs w:val="20"/>
            <w:u w:val="single"/>
          </w:rPr>
          <w:t>A.Village@yorksj.ac.uk</w:t>
        </w:r>
      </w:hyperlink>
    </w:p>
    <w:p w14:paraId="39451483" w14:textId="77777777" w:rsidR="006811B4" w:rsidRPr="00083DAC" w:rsidRDefault="006811B4" w:rsidP="00500816">
      <w:pPr>
        <w:contextualSpacing/>
        <w:rPr>
          <w:rFonts w:cs="Times New Roman"/>
        </w:rPr>
      </w:pPr>
    </w:p>
    <w:p w14:paraId="2A30AB80" w14:textId="77777777" w:rsidR="006811B4" w:rsidRPr="00083DAC" w:rsidRDefault="006811B4" w:rsidP="00500816">
      <w:pPr>
        <w:contextualSpacing/>
        <w:rPr>
          <w:rFonts w:cs="Times New Roman"/>
          <w:szCs w:val="24"/>
        </w:rPr>
      </w:pPr>
    </w:p>
    <w:p w14:paraId="28301309" w14:textId="77777777" w:rsidR="006811B4" w:rsidRPr="00083DAC" w:rsidRDefault="006811B4">
      <w:pPr>
        <w:rPr>
          <w:rFonts w:cs="Times New Roman"/>
          <w:b/>
          <w:szCs w:val="24"/>
        </w:rPr>
      </w:pPr>
      <w:r w:rsidRPr="00083DAC">
        <w:rPr>
          <w:rFonts w:cs="Times New Roman"/>
          <w:b/>
          <w:szCs w:val="24"/>
        </w:rPr>
        <w:br w:type="page"/>
      </w:r>
    </w:p>
    <w:p w14:paraId="57570953" w14:textId="77777777" w:rsidR="006811B4" w:rsidRPr="00083DAC" w:rsidRDefault="006811B4" w:rsidP="00500816">
      <w:pPr>
        <w:contextualSpacing/>
        <w:rPr>
          <w:rFonts w:cs="Times New Roman"/>
          <w:b/>
          <w:szCs w:val="24"/>
        </w:rPr>
      </w:pPr>
      <w:r w:rsidRPr="00083DAC">
        <w:rPr>
          <w:rFonts w:cs="Times New Roman"/>
          <w:b/>
          <w:szCs w:val="24"/>
        </w:rPr>
        <w:lastRenderedPageBreak/>
        <w:t>Abstract</w:t>
      </w:r>
    </w:p>
    <w:p w14:paraId="410D92D0" w14:textId="77777777" w:rsidR="006811B4" w:rsidRPr="00083DAC" w:rsidRDefault="006811B4" w:rsidP="00500816">
      <w:pPr>
        <w:contextualSpacing/>
        <w:rPr>
          <w:rFonts w:cs="Times New Roman"/>
          <w:szCs w:val="24"/>
        </w:rPr>
      </w:pPr>
      <w:r>
        <w:rPr>
          <w:rFonts w:cs="Times New Roman"/>
          <w:szCs w:val="24"/>
        </w:rPr>
        <w:t xml:space="preserve">This paper builds on previous studies of UK churchgoers by examining the factors that predict concern for the environment and willingness to make sacrifices to preserve it. A sample of 825 churchgoers from a range of denominations completed a questionnaire that contained items used to assess psychological preferences, biblical literalism, and a range of theological stances toward creation. Psychological variables show both direct and indirect effects on environmentalism that were in line with previous work by environmental psychologists. Indirect effects were related to the way that some psychological type preferences either shape biblical interpretation or are associated with religious conservatism.  Religious affiliation had no direct effects on </w:t>
      </w:r>
      <w:proofErr w:type="gramStart"/>
      <w:r>
        <w:rPr>
          <w:rFonts w:cs="Times New Roman"/>
          <w:szCs w:val="24"/>
        </w:rPr>
        <w:t>environmentalism, but</w:t>
      </w:r>
      <w:proofErr w:type="gramEnd"/>
      <w:r>
        <w:rPr>
          <w:rFonts w:cs="Times New Roman"/>
          <w:szCs w:val="24"/>
        </w:rPr>
        <w:t xml:space="preserve"> did have indirect effects through literalism and religious conservatism. Beliefs about dominion and eschatology directly reduced concern, but dominion was also positively associated with stewardship, which emerged as the main promoter of both concern and sacrifice.</w:t>
      </w:r>
    </w:p>
    <w:p w14:paraId="40C6115A" w14:textId="77777777" w:rsidR="006811B4" w:rsidRDefault="006811B4" w:rsidP="00500816">
      <w:pPr>
        <w:contextualSpacing/>
        <w:rPr>
          <w:rFonts w:cs="Times New Roman"/>
          <w:szCs w:val="24"/>
        </w:rPr>
      </w:pPr>
    </w:p>
    <w:p w14:paraId="099470BB" w14:textId="77777777" w:rsidR="006811B4" w:rsidRPr="00083DAC" w:rsidRDefault="006811B4" w:rsidP="00500816">
      <w:pPr>
        <w:contextualSpacing/>
        <w:rPr>
          <w:rFonts w:cs="Times New Roman"/>
          <w:szCs w:val="24"/>
        </w:rPr>
      </w:pPr>
      <w:r w:rsidRPr="00083DAC">
        <w:rPr>
          <w:rFonts w:cs="Times New Roman"/>
          <w:szCs w:val="24"/>
        </w:rPr>
        <w:t>Keywords:  dominion; environmenta</w:t>
      </w:r>
      <w:r>
        <w:rPr>
          <w:rFonts w:cs="Times New Roman"/>
          <w:szCs w:val="24"/>
        </w:rPr>
        <w:t>lism</w:t>
      </w:r>
      <w:r w:rsidRPr="00083DAC">
        <w:rPr>
          <w:rFonts w:cs="Times New Roman"/>
          <w:szCs w:val="24"/>
        </w:rPr>
        <w:t>;</w:t>
      </w:r>
      <w:r>
        <w:rPr>
          <w:rFonts w:cs="Times New Roman"/>
          <w:szCs w:val="24"/>
        </w:rPr>
        <w:t xml:space="preserve"> eschatology;</w:t>
      </w:r>
      <w:r w:rsidRPr="00083DAC">
        <w:rPr>
          <w:rFonts w:cs="Times New Roman"/>
          <w:szCs w:val="24"/>
        </w:rPr>
        <w:t xml:space="preserve"> literalism</w:t>
      </w:r>
      <w:r>
        <w:rPr>
          <w:rFonts w:cs="Times New Roman"/>
          <w:szCs w:val="24"/>
        </w:rPr>
        <w:t>; personality;</w:t>
      </w:r>
      <w:r w:rsidRPr="00083DAC">
        <w:rPr>
          <w:rFonts w:cs="Times New Roman"/>
          <w:szCs w:val="24"/>
        </w:rPr>
        <w:t xml:space="preserve"> </w:t>
      </w:r>
      <w:r>
        <w:rPr>
          <w:rFonts w:cs="Times New Roman"/>
          <w:szCs w:val="24"/>
        </w:rPr>
        <w:t xml:space="preserve">religion; </w:t>
      </w:r>
      <w:r w:rsidRPr="00083DAC">
        <w:rPr>
          <w:rFonts w:cs="Times New Roman"/>
          <w:szCs w:val="24"/>
        </w:rPr>
        <w:t>stewardship</w:t>
      </w:r>
    </w:p>
    <w:p w14:paraId="1EB570E8" w14:textId="77777777" w:rsidR="006811B4" w:rsidRPr="00083DAC" w:rsidRDefault="006811B4" w:rsidP="00500816">
      <w:pPr>
        <w:contextualSpacing/>
        <w:rPr>
          <w:rFonts w:cs="Times New Roman"/>
          <w:szCs w:val="24"/>
        </w:rPr>
      </w:pPr>
    </w:p>
    <w:p w14:paraId="31B925E3" w14:textId="77777777" w:rsidR="006811B4" w:rsidRPr="00083DAC" w:rsidRDefault="006811B4" w:rsidP="00500816">
      <w:pPr>
        <w:contextualSpacing/>
        <w:rPr>
          <w:rFonts w:cs="Times New Roman"/>
          <w:szCs w:val="24"/>
        </w:rPr>
      </w:pPr>
      <w:r w:rsidRPr="00083DAC">
        <w:rPr>
          <w:rFonts w:cs="Times New Roman"/>
          <w:szCs w:val="24"/>
        </w:rPr>
        <w:br w:type="page"/>
      </w:r>
    </w:p>
    <w:p w14:paraId="26EF3262" w14:textId="77777777" w:rsidR="006811B4" w:rsidRPr="00604BC6" w:rsidRDefault="006811B4" w:rsidP="00500816">
      <w:pPr>
        <w:rPr>
          <w:b/>
        </w:rPr>
      </w:pPr>
      <w:r w:rsidRPr="00604BC6">
        <w:rPr>
          <w:b/>
        </w:rPr>
        <w:lastRenderedPageBreak/>
        <w:t>Introduction</w:t>
      </w:r>
    </w:p>
    <w:p w14:paraId="416CA6EE" w14:textId="77777777" w:rsidR="006811B4" w:rsidRDefault="006811B4" w:rsidP="00500816">
      <w:pPr>
        <w:ind w:left="66"/>
      </w:pPr>
      <w:r w:rsidRPr="0042637A">
        <w:t xml:space="preserve">The need </w:t>
      </w:r>
      <w:r>
        <w:t xml:space="preserve">for humans to respond to the growing threats from climate change and the loss of biodiversity is becoming increasingly imperative. The last few years have seen the rise of radical political movements such as Extinction Rebellion </w:t>
      </w:r>
      <w:r>
        <w:rPr>
          <w:noProof/>
        </w:rPr>
        <w:t>(2019)</w:t>
      </w:r>
      <w:r>
        <w:t xml:space="preserve"> that recognise the importance of changing public opinion </w:t>
      </w:r>
      <w:proofErr w:type="gramStart"/>
      <w:r>
        <w:t>in order to</w:t>
      </w:r>
      <w:proofErr w:type="gramEnd"/>
      <w:r>
        <w:t xml:space="preserve"> generate political action. Capturing the hearts and minds of the </w:t>
      </w:r>
      <w:proofErr w:type="gramStart"/>
      <w:r>
        <w:t>general public</w:t>
      </w:r>
      <w:proofErr w:type="gramEnd"/>
      <w:r>
        <w:t xml:space="preserve"> is a key prerequisite for action because for many people action will involve making some sort of sacrifice. This may range from the inconvenience of having to reduce the number of times they use air travel for holidays to major shifts in diet, lifestyle, and behaviour. Organisations and movements that shape attitudes and beliefs are thus key to predicting how and whether public opinion will change in the decades ahead, which may explain the continuing interest in the relationship of religion to environmentalism. This relationship is complex, not least because individual differences in age, sex, and personality have been shown to related to both religiosity and attitudes towards the environment. </w:t>
      </w:r>
    </w:p>
    <w:p w14:paraId="004CBD53" w14:textId="77777777" w:rsidR="006811B4" w:rsidRDefault="006811B4" w:rsidP="00500816">
      <w:pPr>
        <w:ind w:left="66" w:firstLine="360"/>
      </w:pPr>
      <w:r>
        <w:t>This paper examines the ways in which individual differences, religious affiliation, and specific religious beliefs shape concern for the environment among a sample of churchgoers from the UK. It</w:t>
      </w:r>
      <w:r w:rsidRPr="00DB739C">
        <w:t xml:space="preserve"> builds on an earlier study which examined the direct and indirect links between the interpretation of creation accounts in Genesis, theological beliefs about creation, concern for the environment, and willingness to make sacrifices to preserve the environment</w:t>
      </w:r>
      <w:r>
        <w:t xml:space="preserve"> </w:t>
      </w:r>
      <w:r>
        <w:rPr>
          <w:noProof/>
        </w:rPr>
        <w:t>(Village 2015a)</w:t>
      </w:r>
      <w:r w:rsidRPr="00DB739C">
        <w:t xml:space="preserve">. In the earlier study scales were developed to measure various theological stances toward creation, including ‘dominion’, ‘stewardship’, and ‘sacramentalism’ that were assumed to mediate the effects of biblical interpretation on environmental concern. This new study, based on a </w:t>
      </w:r>
      <w:r>
        <w:t>different</w:t>
      </w:r>
      <w:r w:rsidRPr="00DB739C">
        <w:t xml:space="preserve"> sample, extends this work by looking at possible precursors to biblical interpretation and theological stance toward creation such as church tradition, general theological conservatism, and individual differences. The aim is to build an </w:t>
      </w:r>
      <w:r w:rsidRPr="00DB739C">
        <w:lastRenderedPageBreak/>
        <w:t xml:space="preserve">extended path model that illuminates some of the </w:t>
      </w:r>
      <w:r>
        <w:t xml:space="preserve">complex </w:t>
      </w:r>
      <w:r w:rsidRPr="00DB739C">
        <w:t>relationships between various predictors of environmental attitudes that have been shown in previous quantitative work to be complex and multi-faceted.</w:t>
      </w:r>
    </w:p>
    <w:p w14:paraId="1B07C9DC" w14:textId="77777777" w:rsidR="006811B4" w:rsidRDefault="006811B4" w:rsidP="00500816"/>
    <w:p w14:paraId="14D7B2F3" w14:textId="77777777" w:rsidR="006811B4" w:rsidRDefault="006811B4" w:rsidP="00500816">
      <w:pPr>
        <w:rPr>
          <w:b/>
        </w:rPr>
      </w:pPr>
      <w:r w:rsidRPr="001E2D82">
        <w:rPr>
          <w:b/>
        </w:rPr>
        <w:t xml:space="preserve">Predictors of Environmentalism </w:t>
      </w:r>
    </w:p>
    <w:p w14:paraId="31F8D4B8" w14:textId="77777777" w:rsidR="006811B4" w:rsidRPr="001E2D82" w:rsidRDefault="006811B4" w:rsidP="00500816">
      <w:pPr>
        <w:ind w:left="66"/>
        <w:rPr>
          <w:i/>
        </w:rPr>
      </w:pPr>
      <w:r>
        <w:rPr>
          <w:i/>
        </w:rPr>
        <w:t xml:space="preserve">Religious affiliation </w:t>
      </w:r>
    </w:p>
    <w:p w14:paraId="3205526A" w14:textId="77777777" w:rsidR="006811B4" w:rsidRDefault="006811B4" w:rsidP="00500816">
      <w:pPr>
        <w:ind w:left="66"/>
      </w:pPr>
      <w:r>
        <w:t xml:space="preserve">The effect of religion on environmental attitudes has been studied for at least the last half century, and the results indicate a complex set of interactions. Some religions have been blamed for creating damaging worldviews that set humans over and above the rest of creation, leading to a sense that the earth is primarily a resource to be used for the benefit of </w:t>
      </w:r>
      <w:proofErr w:type="gramStart"/>
      <w:r>
        <w:t>the human race</w:t>
      </w:r>
      <w:proofErr w:type="gramEnd"/>
      <w:r>
        <w:t xml:space="preserve">. White’s well-known attack on those aspects of the Judaeo-Christian movement that promoted an attitude of ‘dominion’ over creation </w:t>
      </w:r>
      <w:r>
        <w:rPr>
          <w:noProof/>
        </w:rPr>
        <w:t>(White 1967)</w:t>
      </w:r>
      <w:r>
        <w:t xml:space="preserve"> fuelled debate among historians and theologians, and produced a number of studies that looked for differences either between Christian affiliates and others, or between Christians of different traditions </w:t>
      </w:r>
      <w:r>
        <w:rPr>
          <w:noProof/>
        </w:rPr>
        <w:t>(for reviews see Hitzhusen 2007; LeVasseur and Peterson 2016; Pudlo 2019; Taylor 2016; Taylor, Van Wieren, and Zaleha 2016; Whitney 2015)</w:t>
      </w:r>
      <w:r>
        <w:t xml:space="preserve">.  Over the last few decades a number of studies from the USA have shown less positive environmentalism among some Christian groups, particularly those thought likely to promote human mastery over nature </w:t>
      </w:r>
      <w:r>
        <w:rPr>
          <w:noProof/>
        </w:rPr>
        <w:t>(Arbuckle and Konisky 2015; Clements, McCright, and Xiao 2014; Eckberg and Blocker 1989; Hand and Liere 1984; Shaiko 1987)</w:t>
      </w:r>
      <w:r>
        <w:t xml:space="preserve">. Similar disparities based on religious affiliation have been noted elsewhere, usually between Christians belonging to different traditions rather than between religious and non-religious groups </w:t>
      </w:r>
      <w:r>
        <w:rPr>
          <w:noProof/>
        </w:rPr>
        <w:t>(Hagevi 2014; Hayes and Marangudakis 2001a, 2001b)</w:t>
      </w:r>
      <w:r>
        <w:t xml:space="preserve">. A number of studies from the USA have noted that denominational affiliation may be a predictor primarily because it betokens particular religious beliefs such as biblical literalism </w:t>
      </w:r>
      <w:r>
        <w:rPr>
          <w:noProof/>
        </w:rPr>
        <w:t>(Smith, Hempel, and MacIlroy 2018)</w:t>
      </w:r>
      <w:r>
        <w:t xml:space="preserve">  or political </w:t>
      </w:r>
      <w:r>
        <w:lastRenderedPageBreak/>
        <w:t xml:space="preserve">stance such as conservatism  </w:t>
      </w:r>
      <w:r>
        <w:rPr>
          <w:noProof/>
        </w:rPr>
        <w:t>(Guth et al. 1993; Sherkat and Ellison 2007)</w:t>
      </w:r>
      <w:r>
        <w:t xml:space="preserve">. Religious affiliations have been shown to have some explanatory power for environmentalism even after controlling for other beliefs or political stance in some religious groups but not in others </w:t>
      </w:r>
      <w:r>
        <w:rPr>
          <w:noProof/>
        </w:rPr>
        <w:t>(Guth et al. 1995; Pepper and Leonard 2016; Wolkomir et al. 1997a)</w:t>
      </w:r>
      <w:r>
        <w:t xml:space="preserve">. The issue here is how far affiliation is simply a proxy for </w:t>
      </w:r>
      <w:proofErr w:type="gramStart"/>
      <w:r>
        <w:t>particular religious</w:t>
      </w:r>
      <w:proofErr w:type="gramEnd"/>
      <w:r>
        <w:t xml:space="preserve"> or political beliefs, and how far it may indicate an effect that is more to do with group identity than specific beliefs.</w:t>
      </w:r>
    </w:p>
    <w:p w14:paraId="11376F7F" w14:textId="77777777" w:rsidR="006811B4" w:rsidRPr="001E2164" w:rsidRDefault="006811B4" w:rsidP="00500816">
      <w:pPr>
        <w:ind w:left="66"/>
        <w:rPr>
          <w:i/>
        </w:rPr>
      </w:pPr>
      <w:r w:rsidRPr="001E2164">
        <w:rPr>
          <w:i/>
        </w:rPr>
        <w:t>Religious beliefs about creation</w:t>
      </w:r>
    </w:p>
    <w:p w14:paraId="16BD1D73" w14:textId="77777777" w:rsidR="006811B4" w:rsidRDefault="006811B4" w:rsidP="00500816">
      <w:pPr>
        <w:ind w:left="66"/>
      </w:pPr>
      <w:r>
        <w:t xml:space="preserve">The rather mixed results of studies relating religious affiliation to environmentalism may arise because there is considerable variation within traditions in how far members adhere to a ‘dominion’ theology of creation. Apologists have argued that the same traditions that accept the mastery of humans over creation also embrace ideas such as ‘stewardship’, which foster a sense that humans are responsible for the well-being and maintenance of creation  </w:t>
      </w:r>
      <w:r>
        <w:rPr>
          <w:noProof/>
        </w:rPr>
        <w:t>(Ball et al. 1992; Berry 2006)</w:t>
      </w:r>
      <w:r>
        <w:t xml:space="preserve">. Some theologians have derided stewardship as a more palatable form of dominion that nonetheless maintains the anthropocentric nature of the place of humans in the created order and promotes the notion of God as the ‘absentee landlord’ </w:t>
      </w:r>
      <w:r>
        <w:rPr>
          <w:noProof/>
        </w:rPr>
        <w:t>(Fox 1983, 1990; Palmer 1992)</w:t>
      </w:r>
      <w:r>
        <w:t xml:space="preserve">. Alternative theologies have multiplied, offering a range of ideas that take a more ‘sacramental’ view of creation </w:t>
      </w:r>
      <w:r>
        <w:rPr>
          <w:noProof/>
        </w:rPr>
        <w:t>(Gustafson 2011; Hart 2006; Haught 1993)</w:t>
      </w:r>
      <w:r>
        <w:t>. A common theme is the notion that God is present in creation, which is therefore a primary mode of revelation.  Such belief is thought to generate a sense of nature being sacred and the equality and unity of humans with all created things.</w:t>
      </w:r>
    </w:p>
    <w:p w14:paraId="701F9519" w14:textId="77777777" w:rsidR="006811B4" w:rsidRDefault="006811B4" w:rsidP="00500816">
      <w:pPr>
        <w:ind w:left="66" w:firstLine="360"/>
      </w:pPr>
      <w:r>
        <w:t xml:space="preserve">The evidence for links between Christian beliefs about creation and environmental attitudes is mixed </w:t>
      </w:r>
      <w:r>
        <w:rPr>
          <w:noProof/>
        </w:rPr>
        <w:t>(for reviews see Hitzhusen 2007; Pepper and Leonard 2016; Taylor, Van Wieren, and Zaleha 2016)</w:t>
      </w:r>
      <w:r>
        <w:t xml:space="preserve">. The use of single-item and/or proxy measures of beliefs and attitudes has allowed some researchers to include dominion or stewardship belief in large social surveys of the general population, especially in the USA. For example, the 1993 </w:t>
      </w:r>
      <w:r>
        <w:lastRenderedPageBreak/>
        <w:t xml:space="preserve">General Social Survey included a range of </w:t>
      </w:r>
      <w:proofErr w:type="gramStart"/>
      <w:r>
        <w:t>measures, and</w:t>
      </w:r>
      <w:proofErr w:type="gramEnd"/>
      <w:r>
        <w:t xml:space="preserve"> has been widely used and re-used to examine this topic </w:t>
      </w:r>
      <w:r>
        <w:rPr>
          <w:noProof/>
        </w:rPr>
        <w:t>(Boyd 1999; Eckberg and Blocker 1996; Sherkat and Ellison 2007; Uyeki and Holland 2000)</w:t>
      </w:r>
      <w:r>
        <w:t>.</w:t>
      </w:r>
    </w:p>
    <w:p w14:paraId="06A7D580" w14:textId="77777777" w:rsidR="006811B4" w:rsidRDefault="006811B4" w:rsidP="00500816">
      <w:pPr>
        <w:ind w:left="66" w:firstLine="360"/>
      </w:pPr>
      <w:r>
        <w:t xml:space="preserve"> Where studies have included a measure of dominion belief, they have often shown it to be a negative predictor of environmentalism, over and above denominational affiliation. </w:t>
      </w:r>
      <w:r>
        <w:rPr>
          <w:noProof/>
        </w:rPr>
        <w:t>(Pepper and Leonard 2016; Wolkomir et al. 1997b)</w:t>
      </w:r>
      <w:r>
        <w:t xml:space="preserve">. Similarly, stewardship belief has been shown to have a positive relationship to environmentalism in the 1993 GSS after controlling for conservative Protestant identity </w:t>
      </w:r>
      <w:r>
        <w:rPr>
          <w:noProof/>
        </w:rPr>
        <w:t>(Sherkat and Ellison 2007)</w:t>
      </w:r>
      <w:r>
        <w:t xml:space="preserve">. Where sacramental beliefs about creation have been included in surveys they have also been shown to be positively correlated with environmentalism </w:t>
      </w:r>
      <w:r>
        <w:rPr>
          <w:noProof/>
        </w:rPr>
        <w:t>(Dietz, Stern, and Guagnano 1998; Farrell 2011; Pepper and Leonard 2016; Tarakeshwar et al. 2001)</w:t>
      </w:r>
      <w:r>
        <w:t>.</w:t>
      </w:r>
    </w:p>
    <w:p w14:paraId="6FB634E3" w14:textId="77777777" w:rsidR="006811B4" w:rsidRDefault="006811B4" w:rsidP="00500816">
      <w:pPr>
        <w:ind w:firstLine="426"/>
        <w:contextualSpacing/>
        <w:rPr>
          <w:rFonts w:cs="Times New Roman"/>
          <w:szCs w:val="24"/>
        </w:rPr>
      </w:pPr>
      <w:r>
        <w:t xml:space="preserve">Eschatological beliefs may be important in shaping views about the environment. Biblical passages that speak of the return of Christ, a final judgment, and a ‘new heaven and earth’ (Revelation 21:1) are thought to engender a belief in some that damage to the environment caused by human activity will ultimately be restored, thereby lowering concern for the environment </w:t>
      </w:r>
      <w:r>
        <w:rPr>
          <w:noProof/>
        </w:rPr>
        <w:t>(Phan 1996; Pudlo 2019)</w:t>
      </w:r>
      <w:r>
        <w:t xml:space="preserve">. </w:t>
      </w:r>
      <w:r>
        <w:rPr>
          <w:rFonts w:cs="Times New Roman"/>
          <w:szCs w:val="24"/>
        </w:rPr>
        <w:t xml:space="preserve">Qualitative work from various church groups has suggested that beliefs about the Parousia and the final fate of the earth might be linked to environmentalism. For example, a study of 40 leaders and lay people from two Evangelical churches in the American Southwest found that what the researchers termed ‘environmental apathy’ could be linked to the idea that the ultimate fate of the earth is in God’s hands </w:t>
      </w:r>
      <w:r>
        <w:rPr>
          <w:rFonts w:cs="Times New Roman"/>
          <w:noProof/>
          <w:szCs w:val="24"/>
        </w:rPr>
        <w:t>(Peifer, Ecklund, and Fullerton 2014)</w:t>
      </w:r>
      <w:r>
        <w:rPr>
          <w:rFonts w:cs="Times New Roman"/>
          <w:szCs w:val="24"/>
        </w:rPr>
        <w:t xml:space="preserve">. Some participants believed God would not allow damage, or any damage that did occur was within divine control. This suggests a construct related to eschatology could usefully measure the extent to which individuals view the future of the earth as under divine rather than human control. The prediction would be that high levels of </w:t>
      </w:r>
      <w:r>
        <w:rPr>
          <w:rFonts w:cs="Times New Roman"/>
          <w:szCs w:val="24"/>
        </w:rPr>
        <w:lastRenderedPageBreak/>
        <w:t>divine control would be associated with lower concern for the environment and less willingness to make sacrifices for it.</w:t>
      </w:r>
    </w:p>
    <w:p w14:paraId="3C17DACE" w14:textId="77777777" w:rsidR="006811B4" w:rsidRPr="00C658C4" w:rsidRDefault="006811B4" w:rsidP="00500816">
      <w:pPr>
        <w:rPr>
          <w:i/>
        </w:rPr>
      </w:pPr>
      <w:r w:rsidRPr="00C658C4">
        <w:rPr>
          <w:i/>
        </w:rPr>
        <w:t>Biblical literalism</w:t>
      </w:r>
    </w:p>
    <w:p w14:paraId="7A31F1DD" w14:textId="77777777" w:rsidR="006811B4" w:rsidRDefault="006811B4" w:rsidP="00500816">
      <w:pPr>
        <w:ind w:left="66"/>
      </w:pPr>
      <w:r>
        <w:t xml:space="preserve">Biblical literalism has had an important role in studies relating Christianity to environmentalism. This is because White’s hypothesis was that it was literal interpretation of Genesis that was partly responsible for creating the attitude of dominion over nature, and because biblical literalism has for a long time be operationalised in social surveys in the USA, notably the ‘bible’ question in the GSS </w:t>
      </w:r>
      <w:r>
        <w:rPr>
          <w:noProof/>
        </w:rPr>
        <w:t>(GSS 2014)</w:t>
      </w:r>
      <w:r>
        <w:t xml:space="preserve">. Biblical literalists have been shown to have lower pro-environmental attitudes in some surveys in the USA but not others </w:t>
      </w:r>
      <w:r>
        <w:rPr>
          <w:noProof/>
        </w:rPr>
        <w:t>(Hitzhusen 2007)</w:t>
      </w:r>
      <w:r>
        <w:t xml:space="preserve">. Some researchers have argued that literalism is a simply a proxy measure of other more salient beliefs, notably dominion, and literalism tends to drop out as a predictor when measures of </w:t>
      </w:r>
      <w:r w:rsidRPr="00A45BB2">
        <w:t xml:space="preserve">dominion </w:t>
      </w:r>
      <w:r>
        <w:t xml:space="preserve">are included in multivariate analyses of survey data </w:t>
      </w:r>
      <w:r>
        <w:rPr>
          <w:noProof/>
        </w:rPr>
        <w:t>(Wolkomir et al. 1997b)</w:t>
      </w:r>
      <w:r>
        <w:t xml:space="preserve">.  Nonetheless, there are studies that have shown direct effects on some aspects of environmentalism, even when other beliefs or affiliations are allowed for </w:t>
      </w:r>
      <w:r>
        <w:rPr>
          <w:noProof/>
        </w:rPr>
        <w:t>(Kilburn 2014; Smith, Hempel, and MacIlroy 2018; Village 2015a)</w:t>
      </w:r>
      <w:r>
        <w:t xml:space="preserve">. Biblical literalism might itself be a product of denominational affiliations or individual differences such as personality </w:t>
      </w:r>
      <w:r>
        <w:rPr>
          <w:noProof/>
        </w:rPr>
        <w:t>(Village 2012, 2014)</w:t>
      </w:r>
      <w:r>
        <w:t>.</w:t>
      </w:r>
    </w:p>
    <w:p w14:paraId="6918B41A" w14:textId="77777777" w:rsidR="006811B4" w:rsidRPr="00623F37" w:rsidRDefault="006811B4" w:rsidP="00500816">
      <w:pPr>
        <w:ind w:left="66"/>
        <w:rPr>
          <w:i/>
        </w:rPr>
      </w:pPr>
      <w:r w:rsidRPr="00623F37">
        <w:rPr>
          <w:i/>
        </w:rPr>
        <w:t>Individual differences</w:t>
      </w:r>
    </w:p>
    <w:p w14:paraId="73C23D5B" w14:textId="77777777" w:rsidR="006811B4" w:rsidRPr="00623F37" w:rsidRDefault="006811B4" w:rsidP="00500816">
      <w:pPr>
        <w:ind w:left="66"/>
      </w:pPr>
      <w:r w:rsidRPr="00623F37">
        <w:t xml:space="preserve">Environmental psychologists have </w:t>
      </w:r>
      <w:r>
        <w:t>shown</w:t>
      </w:r>
      <w:r w:rsidRPr="00623F37">
        <w:t xml:space="preserve"> that </w:t>
      </w:r>
      <w:r>
        <w:t>individual differences in values or personality</w:t>
      </w:r>
      <w:r w:rsidRPr="00623F37">
        <w:t xml:space="preserve"> may partly explain differing attitudes towards the environment</w:t>
      </w:r>
      <w:r>
        <w:t xml:space="preserve"> </w:t>
      </w:r>
      <w:r>
        <w:rPr>
          <w:noProof/>
        </w:rPr>
        <w:t>(Dietz, Amy Fitzgerald, and Shwom 2005; Dietz, Stern, and Guagnano 1998; Hirsh and Dolderman 2007)</w:t>
      </w:r>
      <w:r w:rsidRPr="00623F37">
        <w:t xml:space="preserve">. </w:t>
      </w:r>
      <w:r>
        <w:t>T</w:t>
      </w:r>
      <w:r w:rsidRPr="00623F37">
        <w:t>raits such as openness to experience and agreeableness are positively associated with pro-environmental behaviour</w:t>
      </w:r>
      <w:r>
        <w:t xml:space="preserve"> </w:t>
      </w:r>
      <w:r>
        <w:rPr>
          <w:noProof/>
        </w:rPr>
        <w:t>(Hirsh 2010; Hirsh and Dolderman 2007; Milfont and Sibley 2012)</w:t>
      </w:r>
      <w:r w:rsidRPr="00623F37">
        <w:t>. Personality has been posited as a more fundamental explanation of the widely reported gender difference in environmentalism. Women tend to demonstrate more pro-environmental behaviours</w:t>
      </w:r>
      <w:r>
        <w:t xml:space="preserve"> </w:t>
      </w:r>
      <w:r>
        <w:rPr>
          <w:noProof/>
        </w:rPr>
        <w:lastRenderedPageBreak/>
        <w:t>(Milfont and Schultz 2018; Zelezny, Poh-Pheng, and Aldrich 2000)</w:t>
      </w:r>
      <w:r w:rsidRPr="00623F37">
        <w:t xml:space="preserve">, but this may be explained by women also scoring higher on such traits as conscientiousness, agreeableness, and neuroticism </w:t>
      </w:r>
      <w:r>
        <w:rPr>
          <w:noProof/>
        </w:rPr>
        <w:t>(Desrochers et al. 2019)</w:t>
      </w:r>
      <w:r w:rsidRPr="00623F37">
        <w:t>. While these traits may directly shape attitudes and behaviours related to the environment, they may also have indirect effects through shaping other beliefs and affiliations. For example, a recent study showed that the well-established link between openness and pro-environmental behaviour could be broken in some circumstances because openness also predicts left-wing or liberal political orientation</w:t>
      </w:r>
      <w:r>
        <w:t>, which are more direct predictors of environmentalism</w:t>
      </w:r>
      <w:r w:rsidRPr="00623F37">
        <w:t xml:space="preserve"> </w:t>
      </w:r>
      <w:r>
        <w:rPr>
          <w:noProof/>
        </w:rPr>
        <w:t>(Klein et al. 2019)</w:t>
      </w:r>
      <w:r w:rsidRPr="00623F37">
        <w:t>.</w:t>
      </w:r>
    </w:p>
    <w:p w14:paraId="7DB8CC2F" w14:textId="77777777" w:rsidR="006811B4" w:rsidRPr="00623F37" w:rsidRDefault="006811B4" w:rsidP="00500816">
      <w:pPr>
        <w:ind w:left="66" w:firstLine="654"/>
      </w:pPr>
      <w:r w:rsidRPr="00623F37">
        <w:t xml:space="preserve">Personality is </w:t>
      </w:r>
      <w:r>
        <w:t xml:space="preserve">also </w:t>
      </w:r>
      <w:r w:rsidRPr="00623F37">
        <w:t xml:space="preserve">generally understood to be related to a wide range of religious orientations and behaviours </w:t>
      </w:r>
      <w:r>
        <w:rPr>
          <w:noProof/>
        </w:rPr>
        <w:t>(Emmons 1998; Saroglou 2002)</w:t>
      </w:r>
      <w:r w:rsidRPr="00623F37">
        <w:t>. It seems likely, then, that among religious people there may be links between personality preferences, religiousness, and environmentalism.  One of the aims of this research was to test if certain personality preferences could be linked to levels of environmental concern, and whether such links were direct or mediated through religious affiliation or beliefs.</w:t>
      </w:r>
    </w:p>
    <w:p w14:paraId="357E184B" w14:textId="77777777" w:rsidR="006811B4" w:rsidRDefault="006811B4" w:rsidP="00500816">
      <w:pPr>
        <w:ind w:left="66" w:firstLine="654"/>
      </w:pPr>
      <w:r w:rsidRPr="00623F37">
        <w:t xml:space="preserve">The research tradition associated with the work of Leslie Francis in the UK has amassed a considerable body of evidence to support the utility of using psychological type models in the study of religion </w:t>
      </w:r>
      <w:r>
        <w:rPr>
          <w:noProof/>
        </w:rPr>
        <w:t>(Francis 2005)</w:t>
      </w:r>
      <w:r w:rsidRPr="00623F37">
        <w:t>. The model of psychological type</w:t>
      </w:r>
      <w:r>
        <w:t xml:space="preserve">, </w:t>
      </w:r>
      <w:r w:rsidRPr="00623F37">
        <w:t xml:space="preserve">first proposed by Carl Jung  </w:t>
      </w:r>
      <w:r>
        <w:rPr>
          <w:noProof/>
        </w:rPr>
        <w:t>(Jung 1971)</w:t>
      </w:r>
      <w:r w:rsidRPr="00623F37">
        <w:t xml:space="preserve"> and later developed by others </w:t>
      </w:r>
      <w:r>
        <w:rPr>
          <w:noProof/>
        </w:rPr>
        <w:t>(Myers 1993; Myers et al. 1998; Myers and Myers 1980)</w:t>
      </w:r>
      <w:r>
        <w:t xml:space="preserve">, </w:t>
      </w:r>
      <w:r w:rsidRPr="00623F37">
        <w:t xml:space="preserve">is based on the dimensions of orientation (extraversion versus introversion), perceiving (sensing versus intuition), judging (thinking versus feeling), and attitude toward the outer world (judging versus perceiving).  Although this model has not been widely used in studies of environmentalism, its dimensions do have strong links to those in more widely used </w:t>
      </w:r>
      <w:r>
        <w:t xml:space="preserve">personality </w:t>
      </w:r>
      <w:r w:rsidRPr="00623F37">
        <w:t xml:space="preserve">models such as the </w:t>
      </w:r>
      <w:r>
        <w:t>Five Factor Model</w:t>
      </w:r>
      <w:r w:rsidRPr="00623F37">
        <w:t xml:space="preserve"> </w:t>
      </w:r>
      <w:r>
        <w:rPr>
          <w:noProof/>
        </w:rPr>
        <w:t>(Costa and McCrae 1985)</w:t>
      </w:r>
      <w:r w:rsidRPr="00623F37">
        <w:t xml:space="preserve">. In particular, preference for intuition over sensing is correlated with a higher </w:t>
      </w:r>
      <w:r w:rsidRPr="00623F37">
        <w:lastRenderedPageBreak/>
        <w:t xml:space="preserve">score on </w:t>
      </w:r>
      <w:r>
        <w:t>o</w:t>
      </w:r>
      <w:r w:rsidRPr="00623F37">
        <w:t xml:space="preserve">penness to </w:t>
      </w:r>
      <w:r>
        <w:t>e</w:t>
      </w:r>
      <w:r w:rsidRPr="00623F37">
        <w:t xml:space="preserve">xperience, and preference for feeling over thinking is correlated with higher scores on </w:t>
      </w:r>
      <w:r>
        <w:t>a</w:t>
      </w:r>
      <w:r w:rsidRPr="00623F37">
        <w:t xml:space="preserve">greeableness and </w:t>
      </w:r>
      <w:proofErr w:type="gramStart"/>
      <w:r>
        <w:t>c</w:t>
      </w:r>
      <w:r w:rsidRPr="00623F37">
        <w:t xml:space="preserve">onscientiousness  </w:t>
      </w:r>
      <w:r>
        <w:rPr>
          <w:noProof/>
        </w:rPr>
        <w:t>(</w:t>
      </w:r>
      <w:proofErr w:type="gramEnd"/>
      <w:r>
        <w:rPr>
          <w:noProof/>
        </w:rPr>
        <w:t>McCrae and Costa 1989)</w:t>
      </w:r>
      <w:r w:rsidRPr="00623F37">
        <w:t>.</w:t>
      </w:r>
    </w:p>
    <w:p w14:paraId="4176BA68" w14:textId="77777777" w:rsidR="006811B4" w:rsidRDefault="006811B4" w:rsidP="00500816">
      <w:pPr>
        <w:ind w:firstLine="720"/>
        <w:contextualSpacing/>
        <w:rPr>
          <w:rFonts w:cs="Times New Roman"/>
          <w:szCs w:val="24"/>
        </w:rPr>
      </w:pPr>
      <w:r w:rsidRPr="00623F37">
        <w:t xml:space="preserve">Individual preferences for different psychological functions have been shown to relate to a wide range of faith expressions, including affiliation with particular types of churches </w:t>
      </w:r>
      <w:r>
        <w:rPr>
          <w:noProof/>
        </w:rPr>
        <w:t>(Francis 2002a; Francis et al. 2007; Francis, Clymo, and Robbins 2014; Francis et al. 2005; Francis and Robbins 2012; Francis, Robbins, and Craig 2011; Village 2013, 2015b)</w:t>
      </w:r>
      <w:r w:rsidRPr="00623F37">
        <w:t xml:space="preserve"> and particular theological stances or beliefs  </w:t>
      </w:r>
      <w:r>
        <w:rPr>
          <w:noProof/>
        </w:rPr>
        <w:t>(Francis 2002b; Francis and Village 2017; Village and Francis 2005)</w:t>
      </w:r>
      <w:r w:rsidRPr="00623F37">
        <w:t xml:space="preserve">. Two </w:t>
      </w:r>
      <w:r>
        <w:t>dimensions of the type model</w:t>
      </w:r>
      <w:r w:rsidRPr="00623F37">
        <w:t xml:space="preserve"> are particularly relevant for this study: </w:t>
      </w:r>
      <w:r>
        <w:rPr>
          <w:rFonts w:cs="Times New Roman"/>
          <w:szCs w:val="24"/>
        </w:rPr>
        <w:t xml:space="preserve">perceiving (sensing versus intuition) and judging (feeling versus thinking). </w:t>
      </w:r>
    </w:p>
    <w:p w14:paraId="02D9F45D" w14:textId="77777777" w:rsidR="006811B4" w:rsidRDefault="006811B4" w:rsidP="00500816">
      <w:pPr>
        <w:ind w:firstLine="720"/>
        <w:contextualSpacing/>
        <w:rPr>
          <w:rFonts w:cs="Times New Roman"/>
          <w:szCs w:val="24"/>
        </w:rPr>
      </w:pPr>
      <w:r w:rsidRPr="005C5DB4">
        <w:rPr>
          <w:rFonts w:cs="Times New Roman"/>
          <w:szCs w:val="24"/>
        </w:rPr>
        <w:t>The two perceiving functions are concerned with the ways in which people gather and process information: either through the sensing function which attends to specific details, or through the intuitive function which employs the imagination to draw attention to wider relationships and future possibilities.  Sensing types are concerned mainly with practical issues and are typically down to earth and matter of fact. Intuitive types are concerned mainly with abstract theories and are typically imaginative and innovative.</w:t>
      </w:r>
      <w:r w:rsidRPr="00623F37">
        <w:t xml:space="preserve"> Several studies have shown that a tendency towards literal interpretation or biblical conservatism is associated with a preference for sensing over intuition </w:t>
      </w:r>
      <w:r>
        <w:rPr>
          <w:noProof/>
        </w:rPr>
        <w:t>(Village 2012, 2014, 2016)</w:t>
      </w:r>
      <w:r w:rsidRPr="00623F37">
        <w:t>.</w:t>
      </w:r>
    </w:p>
    <w:p w14:paraId="7E803952" w14:textId="77777777" w:rsidR="006811B4" w:rsidRPr="00CE51F3" w:rsidRDefault="006811B4" w:rsidP="00500816">
      <w:pPr>
        <w:ind w:firstLine="720"/>
        <w:contextualSpacing/>
        <w:rPr>
          <w:rFonts w:cs="Times New Roman"/>
          <w:szCs w:val="24"/>
        </w:rPr>
      </w:pPr>
      <w:r w:rsidRPr="005C5DB4">
        <w:rPr>
          <w:rFonts w:cs="Times New Roman"/>
          <w:szCs w:val="24"/>
        </w:rPr>
        <w:t xml:space="preserve">The two judging functions are concerned with the ways in which people make decisions and judgments: either the thinking function which promotes objectivity using logic and principles, or the feeling function which promotes subjectivity using personal values and relationships. Thinking types value integrity and justice, and they are typically truthful and fair, even at the expense of harmony. Feeling types value compassion and mercy, and they are typically tactful and empathetic, even at the expense of fairness and consistency. </w:t>
      </w:r>
      <w:r w:rsidRPr="00623F37">
        <w:t>Those who prefer thinking over feeling tend to be more likely to attend churches of a more conservati</w:t>
      </w:r>
      <w:r>
        <w:t>ve</w:t>
      </w:r>
      <w:r w:rsidRPr="00623F37">
        <w:t xml:space="preserve"> or evangelical tradition </w:t>
      </w:r>
      <w:r>
        <w:rPr>
          <w:noProof/>
        </w:rPr>
        <w:t>(Village 2013)</w:t>
      </w:r>
      <w:r w:rsidRPr="00623F37">
        <w:t xml:space="preserve">, and theological conservatism is </w:t>
      </w:r>
      <w:r w:rsidRPr="00623F37">
        <w:lastRenderedPageBreak/>
        <w:t xml:space="preserve">associated with preference for thinking over feeling among evangelical clergy in the Church of England </w:t>
      </w:r>
      <w:r>
        <w:rPr>
          <w:noProof/>
        </w:rPr>
        <w:t>(Village 2019)</w:t>
      </w:r>
      <w:r w:rsidRPr="00623F37">
        <w:t xml:space="preserve">. </w:t>
      </w:r>
    </w:p>
    <w:p w14:paraId="1823FF12" w14:textId="77777777" w:rsidR="006811B4" w:rsidRPr="00623F37" w:rsidRDefault="006811B4" w:rsidP="00500816">
      <w:pPr>
        <w:ind w:left="66" w:firstLine="654"/>
      </w:pPr>
      <w:r w:rsidRPr="00623F37">
        <w:t>Taking these various studies into account suggests some possible relationship</w:t>
      </w:r>
      <w:r>
        <w:t>s</w:t>
      </w:r>
      <w:r w:rsidRPr="00623F37">
        <w:t xml:space="preserve"> between environmentalism and psychological type preferences. Sensing may be negatively correlated with environmental concern because it is associated with greater biblical literalism, which </w:t>
      </w:r>
      <w:r>
        <w:t>is</w:t>
      </w:r>
      <w:r w:rsidRPr="00623F37">
        <w:t xml:space="preserve"> directly negatively correlated with concern and indirectly through dominion </w:t>
      </w:r>
      <w:r>
        <w:rPr>
          <w:noProof/>
        </w:rPr>
        <w:t>(Village 2015a)</w:t>
      </w:r>
      <w:r w:rsidRPr="00623F37">
        <w:t xml:space="preserve">. Sensing may also have direct negative effects on pro-environmentalism because it is the opposite of intuition, a measure of </w:t>
      </w:r>
      <w:r>
        <w:t>o</w:t>
      </w:r>
      <w:r w:rsidRPr="00623F37">
        <w:t xml:space="preserve">penness to </w:t>
      </w:r>
      <w:r>
        <w:t>e</w:t>
      </w:r>
      <w:r w:rsidRPr="00623F37">
        <w:t xml:space="preserve">xperience that other studies </w:t>
      </w:r>
      <w:r>
        <w:t>have shown</w:t>
      </w:r>
      <w:r w:rsidRPr="00623F37">
        <w:t xml:space="preserve"> predict</w:t>
      </w:r>
      <w:r>
        <w:t>s</w:t>
      </w:r>
      <w:r w:rsidRPr="00623F37">
        <w:t xml:space="preserve"> pro-environmental behaviours.  Thinking may be negatively linked to environmentalism either directly because it is the opposite of feeling, a measure of agreeableness, which predicts pro-environmentalism </w:t>
      </w:r>
      <w:r>
        <w:rPr>
          <w:noProof/>
        </w:rPr>
        <w:t>(Hirsh 2010; Hirsh and Dolderman 2007)</w:t>
      </w:r>
      <w:r w:rsidRPr="00623F37">
        <w:t xml:space="preserve">, or because thinking tends to predict </w:t>
      </w:r>
      <w:r>
        <w:t xml:space="preserve">religious </w:t>
      </w:r>
      <w:r w:rsidRPr="00623F37">
        <w:t>conservatism.</w:t>
      </w:r>
    </w:p>
    <w:p w14:paraId="37FD1EE5" w14:textId="77777777" w:rsidR="006811B4" w:rsidRPr="002E4CC8" w:rsidRDefault="006811B4" w:rsidP="00500816">
      <w:pPr>
        <w:ind w:left="66" w:firstLine="360"/>
      </w:pPr>
      <w:r w:rsidRPr="00623F37">
        <w:t xml:space="preserve">One measure that is not present in psychological type models is neuroticism, which has been shown to predict greater concern over environmental issues </w:t>
      </w:r>
      <w:r>
        <w:rPr>
          <w:noProof/>
        </w:rPr>
        <w:t>(Hirsh 2010)</w:t>
      </w:r>
      <w:r w:rsidRPr="00623F37">
        <w:t xml:space="preserve">. Neuroticism is associated with raised levels of anxiety and guilt, which may heighten concerns over potential environmental problems. </w:t>
      </w:r>
      <w:r>
        <w:t>A m</w:t>
      </w:r>
      <w:r w:rsidRPr="00623F37">
        <w:t xml:space="preserve">easure of neuroticism </w:t>
      </w:r>
      <w:r>
        <w:t>(termed here ‘</w:t>
      </w:r>
      <w:r w:rsidRPr="00623F37">
        <w:t>emotionality</w:t>
      </w:r>
      <w:r>
        <w:t>’)</w:t>
      </w:r>
      <w:r w:rsidRPr="00623F37">
        <w:t xml:space="preserve"> was include</w:t>
      </w:r>
      <w:r>
        <w:t>d</w:t>
      </w:r>
      <w:r w:rsidRPr="00623F37">
        <w:t xml:space="preserve"> in the study to test its relationship to environmental concern. </w:t>
      </w:r>
    </w:p>
    <w:p w14:paraId="04970A5E" w14:textId="77777777" w:rsidR="006811B4" w:rsidRPr="00375D99" w:rsidRDefault="006811B4" w:rsidP="00500816">
      <w:pPr>
        <w:rPr>
          <w:b/>
        </w:rPr>
      </w:pPr>
      <w:r w:rsidRPr="00375D99">
        <w:rPr>
          <w:b/>
        </w:rPr>
        <w:t>Modelling predictors of environmental concern</w:t>
      </w:r>
    </w:p>
    <w:p w14:paraId="31755D17" w14:textId="77777777" w:rsidR="006811B4" w:rsidRDefault="006811B4" w:rsidP="00500816">
      <w:r>
        <w:t xml:space="preserve">It seems, then, that predicting attitudes toward the environment among churchgoers involves a range of factors such as individual differences, denominational affiliation, theological conservatism, biblical interpretation, and specific beliefs about creation including dominion, stewardship, sacramentalism, and eschatology. These factors are often closely intertwined, and it is difficult to determine which are primary and which are mediators of any effects. </w:t>
      </w:r>
      <w:r w:rsidRPr="00DC3D97">
        <w:t xml:space="preserve">Environmentalism is a broad construct that consists of different aspects such as concern for the environment, willingness to make sacrifices to improve the environment, and taking </w:t>
      </w:r>
      <w:r w:rsidRPr="00DC3D97">
        <w:lastRenderedPageBreak/>
        <w:t>active steps to promote the well-being of the environment.  People who have pro-environment attitudes may not have the capability or opportunity to be environmental activists, so assessing attitudes may be a more sensitive way of assessing environmentalism. Willingness to sacrifice is often linked to concern for the environment, and it seems reasonable to assume that former is driven by the latter, such that concern may be a mediator between theological beliefs and willingness to sacrifice.</w:t>
      </w:r>
    </w:p>
    <w:p w14:paraId="7E8103E2" w14:textId="77777777" w:rsidR="006811B4" w:rsidRPr="00DC3D97" w:rsidRDefault="006811B4" w:rsidP="00500816">
      <w:r>
        <w:tab/>
        <w:t xml:space="preserve">The research on which this study is built demonstrated that specific theological beliefs about creation partially mediated the effects of biblical interpretation on environmental concern. Stewardship was the main belief promoting concern, and it was in turn correlated with literalism, dominion and sacramentalism. The main predictors of concern were thus literalism and dominion (negative direct and indirect effects) and stewardship (positive effect). The current study repeats this model, but also includes eschatology as a variable, to see if this is a stronger predictor than dominion. Based on previous studies in the literature, biblical literalism and theological stances on creation could themselves be mediators of other factors such as religious affiliation, general theological conservatism, and individual differences. Political ideologies are not as closely linked to religious affiliation in the UK as they have been in the USA, so these where not assessed in this study. </w:t>
      </w:r>
    </w:p>
    <w:p w14:paraId="367EEEB6" w14:textId="77777777" w:rsidR="006811B4" w:rsidRPr="00083DAC" w:rsidRDefault="006811B4" w:rsidP="00500816">
      <w:pPr>
        <w:ind w:firstLine="426"/>
        <w:contextualSpacing/>
        <w:rPr>
          <w:rFonts w:cs="Times New Roman"/>
          <w:szCs w:val="24"/>
        </w:rPr>
      </w:pPr>
      <w:r w:rsidRPr="00083DAC">
        <w:rPr>
          <w:rFonts w:cs="Times New Roman"/>
          <w:szCs w:val="24"/>
        </w:rPr>
        <w:t xml:space="preserve">Based on </w:t>
      </w:r>
      <w:r>
        <w:rPr>
          <w:rFonts w:cs="Times New Roman"/>
          <w:szCs w:val="24"/>
        </w:rPr>
        <w:t>the wider literature</w:t>
      </w:r>
      <w:r w:rsidRPr="00083DAC">
        <w:rPr>
          <w:rFonts w:cs="Times New Roman"/>
          <w:szCs w:val="24"/>
        </w:rPr>
        <w:t xml:space="preserve">, </w:t>
      </w:r>
      <w:r>
        <w:rPr>
          <w:rFonts w:cs="Times New Roman"/>
          <w:szCs w:val="24"/>
        </w:rPr>
        <w:t xml:space="preserve">and the previous study of UK churchgoers, a potential model for linking personality, church tradition, theological conservatism, literalism, theological stance to creation, and environmentalism is shown in </w:t>
      </w:r>
      <w:r w:rsidRPr="00083DAC">
        <w:rPr>
          <w:rFonts w:cs="Times New Roman"/>
          <w:szCs w:val="24"/>
        </w:rPr>
        <w:t xml:space="preserve">Figure 1.  </w:t>
      </w:r>
      <w:r>
        <w:rPr>
          <w:rFonts w:cs="Times New Roman"/>
          <w:szCs w:val="24"/>
        </w:rPr>
        <w:t>Extending the earlier model, interpretation may be driven by both sensing and more general conservative theological commitments and affiliations, which might also directly promote dominion and eschatology. Thinking preference may be associated with theological conservatism and/or affiliation to Evangelical / Pentecostal churches.</w:t>
      </w:r>
    </w:p>
    <w:p w14:paraId="3E988E77" w14:textId="77777777" w:rsidR="006811B4" w:rsidRDefault="006811B4" w:rsidP="00500816">
      <w:pPr>
        <w:ind w:left="426"/>
      </w:pPr>
      <w:r w:rsidRPr="00083DAC">
        <w:rPr>
          <w:rFonts w:cs="Times New Roman"/>
          <w:szCs w:val="24"/>
        </w:rPr>
        <w:t>[Figure 1 about here</w:t>
      </w:r>
      <w:r>
        <w:rPr>
          <w:rFonts w:cs="Times New Roman"/>
          <w:szCs w:val="24"/>
        </w:rPr>
        <w:t>]</w:t>
      </w:r>
    </w:p>
    <w:p w14:paraId="7D9E369B" w14:textId="77777777" w:rsidR="006811B4" w:rsidRPr="00A42542" w:rsidRDefault="006811B4" w:rsidP="00500816">
      <w:pPr>
        <w:contextualSpacing/>
        <w:rPr>
          <w:rFonts w:cs="Times New Roman"/>
          <w:b/>
          <w:szCs w:val="24"/>
        </w:rPr>
      </w:pPr>
      <w:r w:rsidRPr="00A42542">
        <w:rPr>
          <w:b/>
        </w:rPr>
        <w:lastRenderedPageBreak/>
        <w:t>Method</w:t>
      </w:r>
    </w:p>
    <w:p w14:paraId="39A1CE2C" w14:textId="77777777" w:rsidR="006811B4" w:rsidRPr="00A42542" w:rsidRDefault="006811B4" w:rsidP="00500816">
      <w:pPr>
        <w:rPr>
          <w:i/>
        </w:rPr>
      </w:pPr>
      <w:r w:rsidRPr="00A42542">
        <w:rPr>
          <w:i/>
        </w:rPr>
        <w:t>Sample</w:t>
      </w:r>
    </w:p>
    <w:p w14:paraId="0F6F3D30" w14:textId="77777777" w:rsidR="006811B4" w:rsidRPr="002D42A9" w:rsidRDefault="006811B4" w:rsidP="00500816">
      <w:pPr>
        <w:contextualSpacing/>
        <w:rPr>
          <w:rFonts w:cs="Times New Roman"/>
          <w:szCs w:val="24"/>
          <w:lang w:val="en-US"/>
        </w:rPr>
      </w:pPr>
      <w:r w:rsidRPr="002D42A9">
        <w:rPr>
          <w:rFonts w:cs="Times New Roman"/>
          <w:szCs w:val="24"/>
          <w:lang w:val="en-US"/>
        </w:rPr>
        <w:t>Following a 2009 survey about evolution and creationism among churchgoers in England</w:t>
      </w:r>
      <w:r>
        <w:rPr>
          <w:rFonts w:cs="Times New Roman"/>
          <w:szCs w:val="24"/>
          <w:lang w:val="en-US"/>
        </w:rPr>
        <w:t xml:space="preserve"> </w:t>
      </w:r>
      <w:r>
        <w:rPr>
          <w:rFonts w:cs="Times New Roman"/>
          <w:noProof/>
          <w:szCs w:val="24"/>
          <w:lang w:val="en-US"/>
        </w:rPr>
        <w:t>(Village 2015a)</w:t>
      </w:r>
      <w:r w:rsidRPr="002D42A9">
        <w:rPr>
          <w:rFonts w:cs="Times New Roman"/>
          <w:szCs w:val="24"/>
          <w:lang w:val="en-US"/>
        </w:rPr>
        <w:t xml:space="preserve">, a revised questionnaire, focusing more on creation and the environment, was distributed to a different set of churchgoers between 2015 and 2017. In all there were 904 </w:t>
      </w:r>
      <w:r>
        <w:rPr>
          <w:rFonts w:cs="Times New Roman"/>
          <w:szCs w:val="24"/>
          <w:lang w:val="en-US"/>
        </w:rPr>
        <w:t xml:space="preserve">returns, of which 825 had complete data for all instruments used in this analysis. </w:t>
      </w:r>
      <w:r w:rsidRPr="002D42A9">
        <w:rPr>
          <w:rFonts w:cs="Times New Roman"/>
          <w:szCs w:val="24"/>
          <w:lang w:val="en-US"/>
        </w:rPr>
        <w:t>Of these, 56.3</w:t>
      </w:r>
      <w:r>
        <w:rPr>
          <w:rFonts w:cs="Times New Roman"/>
          <w:szCs w:val="24"/>
          <w:lang w:val="en-US"/>
        </w:rPr>
        <w:t xml:space="preserve">% </w:t>
      </w:r>
      <w:r w:rsidRPr="002D42A9">
        <w:rPr>
          <w:rFonts w:cs="Times New Roman"/>
          <w:szCs w:val="24"/>
          <w:lang w:val="en-US"/>
        </w:rPr>
        <w:t xml:space="preserve">were completed by women, </w:t>
      </w:r>
      <w:r>
        <w:rPr>
          <w:rFonts w:cs="Times New Roman"/>
          <w:szCs w:val="24"/>
          <w:lang w:val="en-US"/>
        </w:rPr>
        <w:t xml:space="preserve">28.8% </w:t>
      </w:r>
      <w:r w:rsidRPr="002D42A9">
        <w:rPr>
          <w:rFonts w:cs="Times New Roman"/>
          <w:szCs w:val="24"/>
          <w:lang w:val="en-US"/>
        </w:rPr>
        <w:t xml:space="preserve">were aged under 50, </w:t>
      </w:r>
      <w:r>
        <w:rPr>
          <w:rFonts w:cs="Times New Roman"/>
          <w:szCs w:val="24"/>
          <w:lang w:val="en-US"/>
        </w:rPr>
        <w:t xml:space="preserve">48.6% </w:t>
      </w:r>
      <w:r w:rsidRPr="002D42A9">
        <w:rPr>
          <w:rFonts w:cs="Times New Roman"/>
          <w:szCs w:val="24"/>
          <w:lang w:val="en-US"/>
        </w:rPr>
        <w:t xml:space="preserve">aged between 50 and 69, and </w:t>
      </w:r>
      <w:r>
        <w:rPr>
          <w:rFonts w:cs="Times New Roman"/>
          <w:szCs w:val="24"/>
          <w:lang w:val="en-US"/>
        </w:rPr>
        <w:t>22.5%</w:t>
      </w:r>
      <w:r w:rsidRPr="002D42A9">
        <w:rPr>
          <w:rFonts w:cs="Times New Roman"/>
          <w:szCs w:val="24"/>
          <w:lang w:val="en-US"/>
        </w:rPr>
        <w:t xml:space="preserve"> aged 70 or older. Respondents were from different churches, mostly from northern England. This was a convenience sample of committed churchgoers </w:t>
      </w:r>
      <w:r>
        <w:rPr>
          <w:rFonts w:cs="Times New Roman"/>
          <w:szCs w:val="24"/>
          <w:lang w:val="en-US"/>
        </w:rPr>
        <w:t xml:space="preserve">mostly </w:t>
      </w:r>
      <w:r w:rsidRPr="002D42A9">
        <w:rPr>
          <w:rFonts w:cs="Times New Roman"/>
          <w:szCs w:val="24"/>
          <w:lang w:val="en-US"/>
        </w:rPr>
        <w:t xml:space="preserve">from mainline and conservative Protestant denominations. </w:t>
      </w:r>
    </w:p>
    <w:p w14:paraId="398B0DB0" w14:textId="77777777" w:rsidR="006811B4" w:rsidRPr="00034EB0" w:rsidRDefault="006811B4" w:rsidP="00500816">
      <w:pPr>
        <w:rPr>
          <w:i/>
        </w:rPr>
      </w:pPr>
      <w:r w:rsidRPr="00034EB0">
        <w:rPr>
          <w:i/>
        </w:rPr>
        <w:t>Instruments</w:t>
      </w:r>
    </w:p>
    <w:p w14:paraId="2698FC12" w14:textId="77777777" w:rsidR="006811B4" w:rsidRPr="00490F77" w:rsidRDefault="006811B4" w:rsidP="00500816">
      <w:pPr>
        <w:ind w:firstLine="720"/>
        <w:contextualSpacing/>
        <w:rPr>
          <w:rFonts w:cs="Times New Roman"/>
          <w:szCs w:val="24"/>
        </w:rPr>
      </w:pPr>
      <w:r w:rsidRPr="00825531">
        <w:rPr>
          <w:i/>
        </w:rPr>
        <w:t xml:space="preserve">Psychological type. </w:t>
      </w:r>
      <w:r>
        <w:rPr>
          <w:rFonts w:cs="Times New Roman"/>
          <w:szCs w:val="24"/>
        </w:rPr>
        <w:t xml:space="preserve">Psychological type has been operationalized using a range of different instruments including the Myers-Briggs Type Inventory, MBTI </w:t>
      </w:r>
      <w:r>
        <w:rPr>
          <w:rFonts w:cs="Times New Roman"/>
          <w:noProof/>
          <w:szCs w:val="24"/>
        </w:rPr>
        <w:t>(Myers et al. 1998)</w:t>
      </w:r>
      <w:r>
        <w:rPr>
          <w:rFonts w:cs="Times New Roman"/>
          <w:szCs w:val="24"/>
        </w:rPr>
        <w:t xml:space="preserve">, the Keirsey Temperament Sorter </w:t>
      </w:r>
      <w:r>
        <w:rPr>
          <w:rFonts w:cs="Times New Roman"/>
          <w:noProof/>
          <w:szCs w:val="24"/>
        </w:rPr>
        <w:t>(Keirsey and Bates 1978)</w:t>
      </w:r>
      <w:r>
        <w:rPr>
          <w:rFonts w:cs="Times New Roman"/>
          <w:szCs w:val="24"/>
        </w:rPr>
        <w:t xml:space="preserve">, and the Francis Psychological Type Scales, FPTS, </w:t>
      </w:r>
      <w:r>
        <w:rPr>
          <w:rFonts w:cs="Times New Roman"/>
          <w:noProof/>
          <w:szCs w:val="24"/>
        </w:rPr>
        <w:t>(Francis 2005)</w:t>
      </w:r>
      <w:r>
        <w:rPr>
          <w:rFonts w:cs="Times New Roman"/>
          <w:szCs w:val="24"/>
        </w:rPr>
        <w:t>. The latter were used in this study because they are suitable for large-scale survey work and because a recent edition included a scale for measuring emotionality (neuroticism). Although type theory uses scores to identify dichotomous preferences, for research purposes it is often better use scores themselves as variables, in this case sensing score (the inverse of intuitive score) and thinking score (the inverse of feeling score).</w:t>
      </w:r>
      <w:r>
        <w:t xml:space="preserve"> The FPTS used here included an additional 10-item paired-response scale measuring ‘emotionality’, which included items such as ‘Do you tend to (a) stay stable or (b) have mood swings?’. Reliabilities for the scales were adequate </w:t>
      </w:r>
      <w:r w:rsidRPr="00083DAC">
        <w:t>(Cronbach</w:t>
      </w:r>
      <w:r>
        <w:t>'s</w:t>
      </w:r>
      <w:r w:rsidRPr="00083DAC">
        <w:t xml:space="preserve"> alpha: </w:t>
      </w:r>
      <w:r>
        <w:t>sensing</w:t>
      </w:r>
      <w:r w:rsidRPr="00083DAC">
        <w:t xml:space="preserve"> = </w:t>
      </w:r>
      <w:r>
        <w:t>.72</w:t>
      </w:r>
      <w:r w:rsidRPr="00083DAC">
        <w:t xml:space="preserve">; </w:t>
      </w:r>
      <w:r>
        <w:t>thinking</w:t>
      </w:r>
      <w:r w:rsidRPr="00083DAC">
        <w:t xml:space="preserve"> = .</w:t>
      </w:r>
      <w:r>
        <w:t>69; emotionality = .78</w:t>
      </w:r>
      <w:r w:rsidRPr="00083DAC">
        <w:t>).</w:t>
      </w:r>
    </w:p>
    <w:p w14:paraId="560AFDED" w14:textId="77777777" w:rsidR="006811B4" w:rsidRPr="00083DAC" w:rsidRDefault="006811B4" w:rsidP="00500816">
      <w:pPr>
        <w:ind w:firstLine="720"/>
        <w:contextualSpacing/>
      </w:pPr>
      <w:r w:rsidRPr="00083DAC">
        <w:rPr>
          <w:i/>
        </w:rPr>
        <w:t xml:space="preserve">Interpretation of Genesis. </w:t>
      </w:r>
      <w:r w:rsidRPr="00083DAC">
        <w:t xml:space="preserve">The two six-item Likert scales used </w:t>
      </w:r>
      <w:r>
        <w:t xml:space="preserve">here </w:t>
      </w:r>
      <w:r w:rsidRPr="00083DAC">
        <w:t xml:space="preserve">to assess preference for literal and symbolic interpretation of the Genesis creation accounts </w:t>
      </w:r>
      <w:r>
        <w:t xml:space="preserve">were </w:t>
      </w:r>
      <w:r>
        <w:lastRenderedPageBreak/>
        <w:t>slightly modified versions of those used</w:t>
      </w:r>
      <w:r w:rsidRPr="00083DAC">
        <w:t xml:space="preserve"> elsewhere</w:t>
      </w:r>
      <w:r>
        <w:t xml:space="preserve"> </w:t>
      </w:r>
      <w:r>
        <w:rPr>
          <w:noProof/>
        </w:rPr>
        <w:t>(Village 2014, 2015a)</w:t>
      </w:r>
      <w:r w:rsidRPr="00083DAC">
        <w:t>, and are shown in Table 1.  Neither scale contained items related to human relationships with the created order. Both scales had a high internal consistency reliability in this sample</w:t>
      </w:r>
      <w:r>
        <w:t>.</w:t>
      </w:r>
    </w:p>
    <w:p w14:paraId="7EBC608F" w14:textId="77777777" w:rsidR="006811B4" w:rsidRDefault="006811B4" w:rsidP="00500816">
      <w:pPr>
        <w:ind w:left="-208"/>
      </w:pPr>
      <w:r w:rsidRPr="00083DAC">
        <w:t>[Table 1 about here]</w:t>
      </w:r>
    </w:p>
    <w:p w14:paraId="1BD14AA2" w14:textId="77777777" w:rsidR="006811B4" w:rsidRDefault="006811B4" w:rsidP="00500816">
      <w:pPr>
        <w:ind w:left="-208" w:firstLine="928"/>
      </w:pPr>
      <w:r w:rsidRPr="00825531">
        <w:rPr>
          <w:i/>
        </w:rPr>
        <w:t>Church tradition and theological conservatism</w:t>
      </w:r>
      <w:r>
        <w:rPr>
          <w:i/>
        </w:rPr>
        <w:t>.</w:t>
      </w:r>
      <w:r w:rsidRPr="00825531">
        <w:t xml:space="preserve"> </w:t>
      </w:r>
      <w:r>
        <w:rPr>
          <w:rFonts w:cs="Times New Roman"/>
          <w:szCs w:val="24"/>
          <w:lang w:val="en-US"/>
        </w:rPr>
        <w:t xml:space="preserve">Respondents were asked for their current church denomination and this was used to identify those belonging to Evangelical/Pentecostal (EP) churches (Independent Evangelical 32%, Baptist 10%, Pentecostal 6%, others 6%) versus others (Anglican 36%, Roman Catholic 3%, Methodist 2%, United Reformed Church, 1%, others 4%). </w:t>
      </w:r>
      <w:r>
        <w:t>This dichotomous variable (1 = EP churches, 0 = Others, mainly Anglican and Methodist) was used a measure of church tradition. General theological stance was measured using</w:t>
      </w:r>
      <w:r w:rsidRPr="00825531">
        <w:t xml:space="preserve"> a single-item </w:t>
      </w:r>
      <w:r>
        <w:t xml:space="preserve">7-point semantic scale </w:t>
      </w:r>
      <w:r w:rsidRPr="00825531">
        <w:t>measure of liberal versus conservative theological stance</w:t>
      </w:r>
      <w:r>
        <w:t xml:space="preserve">, the ‘LIBCON’ scale. </w:t>
      </w:r>
      <w:r w:rsidRPr="00825531">
        <w:t xml:space="preserve"> This scale has been tested among </w:t>
      </w:r>
      <w:proofErr w:type="gramStart"/>
      <w:r w:rsidRPr="00825531">
        <w:t xml:space="preserve">Anglicans </w:t>
      </w:r>
      <w:r>
        <w:t xml:space="preserve"> and</w:t>
      </w:r>
      <w:proofErr w:type="gramEnd"/>
      <w:r>
        <w:t xml:space="preserve"> other UK churchgoers </w:t>
      </w:r>
      <w:r w:rsidRPr="00825531">
        <w:t xml:space="preserve">and shown to be a good predictor of a range of different theological beliefs and attitudes </w:t>
      </w:r>
      <w:r>
        <w:rPr>
          <w:noProof/>
        </w:rPr>
        <w:t>(Village 2018)</w:t>
      </w:r>
      <w:r w:rsidRPr="00825531">
        <w:t xml:space="preserve">. Conservatism in this context tends to refer to traditional or orthodox doctrinal beliefs and traditional moral values related to areas such as sexuality and marriage.  </w:t>
      </w:r>
      <w:r>
        <w:t>Although EP church members tended on average to be more conservative,</w:t>
      </w:r>
      <w:r w:rsidRPr="00825531">
        <w:t xml:space="preserve"> there was still </w:t>
      </w:r>
      <w:r>
        <w:t>considerable</w:t>
      </w:r>
      <w:r w:rsidRPr="00825531">
        <w:t xml:space="preserve"> variation in individual conservatis</w:t>
      </w:r>
      <w:r>
        <w:t>m, particularly in mainstream churches</w:t>
      </w:r>
      <w:r w:rsidRPr="00825531">
        <w:t>. For this reason, both affiliation and general theological stance were included as predictors of environmental concern.</w:t>
      </w:r>
    </w:p>
    <w:p w14:paraId="4728E5EB" w14:textId="77777777" w:rsidR="006811B4" w:rsidRDefault="006811B4" w:rsidP="00500816">
      <w:pPr>
        <w:ind w:left="-208" w:firstLine="928"/>
      </w:pPr>
      <w:r w:rsidRPr="00825531">
        <w:rPr>
          <w:i/>
        </w:rPr>
        <w:t>Theological stances towards creation</w:t>
      </w:r>
      <w:r>
        <w:rPr>
          <w:i/>
        </w:rPr>
        <w:t xml:space="preserve">. </w:t>
      </w:r>
      <w:r w:rsidRPr="007128C3">
        <w:rPr>
          <w:rFonts w:cs="Times New Roman"/>
          <w:szCs w:val="24"/>
        </w:rPr>
        <w:t xml:space="preserve">The </w:t>
      </w:r>
      <w:r>
        <w:rPr>
          <w:rFonts w:cs="Times New Roman"/>
          <w:szCs w:val="24"/>
        </w:rPr>
        <w:t xml:space="preserve">2009 </w:t>
      </w:r>
      <w:r w:rsidRPr="007128C3">
        <w:rPr>
          <w:rFonts w:cs="Times New Roman"/>
          <w:szCs w:val="24"/>
        </w:rPr>
        <w:t>study identified and assessed three different stances toward creation: dominion, sacramentalism and stewardship</w:t>
      </w:r>
      <w:r>
        <w:t xml:space="preserve"> </w:t>
      </w:r>
      <w:r>
        <w:rPr>
          <w:noProof/>
        </w:rPr>
        <w:t>(Village 2015a)</w:t>
      </w:r>
      <w:r w:rsidRPr="007128C3">
        <w:rPr>
          <w:rFonts w:cs="Times New Roman"/>
          <w:szCs w:val="24"/>
        </w:rPr>
        <w:t xml:space="preserve">. This new study has used the same three </w:t>
      </w:r>
      <w:proofErr w:type="gramStart"/>
      <w:r w:rsidRPr="007128C3">
        <w:rPr>
          <w:rFonts w:cs="Times New Roman"/>
          <w:szCs w:val="24"/>
        </w:rPr>
        <w:t>stances, but</w:t>
      </w:r>
      <w:proofErr w:type="gramEnd"/>
      <w:r w:rsidRPr="007128C3">
        <w:rPr>
          <w:rFonts w:cs="Times New Roman"/>
          <w:szCs w:val="24"/>
        </w:rPr>
        <w:t xml:space="preserve"> improved the operationalisation of these constructs by slightly modifying some of the items in each scale</w:t>
      </w:r>
      <w:r>
        <w:rPr>
          <w:rFonts w:cs="Times New Roman"/>
          <w:szCs w:val="24"/>
        </w:rPr>
        <w:t xml:space="preserve"> </w:t>
      </w:r>
      <w:r>
        <w:t>(Table 2a-c)</w:t>
      </w:r>
      <w:r w:rsidRPr="007128C3">
        <w:rPr>
          <w:rFonts w:cs="Times New Roman"/>
          <w:szCs w:val="24"/>
        </w:rPr>
        <w:t xml:space="preserve">. </w:t>
      </w:r>
      <w:r>
        <w:t>An additional scale, ‘eschatology’ measured the extent of divine (versus human) control over the fate of creation (Table 2d). The modified and new scales all had high reliabilities.</w:t>
      </w:r>
    </w:p>
    <w:p w14:paraId="070943A3" w14:textId="77777777" w:rsidR="006811B4" w:rsidRDefault="006811B4" w:rsidP="00500816">
      <w:pPr>
        <w:contextualSpacing/>
        <w:rPr>
          <w:rFonts w:cs="Times New Roman"/>
          <w:szCs w:val="24"/>
        </w:rPr>
      </w:pPr>
      <w:r>
        <w:rPr>
          <w:rFonts w:cs="Times New Roman"/>
          <w:szCs w:val="24"/>
        </w:rPr>
        <w:lastRenderedPageBreak/>
        <w:t>[Table 2 about here]</w:t>
      </w:r>
    </w:p>
    <w:p w14:paraId="097480D6" w14:textId="77777777" w:rsidR="006811B4" w:rsidRDefault="006811B4" w:rsidP="00500816">
      <w:pPr>
        <w:ind w:left="-208" w:firstLine="928"/>
      </w:pPr>
      <w:r w:rsidRPr="00083DAC">
        <w:rPr>
          <w:rFonts w:cs="Times New Roman"/>
          <w:i/>
          <w:szCs w:val="24"/>
        </w:rPr>
        <w:t>Concern for the environment.</w:t>
      </w:r>
      <w:r w:rsidRPr="00083DAC">
        <w:rPr>
          <w:rFonts w:cs="Times New Roman"/>
          <w:szCs w:val="24"/>
        </w:rPr>
        <w:t xml:space="preserve">  </w:t>
      </w:r>
      <w:r>
        <w:rPr>
          <w:rFonts w:cs="Times New Roman"/>
          <w:szCs w:val="24"/>
        </w:rPr>
        <w:t>T</w:t>
      </w:r>
      <w:r w:rsidRPr="00083DAC">
        <w:rPr>
          <w:rFonts w:cs="Times New Roman"/>
          <w:szCs w:val="24"/>
        </w:rPr>
        <w:t xml:space="preserve">he six items in this scale (Table </w:t>
      </w:r>
      <w:r>
        <w:rPr>
          <w:rFonts w:cs="Times New Roman"/>
          <w:szCs w:val="24"/>
        </w:rPr>
        <w:t>3</w:t>
      </w:r>
      <w:r w:rsidRPr="00083DAC">
        <w:rPr>
          <w:rFonts w:cs="Times New Roman"/>
          <w:szCs w:val="24"/>
        </w:rPr>
        <w:t>a) were introduced with the question</w:t>
      </w:r>
      <w:r w:rsidRPr="00083DAC">
        <w:t xml:space="preserve"> '</w:t>
      </w:r>
      <w:r w:rsidRPr="00083DAC">
        <w:rPr>
          <w:rFonts w:cs="Times New Roman"/>
          <w:szCs w:val="24"/>
        </w:rPr>
        <w:t>How concerned are you about the following environmental issues?' The five-item response scale ranged from 'totally unconcerned' (= 1) to 'very concerned' (=5) and there was a high internal reliability</w:t>
      </w:r>
      <w:r>
        <w:rPr>
          <w:rFonts w:cs="Times New Roman"/>
          <w:szCs w:val="24"/>
        </w:rPr>
        <w:t>.</w:t>
      </w:r>
    </w:p>
    <w:p w14:paraId="557F4332" w14:textId="77777777" w:rsidR="006811B4" w:rsidRPr="00A55054" w:rsidRDefault="006811B4" w:rsidP="00500816">
      <w:pPr>
        <w:ind w:left="-208" w:firstLine="928"/>
      </w:pPr>
      <w:r w:rsidRPr="00083DAC">
        <w:rPr>
          <w:rFonts w:cs="Times New Roman"/>
          <w:i/>
          <w:szCs w:val="24"/>
        </w:rPr>
        <w:t>Willingness to sacrifice for the environment.</w:t>
      </w:r>
      <w:r w:rsidRPr="00083DAC">
        <w:rPr>
          <w:rFonts w:cs="Times New Roman"/>
          <w:szCs w:val="24"/>
        </w:rPr>
        <w:t xml:space="preserve"> The six items in th</w:t>
      </w:r>
      <w:r>
        <w:rPr>
          <w:rFonts w:cs="Times New Roman"/>
          <w:szCs w:val="24"/>
        </w:rPr>
        <w:t>e</w:t>
      </w:r>
      <w:r w:rsidRPr="00083DAC">
        <w:rPr>
          <w:rFonts w:cs="Times New Roman"/>
          <w:szCs w:val="24"/>
        </w:rPr>
        <w:t xml:space="preserve"> scale</w:t>
      </w:r>
      <w:r>
        <w:rPr>
          <w:rFonts w:cs="Times New Roman"/>
          <w:szCs w:val="24"/>
        </w:rPr>
        <w:t xml:space="preserve"> used in this study</w:t>
      </w:r>
      <w:r w:rsidRPr="00083DAC">
        <w:rPr>
          <w:rFonts w:cs="Times New Roman"/>
          <w:szCs w:val="24"/>
        </w:rPr>
        <w:t xml:space="preserve"> (Table </w:t>
      </w:r>
      <w:r>
        <w:rPr>
          <w:rFonts w:cs="Times New Roman"/>
          <w:szCs w:val="24"/>
        </w:rPr>
        <w:t>3</w:t>
      </w:r>
      <w:r w:rsidRPr="00083DAC">
        <w:rPr>
          <w:rFonts w:cs="Times New Roman"/>
          <w:szCs w:val="24"/>
        </w:rPr>
        <w:t xml:space="preserve">b) were derived from other surveys used in the </w:t>
      </w:r>
      <w:r>
        <w:rPr>
          <w:rFonts w:cs="Times New Roman"/>
          <w:szCs w:val="24"/>
        </w:rPr>
        <w:t>UK</w:t>
      </w:r>
      <w:r w:rsidRPr="00083DAC">
        <w:rPr>
          <w:rFonts w:cs="Times New Roman"/>
          <w:szCs w:val="24"/>
        </w:rPr>
        <w:t xml:space="preserve"> and elsewhere, updated to include item</w:t>
      </w:r>
      <w:r>
        <w:rPr>
          <w:rFonts w:cs="Times New Roman"/>
          <w:szCs w:val="24"/>
        </w:rPr>
        <w:t>s</w:t>
      </w:r>
      <w:r w:rsidRPr="00083DAC">
        <w:rPr>
          <w:rFonts w:cs="Times New Roman"/>
          <w:szCs w:val="24"/>
        </w:rPr>
        <w:t xml:space="preserve"> on wind farms </w:t>
      </w:r>
      <w:r>
        <w:rPr>
          <w:rFonts w:cs="Times New Roman"/>
          <w:szCs w:val="24"/>
        </w:rPr>
        <w:t xml:space="preserve">and fracking </w:t>
      </w:r>
      <w:r w:rsidRPr="00083DAC">
        <w:rPr>
          <w:rFonts w:cs="Times New Roman"/>
          <w:szCs w:val="24"/>
        </w:rPr>
        <w:t xml:space="preserve">as </w:t>
      </w:r>
      <w:r>
        <w:rPr>
          <w:rFonts w:cs="Times New Roman"/>
          <w:szCs w:val="24"/>
        </w:rPr>
        <w:t>these were</w:t>
      </w:r>
      <w:r w:rsidRPr="00083DAC">
        <w:rPr>
          <w:rFonts w:cs="Times New Roman"/>
          <w:szCs w:val="24"/>
        </w:rPr>
        <w:t xml:space="preserve"> strongly contested political issue</w:t>
      </w:r>
      <w:r>
        <w:rPr>
          <w:rFonts w:cs="Times New Roman"/>
          <w:szCs w:val="24"/>
        </w:rPr>
        <w:t>s</w:t>
      </w:r>
      <w:r w:rsidRPr="00083DAC">
        <w:rPr>
          <w:rFonts w:cs="Times New Roman"/>
          <w:szCs w:val="24"/>
        </w:rPr>
        <w:t xml:space="preserve"> at the time.  The items were introduced by the question 'If it helped to protect the environment, how willing would you be to…? ' The five-item response scale ranged from 'totally unwilling' (= 1) to 'very willing' (=5) and there was a high internal reliability</w:t>
      </w:r>
      <w:r>
        <w:rPr>
          <w:rFonts w:cs="Times New Roman"/>
          <w:szCs w:val="24"/>
        </w:rPr>
        <w:t>.</w:t>
      </w:r>
      <w:r w:rsidRPr="00083DAC">
        <w:rPr>
          <w:rFonts w:cs="Times New Roman"/>
          <w:szCs w:val="24"/>
        </w:rPr>
        <w:t xml:space="preserve"> </w:t>
      </w:r>
    </w:p>
    <w:p w14:paraId="0E41AA83" w14:textId="77777777" w:rsidR="006811B4" w:rsidRPr="00083DAC" w:rsidRDefault="006811B4" w:rsidP="00500816">
      <w:pPr>
        <w:ind w:left="-208"/>
      </w:pPr>
      <w:r w:rsidRPr="00083DAC">
        <w:t xml:space="preserve">[Table </w:t>
      </w:r>
      <w:r>
        <w:t>3</w:t>
      </w:r>
      <w:r w:rsidRPr="00083DAC">
        <w:t xml:space="preserve"> about here]</w:t>
      </w:r>
    </w:p>
    <w:p w14:paraId="083712CC" w14:textId="77777777" w:rsidR="006811B4" w:rsidRPr="00953605" w:rsidRDefault="006811B4" w:rsidP="00500816">
      <w:pPr>
        <w:contextualSpacing/>
        <w:rPr>
          <w:rFonts w:cs="Times New Roman"/>
          <w:szCs w:val="24"/>
        </w:rPr>
      </w:pPr>
      <w:r>
        <w:rPr>
          <w:rFonts w:cs="Times New Roman"/>
          <w:szCs w:val="24"/>
        </w:rPr>
        <w:tab/>
      </w:r>
      <w:r>
        <w:rPr>
          <w:rFonts w:cs="Times New Roman"/>
          <w:i/>
          <w:szCs w:val="24"/>
        </w:rPr>
        <w:t xml:space="preserve">Control variables. </w:t>
      </w:r>
      <w:r>
        <w:rPr>
          <w:rFonts w:cs="Times New Roman"/>
          <w:szCs w:val="24"/>
        </w:rPr>
        <w:t xml:space="preserve"> Sex (male = 0, female =1) and age (to nearest decade coded 1 = teenager, 2 = 20s, etc.) were included as controls.</w:t>
      </w:r>
    </w:p>
    <w:p w14:paraId="43D8E038" w14:textId="77777777" w:rsidR="006811B4" w:rsidRPr="001227DF" w:rsidRDefault="006811B4" w:rsidP="00500816">
      <w:pPr>
        <w:rPr>
          <w:i/>
        </w:rPr>
      </w:pPr>
      <w:r w:rsidRPr="001227DF">
        <w:rPr>
          <w:i/>
        </w:rPr>
        <w:t>Analysis</w:t>
      </w:r>
    </w:p>
    <w:p w14:paraId="721EA273" w14:textId="77777777" w:rsidR="006811B4" w:rsidRPr="00083DAC" w:rsidRDefault="006811B4" w:rsidP="00500816">
      <w:pPr>
        <w:contextualSpacing/>
        <w:rPr>
          <w:rFonts w:cs="Times New Roman"/>
          <w:szCs w:val="24"/>
        </w:rPr>
      </w:pPr>
      <w:r w:rsidRPr="00083DAC">
        <w:rPr>
          <w:rFonts w:cs="Times New Roman"/>
          <w:szCs w:val="24"/>
        </w:rPr>
        <w:t xml:space="preserve">Analysis was in three stages. First, bivariate correlations were calculated for </w:t>
      </w:r>
      <w:r>
        <w:rPr>
          <w:rFonts w:cs="Times New Roman"/>
          <w:szCs w:val="24"/>
        </w:rPr>
        <w:t>outcome and predictor</w:t>
      </w:r>
      <w:r w:rsidRPr="00083DAC">
        <w:rPr>
          <w:rFonts w:cs="Times New Roman"/>
          <w:szCs w:val="24"/>
        </w:rPr>
        <w:t xml:space="preserve"> variables to examine the total effects of </w:t>
      </w:r>
      <w:r>
        <w:rPr>
          <w:rFonts w:cs="Times New Roman"/>
          <w:szCs w:val="24"/>
        </w:rPr>
        <w:t>predictors</w:t>
      </w:r>
      <w:r w:rsidRPr="00083DAC">
        <w:rPr>
          <w:rFonts w:cs="Times New Roman"/>
          <w:szCs w:val="24"/>
        </w:rPr>
        <w:t xml:space="preserve"> on concern for the environment and willingness to sacrifice to preserve it. Second, </w:t>
      </w:r>
      <w:r>
        <w:rPr>
          <w:rFonts w:cs="Times New Roman"/>
          <w:szCs w:val="24"/>
        </w:rPr>
        <w:t xml:space="preserve">hierarchical regression was used to identify which variables remained significant predictors when others were in the model. Third, </w:t>
      </w:r>
      <w:r w:rsidRPr="00083DAC">
        <w:rPr>
          <w:rFonts w:cs="Times New Roman"/>
          <w:szCs w:val="24"/>
        </w:rPr>
        <w:t xml:space="preserve">path analysis using Amos </w:t>
      </w:r>
      <w:r>
        <w:rPr>
          <w:rFonts w:cs="Times New Roman"/>
          <w:szCs w:val="24"/>
        </w:rPr>
        <w:t>25</w:t>
      </w:r>
      <w:r w:rsidRPr="00083DAC">
        <w:rPr>
          <w:rFonts w:cs="Times New Roman"/>
          <w:szCs w:val="24"/>
        </w:rPr>
        <w:t xml:space="preserve"> </w:t>
      </w:r>
      <w:r>
        <w:rPr>
          <w:rFonts w:cs="Times New Roman"/>
          <w:noProof/>
          <w:szCs w:val="24"/>
        </w:rPr>
        <w:t>(Arbuckle 2017)</w:t>
      </w:r>
      <w:r>
        <w:rPr>
          <w:rFonts w:cs="Times New Roman"/>
          <w:szCs w:val="24"/>
        </w:rPr>
        <w:t xml:space="preserve"> </w:t>
      </w:r>
      <w:r w:rsidRPr="00083DAC">
        <w:rPr>
          <w:rFonts w:cs="Times New Roman"/>
          <w:szCs w:val="24"/>
        </w:rPr>
        <w:t xml:space="preserve">examined direct and indirect effects </w:t>
      </w:r>
      <w:r>
        <w:rPr>
          <w:rFonts w:cs="Times New Roman"/>
          <w:szCs w:val="24"/>
        </w:rPr>
        <w:t>of those significant predictors</w:t>
      </w:r>
      <w:r w:rsidRPr="00083DAC">
        <w:rPr>
          <w:rFonts w:cs="Times New Roman"/>
          <w:szCs w:val="24"/>
        </w:rPr>
        <w:t xml:space="preserve"> </w:t>
      </w:r>
      <w:r>
        <w:rPr>
          <w:rFonts w:cs="Times New Roman"/>
          <w:szCs w:val="24"/>
        </w:rPr>
        <w:t>of</w:t>
      </w:r>
      <w:r w:rsidRPr="00083DAC">
        <w:rPr>
          <w:rFonts w:cs="Times New Roman"/>
          <w:szCs w:val="24"/>
        </w:rPr>
        <w:t xml:space="preserve"> concern </w:t>
      </w:r>
      <w:r>
        <w:rPr>
          <w:rFonts w:cs="Times New Roman"/>
          <w:szCs w:val="24"/>
        </w:rPr>
        <w:t>identified from the regression analyses</w:t>
      </w:r>
      <w:r w:rsidRPr="00083DAC">
        <w:rPr>
          <w:rFonts w:cs="Times New Roman"/>
          <w:szCs w:val="24"/>
        </w:rPr>
        <w:t xml:space="preserve">. The full model was based on the </w:t>
      </w:r>
      <w:r w:rsidRPr="00083DAC">
        <w:rPr>
          <w:rFonts w:cs="Times New Roman"/>
          <w:i/>
          <w:szCs w:val="24"/>
        </w:rPr>
        <w:t>a priori</w:t>
      </w:r>
      <w:r w:rsidRPr="00083DAC">
        <w:rPr>
          <w:rFonts w:cs="Times New Roman"/>
          <w:szCs w:val="24"/>
        </w:rPr>
        <w:t xml:space="preserve"> conceptualisation in Figure 1 and included all direct effects </w:t>
      </w:r>
      <w:r>
        <w:rPr>
          <w:rFonts w:cs="Times New Roman"/>
          <w:szCs w:val="24"/>
        </w:rPr>
        <w:t>of predictors of</w:t>
      </w:r>
      <w:r w:rsidRPr="00083DAC">
        <w:rPr>
          <w:rFonts w:cs="Times New Roman"/>
          <w:szCs w:val="24"/>
        </w:rPr>
        <w:t xml:space="preserve"> environmental variables. </w:t>
      </w:r>
      <w:r>
        <w:rPr>
          <w:rFonts w:cs="Times New Roman"/>
          <w:szCs w:val="24"/>
        </w:rPr>
        <w:t>The final</w:t>
      </w:r>
      <w:r w:rsidRPr="00083DAC">
        <w:rPr>
          <w:rFonts w:cs="Times New Roman"/>
          <w:szCs w:val="24"/>
        </w:rPr>
        <w:t xml:space="preserve"> path model was specified by </w:t>
      </w:r>
      <w:proofErr w:type="gramStart"/>
      <w:r w:rsidRPr="00083DAC">
        <w:rPr>
          <w:rFonts w:cs="Times New Roman"/>
          <w:szCs w:val="24"/>
        </w:rPr>
        <w:t>removing  non</w:t>
      </w:r>
      <w:proofErr w:type="gramEnd"/>
      <w:r w:rsidRPr="00083DAC">
        <w:rPr>
          <w:rFonts w:cs="Times New Roman"/>
          <w:szCs w:val="24"/>
        </w:rPr>
        <w:t xml:space="preserve">-significant </w:t>
      </w:r>
      <w:r>
        <w:rPr>
          <w:rFonts w:cs="Times New Roman"/>
          <w:szCs w:val="24"/>
        </w:rPr>
        <w:t>paths</w:t>
      </w:r>
      <w:r w:rsidRPr="00083DAC">
        <w:rPr>
          <w:rFonts w:cs="Times New Roman"/>
          <w:szCs w:val="24"/>
        </w:rPr>
        <w:t xml:space="preserve"> and the model fit to the data was tested using a range of indices </w:t>
      </w:r>
      <w:r>
        <w:rPr>
          <w:rFonts w:cs="Times New Roman"/>
          <w:noProof/>
          <w:szCs w:val="24"/>
        </w:rPr>
        <w:t>(Byrne 2010)</w:t>
      </w:r>
      <w:r w:rsidRPr="00083DAC">
        <w:rPr>
          <w:rFonts w:cs="Times New Roman"/>
          <w:szCs w:val="24"/>
        </w:rPr>
        <w:t xml:space="preserve">. </w:t>
      </w:r>
    </w:p>
    <w:p w14:paraId="1C4B1B61" w14:textId="77777777" w:rsidR="006811B4" w:rsidRPr="005C7391" w:rsidRDefault="006811B4" w:rsidP="00500816">
      <w:pPr>
        <w:rPr>
          <w:rFonts w:cs="Times New Roman"/>
          <w:b/>
          <w:szCs w:val="24"/>
        </w:rPr>
      </w:pPr>
      <w:r w:rsidRPr="005C7391">
        <w:rPr>
          <w:rFonts w:cs="Times New Roman"/>
          <w:b/>
          <w:szCs w:val="24"/>
        </w:rPr>
        <w:lastRenderedPageBreak/>
        <w:t>Results</w:t>
      </w:r>
    </w:p>
    <w:p w14:paraId="0866069F" w14:textId="77777777" w:rsidR="006811B4" w:rsidRDefault="006811B4" w:rsidP="00500816">
      <w:pPr>
        <w:contextualSpacing/>
        <w:rPr>
          <w:rFonts w:cs="Times New Roman"/>
          <w:szCs w:val="24"/>
        </w:rPr>
      </w:pPr>
      <w:r w:rsidRPr="00083DAC">
        <w:rPr>
          <w:rFonts w:cs="Times New Roman"/>
          <w:szCs w:val="24"/>
        </w:rPr>
        <w:t xml:space="preserve">Levels of concern for the environment were </w:t>
      </w:r>
      <w:proofErr w:type="gramStart"/>
      <w:r w:rsidRPr="00083DAC">
        <w:rPr>
          <w:rFonts w:cs="Times New Roman"/>
          <w:szCs w:val="24"/>
        </w:rPr>
        <w:t>fairly high</w:t>
      </w:r>
      <w:proofErr w:type="gramEnd"/>
      <w:r w:rsidRPr="00083DAC">
        <w:rPr>
          <w:rFonts w:cs="Times New Roman"/>
          <w:szCs w:val="24"/>
        </w:rPr>
        <w:t xml:space="preserve"> in this sample, with 7</w:t>
      </w:r>
      <w:r>
        <w:rPr>
          <w:rFonts w:cs="Times New Roman"/>
          <w:szCs w:val="24"/>
        </w:rPr>
        <w:t>4</w:t>
      </w:r>
      <w:r w:rsidRPr="00083DAC">
        <w:rPr>
          <w:rFonts w:cs="Times New Roman"/>
          <w:szCs w:val="24"/>
        </w:rPr>
        <w:t xml:space="preserve">%, on average, expressing some concern for the six areas mentioned in the scale (Table </w:t>
      </w:r>
      <w:r>
        <w:rPr>
          <w:rFonts w:cs="Times New Roman"/>
          <w:szCs w:val="24"/>
        </w:rPr>
        <w:t>3</w:t>
      </w:r>
      <w:r w:rsidRPr="00083DAC">
        <w:rPr>
          <w:rFonts w:cs="Times New Roman"/>
          <w:szCs w:val="24"/>
        </w:rPr>
        <w:t>a). Concern was highest for pollution (8</w:t>
      </w:r>
      <w:r>
        <w:rPr>
          <w:rFonts w:cs="Times New Roman"/>
          <w:szCs w:val="24"/>
        </w:rPr>
        <w:t>8</w:t>
      </w:r>
      <w:r w:rsidRPr="00083DAC">
        <w:rPr>
          <w:rFonts w:cs="Times New Roman"/>
          <w:szCs w:val="24"/>
        </w:rPr>
        <w:t>%) and loss of habitats (8</w:t>
      </w:r>
      <w:r>
        <w:rPr>
          <w:rFonts w:cs="Times New Roman"/>
          <w:szCs w:val="24"/>
        </w:rPr>
        <w:t>8</w:t>
      </w:r>
      <w:r w:rsidRPr="00083DAC">
        <w:rPr>
          <w:rFonts w:cs="Times New Roman"/>
          <w:szCs w:val="24"/>
        </w:rPr>
        <w:t xml:space="preserve">%), and lowest for </w:t>
      </w:r>
      <w:r>
        <w:rPr>
          <w:rFonts w:cs="Times New Roman"/>
          <w:szCs w:val="24"/>
        </w:rPr>
        <w:t>over-population (61</w:t>
      </w:r>
      <w:r w:rsidRPr="00083DAC">
        <w:rPr>
          <w:rFonts w:cs="Times New Roman"/>
          <w:szCs w:val="24"/>
        </w:rPr>
        <w:t>%</w:t>
      </w:r>
      <w:r>
        <w:rPr>
          <w:rFonts w:cs="Times New Roman"/>
          <w:szCs w:val="24"/>
        </w:rPr>
        <w:t>)</w:t>
      </w:r>
      <w:r w:rsidRPr="00083DAC">
        <w:rPr>
          <w:rFonts w:cs="Times New Roman"/>
          <w:szCs w:val="24"/>
        </w:rPr>
        <w:t xml:space="preserve">. </w:t>
      </w:r>
      <w:r>
        <w:rPr>
          <w:rFonts w:cs="Times New Roman"/>
          <w:szCs w:val="24"/>
        </w:rPr>
        <w:t xml:space="preserve"> The percentage of  those unconcerned about global warming (22%) was slightly lower than the equivalent figure in a 2016 UK survey that reported 29% were ‘not at all or not very worried’ about climate change </w:t>
      </w:r>
      <w:r>
        <w:rPr>
          <w:rFonts w:cs="Times New Roman"/>
          <w:noProof/>
          <w:szCs w:val="24"/>
        </w:rPr>
        <w:t>(Barasi, Harding, and Dunatchik 2017)</w:t>
      </w:r>
      <w:r>
        <w:rPr>
          <w:rFonts w:cs="Times New Roman"/>
          <w:szCs w:val="24"/>
        </w:rPr>
        <w:t xml:space="preserve">. </w:t>
      </w:r>
      <w:r w:rsidRPr="00083DAC">
        <w:rPr>
          <w:rFonts w:cs="Times New Roman"/>
          <w:szCs w:val="24"/>
        </w:rPr>
        <w:t xml:space="preserve">Willingness to sacrifice was slightly less often endorsed, with </w:t>
      </w:r>
      <w:r>
        <w:rPr>
          <w:rFonts w:cs="Times New Roman"/>
          <w:szCs w:val="24"/>
        </w:rPr>
        <w:t>55</w:t>
      </w:r>
      <w:r w:rsidRPr="00083DAC">
        <w:rPr>
          <w:rFonts w:cs="Times New Roman"/>
          <w:szCs w:val="24"/>
        </w:rPr>
        <w:t xml:space="preserve">%, on average, expressing willingness in relation to matters such as paying more for fuel, travelling </w:t>
      </w:r>
      <w:proofErr w:type="gramStart"/>
      <w:r w:rsidRPr="00083DAC">
        <w:rPr>
          <w:rFonts w:cs="Times New Roman"/>
          <w:szCs w:val="24"/>
        </w:rPr>
        <w:t>less</w:t>
      </w:r>
      <w:proofErr w:type="gramEnd"/>
      <w:r w:rsidRPr="00083DAC">
        <w:rPr>
          <w:rFonts w:cs="Times New Roman"/>
          <w:szCs w:val="24"/>
        </w:rPr>
        <w:t xml:space="preserve"> or having a wind farm built nearby. Willingness </w:t>
      </w:r>
      <w:r>
        <w:rPr>
          <w:rFonts w:cs="Times New Roman"/>
          <w:szCs w:val="24"/>
        </w:rPr>
        <w:t>to support a ban on fracking</w:t>
      </w:r>
      <w:r w:rsidRPr="00083DAC">
        <w:rPr>
          <w:rFonts w:cs="Times New Roman"/>
          <w:szCs w:val="24"/>
        </w:rPr>
        <w:t xml:space="preserve">, at </w:t>
      </w:r>
      <w:r>
        <w:rPr>
          <w:rFonts w:cs="Times New Roman"/>
          <w:szCs w:val="24"/>
        </w:rPr>
        <w:t>26</w:t>
      </w:r>
      <w:r w:rsidRPr="00083DAC">
        <w:rPr>
          <w:rFonts w:cs="Times New Roman"/>
          <w:szCs w:val="24"/>
        </w:rPr>
        <w:t xml:space="preserve">%, was the least supported idea, </w:t>
      </w:r>
      <w:r>
        <w:rPr>
          <w:rFonts w:cs="Times New Roman"/>
          <w:szCs w:val="24"/>
        </w:rPr>
        <w:t xml:space="preserve">a figure that is roughly in line with the figures of approximately 30% of the general population that opposed fracking in the years this survey was undertaken </w:t>
      </w:r>
      <w:r>
        <w:rPr>
          <w:rFonts w:cs="Times New Roman"/>
          <w:noProof/>
          <w:szCs w:val="24"/>
        </w:rPr>
        <w:t>(BEIS 2019)</w:t>
      </w:r>
      <w:r>
        <w:rPr>
          <w:rFonts w:cs="Times New Roman"/>
          <w:szCs w:val="24"/>
        </w:rPr>
        <w:t>.</w:t>
      </w:r>
    </w:p>
    <w:p w14:paraId="4D18C5F2" w14:textId="77777777" w:rsidR="006811B4" w:rsidRDefault="006811B4" w:rsidP="00500816">
      <w:pPr>
        <w:ind w:firstLine="720"/>
        <w:contextualSpacing/>
        <w:rPr>
          <w:rFonts w:cs="Times New Roman"/>
          <w:szCs w:val="24"/>
        </w:rPr>
      </w:pPr>
      <w:r w:rsidRPr="00083DAC">
        <w:rPr>
          <w:rFonts w:cs="Times New Roman"/>
          <w:szCs w:val="24"/>
        </w:rPr>
        <w:t>Most items in the dominion scale were frequently endorsed: 8</w:t>
      </w:r>
      <w:r>
        <w:rPr>
          <w:rFonts w:cs="Times New Roman"/>
          <w:szCs w:val="24"/>
        </w:rPr>
        <w:t>2</w:t>
      </w:r>
      <w:r w:rsidRPr="00083DAC">
        <w:rPr>
          <w:rFonts w:cs="Times New Roman"/>
          <w:szCs w:val="24"/>
        </w:rPr>
        <w:t>% agreed that God wants humans to have dominion over other creatures, 8</w:t>
      </w:r>
      <w:r>
        <w:rPr>
          <w:rFonts w:cs="Times New Roman"/>
          <w:szCs w:val="24"/>
        </w:rPr>
        <w:t>2</w:t>
      </w:r>
      <w:r w:rsidRPr="00083DAC">
        <w:rPr>
          <w:rFonts w:cs="Times New Roman"/>
          <w:szCs w:val="24"/>
        </w:rPr>
        <w:t>% agreed that humans are the most important species on earth, and 7</w:t>
      </w:r>
      <w:r>
        <w:rPr>
          <w:rFonts w:cs="Times New Roman"/>
          <w:szCs w:val="24"/>
        </w:rPr>
        <w:t>4</w:t>
      </w:r>
      <w:r w:rsidRPr="00083DAC">
        <w:rPr>
          <w:rFonts w:cs="Times New Roman"/>
          <w:szCs w:val="24"/>
        </w:rPr>
        <w:t xml:space="preserve">% disagreed with the idea that earth was not created to be ruled by human beings (Table </w:t>
      </w:r>
      <w:r>
        <w:rPr>
          <w:rFonts w:cs="Times New Roman"/>
          <w:szCs w:val="24"/>
        </w:rPr>
        <w:t>2</w:t>
      </w:r>
      <w:r w:rsidRPr="00083DAC">
        <w:rPr>
          <w:rFonts w:cs="Times New Roman"/>
          <w:szCs w:val="24"/>
        </w:rPr>
        <w:t xml:space="preserve">a). Sacramental notions of creation were also well supported (Table </w:t>
      </w:r>
      <w:r>
        <w:rPr>
          <w:rFonts w:cs="Times New Roman"/>
          <w:szCs w:val="24"/>
        </w:rPr>
        <w:t>2</w:t>
      </w:r>
      <w:r w:rsidRPr="00083DAC">
        <w:rPr>
          <w:rFonts w:cs="Times New Roman"/>
          <w:szCs w:val="24"/>
        </w:rPr>
        <w:t xml:space="preserve">b), which is perhaps surprising in a sample of mainly conservative Evangelicals and Pentecostals. Nearly all </w:t>
      </w:r>
      <w:r>
        <w:rPr>
          <w:rFonts w:cs="Times New Roman"/>
          <w:szCs w:val="24"/>
        </w:rPr>
        <w:t xml:space="preserve">(93%) </w:t>
      </w:r>
      <w:r w:rsidRPr="00083DAC">
        <w:rPr>
          <w:rFonts w:cs="Times New Roman"/>
          <w:szCs w:val="24"/>
        </w:rPr>
        <w:t xml:space="preserve">agreed that nature reveals God's </w:t>
      </w:r>
      <w:r>
        <w:rPr>
          <w:rFonts w:cs="Times New Roman"/>
          <w:szCs w:val="24"/>
        </w:rPr>
        <w:t>glory</w:t>
      </w:r>
      <w:r w:rsidRPr="00083DAC">
        <w:rPr>
          <w:rFonts w:cs="Times New Roman"/>
          <w:szCs w:val="24"/>
        </w:rPr>
        <w:t>, and 7</w:t>
      </w:r>
      <w:r>
        <w:rPr>
          <w:rFonts w:cs="Times New Roman"/>
          <w:szCs w:val="24"/>
        </w:rPr>
        <w:t>0</w:t>
      </w:r>
      <w:r w:rsidRPr="00083DAC">
        <w:rPr>
          <w:rFonts w:cs="Times New Roman"/>
          <w:szCs w:val="24"/>
        </w:rPr>
        <w:t xml:space="preserve">% that God is revealed as much in creation as in the Bible. The presence of God in creation was agreed by </w:t>
      </w:r>
      <w:r>
        <w:rPr>
          <w:rFonts w:cs="Times New Roman"/>
          <w:szCs w:val="24"/>
        </w:rPr>
        <w:t>7</w:t>
      </w:r>
      <w:r w:rsidRPr="00083DAC">
        <w:rPr>
          <w:rFonts w:cs="Times New Roman"/>
          <w:szCs w:val="24"/>
        </w:rPr>
        <w:t>4%, though slightly fewer (</w:t>
      </w:r>
      <w:r>
        <w:rPr>
          <w:rFonts w:cs="Times New Roman"/>
          <w:szCs w:val="24"/>
        </w:rPr>
        <w:t>56</w:t>
      </w:r>
      <w:r w:rsidRPr="00083DAC">
        <w:rPr>
          <w:rFonts w:cs="Times New Roman"/>
          <w:szCs w:val="24"/>
        </w:rPr>
        <w:t xml:space="preserve">%) agreed that all of creation is sacred. Stewardship was also strongly supported, mainly in terms of respecting the God's creation, or humans being either guardians of nature, created to look after the earth, or in charge of the earth, which were all endorsed by over 80% of respondents (Table </w:t>
      </w:r>
      <w:r>
        <w:rPr>
          <w:rFonts w:cs="Times New Roman"/>
          <w:szCs w:val="24"/>
        </w:rPr>
        <w:t>2</w:t>
      </w:r>
      <w:r w:rsidRPr="00083DAC">
        <w:rPr>
          <w:rFonts w:cs="Times New Roman"/>
          <w:szCs w:val="24"/>
        </w:rPr>
        <w:t xml:space="preserve">c).  </w:t>
      </w:r>
      <w:r>
        <w:rPr>
          <w:rFonts w:cs="Times New Roman"/>
          <w:szCs w:val="24"/>
        </w:rPr>
        <w:t xml:space="preserve"> </w:t>
      </w:r>
      <w:proofErr w:type="gramStart"/>
      <w:r>
        <w:rPr>
          <w:rFonts w:cs="Times New Roman"/>
          <w:szCs w:val="24"/>
        </w:rPr>
        <w:t>All of</w:t>
      </w:r>
      <w:proofErr w:type="gramEnd"/>
      <w:r>
        <w:rPr>
          <w:rFonts w:cs="Times New Roman"/>
          <w:szCs w:val="24"/>
        </w:rPr>
        <w:t xml:space="preserve"> these figures were similar to those from the 2009 study </w:t>
      </w:r>
      <w:r>
        <w:rPr>
          <w:rFonts w:cs="Times New Roman"/>
          <w:noProof/>
          <w:szCs w:val="24"/>
        </w:rPr>
        <w:t>(Village 2015a)</w:t>
      </w:r>
      <w:r>
        <w:rPr>
          <w:rFonts w:cs="Times New Roman"/>
          <w:szCs w:val="24"/>
        </w:rPr>
        <w:t xml:space="preserve">. There was less consensus for the items in the eschatology scale (not used in the earlier study), though support was mainly for items that </w:t>
      </w:r>
      <w:r>
        <w:rPr>
          <w:rFonts w:cs="Times New Roman"/>
          <w:szCs w:val="24"/>
        </w:rPr>
        <w:lastRenderedPageBreak/>
        <w:t xml:space="preserve">favoured divine rather than human, control of the future. Thus 74% agreed that ‘God will renew the earth one day’, whereas only 8% agreed that ‘Natural forces will decide the fate of plant earth’. </w:t>
      </w:r>
    </w:p>
    <w:p w14:paraId="4A6EB9FE" w14:textId="77777777" w:rsidR="006811B4" w:rsidRPr="00083DAC" w:rsidRDefault="006811B4" w:rsidP="00500816">
      <w:pPr>
        <w:ind w:firstLine="720"/>
        <w:contextualSpacing/>
        <w:rPr>
          <w:rFonts w:cs="Times New Roman"/>
          <w:szCs w:val="24"/>
        </w:rPr>
      </w:pPr>
      <w:r>
        <w:rPr>
          <w:rFonts w:cs="Times New Roman"/>
          <w:szCs w:val="24"/>
        </w:rPr>
        <w:t>[Table 4 about here]</w:t>
      </w:r>
    </w:p>
    <w:p w14:paraId="14E22064" w14:textId="77777777" w:rsidR="006811B4" w:rsidRDefault="006811B4" w:rsidP="00500816">
      <w:pPr>
        <w:ind w:firstLine="720"/>
        <w:contextualSpacing/>
        <w:rPr>
          <w:rFonts w:cs="Times New Roman"/>
          <w:szCs w:val="24"/>
        </w:rPr>
      </w:pPr>
      <w:r>
        <w:rPr>
          <w:rFonts w:cs="Times New Roman"/>
          <w:szCs w:val="24"/>
        </w:rPr>
        <w:t xml:space="preserve">Comparing scale scores between Evangel/Pentecostal church members and the rest showed, as expected, higher scores for thinking, literal interpretation, theological conservatism, dominion, and eschatology, and lower scores for symbolic interpretation, sacramentalism, and the two measures of environmentalism (Table 4). Stewardship was slightly higher among the EP affiliated, though the differences was much smaller compared with most other scales. These findings confirm the idea that environmentalism is at least partly predicted by church tradition. Bivariate correlations (Table 5) showed that both concern and sacrifice were also negatively correlated with sensing, thinking, literalism, conservatism, dominion, and eschatology, and positively correlated with emotionality symbolic interpretation, sacramentalism, and stewardship. All of these correlations are in line with previous studies and theoretical </w:t>
      </w:r>
      <w:proofErr w:type="gramStart"/>
      <w:r>
        <w:rPr>
          <w:rFonts w:cs="Times New Roman"/>
          <w:szCs w:val="24"/>
        </w:rPr>
        <w:t>expectations, and</w:t>
      </w:r>
      <w:proofErr w:type="gramEnd"/>
      <w:r>
        <w:rPr>
          <w:rFonts w:cs="Times New Roman"/>
          <w:szCs w:val="24"/>
        </w:rPr>
        <w:t xml:space="preserve"> show that in this sample there is evidence that psychological and theological preferences may influence environmentalism. The next question was to see which had direct effects and which may have mediated effects.</w:t>
      </w:r>
    </w:p>
    <w:p w14:paraId="42014B02" w14:textId="77777777" w:rsidR="006811B4" w:rsidRDefault="006811B4" w:rsidP="00500816">
      <w:pPr>
        <w:ind w:firstLine="720"/>
        <w:contextualSpacing/>
        <w:rPr>
          <w:rFonts w:cs="Times New Roman"/>
          <w:szCs w:val="24"/>
        </w:rPr>
      </w:pPr>
      <w:r>
        <w:rPr>
          <w:rFonts w:cs="Times New Roman"/>
          <w:szCs w:val="24"/>
        </w:rPr>
        <w:t>[Table 5 about here]</w:t>
      </w:r>
    </w:p>
    <w:p w14:paraId="46A76BC9" w14:textId="77777777" w:rsidR="006811B4" w:rsidRPr="00083DAC" w:rsidRDefault="006811B4" w:rsidP="00500816">
      <w:pPr>
        <w:contextualSpacing/>
        <w:rPr>
          <w:rFonts w:cs="Times New Roman"/>
          <w:i/>
          <w:szCs w:val="24"/>
        </w:rPr>
      </w:pPr>
      <w:r>
        <w:rPr>
          <w:rFonts w:cs="Times New Roman"/>
          <w:i/>
          <w:szCs w:val="24"/>
        </w:rPr>
        <w:t>Hierarchical regression and p</w:t>
      </w:r>
      <w:r w:rsidRPr="00083DAC">
        <w:rPr>
          <w:rFonts w:cs="Times New Roman"/>
          <w:i/>
          <w:szCs w:val="24"/>
        </w:rPr>
        <w:t>ath analysis</w:t>
      </w:r>
    </w:p>
    <w:p w14:paraId="1FDED29E" w14:textId="77777777" w:rsidR="006811B4" w:rsidRPr="00085037" w:rsidRDefault="006811B4" w:rsidP="00500816">
      <w:pPr>
        <w:contextualSpacing/>
        <w:rPr>
          <w:rFonts w:cs="Times New Roman"/>
          <w:szCs w:val="24"/>
        </w:rPr>
      </w:pPr>
      <w:r>
        <w:rPr>
          <w:rFonts w:cs="Times New Roman"/>
          <w:szCs w:val="24"/>
        </w:rPr>
        <w:t xml:space="preserve">Sex and age were both significant predictors of environmental concern (Table 6, Model 1), with women and older people demonstrating more concern. Adding psychological variables (Model 2) removed the effect of sex, primarily because women tended to score lower on thinking and higher on emotionality. These trends are in line with widely reported sex differences in </w:t>
      </w:r>
      <w:proofErr w:type="gramStart"/>
      <w:r>
        <w:rPr>
          <w:rFonts w:cs="Times New Roman"/>
          <w:szCs w:val="24"/>
        </w:rPr>
        <w:t xml:space="preserve">neuroticism  </w:t>
      </w:r>
      <w:r>
        <w:rPr>
          <w:rFonts w:cs="Times New Roman"/>
          <w:noProof/>
          <w:szCs w:val="24"/>
        </w:rPr>
        <w:t>(</w:t>
      </w:r>
      <w:proofErr w:type="gramEnd"/>
      <w:r>
        <w:rPr>
          <w:rFonts w:cs="Times New Roman"/>
          <w:noProof/>
          <w:szCs w:val="24"/>
        </w:rPr>
        <w:t>Lynn and Martin 1997)</w:t>
      </w:r>
      <w:r>
        <w:rPr>
          <w:rFonts w:cs="Times New Roman"/>
          <w:szCs w:val="24"/>
        </w:rPr>
        <w:t xml:space="preserve"> and greater preference among women for feeling over thinking in the psychological type judging process </w:t>
      </w:r>
      <w:r>
        <w:rPr>
          <w:rFonts w:cs="Times New Roman"/>
          <w:noProof/>
          <w:szCs w:val="24"/>
        </w:rPr>
        <w:t xml:space="preserve">(Kendall 1998; Myers et al. </w:t>
      </w:r>
      <w:r>
        <w:rPr>
          <w:rFonts w:cs="Times New Roman"/>
          <w:noProof/>
          <w:szCs w:val="24"/>
        </w:rPr>
        <w:lastRenderedPageBreak/>
        <w:t>1998)</w:t>
      </w:r>
      <w:r>
        <w:rPr>
          <w:rFonts w:cs="Times New Roman"/>
          <w:szCs w:val="24"/>
        </w:rPr>
        <w:t>.  The addition of church tradition and theological conservatism (Model 3) suggested both had independent effects on concern, which reduced the effect of thinking, as expect from previous research showing links between thinking and conservatism. These two factors were no longer significant predictors when literal and symbolic interpretation scores were added to the model (Model 4). When theological stances of creation were added (Model 5) sacramentalism was not significant, but the other three were, and in the expected directions.</w:t>
      </w:r>
    </w:p>
    <w:p w14:paraId="4242ADA6" w14:textId="77777777" w:rsidR="006811B4" w:rsidRDefault="006811B4" w:rsidP="00500816">
      <w:pPr>
        <w:ind w:firstLine="720"/>
        <w:contextualSpacing/>
        <w:rPr>
          <w:rFonts w:cs="Times New Roman"/>
          <w:szCs w:val="24"/>
        </w:rPr>
      </w:pPr>
      <w:r>
        <w:rPr>
          <w:rFonts w:cs="Times New Roman"/>
          <w:szCs w:val="24"/>
        </w:rPr>
        <w:t xml:space="preserve">In the light of this analysis the path model used omitted the symbolic interpretation and sacramentalism routes, but retained the variables shown in Figure 2. Willingness to sacrifice was added as an additional outcome variable. </w:t>
      </w:r>
      <w:r w:rsidRPr="00085037">
        <w:rPr>
          <w:rFonts w:cs="Times New Roman"/>
          <w:szCs w:val="24"/>
        </w:rPr>
        <w:t>The final path model was a good fit to the data (CMIN/DF = 2.</w:t>
      </w:r>
      <w:r>
        <w:rPr>
          <w:rFonts w:cs="Times New Roman"/>
          <w:szCs w:val="24"/>
        </w:rPr>
        <w:t>99</w:t>
      </w:r>
      <w:r w:rsidRPr="00085037">
        <w:rPr>
          <w:rFonts w:cs="Times New Roman"/>
          <w:szCs w:val="24"/>
        </w:rPr>
        <w:t>; Adjusted Goodness of Fit Index = .9</w:t>
      </w:r>
      <w:r>
        <w:rPr>
          <w:rFonts w:cs="Times New Roman"/>
          <w:szCs w:val="24"/>
        </w:rPr>
        <w:t>6</w:t>
      </w:r>
      <w:r w:rsidRPr="00085037">
        <w:rPr>
          <w:rFonts w:cs="Times New Roman"/>
          <w:szCs w:val="24"/>
        </w:rPr>
        <w:t>; Parsimony Normed Fit Index = .6</w:t>
      </w:r>
      <w:r>
        <w:rPr>
          <w:rFonts w:cs="Times New Roman"/>
          <w:szCs w:val="24"/>
        </w:rPr>
        <w:t>3</w:t>
      </w:r>
      <w:r w:rsidRPr="00085037">
        <w:rPr>
          <w:rFonts w:cs="Times New Roman"/>
          <w:szCs w:val="24"/>
        </w:rPr>
        <w:t>; Root Mean Square Error of Approximation = .04</w:t>
      </w:r>
      <w:r>
        <w:rPr>
          <w:rFonts w:cs="Times New Roman"/>
          <w:szCs w:val="24"/>
        </w:rPr>
        <w:t>9</w:t>
      </w:r>
      <w:r w:rsidRPr="00085037">
        <w:rPr>
          <w:rFonts w:cs="Times New Roman"/>
          <w:szCs w:val="24"/>
        </w:rPr>
        <w:t>, 90% CL = .03</w:t>
      </w:r>
      <w:r>
        <w:rPr>
          <w:rFonts w:cs="Times New Roman"/>
          <w:szCs w:val="24"/>
        </w:rPr>
        <w:t>9</w:t>
      </w:r>
      <w:r w:rsidRPr="00085037">
        <w:rPr>
          <w:rFonts w:cs="Times New Roman"/>
          <w:szCs w:val="24"/>
        </w:rPr>
        <w:t xml:space="preserve"> - .0</w:t>
      </w:r>
      <w:r>
        <w:rPr>
          <w:rFonts w:cs="Times New Roman"/>
          <w:szCs w:val="24"/>
        </w:rPr>
        <w:t>60</w:t>
      </w:r>
      <w:r w:rsidRPr="00085037">
        <w:rPr>
          <w:rFonts w:cs="Times New Roman"/>
          <w:szCs w:val="24"/>
        </w:rPr>
        <w:t>, PCLOSE = .</w:t>
      </w:r>
      <w:r>
        <w:rPr>
          <w:rFonts w:cs="Times New Roman"/>
          <w:szCs w:val="24"/>
        </w:rPr>
        <w:t>535</w:t>
      </w:r>
      <w:r w:rsidRPr="00085037">
        <w:rPr>
          <w:rFonts w:cs="Times New Roman"/>
          <w:szCs w:val="24"/>
        </w:rPr>
        <w:t>)</w:t>
      </w:r>
      <w:r w:rsidRPr="00B3202C">
        <w:rPr>
          <w:rFonts w:cs="Times New Roman"/>
          <w:szCs w:val="24"/>
        </w:rPr>
        <w:t xml:space="preserve">. </w:t>
      </w:r>
      <w:r>
        <w:rPr>
          <w:rFonts w:cs="Times New Roman"/>
          <w:szCs w:val="24"/>
        </w:rPr>
        <w:t xml:space="preserve">The addition of direct negative effects of sensing on the environmental variables improved the overall </w:t>
      </w:r>
      <w:proofErr w:type="gramStart"/>
      <w:r>
        <w:rPr>
          <w:rFonts w:cs="Times New Roman"/>
          <w:szCs w:val="24"/>
        </w:rPr>
        <w:t>fit, but</w:t>
      </w:r>
      <w:proofErr w:type="gramEnd"/>
      <w:r>
        <w:rPr>
          <w:rFonts w:cs="Times New Roman"/>
          <w:szCs w:val="24"/>
        </w:rPr>
        <w:t xml:space="preserve"> reduced the PNFI to below the recommended value of 0.6, so these paths were omitted in the final model. </w:t>
      </w:r>
    </w:p>
    <w:p w14:paraId="130C8044" w14:textId="77777777" w:rsidR="006811B4" w:rsidRPr="00083DAC" w:rsidRDefault="006811B4" w:rsidP="00500816">
      <w:pPr>
        <w:contextualSpacing/>
        <w:rPr>
          <w:rFonts w:cs="Times New Roman"/>
          <w:szCs w:val="24"/>
        </w:rPr>
      </w:pPr>
      <w:r w:rsidRPr="005225C9">
        <w:rPr>
          <w:rFonts w:cs="Times New Roman"/>
          <w:szCs w:val="24"/>
        </w:rPr>
        <w:t xml:space="preserve">[Figure </w:t>
      </w:r>
      <w:r>
        <w:rPr>
          <w:rFonts w:cs="Times New Roman"/>
          <w:szCs w:val="24"/>
        </w:rPr>
        <w:t>2</w:t>
      </w:r>
      <w:r w:rsidRPr="005225C9">
        <w:rPr>
          <w:rFonts w:cs="Times New Roman"/>
          <w:szCs w:val="24"/>
        </w:rPr>
        <w:t xml:space="preserve"> about here]</w:t>
      </w:r>
    </w:p>
    <w:p w14:paraId="61A164B4" w14:textId="77777777" w:rsidR="006811B4" w:rsidRDefault="006811B4" w:rsidP="00500816">
      <w:pPr>
        <w:ind w:firstLine="720"/>
        <w:contextualSpacing/>
        <w:rPr>
          <w:rFonts w:cs="Times New Roman"/>
          <w:szCs w:val="24"/>
        </w:rPr>
      </w:pPr>
      <w:r>
        <w:rPr>
          <w:rFonts w:cs="Times New Roman"/>
          <w:szCs w:val="24"/>
        </w:rPr>
        <w:t>As with the previous study, stewardship was the main positive effect on concern, though in this sample there was an additional direct effect on sacrifice. Dominion and eschatology had independent direct negative effects on concern, though the additional eschatology effect was small if dominion was accounted for. Dominion and eschatology were positively correlated with theological conservatism and literalism, but not with church tradition, which seemed to mediate its effect through the other two variables.</w:t>
      </w:r>
    </w:p>
    <w:p w14:paraId="07A1297B" w14:textId="77777777" w:rsidR="006811B4" w:rsidRDefault="006811B4" w:rsidP="00500816">
      <w:pPr>
        <w:ind w:firstLine="720"/>
        <w:contextualSpacing/>
        <w:rPr>
          <w:rFonts w:cs="Times New Roman"/>
          <w:szCs w:val="24"/>
        </w:rPr>
      </w:pPr>
      <w:r>
        <w:rPr>
          <w:rFonts w:cs="Times New Roman"/>
          <w:szCs w:val="24"/>
        </w:rPr>
        <w:t xml:space="preserve">Of the psychological variables, emotionality had a direct effect on concern, but no indirect effects. This is in line with theory and studies that suggest neuroticism may heighten concern for environmental issues. Sensing had direct negative effects on both environmental variables, (not shown in the final model), in line with the idea that openness to experience </w:t>
      </w:r>
      <w:r>
        <w:rPr>
          <w:rFonts w:cs="Times New Roman"/>
          <w:szCs w:val="24"/>
        </w:rPr>
        <w:lastRenderedPageBreak/>
        <w:t xml:space="preserve">(equivalent to intuition, the opposite function of sensing) promotes environmentalism. The indirect effect of sensing was via literalism as predicted from theory and previous studies. The effect of thinking was weak, and largely mediated through conservatism and church tradition. This is in line with studies that have shown thinking types score higher on measures of religious </w:t>
      </w:r>
      <w:proofErr w:type="gramStart"/>
      <w:r>
        <w:rPr>
          <w:rFonts w:cs="Times New Roman"/>
          <w:szCs w:val="24"/>
        </w:rPr>
        <w:t>conservatism, and</w:t>
      </w:r>
      <w:proofErr w:type="gramEnd"/>
      <w:r>
        <w:rPr>
          <w:rFonts w:cs="Times New Roman"/>
          <w:szCs w:val="24"/>
        </w:rPr>
        <w:t xml:space="preserve"> tend to be more frequent in conservative churches.  </w:t>
      </w:r>
    </w:p>
    <w:p w14:paraId="4CC1103A" w14:textId="77777777" w:rsidR="006811B4" w:rsidRDefault="006811B4" w:rsidP="00500816">
      <w:pPr>
        <w:contextualSpacing/>
        <w:rPr>
          <w:rFonts w:cs="Times New Roman"/>
          <w:szCs w:val="24"/>
        </w:rPr>
      </w:pPr>
      <w:r>
        <w:rPr>
          <w:rFonts w:cs="Times New Roman"/>
          <w:szCs w:val="24"/>
        </w:rPr>
        <w:tab/>
        <w:t xml:space="preserve">Concern for the environment was thus driven in this sample by the direct effects of emotionality, sensing, literalism, dominion, stewardship and eschatology, and the indirect effects of thinking, sensing, conservatism, </w:t>
      </w:r>
      <w:proofErr w:type="gramStart"/>
      <w:r>
        <w:rPr>
          <w:rFonts w:cs="Times New Roman"/>
          <w:szCs w:val="24"/>
        </w:rPr>
        <w:t>literalism</w:t>
      </w:r>
      <w:proofErr w:type="gramEnd"/>
      <w:r>
        <w:rPr>
          <w:rFonts w:cs="Times New Roman"/>
          <w:szCs w:val="24"/>
        </w:rPr>
        <w:t xml:space="preserve"> and dominion (Table 7). Willingness to sacrifice was driven by the direct effects of concern, sensing and stewardship, and by the indirect effects of all variables apart from dominion.</w:t>
      </w:r>
    </w:p>
    <w:p w14:paraId="259851EB" w14:textId="77777777" w:rsidR="006811B4" w:rsidRPr="00E97239" w:rsidRDefault="006811B4" w:rsidP="00500816">
      <w:pPr>
        <w:rPr>
          <w:rFonts w:cs="Times New Roman"/>
          <w:b/>
          <w:szCs w:val="24"/>
        </w:rPr>
      </w:pPr>
      <w:r w:rsidRPr="00E97239">
        <w:rPr>
          <w:rFonts w:cs="Times New Roman"/>
          <w:b/>
          <w:szCs w:val="24"/>
        </w:rPr>
        <w:t>Discussion</w:t>
      </w:r>
    </w:p>
    <w:p w14:paraId="5F8B7DD5" w14:textId="77777777" w:rsidR="006811B4" w:rsidRDefault="006811B4">
      <w:pPr>
        <w:rPr>
          <w:rFonts w:cs="Times New Roman"/>
          <w:szCs w:val="24"/>
        </w:rPr>
      </w:pPr>
      <w:r>
        <w:rPr>
          <w:rFonts w:cs="Times New Roman"/>
          <w:szCs w:val="24"/>
        </w:rPr>
        <w:t xml:space="preserve">This study has added significantly to the literature on the relationship of religion to environmentalism by, for the first time, examining psychological and religious factors simultaneously. The effects of psychological variables are in line with studies that have used the Five Factor Model insofar as psychological type function can be seen to be map onto the traits of openness and agreeableness, and the emotionality scale is equivalent to neuroticism in other models. Heightened emotional lability may increase affective responses to environmental problems and therefore concern for the environment. This does not necessarily entail any interaction with religiosity. Preference for sensing seems to operate in two ways. First it has a direct negative effect on concern and sacrifice, probably because the opposite preference for intuition implies an openness to change and future possibilities, which are very much at the forefront of environmental responses today. Sensing types tend to prefer the familiar and </w:t>
      </w:r>
      <w:proofErr w:type="gramStart"/>
      <w:r>
        <w:rPr>
          <w:rFonts w:cs="Times New Roman"/>
          <w:szCs w:val="24"/>
        </w:rPr>
        <w:t>routine, and</w:t>
      </w:r>
      <w:proofErr w:type="gramEnd"/>
      <w:r>
        <w:rPr>
          <w:rFonts w:cs="Times New Roman"/>
          <w:szCs w:val="24"/>
        </w:rPr>
        <w:t xml:space="preserve"> may be less convinced by arguments that rely on damage that made not be immediately evident in their context.  Sensing also reduced concern in this sample because it was correlated with literal interpretation of Genesis, which directly and indirectly </w:t>
      </w:r>
      <w:r>
        <w:rPr>
          <w:rFonts w:cs="Times New Roman"/>
          <w:szCs w:val="24"/>
        </w:rPr>
        <w:lastRenderedPageBreak/>
        <w:t xml:space="preserve">reduced concern for the environment. Preference for thinking mainly predicted low environmentalism because of its association with religious conservatism. Reasons for this are discussed elsewhere </w:t>
      </w:r>
      <w:r>
        <w:rPr>
          <w:rFonts w:cs="Times New Roman"/>
          <w:noProof/>
          <w:szCs w:val="24"/>
        </w:rPr>
        <w:t>(Village 2016, 2019)</w:t>
      </w:r>
      <w:r>
        <w:rPr>
          <w:rFonts w:cs="Times New Roman"/>
          <w:szCs w:val="24"/>
        </w:rPr>
        <w:t xml:space="preserve">, and may be to do with the propensity of thinking types in religious contexts to resist liberalism, even when this reduces harmony. This makes this </w:t>
      </w:r>
      <w:proofErr w:type="gramStart"/>
      <w:r>
        <w:rPr>
          <w:rFonts w:cs="Times New Roman"/>
          <w:szCs w:val="24"/>
        </w:rPr>
        <w:t>particular psychological</w:t>
      </w:r>
      <w:proofErr w:type="gramEnd"/>
      <w:r>
        <w:rPr>
          <w:rFonts w:cs="Times New Roman"/>
          <w:szCs w:val="24"/>
        </w:rPr>
        <w:t xml:space="preserve"> preference only distantly related to environmentalism.</w:t>
      </w:r>
    </w:p>
    <w:p w14:paraId="05674FF1" w14:textId="77777777" w:rsidR="006811B4" w:rsidRPr="00083DAC" w:rsidRDefault="006811B4">
      <w:pPr>
        <w:rPr>
          <w:rFonts w:cs="Times New Roman"/>
          <w:szCs w:val="24"/>
        </w:rPr>
      </w:pPr>
      <w:r>
        <w:rPr>
          <w:rFonts w:cs="Times New Roman"/>
          <w:szCs w:val="24"/>
        </w:rPr>
        <w:tab/>
        <w:t xml:space="preserve">The results here help to explain the long-argued debate over whether it is religious affiliation, biblical literalism, or specific beliefs that shape environmentalism. In this sample at least, the effects of affiliation and general religious conservatism were mediated through literalism, </w:t>
      </w:r>
      <w:proofErr w:type="gramStart"/>
      <w:r>
        <w:rPr>
          <w:rFonts w:cs="Times New Roman"/>
          <w:szCs w:val="24"/>
        </w:rPr>
        <w:t>dominion</w:t>
      </w:r>
      <w:proofErr w:type="gramEnd"/>
      <w:r>
        <w:rPr>
          <w:rFonts w:cs="Times New Roman"/>
          <w:szCs w:val="24"/>
        </w:rPr>
        <w:t xml:space="preserve"> and eschatology. It is these beliefs that more directly shaped concern for the environment, and hence reduced willingness to sacrifice for it. As with the earlier study </w:t>
      </w:r>
      <w:r>
        <w:rPr>
          <w:rFonts w:cs="Times New Roman"/>
          <w:noProof/>
          <w:szCs w:val="24"/>
        </w:rPr>
        <w:t>(Village 2015a)</w:t>
      </w:r>
      <w:r>
        <w:rPr>
          <w:rFonts w:cs="Times New Roman"/>
          <w:szCs w:val="24"/>
        </w:rPr>
        <w:t xml:space="preserve">, stewardship emerged as a key theological idea that promotes pro-environmentalism. It is not the opposite of dominion, but positively linked to it, suggesting that for many conservatives who interpret Genesis literally human mastery over nature carries with it the implicit assumption that this places a responsibility on humans to care for creation. Eschatology, particularly the belief that the future of the earth is in divine not human control, has some independent effect in reducing concern, but this was small compared with the role of dominion. Promoting environmentalism among religious conservatives in the UK need not necessarily mean undermining their literal interpretation of Scripture or their worldview that places humans in a central position. It may be more effective to show how these things make </w:t>
      </w:r>
      <w:r w:rsidRPr="000A2AD6">
        <w:rPr>
          <w:rFonts w:cs="Times New Roman"/>
          <w:szCs w:val="24"/>
          <w:u w:val="single"/>
        </w:rPr>
        <w:t>greater</w:t>
      </w:r>
      <w:r>
        <w:rPr>
          <w:rFonts w:cs="Times New Roman"/>
          <w:szCs w:val="24"/>
        </w:rPr>
        <w:t xml:space="preserve"> demands on Christians to demonstrate faith by acting as good stewards.   </w:t>
      </w:r>
      <w:r w:rsidRPr="00083DAC">
        <w:rPr>
          <w:rFonts w:cs="Times New Roman"/>
          <w:szCs w:val="24"/>
        </w:rPr>
        <w:br w:type="page"/>
      </w:r>
    </w:p>
    <w:p w14:paraId="677271D1" w14:textId="77777777" w:rsidR="006811B4" w:rsidRPr="00083DAC" w:rsidRDefault="006811B4" w:rsidP="00500816">
      <w:pPr>
        <w:rPr>
          <w:rFonts w:cs="Times New Roman"/>
          <w:szCs w:val="24"/>
        </w:rPr>
      </w:pPr>
      <w:r w:rsidRPr="00083DAC">
        <w:rPr>
          <w:rFonts w:cs="Times New Roman"/>
          <w:szCs w:val="24"/>
        </w:rPr>
        <w:lastRenderedPageBreak/>
        <w:t>Table 1:  Details of the biblical interpretation scales</w:t>
      </w:r>
    </w:p>
    <w:tbl>
      <w:tblPr>
        <w:tblW w:w="10481" w:type="dxa"/>
        <w:jc w:val="center"/>
        <w:tblLayout w:type="fixed"/>
        <w:tblCellMar>
          <w:top w:w="57" w:type="dxa"/>
          <w:bottom w:w="57" w:type="dxa"/>
        </w:tblCellMar>
        <w:tblLook w:val="04A0" w:firstRow="1" w:lastRow="0" w:firstColumn="1" w:lastColumn="0" w:noHBand="0" w:noVBand="1"/>
      </w:tblPr>
      <w:tblGrid>
        <w:gridCol w:w="6860"/>
        <w:gridCol w:w="1069"/>
        <w:gridCol w:w="992"/>
        <w:gridCol w:w="851"/>
        <w:gridCol w:w="709"/>
      </w:tblGrid>
      <w:tr w:rsidR="006811B4" w:rsidRPr="00F0634D" w14:paraId="09A47AC0" w14:textId="77777777" w:rsidTr="00500816">
        <w:trPr>
          <w:trHeight w:val="283"/>
          <w:jc w:val="center"/>
        </w:trPr>
        <w:tc>
          <w:tcPr>
            <w:tcW w:w="6860" w:type="dxa"/>
            <w:tcBorders>
              <w:top w:val="single" w:sz="12" w:space="0" w:color="auto"/>
              <w:left w:val="nil"/>
              <w:bottom w:val="nil"/>
              <w:right w:val="nil"/>
            </w:tcBorders>
            <w:shd w:val="clear" w:color="auto" w:fill="auto"/>
            <w:noWrap/>
            <w:vAlign w:val="center"/>
          </w:tcPr>
          <w:p w14:paraId="2C8551A4" w14:textId="77777777" w:rsidR="006811B4" w:rsidRPr="00F0634D" w:rsidRDefault="006811B4" w:rsidP="00500816">
            <w:pPr>
              <w:pStyle w:val="ListParagraph"/>
              <w:spacing w:line="240" w:lineRule="auto"/>
              <w:ind w:left="197"/>
              <w:contextualSpacing w:val="0"/>
              <w:rPr>
                <w:rFonts w:eastAsia="Times New Roman" w:cs="Times New Roman"/>
                <w:color w:val="000000"/>
                <w:szCs w:val="24"/>
                <w:lang w:eastAsia="en-GB"/>
              </w:rPr>
            </w:pPr>
          </w:p>
        </w:tc>
        <w:tc>
          <w:tcPr>
            <w:tcW w:w="2912" w:type="dxa"/>
            <w:gridSpan w:val="3"/>
            <w:tcBorders>
              <w:top w:val="single" w:sz="12" w:space="0" w:color="auto"/>
              <w:left w:val="nil"/>
              <w:bottom w:val="single" w:sz="4" w:space="0" w:color="auto"/>
              <w:right w:val="nil"/>
            </w:tcBorders>
            <w:shd w:val="clear" w:color="auto" w:fill="auto"/>
            <w:noWrap/>
            <w:vAlign w:val="center"/>
          </w:tcPr>
          <w:p w14:paraId="1199DDF1"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083DAC">
              <w:rPr>
                <w:rFonts w:cs="Times New Roman"/>
                <w:sz w:val="22"/>
              </w:rPr>
              <w:t>Percentage response to items</w:t>
            </w:r>
          </w:p>
        </w:tc>
        <w:tc>
          <w:tcPr>
            <w:tcW w:w="709" w:type="dxa"/>
            <w:tcBorders>
              <w:top w:val="single" w:sz="12" w:space="0" w:color="auto"/>
              <w:left w:val="nil"/>
              <w:bottom w:val="single" w:sz="4" w:space="0" w:color="auto"/>
              <w:right w:val="nil"/>
            </w:tcBorders>
            <w:shd w:val="clear" w:color="auto" w:fill="auto"/>
            <w:noWrap/>
            <w:vAlign w:val="center"/>
          </w:tcPr>
          <w:p w14:paraId="56E42677"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p>
        </w:tc>
      </w:tr>
      <w:tr w:rsidR="006811B4" w:rsidRPr="00F0634D" w14:paraId="2D589A37" w14:textId="77777777" w:rsidTr="00500816">
        <w:trPr>
          <w:trHeight w:val="283"/>
          <w:jc w:val="center"/>
        </w:trPr>
        <w:tc>
          <w:tcPr>
            <w:tcW w:w="6860" w:type="dxa"/>
            <w:tcBorders>
              <w:top w:val="nil"/>
              <w:left w:val="nil"/>
              <w:bottom w:val="nil"/>
              <w:right w:val="nil"/>
            </w:tcBorders>
            <w:shd w:val="clear" w:color="auto" w:fill="auto"/>
            <w:noWrap/>
            <w:vAlign w:val="center"/>
          </w:tcPr>
          <w:p w14:paraId="0605D139" w14:textId="77777777" w:rsidR="006811B4" w:rsidRPr="00F0634D" w:rsidRDefault="006811B4" w:rsidP="00500816">
            <w:pPr>
              <w:pStyle w:val="ListParagraph"/>
              <w:spacing w:line="240" w:lineRule="auto"/>
              <w:ind w:left="197"/>
              <w:contextualSpacing w:val="0"/>
              <w:rPr>
                <w:rFonts w:eastAsia="Times New Roman" w:cs="Times New Roman"/>
                <w:color w:val="000000"/>
                <w:szCs w:val="24"/>
                <w:lang w:eastAsia="en-GB"/>
              </w:rPr>
            </w:pPr>
            <w:r w:rsidRPr="00F0634D">
              <w:rPr>
                <w:rFonts w:eastAsia="Times New Roman" w:cs="Times New Roman"/>
                <w:color w:val="000000"/>
                <w:szCs w:val="24"/>
                <w:lang w:eastAsia="en-GB"/>
              </w:rPr>
              <w:t>a)</w:t>
            </w:r>
            <w:r w:rsidRPr="00F0634D">
              <w:rPr>
                <w:rFonts w:eastAsia="Times New Roman" w:cs="Times New Roman"/>
                <w:b/>
                <w:color w:val="000000"/>
                <w:szCs w:val="24"/>
                <w:lang w:eastAsia="en-GB"/>
              </w:rPr>
              <w:t xml:space="preserve"> </w:t>
            </w:r>
            <w:proofErr w:type="gramStart"/>
            <w:r w:rsidRPr="00F0634D">
              <w:rPr>
                <w:rFonts w:eastAsia="Times New Roman" w:cs="Times New Roman"/>
                <w:b/>
                <w:color w:val="000000"/>
                <w:szCs w:val="24"/>
                <w:lang w:eastAsia="en-GB"/>
              </w:rPr>
              <w:t xml:space="preserve">Literal  </w:t>
            </w:r>
            <w:r w:rsidRPr="00F0634D">
              <w:rPr>
                <w:rFonts w:cs="Times New Roman"/>
                <w:szCs w:val="24"/>
              </w:rPr>
              <w:t>α</w:t>
            </w:r>
            <w:proofErr w:type="gramEnd"/>
            <w:r w:rsidRPr="00F0634D">
              <w:rPr>
                <w:rFonts w:cs="Times New Roman"/>
                <w:szCs w:val="24"/>
              </w:rPr>
              <w:t xml:space="preserve"> = .88</w:t>
            </w:r>
          </w:p>
        </w:tc>
        <w:tc>
          <w:tcPr>
            <w:tcW w:w="1069" w:type="dxa"/>
            <w:tcBorders>
              <w:top w:val="nil"/>
              <w:left w:val="nil"/>
              <w:bottom w:val="single" w:sz="4" w:space="0" w:color="auto"/>
              <w:right w:val="nil"/>
            </w:tcBorders>
            <w:shd w:val="clear" w:color="auto" w:fill="auto"/>
            <w:noWrap/>
            <w:vAlign w:val="center"/>
          </w:tcPr>
          <w:p w14:paraId="28383766"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F0634D">
              <w:rPr>
                <w:rFonts w:eastAsia="Times New Roman" w:cs="Times New Roman"/>
                <w:color w:val="000000"/>
                <w:szCs w:val="24"/>
                <w:lang w:eastAsia="en-GB"/>
              </w:rPr>
              <w:t>Disagree</w:t>
            </w:r>
          </w:p>
        </w:tc>
        <w:tc>
          <w:tcPr>
            <w:tcW w:w="992" w:type="dxa"/>
            <w:tcBorders>
              <w:top w:val="nil"/>
              <w:left w:val="nil"/>
              <w:bottom w:val="single" w:sz="4" w:space="0" w:color="auto"/>
              <w:right w:val="nil"/>
            </w:tcBorders>
            <w:shd w:val="clear" w:color="auto" w:fill="auto"/>
            <w:noWrap/>
            <w:vAlign w:val="center"/>
          </w:tcPr>
          <w:p w14:paraId="0FB206AB" w14:textId="77777777" w:rsidR="006811B4" w:rsidRPr="00F0634D" w:rsidRDefault="006811B4" w:rsidP="00500816">
            <w:pPr>
              <w:tabs>
                <w:tab w:val="decimal" w:pos="538"/>
              </w:tabs>
              <w:spacing w:line="240" w:lineRule="auto"/>
              <w:rPr>
                <w:rFonts w:eastAsia="Times New Roman" w:cs="Times New Roman"/>
                <w:color w:val="000000"/>
                <w:szCs w:val="24"/>
                <w:lang w:eastAsia="en-GB"/>
              </w:rPr>
            </w:pPr>
            <w:r>
              <w:rPr>
                <w:rFonts w:eastAsia="Times New Roman" w:cs="Times New Roman"/>
                <w:color w:val="000000"/>
                <w:szCs w:val="24"/>
                <w:lang w:eastAsia="en-GB"/>
              </w:rPr>
              <w:t>NC</w:t>
            </w:r>
          </w:p>
        </w:tc>
        <w:tc>
          <w:tcPr>
            <w:tcW w:w="851" w:type="dxa"/>
            <w:tcBorders>
              <w:top w:val="nil"/>
              <w:left w:val="nil"/>
              <w:bottom w:val="single" w:sz="4" w:space="0" w:color="auto"/>
              <w:right w:val="nil"/>
            </w:tcBorders>
            <w:shd w:val="clear" w:color="auto" w:fill="auto"/>
            <w:noWrap/>
            <w:vAlign w:val="center"/>
          </w:tcPr>
          <w:p w14:paraId="3BB693F4"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F0634D">
              <w:rPr>
                <w:rFonts w:eastAsia="Times New Roman" w:cs="Times New Roman"/>
                <w:color w:val="000000"/>
                <w:szCs w:val="24"/>
                <w:lang w:eastAsia="en-GB"/>
              </w:rPr>
              <w:t>Agree</w:t>
            </w:r>
          </w:p>
        </w:tc>
        <w:tc>
          <w:tcPr>
            <w:tcW w:w="709" w:type="dxa"/>
            <w:tcBorders>
              <w:top w:val="nil"/>
              <w:left w:val="nil"/>
              <w:bottom w:val="single" w:sz="4" w:space="0" w:color="auto"/>
              <w:right w:val="nil"/>
            </w:tcBorders>
            <w:shd w:val="clear" w:color="auto" w:fill="auto"/>
            <w:noWrap/>
            <w:vAlign w:val="center"/>
          </w:tcPr>
          <w:p w14:paraId="6656DC91"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F0634D">
              <w:rPr>
                <w:rFonts w:eastAsia="Times New Roman" w:cs="Times New Roman"/>
                <w:color w:val="000000"/>
                <w:szCs w:val="24"/>
                <w:lang w:eastAsia="en-GB"/>
              </w:rPr>
              <w:t>CIT</w:t>
            </w:r>
          </w:p>
        </w:tc>
      </w:tr>
      <w:tr w:rsidR="006811B4" w:rsidRPr="00F0634D" w14:paraId="4D8AB401"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3B210D44"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The Genesis account shows exactly how the world came to be</w:t>
            </w:r>
          </w:p>
        </w:tc>
        <w:tc>
          <w:tcPr>
            <w:tcW w:w="1069" w:type="dxa"/>
            <w:tcBorders>
              <w:top w:val="nil"/>
              <w:left w:val="nil"/>
              <w:bottom w:val="nil"/>
              <w:right w:val="nil"/>
            </w:tcBorders>
            <w:shd w:val="clear" w:color="auto" w:fill="auto"/>
            <w:noWrap/>
            <w:vAlign w:val="center"/>
            <w:hideMark/>
          </w:tcPr>
          <w:p w14:paraId="7E06C902"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28</w:t>
            </w:r>
          </w:p>
        </w:tc>
        <w:tc>
          <w:tcPr>
            <w:tcW w:w="992" w:type="dxa"/>
            <w:tcBorders>
              <w:top w:val="nil"/>
              <w:left w:val="nil"/>
              <w:bottom w:val="nil"/>
              <w:right w:val="nil"/>
            </w:tcBorders>
            <w:shd w:val="clear" w:color="auto" w:fill="auto"/>
            <w:noWrap/>
            <w:vAlign w:val="center"/>
            <w:hideMark/>
          </w:tcPr>
          <w:p w14:paraId="655A53BA"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10</w:t>
            </w:r>
          </w:p>
        </w:tc>
        <w:tc>
          <w:tcPr>
            <w:tcW w:w="851" w:type="dxa"/>
            <w:tcBorders>
              <w:top w:val="nil"/>
              <w:left w:val="nil"/>
              <w:bottom w:val="nil"/>
              <w:right w:val="nil"/>
            </w:tcBorders>
            <w:shd w:val="clear" w:color="auto" w:fill="auto"/>
            <w:noWrap/>
            <w:vAlign w:val="center"/>
            <w:hideMark/>
          </w:tcPr>
          <w:p w14:paraId="554AE61A"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62</w:t>
            </w:r>
          </w:p>
        </w:tc>
        <w:tc>
          <w:tcPr>
            <w:tcW w:w="709" w:type="dxa"/>
            <w:tcBorders>
              <w:top w:val="nil"/>
              <w:left w:val="nil"/>
              <w:bottom w:val="nil"/>
              <w:right w:val="nil"/>
            </w:tcBorders>
            <w:shd w:val="clear" w:color="auto" w:fill="auto"/>
            <w:noWrap/>
            <w:vAlign w:val="center"/>
            <w:hideMark/>
          </w:tcPr>
          <w:p w14:paraId="356A63FD"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.89</w:t>
            </w:r>
          </w:p>
        </w:tc>
      </w:tr>
      <w:tr w:rsidR="006811B4" w:rsidRPr="00F0634D" w14:paraId="131F6AC0"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5D28750F"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Genesis tells us exactly how humans were created</w:t>
            </w:r>
          </w:p>
        </w:tc>
        <w:tc>
          <w:tcPr>
            <w:tcW w:w="1069" w:type="dxa"/>
            <w:tcBorders>
              <w:top w:val="nil"/>
              <w:left w:val="nil"/>
              <w:bottom w:val="nil"/>
              <w:right w:val="nil"/>
            </w:tcBorders>
            <w:shd w:val="clear" w:color="auto" w:fill="auto"/>
            <w:noWrap/>
            <w:vAlign w:val="center"/>
            <w:hideMark/>
          </w:tcPr>
          <w:p w14:paraId="741FB376"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25</w:t>
            </w:r>
          </w:p>
        </w:tc>
        <w:tc>
          <w:tcPr>
            <w:tcW w:w="992" w:type="dxa"/>
            <w:tcBorders>
              <w:top w:val="nil"/>
              <w:left w:val="nil"/>
              <w:bottom w:val="nil"/>
              <w:right w:val="nil"/>
            </w:tcBorders>
            <w:shd w:val="clear" w:color="auto" w:fill="auto"/>
            <w:noWrap/>
            <w:vAlign w:val="center"/>
            <w:hideMark/>
          </w:tcPr>
          <w:p w14:paraId="7F34AF19"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10</w:t>
            </w:r>
          </w:p>
        </w:tc>
        <w:tc>
          <w:tcPr>
            <w:tcW w:w="851" w:type="dxa"/>
            <w:tcBorders>
              <w:top w:val="nil"/>
              <w:left w:val="nil"/>
              <w:bottom w:val="nil"/>
              <w:right w:val="nil"/>
            </w:tcBorders>
            <w:shd w:val="clear" w:color="auto" w:fill="auto"/>
            <w:noWrap/>
            <w:vAlign w:val="center"/>
            <w:hideMark/>
          </w:tcPr>
          <w:p w14:paraId="232E4E64"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65</w:t>
            </w:r>
          </w:p>
        </w:tc>
        <w:tc>
          <w:tcPr>
            <w:tcW w:w="709" w:type="dxa"/>
            <w:tcBorders>
              <w:top w:val="nil"/>
              <w:left w:val="nil"/>
              <w:bottom w:val="nil"/>
              <w:right w:val="nil"/>
            </w:tcBorders>
            <w:shd w:val="clear" w:color="auto" w:fill="auto"/>
            <w:noWrap/>
            <w:vAlign w:val="center"/>
            <w:hideMark/>
          </w:tcPr>
          <w:p w14:paraId="428212FE"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.89</w:t>
            </w:r>
          </w:p>
        </w:tc>
      </w:tr>
      <w:tr w:rsidR="006811B4" w:rsidRPr="00F0634D" w14:paraId="5C7285CF"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374EFE60"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I interpret the biblical account of creation literally</w:t>
            </w:r>
          </w:p>
        </w:tc>
        <w:tc>
          <w:tcPr>
            <w:tcW w:w="1069" w:type="dxa"/>
            <w:tcBorders>
              <w:top w:val="nil"/>
              <w:left w:val="nil"/>
              <w:bottom w:val="nil"/>
              <w:right w:val="nil"/>
            </w:tcBorders>
            <w:shd w:val="clear" w:color="auto" w:fill="auto"/>
            <w:noWrap/>
            <w:vAlign w:val="center"/>
            <w:hideMark/>
          </w:tcPr>
          <w:p w14:paraId="6C816C4F"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32</w:t>
            </w:r>
          </w:p>
        </w:tc>
        <w:tc>
          <w:tcPr>
            <w:tcW w:w="992" w:type="dxa"/>
            <w:tcBorders>
              <w:top w:val="nil"/>
              <w:left w:val="nil"/>
              <w:bottom w:val="nil"/>
              <w:right w:val="nil"/>
            </w:tcBorders>
            <w:shd w:val="clear" w:color="auto" w:fill="auto"/>
            <w:noWrap/>
            <w:vAlign w:val="center"/>
            <w:hideMark/>
          </w:tcPr>
          <w:p w14:paraId="3C24FED2"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9</w:t>
            </w:r>
          </w:p>
        </w:tc>
        <w:tc>
          <w:tcPr>
            <w:tcW w:w="851" w:type="dxa"/>
            <w:tcBorders>
              <w:top w:val="nil"/>
              <w:left w:val="nil"/>
              <w:bottom w:val="nil"/>
              <w:right w:val="nil"/>
            </w:tcBorders>
            <w:shd w:val="clear" w:color="auto" w:fill="auto"/>
            <w:noWrap/>
            <w:vAlign w:val="center"/>
            <w:hideMark/>
          </w:tcPr>
          <w:p w14:paraId="72509C52"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59</w:t>
            </w:r>
          </w:p>
        </w:tc>
        <w:tc>
          <w:tcPr>
            <w:tcW w:w="709" w:type="dxa"/>
            <w:tcBorders>
              <w:top w:val="nil"/>
              <w:left w:val="nil"/>
              <w:bottom w:val="nil"/>
              <w:right w:val="nil"/>
            </w:tcBorders>
            <w:shd w:val="clear" w:color="auto" w:fill="auto"/>
            <w:noWrap/>
            <w:vAlign w:val="center"/>
            <w:hideMark/>
          </w:tcPr>
          <w:p w14:paraId="1989F46C"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.88</w:t>
            </w:r>
          </w:p>
        </w:tc>
      </w:tr>
      <w:tr w:rsidR="006811B4" w:rsidRPr="00F0634D" w14:paraId="000B0E2B"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30844758"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The whole human race is descended from Adam and Eve</w:t>
            </w:r>
          </w:p>
        </w:tc>
        <w:tc>
          <w:tcPr>
            <w:tcW w:w="1069" w:type="dxa"/>
            <w:tcBorders>
              <w:top w:val="nil"/>
              <w:left w:val="nil"/>
              <w:bottom w:val="nil"/>
              <w:right w:val="nil"/>
            </w:tcBorders>
            <w:shd w:val="clear" w:color="auto" w:fill="auto"/>
            <w:noWrap/>
            <w:vAlign w:val="center"/>
            <w:hideMark/>
          </w:tcPr>
          <w:p w14:paraId="5DB1B915"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17</w:t>
            </w:r>
          </w:p>
        </w:tc>
        <w:tc>
          <w:tcPr>
            <w:tcW w:w="992" w:type="dxa"/>
            <w:tcBorders>
              <w:top w:val="nil"/>
              <w:left w:val="nil"/>
              <w:bottom w:val="nil"/>
              <w:right w:val="nil"/>
            </w:tcBorders>
            <w:shd w:val="clear" w:color="auto" w:fill="auto"/>
            <w:noWrap/>
            <w:vAlign w:val="center"/>
            <w:hideMark/>
          </w:tcPr>
          <w:p w14:paraId="06164ABA"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14</w:t>
            </w:r>
          </w:p>
        </w:tc>
        <w:tc>
          <w:tcPr>
            <w:tcW w:w="851" w:type="dxa"/>
            <w:tcBorders>
              <w:top w:val="nil"/>
              <w:left w:val="nil"/>
              <w:bottom w:val="nil"/>
              <w:right w:val="nil"/>
            </w:tcBorders>
            <w:shd w:val="clear" w:color="auto" w:fill="auto"/>
            <w:noWrap/>
            <w:vAlign w:val="center"/>
            <w:hideMark/>
          </w:tcPr>
          <w:p w14:paraId="203D6ADC"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69</w:t>
            </w:r>
          </w:p>
        </w:tc>
        <w:tc>
          <w:tcPr>
            <w:tcW w:w="709" w:type="dxa"/>
            <w:tcBorders>
              <w:top w:val="nil"/>
              <w:left w:val="nil"/>
              <w:bottom w:val="nil"/>
              <w:right w:val="nil"/>
            </w:tcBorders>
            <w:shd w:val="clear" w:color="auto" w:fill="auto"/>
            <w:noWrap/>
            <w:vAlign w:val="center"/>
            <w:hideMark/>
          </w:tcPr>
          <w:p w14:paraId="6F39309E"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.87</w:t>
            </w:r>
          </w:p>
        </w:tc>
      </w:tr>
      <w:tr w:rsidR="006811B4" w:rsidRPr="00F0634D" w14:paraId="52331E2B"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432B4955"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Human sinfulness exits because of Adam and Eve’s disobedience</w:t>
            </w:r>
          </w:p>
        </w:tc>
        <w:tc>
          <w:tcPr>
            <w:tcW w:w="1069" w:type="dxa"/>
            <w:tcBorders>
              <w:top w:val="nil"/>
              <w:left w:val="nil"/>
              <w:bottom w:val="nil"/>
              <w:right w:val="nil"/>
            </w:tcBorders>
            <w:shd w:val="clear" w:color="auto" w:fill="auto"/>
            <w:noWrap/>
            <w:vAlign w:val="center"/>
            <w:hideMark/>
          </w:tcPr>
          <w:p w14:paraId="6EA9272E"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16</w:t>
            </w:r>
          </w:p>
        </w:tc>
        <w:tc>
          <w:tcPr>
            <w:tcW w:w="992" w:type="dxa"/>
            <w:tcBorders>
              <w:top w:val="nil"/>
              <w:left w:val="nil"/>
              <w:bottom w:val="nil"/>
              <w:right w:val="nil"/>
            </w:tcBorders>
            <w:shd w:val="clear" w:color="auto" w:fill="auto"/>
            <w:noWrap/>
            <w:vAlign w:val="center"/>
            <w:hideMark/>
          </w:tcPr>
          <w:p w14:paraId="6A510D5D"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9</w:t>
            </w:r>
          </w:p>
        </w:tc>
        <w:tc>
          <w:tcPr>
            <w:tcW w:w="851" w:type="dxa"/>
            <w:tcBorders>
              <w:top w:val="nil"/>
              <w:left w:val="nil"/>
              <w:bottom w:val="nil"/>
              <w:right w:val="nil"/>
            </w:tcBorders>
            <w:shd w:val="clear" w:color="auto" w:fill="auto"/>
            <w:noWrap/>
            <w:vAlign w:val="center"/>
            <w:hideMark/>
          </w:tcPr>
          <w:p w14:paraId="427A9A27"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75</w:t>
            </w:r>
          </w:p>
        </w:tc>
        <w:tc>
          <w:tcPr>
            <w:tcW w:w="709" w:type="dxa"/>
            <w:tcBorders>
              <w:top w:val="nil"/>
              <w:left w:val="nil"/>
              <w:bottom w:val="nil"/>
              <w:right w:val="nil"/>
            </w:tcBorders>
            <w:shd w:val="clear" w:color="auto" w:fill="auto"/>
            <w:noWrap/>
            <w:vAlign w:val="center"/>
            <w:hideMark/>
          </w:tcPr>
          <w:p w14:paraId="74789D30"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.82</w:t>
            </w:r>
          </w:p>
        </w:tc>
      </w:tr>
      <w:tr w:rsidR="006811B4" w:rsidRPr="00F0634D" w14:paraId="7D8C745C"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0E192879"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Adam and Eve did not exist as historical people*</w:t>
            </w:r>
          </w:p>
        </w:tc>
        <w:tc>
          <w:tcPr>
            <w:tcW w:w="1069" w:type="dxa"/>
            <w:tcBorders>
              <w:top w:val="nil"/>
              <w:left w:val="nil"/>
              <w:bottom w:val="nil"/>
              <w:right w:val="nil"/>
            </w:tcBorders>
            <w:shd w:val="clear" w:color="auto" w:fill="auto"/>
            <w:noWrap/>
            <w:vAlign w:val="center"/>
            <w:hideMark/>
          </w:tcPr>
          <w:p w14:paraId="76325D0E"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70</w:t>
            </w:r>
          </w:p>
        </w:tc>
        <w:tc>
          <w:tcPr>
            <w:tcW w:w="992" w:type="dxa"/>
            <w:tcBorders>
              <w:top w:val="nil"/>
              <w:left w:val="nil"/>
              <w:bottom w:val="nil"/>
              <w:right w:val="nil"/>
            </w:tcBorders>
            <w:shd w:val="clear" w:color="auto" w:fill="auto"/>
            <w:noWrap/>
            <w:vAlign w:val="center"/>
            <w:hideMark/>
          </w:tcPr>
          <w:p w14:paraId="0528DDA6"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16</w:t>
            </w:r>
          </w:p>
        </w:tc>
        <w:tc>
          <w:tcPr>
            <w:tcW w:w="851" w:type="dxa"/>
            <w:tcBorders>
              <w:top w:val="nil"/>
              <w:left w:val="nil"/>
              <w:bottom w:val="nil"/>
              <w:right w:val="nil"/>
            </w:tcBorders>
            <w:shd w:val="clear" w:color="auto" w:fill="auto"/>
            <w:noWrap/>
            <w:vAlign w:val="center"/>
            <w:hideMark/>
          </w:tcPr>
          <w:p w14:paraId="0BCBCAA7"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13</w:t>
            </w:r>
          </w:p>
        </w:tc>
        <w:tc>
          <w:tcPr>
            <w:tcW w:w="709" w:type="dxa"/>
            <w:tcBorders>
              <w:top w:val="nil"/>
              <w:left w:val="nil"/>
              <w:bottom w:val="nil"/>
              <w:right w:val="nil"/>
            </w:tcBorders>
            <w:shd w:val="clear" w:color="auto" w:fill="auto"/>
            <w:noWrap/>
            <w:vAlign w:val="center"/>
            <w:hideMark/>
          </w:tcPr>
          <w:p w14:paraId="242A15A1"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.80</w:t>
            </w:r>
          </w:p>
        </w:tc>
      </w:tr>
      <w:tr w:rsidR="006811B4" w:rsidRPr="00F0634D" w14:paraId="5A81D1DE" w14:textId="77777777" w:rsidTr="00500816">
        <w:trPr>
          <w:trHeight w:val="283"/>
          <w:jc w:val="center"/>
        </w:trPr>
        <w:tc>
          <w:tcPr>
            <w:tcW w:w="6860" w:type="dxa"/>
            <w:tcBorders>
              <w:top w:val="nil"/>
              <w:left w:val="nil"/>
              <w:bottom w:val="nil"/>
              <w:right w:val="nil"/>
            </w:tcBorders>
            <w:shd w:val="clear" w:color="auto" w:fill="auto"/>
            <w:noWrap/>
            <w:vAlign w:val="center"/>
          </w:tcPr>
          <w:p w14:paraId="1058FA71" w14:textId="77777777" w:rsidR="006811B4" w:rsidRPr="00F0634D" w:rsidRDefault="006811B4" w:rsidP="00500816">
            <w:pPr>
              <w:spacing w:line="240" w:lineRule="auto"/>
              <w:rPr>
                <w:rFonts w:eastAsia="Times New Roman" w:cs="Times New Roman"/>
                <w:color w:val="000000"/>
                <w:szCs w:val="24"/>
                <w:lang w:eastAsia="en-GB"/>
              </w:rPr>
            </w:pPr>
          </w:p>
        </w:tc>
        <w:tc>
          <w:tcPr>
            <w:tcW w:w="1069" w:type="dxa"/>
            <w:tcBorders>
              <w:top w:val="nil"/>
              <w:left w:val="nil"/>
              <w:bottom w:val="nil"/>
              <w:right w:val="nil"/>
            </w:tcBorders>
            <w:shd w:val="clear" w:color="auto" w:fill="auto"/>
            <w:noWrap/>
            <w:vAlign w:val="center"/>
          </w:tcPr>
          <w:p w14:paraId="408C6ED5" w14:textId="77777777" w:rsidR="006811B4" w:rsidRPr="00F0634D" w:rsidRDefault="006811B4" w:rsidP="00500816">
            <w:pPr>
              <w:tabs>
                <w:tab w:val="decimal" w:pos="469"/>
                <w:tab w:val="decimal" w:pos="538"/>
              </w:tabs>
              <w:spacing w:line="240" w:lineRule="auto"/>
              <w:rPr>
                <w:rFonts w:eastAsia="Times New Roman" w:cs="Times New Roman"/>
                <w:color w:val="000000"/>
                <w:szCs w:val="24"/>
                <w:lang w:eastAsia="en-GB"/>
              </w:rPr>
            </w:pPr>
          </w:p>
        </w:tc>
        <w:tc>
          <w:tcPr>
            <w:tcW w:w="992" w:type="dxa"/>
            <w:tcBorders>
              <w:top w:val="nil"/>
              <w:left w:val="nil"/>
              <w:bottom w:val="nil"/>
              <w:right w:val="nil"/>
            </w:tcBorders>
            <w:shd w:val="clear" w:color="auto" w:fill="auto"/>
            <w:noWrap/>
            <w:vAlign w:val="center"/>
          </w:tcPr>
          <w:p w14:paraId="6684BA8B" w14:textId="77777777" w:rsidR="006811B4" w:rsidRPr="00F0634D" w:rsidRDefault="006811B4" w:rsidP="00500816">
            <w:pPr>
              <w:tabs>
                <w:tab w:val="decimal" w:pos="469"/>
                <w:tab w:val="decimal" w:pos="538"/>
              </w:tabs>
              <w:spacing w:line="240" w:lineRule="auto"/>
              <w:rPr>
                <w:rFonts w:eastAsia="Times New Roman" w:cs="Times New Roman"/>
                <w:color w:val="000000"/>
                <w:szCs w:val="24"/>
                <w:lang w:eastAsia="en-GB"/>
              </w:rPr>
            </w:pPr>
          </w:p>
        </w:tc>
        <w:tc>
          <w:tcPr>
            <w:tcW w:w="851" w:type="dxa"/>
            <w:tcBorders>
              <w:top w:val="nil"/>
              <w:left w:val="nil"/>
              <w:bottom w:val="nil"/>
              <w:right w:val="nil"/>
            </w:tcBorders>
            <w:shd w:val="clear" w:color="auto" w:fill="auto"/>
            <w:noWrap/>
            <w:vAlign w:val="center"/>
          </w:tcPr>
          <w:p w14:paraId="0CF5462F" w14:textId="77777777" w:rsidR="006811B4" w:rsidRPr="00F0634D" w:rsidRDefault="006811B4" w:rsidP="00500816">
            <w:pPr>
              <w:tabs>
                <w:tab w:val="decimal" w:pos="469"/>
                <w:tab w:val="decimal" w:pos="538"/>
              </w:tabs>
              <w:spacing w:line="240" w:lineRule="auto"/>
              <w:rPr>
                <w:rFonts w:eastAsia="Times New Roman" w:cs="Times New Roman"/>
                <w:color w:val="000000"/>
                <w:szCs w:val="24"/>
                <w:lang w:eastAsia="en-GB"/>
              </w:rPr>
            </w:pPr>
          </w:p>
        </w:tc>
        <w:tc>
          <w:tcPr>
            <w:tcW w:w="709" w:type="dxa"/>
            <w:tcBorders>
              <w:top w:val="nil"/>
              <w:left w:val="nil"/>
              <w:bottom w:val="nil"/>
              <w:right w:val="nil"/>
            </w:tcBorders>
            <w:shd w:val="clear" w:color="auto" w:fill="auto"/>
            <w:noWrap/>
            <w:vAlign w:val="center"/>
          </w:tcPr>
          <w:p w14:paraId="38922AD4" w14:textId="77777777" w:rsidR="006811B4" w:rsidRPr="00F0634D" w:rsidRDefault="006811B4" w:rsidP="00500816">
            <w:pPr>
              <w:tabs>
                <w:tab w:val="decimal" w:pos="124"/>
                <w:tab w:val="decimal" w:pos="538"/>
              </w:tabs>
              <w:spacing w:line="240" w:lineRule="auto"/>
              <w:rPr>
                <w:rFonts w:eastAsia="Times New Roman" w:cs="Times New Roman"/>
                <w:color w:val="000000"/>
                <w:szCs w:val="24"/>
                <w:lang w:eastAsia="en-GB"/>
              </w:rPr>
            </w:pPr>
          </w:p>
        </w:tc>
      </w:tr>
      <w:tr w:rsidR="006811B4" w:rsidRPr="00F0634D" w14:paraId="36C4CEBE" w14:textId="77777777" w:rsidTr="00500816">
        <w:trPr>
          <w:trHeight w:val="283"/>
          <w:jc w:val="center"/>
        </w:trPr>
        <w:tc>
          <w:tcPr>
            <w:tcW w:w="6860" w:type="dxa"/>
            <w:tcBorders>
              <w:top w:val="nil"/>
              <w:left w:val="nil"/>
              <w:bottom w:val="nil"/>
              <w:right w:val="nil"/>
            </w:tcBorders>
            <w:shd w:val="clear" w:color="auto" w:fill="auto"/>
            <w:noWrap/>
            <w:vAlign w:val="center"/>
          </w:tcPr>
          <w:p w14:paraId="415D1D19" w14:textId="77777777" w:rsidR="006811B4" w:rsidRPr="00F0634D" w:rsidRDefault="006811B4" w:rsidP="00500816">
            <w:pPr>
              <w:spacing w:line="240" w:lineRule="auto"/>
              <w:ind w:left="197"/>
              <w:rPr>
                <w:rFonts w:eastAsia="Times New Roman" w:cs="Times New Roman"/>
                <w:color w:val="000000"/>
                <w:szCs w:val="24"/>
                <w:lang w:eastAsia="en-GB"/>
              </w:rPr>
            </w:pPr>
            <w:r w:rsidRPr="00F0634D">
              <w:rPr>
                <w:rFonts w:eastAsia="Times New Roman" w:cs="Times New Roman"/>
                <w:color w:val="000000"/>
                <w:szCs w:val="24"/>
                <w:lang w:eastAsia="en-GB"/>
              </w:rPr>
              <w:t>b)</w:t>
            </w:r>
            <w:r w:rsidRPr="00F0634D">
              <w:rPr>
                <w:rFonts w:eastAsia="Times New Roman" w:cs="Times New Roman"/>
                <w:b/>
                <w:color w:val="000000"/>
                <w:szCs w:val="24"/>
                <w:lang w:eastAsia="en-GB"/>
              </w:rPr>
              <w:t xml:space="preserve"> </w:t>
            </w:r>
            <w:proofErr w:type="gramStart"/>
            <w:r w:rsidRPr="00F0634D">
              <w:rPr>
                <w:rFonts w:eastAsia="Times New Roman" w:cs="Times New Roman"/>
                <w:b/>
                <w:color w:val="000000"/>
                <w:szCs w:val="24"/>
                <w:lang w:eastAsia="en-GB"/>
              </w:rPr>
              <w:t xml:space="preserve">Symbolic  </w:t>
            </w:r>
            <w:r w:rsidRPr="00F0634D">
              <w:rPr>
                <w:rFonts w:cs="Times New Roman"/>
                <w:szCs w:val="24"/>
              </w:rPr>
              <w:t>α</w:t>
            </w:r>
            <w:proofErr w:type="gramEnd"/>
            <w:r w:rsidRPr="00F0634D">
              <w:rPr>
                <w:rFonts w:cs="Times New Roman"/>
                <w:szCs w:val="24"/>
              </w:rPr>
              <w:t xml:space="preserve"> = .81</w:t>
            </w:r>
          </w:p>
        </w:tc>
        <w:tc>
          <w:tcPr>
            <w:tcW w:w="1069" w:type="dxa"/>
            <w:tcBorders>
              <w:top w:val="nil"/>
              <w:left w:val="nil"/>
              <w:bottom w:val="single" w:sz="4" w:space="0" w:color="auto"/>
              <w:right w:val="nil"/>
            </w:tcBorders>
            <w:shd w:val="clear" w:color="auto" w:fill="auto"/>
            <w:noWrap/>
            <w:vAlign w:val="center"/>
          </w:tcPr>
          <w:p w14:paraId="2C320DB1"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F0634D">
              <w:rPr>
                <w:rFonts w:eastAsia="Times New Roman" w:cs="Times New Roman"/>
                <w:color w:val="000000"/>
                <w:szCs w:val="24"/>
                <w:lang w:eastAsia="en-GB"/>
              </w:rPr>
              <w:t>Disagree</w:t>
            </w:r>
          </w:p>
        </w:tc>
        <w:tc>
          <w:tcPr>
            <w:tcW w:w="992" w:type="dxa"/>
            <w:tcBorders>
              <w:top w:val="nil"/>
              <w:left w:val="nil"/>
              <w:bottom w:val="single" w:sz="4" w:space="0" w:color="auto"/>
              <w:right w:val="nil"/>
            </w:tcBorders>
            <w:shd w:val="clear" w:color="auto" w:fill="auto"/>
            <w:noWrap/>
            <w:vAlign w:val="center"/>
          </w:tcPr>
          <w:p w14:paraId="17440F54" w14:textId="77777777" w:rsidR="006811B4" w:rsidRPr="00F0634D" w:rsidRDefault="006811B4" w:rsidP="00500816">
            <w:pPr>
              <w:tabs>
                <w:tab w:val="decimal" w:pos="538"/>
              </w:tabs>
              <w:spacing w:line="240" w:lineRule="auto"/>
              <w:rPr>
                <w:rFonts w:eastAsia="Times New Roman" w:cs="Times New Roman"/>
                <w:color w:val="000000"/>
                <w:szCs w:val="24"/>
                <w:lang w:eastAsia="en-GB"/>
              </w:rPr>
            </w:pPr>
            <w:r>
              <w:rPr>
                <w:rFonts w:eastAsia="Times New Roman" w:cs="Times New Roman"/>
                <w:color w:val="000000"/>
                <w:szCs w:val="24"/>
                <w:lang w:eastAsia="en-GB"/>
              </w:rPr>
              <w:t>NC</w:t>
            </w:r>
          </w:p>
        </w:tc>
        <w:tc>
          <w:tcPr>
            <w:tcW w:w="851" w:type="dxa"/>
            <w:tcBorders>
              <w:top w:val="nil"/>
              <w:left w:val="nil"/>
              <w:bottom w:val="single" w:sz="4" w:space="0" w:color="auto"/>
              <w:right w:val="nil"/>
            </w:tcBorders>
            <w:shd w:val="clear" w:color="auto" w:fill="auto"/>
            <w:noWrap/>
            <w:vAlign w:val="center"/>
          </w:tcPr>
          <w:p w14:paraId="290CBCB2"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F0634D">
              <w:rPr>
                <w:rFonts w:eastAsia="Times New Roman" w:cs="Times New Roman"/>
                <w:color w:val="000000"/>
                <w:szCs w:val="24"/>
                <w:lang w:eastAsia="en-GB"/>
              </w:rPr>
              <w:t>Agree</w:t>
            </w:r>
          </w:p>
        </w:tc>
        <w:tc>
          <w:tcPr>
            <w:tcW w:w="709" w:type="dxa"/>
            <w:tcBorders>
              <w:top w:val="nil"/>
              <w:left w:val="nil"/>
              <w:bottom w:val="single" w:sz="4" w:space="0" w:color="auto"/>
              <w:right w:val="nil"/>
            </w:tcBorders>
            <w:shd w:val="clear" w:color="auto" w:fill="auto"/>
            <w:noWrap/>
            <w:vAlign w:val="center"/>
          </w:tcPr>
          <w:p w14:paraId="68AFAE76" w14:textId="77777777" w:rsidR="006811B4" w:rsidRPr="00F0634D" w:rsidRDefault="006811B4" w:rsidP="00500816">
            <w:pPr>
              <w:tabs>
                <w:tab w:val="decimal" w:pos="538"/>
              </w:tabs>
              <w:spacing w:line="240" w:lineRule="auto"/>
              <w:jc w:val="center"/>
              <w:rPr>
                <w:rFonts w:eastAsia="Times New Roman" w:cs="Times New Roman"/>
                <w:color w:val="000000"/>
                <w:szCs w:val="24"/>
                <w:lang w:eastAsia="en-GB"/>
              </w:rPr>
            </w:pPr>
            <w:r w:rsidRPr="00F0634D">
              <w:rPr>
                <w:rFonts w:eastAsia="Times New Roman" w:cs="Times New Roman"/>
                <w:color w:val="000000"/>
                <w:szCs w:val="24"/>
                <w:lang w:eastAsia="en-GB"/>
              </w:rPr>
              <w:t>CIT</w:t>
            </w:r>
          </w:p>
        </w:tc>
      </w:tr>
      <w:tr w:rsidR="006811B4" w:rsidRPr="00F0634D" w14:paraId="135E58FA"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373C1BC0"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The Genesis account contains truths expressed in the form of stories</w:t>
            </w:r>
          </w:p>
        </w:tc>
        <w:tc>
          <w:tcPr>
            <w:tcW w:w="1069" w:type="dxa"/>
            <w:tcBorders>
              <w:top w:val="nil"/>
              <w:left w:val="nil"/>
              <w:bottom w:val="nil"/>
              <w:right w:val="nil"/>
            </w:tcBorders>
            <w:shd w:val="clear" w:color="auto" w:fill="auto"/>
            <w:noWrap/>
            <w:vAlign w:val="center"/>
            <w:hideMark/>
          </w:tcPr>
          <w:p w14:paraId="18016E97"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35</w:t>
            </w:r>
          </w:p>
        </w:tc>
        <w:tc>
          <w:tcPr>
            <w:tcW w:w="992" w:type="dxa"/>
            <w:tcBorders>
              <w:top w:val="nil"/>
              <w:left w:val="nil"/>
              <w:bottom w:val="nil"/>
              <w:right w:val="nil"/>
            </w:tcBorders>
            <w:shd w:val="clear" w:color="auto" w:fill="auto"/>
            <w:noWrap/>
            <w:vAlign w:val="center"/>
            <w:hideMark/>
          </w:tcPr>
          <w:p w14:paraId="09FC6888"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11</w:t>
            </w:r>
          </w:p>
        </w:tc>
        <w:tc>
          <w:tcPr>
            <w:tcW w:w="851" w:type="dxa"/>
            <w:tcBorders>
              <w:top w:val="nil"/>
              <w:left w:val="nil"/>
              <w:bottom w:val="nil"/>
              <w:right w:val="nil"/>
            </w:tcBorders>
            <w:shd w:val="clear" w:color="auto" w:fill="auto"/>
            <w:noWrap/>
            <w:vAlign w:val="center"/>
            <w:hideMark/>
          </w:tcPr>
          <w:p w14:paraId="3342DC6F"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54</w:t>
            </w:r>
          </w:p>
        </w:tc>
        <w:tc>
          <w:tcPr>
            <w:tcW w:w="709" w:type="dxa"/>
            <w:tcBorders>
              <w:top w:val="nil"/>
              <w:left w:val="nil"/>
              <w:bottom w:val="nil"/>
              <w:right w:val="nil"/>
            </w:tcBorders>
            <w:shd w:val="clear" w:color="auto" w:fill="auto"/>
            <w:noWrap/>
            <w:vAlign w:val="center"/>
            <w:hideMark/>
          </w:tcPr>
          <w:p w14:paraId="270F5C8D"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.65</w:t>
            </w:r>
          </w:p>
        </w:tc>
      </w:tr>
      <w:tr w:rsidR="006811B4" w:rsidRPr="00F0634D" w14:paraId="2BDAFBEC"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25883ACD"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Genesis uses symbolic language to say why humans were created</w:t>
            </w:r>
          </w:p>
        </w:tc>
        <w:tc>
          <w:tcPr>
            <w:tcW w:w="1069" w:type="dxa"/>
            <w:tcBorders>
              <w:top w:val="nil"/>
              <w:left w:val="nil"/>
              <w:bottom w:val="nil"/>
              <w:right w:val="nil"/>
            </w:tcBorders>
            <w:shd w:val="clear" w:color="auto" w:fill="auto"/>
            <w:noWrap/>
            <w:vAlign w:val="center"/>
            <w:hideMark/>
          </w:tcPr>
          <w:p w14:paraId="764484FD"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47</w:t>
            </w:r>
          </w:p>
        </w:tc>
        <w:tc>
          <w:tcPr>
            <w:tcW w:w="992" w:type="dxa"/>
            <w:tcBorders>
              <w:top w:val="nil"/>
              <w:left w:val="nil"/>
              <w:bottom w:val="nil"/>
              <w:right w:val="nil"/>
            </w:tcBorders>
            <w:shd w:val="clear" w:color="auto" w:fill="auto"/>
            <w:noWrap/>
            <w:vAlign w:val="center"/>
            <w:hideMark/>
          </w:tcPr>
          <w:p w14:paraId="3DAED8CB"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15</w:t>
            </w:r>
          </w:p>
        </w:tc>
        <w:tc>
          <w:tcPr>
            <w:tcW w:w="851" w:type="dxa"/>
            <w:tcBorders>
              <w:top w:val="nil"/>
              <w:left w:val="nil"/>
              <w:bottom w:val="nil"/>
              <w:right w:val="nil"/>
            </w:tcBorders>
            <w:shd w:val="clear" w:color="auto" w:fill="auto"/>
            <w:noWrap/>
            <w:vAlign w:val="center"/>
            <w:hideMark/>
          </w:tcPr>
          <w:p w14:paraId="77BFB963"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38</w:t>
            </w:r>
          </w:p>
        </w:tc>
        <w:tc>
          <w:tcPr>
            <w:tcW w:w="709" w:type="dxa"/>
            <w:tcBorders>
              <w:top w:val="nil"/>
              <w:left w:val="nil"/>
              <w:bottom w:val="nil"/>
              <w:right w:val="nil"/>
            </w:tcBorders>
            <w:shd w:val="clear" w:color="auto" w:fill="auto"/>
            <w:noWrap/>
            <w:vAlign w:val="center"/>
            <w:hideMark/>
          </w:tcPr>
          <w:p w14:paraId="1137FC69"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.73</w:t>
            </w:r>
          </w:p>
        </w:tc>
      </w:tr>
      <w:tr w:rsidR="006811B4" w:rsidRPr="00F0634D" w14:paraId="3CBCB290"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0AFF53EB"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Genesis uses analogies to teach us about God and human nature</w:t>
            </w:r>
          </w:p>
        </w:tc>
        <w:tc>
          <w:tcPr>
            <w:tcW w:w="1069" w:type="dxa"/>
            <w:tcBorders>
              <w:top w:val="nil"/>
              <w:left w:val="nil"/>
              <w:bottom w:val="nil"/>
              <w:right w:val="nil"/>
            </w:tcBorders>
            <w:shd w:val="clear" w:color="auto" w:fill="auto"/>
            <w:noWrap/>
            <w:vAlign w:val="center"/>
            <w:hideMark/>
          </w:tcPr>
          <w:p w14:paraId="00432748"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36</w:t>
            </w:r>
          </w:p>
        </w:tc>
        <w:tc>
          <w:tcPr>
            <w:tcW w:w="992" w:type="dxa"/>
            <w:tcBorders>
              <w:top w:val="nil"/>
              <w:left w:val="nil"/>
              <w:bottom w:val="nil"/>
              <w:right w:val="nil"/>
            </w:tcBorders>
            <w:shd w:val="clear" w:color="auto" w:fill="auto"/>
            <w:noWrap/>
            <w:vAlign w:val="center"/>
            <w:hideMark/>
          </w:tcPr>
          <w:p w14:paraId="2B469E85"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17</w:t>
            </w:r>
          </w:p>
        </w:tc>
        <w:tc>
          <w:tcPr>
            <w:tcW w:w="851" w:type="dxa"/>
            <w:tcBorders>
              <w:top w:val="nil"/>
              <w:left w:val="nil"/>
              <w:bottom w:val="nil"/>
              <w:right w:val="nil"/>
            </w:tcBorders>
            <w:shd w:val="clear" w:color="auto" w:fill="auto"/>
            <w:noWrap/>
            <w:vAlign w:val="center"/>
            <w:hideMark/>
          </w:tcPr>
          <w:p w14:paraId="4F3C11FC"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47</w:t>
            </w:r>
          </w:p>
        </w:tc>
        <w:tc>
          <w:tcPr>
            <w:tcW w:w="709" w:type="dxa"/>
            <w:tcBorders>
              <w:top w:val="nil"/>
              <w:left w:val="nil"/>
              <w:bottom w:val="nil"/>
              <w:right w:val="nil"/>
            </w:tcBorders>
            <w:shd w:val="clear" w:color="auto" w:fill="auto"/>
            <w:noWrap/>
            <w:vAlign w:val="center"/>
            <w:hideMark/>
          </w:tcPr>
          <w:p w14:paraId="4E8AC537"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.69</w:t>
            </w:r>
          </w:p>
        </w:tc>
      </w:tr>
      <w:tr w:rsidR="006811B4" w:rsidRPr="00F0634D" w14:paraId="710DB8D5"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2E1B0126"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Th</w:t>
            </w:r>
            <w:r>
              <w:rPr>
                <w:rFonts w:cs="Times New Roman"/>
                <w:color w:val="000000"/>
                <w:szCs w:val="24"/>
              </w:rPr>
              <w:t>e</w:t>
            </w:r>
            <w:r w:rsidRPr="00F0634D">
              <w:rPr>
                <w:rFonts w:cs="Times New Roman"/>
                <w:color w:val="000000"/>
                <w:szCs w:val="24"/>
              </w:rPr>
              <w:t>re is symbolic truth in the biblical account of creation</w:t>
            </w:r>
          </w:p>
        </w:tc>
        <w:tc>
          <w:tcPr>
            <w:tcW w:w="1069" w:type="dxa"/>
            <w:tcBorders>
              <w:top w:val="nil"/>
              <w:left w:val="nil"/>
              <w:bottom w:val="nil"/>
              <w:right w:val="nil"/>
            </w:tcBorders>
            <w:shd w:val="clear" w:color="auto" w:fill="auto"/>
            <w:noWrap/>
            <w:vAlign w:val="center"/>
            <w:hideMark/>
          </w:tcPr>
          <w:p w14:paraId="5D07E98B"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23</w:t>
            </w:r>
          </w:p>
        </w:tc>
        <w:tc>
          <w:tcPr>
            <w:tcW w:w="992" w:type="dxa"/>
            <w:tcBorders>
              <w:top w:val="nil"/>
              <w:left w:val="nil"/>
              <w:bottom w:val="nil"/>
              <w:right w:val="nil"/>
            </w:tcBorders>
            <w:shd w:val="clear" w:color="auto" w:fill="auto"/>
            <w:noWrap/>
            <w:vAlign w:val="center"/>
            <w:hideMark/>
          </w:tcPr>
          <w:p w14:paraId="13975210"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16</w:t>
            </w:r>
          </w:p>
        </w:tc>
        <w:tc>
          <w:tcPr>
            <w:tcW w:w="851" w:type="dxa"/>
            <w:tcBorders>
              <w:top w:val="nil"/>
              <w:left w:val="nil"/>
              <w:bottom w:val="nil"/>
              <w:right w:val="nil"/>
            </w:tcBorders>
            <w:shd w:val="clear" w:color="auto" w:fill="auto"/>
            <w:noWrap/>
            <w:vAlign w:val="center"/>
            <w:hideMark/>
          </w:tcPr>
          <w:p w14:paraId="2F33FE1D"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61</w:t>
            </w:r>
          </w:p>
        </w:tc>
        <w:tc>
          <w:tcPr>
            <w:tcW w:w="709" w:type="dxa"/>
            <w:tcBorders>
              <w:top w:val="nil"/>
              <w:left w:val="nil"/>
              <w:bottom w:val="nil"/>
              <w:right w:val="nil"/>
            </w:tcBorders>
            <w:shd w:val="clear" w:color="auto" w:fill="auto"/>
            <w:noWrap/>
            <w:vAlign w:val="center"/>
            <w:hideMark/>
          </w:tcPr>
          <w:p w14:paraId="78A87141"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.55</w:t>
            </w:r>
          </w:p>
        </w:tc>
      </w:tr>
      <w:tr w:rsidR="006811B4" w:rsidRPr="00F0634D" w14:paraId="411D9BDD" w14:textId="77777777" w:rsidTr="00500816">
        <w:trPr>
          <w:trHeight w:val="283"/>
          <w:jc w:val="center"/>
        </w:trPr>
        <w:tc>
          <w:tcPr>
            <w:tcW w:w="6860" w:type="dxa"/>
            <w:tcBorders>
              <w:top w:val="nil"/>
              <w:left w:val="nil"/>
              <w:bottom w:val="nil"/>
              <w:right w:val="nil"/>
            </w:tcBorders>
            <w:shd w:val="clear" w:color="auto" w:fill="auto"/>
            <w:noWrap/>
            <w:vAlign w:val="center"/>
            <w:hideMark/>
          </w:tcPr>
          <w:p w14:paraId="3678A4B6"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Eating the forbidden fruit is a metaphor of human disobedience</w:t>
            </w:r>
          </w:p>
        </w:tc>
        <w:tc>
          <w:tcPr>
            <w:tcW w:w="1069" w:type="dxa"/>
            <w:tcBorders>
              <w:top w:val="nil"/>
              <w:left w:val="nil"/>
              <w:bottom w:val="nil"/>
              <w:right w:val="nil"/>
            </w:tcBorders>
            <w:shd w:val="clear" w:color="auto" w:fill="auto"/>
            <w:noWrap/>
            <w:vAlign w:val="center"/>
            <w:hideMark/>
          </w:tcPr>
          <w:p w14:paraId="4D53B228"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34</w:t>
            </w:r>
          </w:p>
        </w:tc>
        <w:tc>
          <w:tcPr>
            <w:tcW w:w="992" w:type="dxa"/>
            <w:tcBorders>
              <w:top w:val="nil"/>
              <w:left w:val="nil"/>
              <w:bottom w:val="nil"/>
              <w:right w:val="nil"/>
            </w:tcBorders>
            <w:shd w:val="clear" w:color="auto" w:fill="auto"/>
            <w:noWrap/>
            <w:vAlign w:val="center"/>
            <w:hideMark/>
          </w:tcPr>
          <w:p w14:paraId="1EE692C8"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10</w:t>
            </w:r>
          </w:p>
        </w:tc>
        <w:tc>
          <w:tcPr>
            <w:tcW w:w="851" w:type="dxa"/>
            <w:tcBorders>
              <w:top w:val="nil"/>
              <w:left w:val="nil"/>
              <w:bottom w:val="nil"/>
              <w:right w:val="nil"/>
            </w:tcBorders>
            <w:shd w:val="clear" w:color="auto" w:fill="auto"/>
            <w:noWrap/>
            <w:vAlign w:val="center"/>
            <w:hideMark/>
          </w:tcPr>
          <w:p w14:paraId="0E99CBDD"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55</w:t>
            </w:r>
          </w:p>
        </w:tc>
        <w:tc>
          <w:tcPr>
            <w:tcW w:w="709" w:type="dxa"/>
            <w:tcBorders>
              <w:top w:val="nil"/>
              <w:left w:val="nil"/>
              <w:bottom w:val="nil"/>
              <w:right w:val="nil"/>
            </w:tcBorders>
            <w:shd w:val="clear" w:color="auto" w:fill="auto"/>
            <w:noWrap/>
            <w:vAlign w:val="center"/>
            <w:hideMark/>
          </w:tcPr>
          <w:p w14:paraId="3D2EA285"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.63</w:t>
            </w:r>
          </w:p>
        </w:tc>
      </w:tr>
      <w:tr w:rsidR="006811B4" w:rsidRPr="00F0634D" w14:paraId="5771512D" w14:textId="77777777" w:rsidTr="00500816">
        <w:trPr>
          <w:trHeight w:val="283"/>
          <w:jc w:val="center"/>
        </w:trPr>
        <w:tc>
          <w:tcPr>
            <w:tcW w:w="6860" w:type="dxa"/>
            <w:tcBorders>
              <w:top w:val="nil"/>
              <w:left w:val="nil"/>
              <w:bottom w:val="single" w:sz="12" w:space="0" w:color="auto"/>
              <w:right w:val="nil"/>
            </w:tcBorders>
            <w:shd w:val="clear" w:color="auto" w:fill="auto"/>
            <w:noWrap/>
            <w:vAlign w:val="center"/>
            <w:hideMark/>
          </w:tcPr>
          <w:p w14:paraId="27F13511" w14:textId="77777777" w:rsidR="006811B4" w:rsidRPr="00F0634D" w:rsidRDefault="006811B4" w:rsidP="00500816">
            <w:pPr>
              <w:spacing w:line="240" w:lineRule="auto"/>
              <w:rPr>
                <w:rFonts w:cs="Times New Roman"/>
                <w:color w:val="000000"/>
                <w:szCs w:val="24"/>
              </w:rPr>
            </w:pPr>
            <w:r w:rsidRPr="00F0634D">
              <w:rPr>
                <w:rFonts w:cs="Times New Roman"/>
                <w:color w:val="000000"/>
                <w:szCs w:val="24"/>
              </w:rPr>
              <w:t xml:space="preserve">Adam and Eve stand for </w:t>
            </w:r>
            <w:proofErr w:type="gramStart"/>
            <w:r w:rsidRPr="00F0634D">
              <w:rPr>
                <w:rFonts w:cs="Times New Roman"/>
                <w:color w:val="000000"/>
                <w:szCs w:val="24"/>
              </w:rPr>
              <w:t>the human race</w:t>
            </w:r>
            <w:proofErr w:type="gramEnd"/>
          </w:p>
        </w:tc>
        <w:tc>
          <w:tcPr>
            <w:tcW w:w="1069" w:type="dxa"/>
            <w:tcBorders>
              <w:top w:val="nil"/>
              <w:left w:val="nil"/>
              <w:bottom w:val="single" w:sz="12" w:space="0" w:color="auto"/>
              <w:right w:val="nil"/>
            </w:tcBorders>
            <w:shd w:val="clear" w:color="auto" w:fill="auto"/>
            <w:noWrap/>
            <w:vAlign w:val="center"/>
            <w:hideMark/>
          </w:tcPr>
          <w:p w14:paraId="6B8DA776"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15</w:t>
            </w:r>
          </w:p>
        </w:tc>
        <w:tc>
          <w:tcPr>
            <w:tcW w:w="992" w:type="dxa"/>
            <w:tcBorders>
              <w:top w:val="nil"/>
              <w:left w:val="nil"/>
              <w:bottom w:val="single" w:sz="12" w:space="0" w:color="auto"/>
              <w:right w:val="nil"/>
            </w:tcBorders>
            <w:shd w:val="clear" w:color="auto" w:fill="auto"/>
            <w:noWrap/>
            <w:vAlign w:val="center"/>
            <w:hideMark/>
          </w:tcPr>
          <w:p w14:paraId="345E555A"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14</w:t>
            </w:r>
          </w:p>
        </w:tc>
        <w:tc>
          <w:tcPr>
            <w:tcW w:w="851" w:type="dxa"/>
            <w:tcBorders>
              <w:top w:val="nil"/>
              <w:left w:val="nil"/>
              <w:bottom w:val="single" w:sz="12" w:space="0" w:color="auto"/>
              <w:right w:val="nil"/>
            </w:tcBorders>
            <w:shd w:val="clear" w:color="auto" w:fill="auto"/>
            <w:noWrap/>
            <w:vAlign w:val="center"/>
            <w:hideMark/>
          </w:tcPr>
          <w:p w14:paraId="21FD1E5C"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71</w:t>
            </w:r>
          </w:p>
        </w:tc>
        <w:tc>
          <w:tcPr>
            <w:tcW w:w="709" w:type="dxa"/>
            <w:tcBorders>
              <w:top w:val="nil"/>
              <w:left w:val="nil"/>
              <w:bottom w:val="single" w:sz="12" w:space="0" w:color="auto"/>
              <w:right w:val="nil"/>
            </w:tcBorders>
            <w:shd w:val="clear" w:color="auto" w:fill="auto"/>
            <w:noWrap/>
            <w:vAlign w:val="center"/>
            <w:hideMark/>
          </w:tcPr>
          <w:p w14:paraId="06827FE6" w14:textId="77777777" w:rsidR="006811B4" w:rsidRPr="00F0634D" w:rsidRDefault="006811B4" w:rsidP="00500816">
            <w:pPr>
              <w:tabs>
                <w:tab w:val="decimal" w:pos="538"/>
              </w:tabs>
              <w:spacing w:line="240" w:lineRule="auto"/>
              <w:rPr>
                <w:rFonts w:cs="Times New Roman"/>
                <w:color w:val="000000"/>
                <w:szCs w:val="24"/>
              </w:rPr>
            </w:pPr>
            <w:r w:rsidRPr="00F0634D">
              <w:rPr>
                <w:rFonts w:cs="Times New Roman"/>
                <w:color w:val="000000"/>
                <w:szCs w:val="24"/>
              </w:rPr>
              <w:t>.22</w:t>
            </w:r>
          </w:p>
        </w:tc>
      </w:tr>
    </w:tbl>
    <w:p w14:paraId="31441526" w14:textId="77777777" w:rsidR="006811B4" w:rsidRPr="00083DAC" w:rsidRDefault="006811B4" w:rsidP="00500816">
      <w:pPr>
        <w:rPr>
          <w:rFonts w:cs="Times New Roman"/>
          <w:szCs w:val="24"/>
        </w:rPr>
      </w:pPr>
    </w:p>
    <w:p w14:paraId="1BEC1891" w14:textId="77777777" w:rsidR="006811B4" w:rsidRPr="00083DAC" w:rsidRDefault="006811B4" w:rsidP="00500816">
      <w:pPr>
        <w:spacing w:after="200" w:line="276" w:lineRule="auto"/>
        <w:rPr>
          <w:rFonts w:cs="Times New Roman"/>
          <w:szCs w:val="24"/>
        </w:rPr>
      </w:pPr>
      <w:r w:rsidRPr="00083DAC">
        <w:rPr>
          <w:rFonts w:cs="Times New Roman"/>
          <w:szCs w:val="24"/>
        </w:rPr>
        <w:t xml:space="preserve">Note. </w:t>
      </w:r>
      <w:r w:rsidRPr="00863872">
        <w:rPr>
          <w:rFonts w:cs="Times New Roman"/>
          <w:szCs w:val="24"/>
          <w:vertAlign w:val="superscript"/>
        </w:rPr>
        <w:t>*</w:t>
      </w:r>
      <w:r w:rsidRPr="00863872">
        <w:rPr>
          <w:rFonts w:cs="Times New Roman"/>
          <w:szCs w:val="24"/>
        </w:rPr>
        <w:t xml:space="preserve"> Th</w:t>
      </w:r>
      <w:r>
        <w:rPr>
          <w:rFonts w:cs="Times New Roman"/>
          <w:szCs w:val="24"/>
        </w:rPr>
        <w:t>is</w:t>
      </w:r>
      <w:r w:rsidRPr="00863872">
        <w:rPr>
          <w:rFonts w:cs="Times New Roman"/>
          <w:szCs w:val="24"/>
        </w:rPr>
        <w:t xml:space="preserve"> item w</w:t>
      </w:r>
      <w:r>
        <w:rPr>
          <w:rFonts w:cs="Times New Roman"/>
          <w:szCs w:val="24"/>
        </w:rPr>
        <w:t>as</w:t>
      </w:r>
      <w:r w:rsidRPr="00863872">
        <w:rPr>
          <w:rFonts w:cs="Times New Roman"/>
          <w:szCs w:val="24"/>
        </w:rPr>
        <w:t xml:space="preserve"> reverse coded</w:t>
      </w:r>
      <w:r>
        <w:rPr>
          <w:rFonts w:cs="Times New Roman"/>
          <w:szCs w:val="24"/>
        </w:rPr>
        <w:t xml:space="preserve"> when the scale was created</w:t>
      </w:r>
      <w:r w:rsidRPr="00863872">
        <w:rPr>
          <w:rFonts w:cs="Times New Roman"/>
          <w:szCs w:val="24"/>
        </w:rPr>
        <w:t xml:space="preserve">. </w:t>
      </w:r>
      <w:r w:rsidRPr="00083DAC">
        <w:rPr>
          <w:rFonts w:cs="Times New Roman"/>
          <w:szCs w:val="24"/>
        </w:rPr>
        <w:t xml:space="preserve">Categories at either end of each response have been combined, </w:t>
      </w:r>
      <w:r w:rsidRPr="00083DAC">
        <w:rPr>
          <w:rFonts w:cs="Times New Roman"/>
          <w:i/>
          <w:szCs w:val="24"/>
        </w:rPr>
        <w:t>N</w:t>
      </w:r>
      <w:r w:rsidRPr="00083DAC">
        <w:rPr>
          <w:rFonts w:cs="Times New Roman"/>
          <w:szCs w:val="24"/>
        </w:rPr>
        <w:t xml:space="preserve"> = </w:t>
      </w:r>
      <w:r>
        <w:rPr>
          <w:rFonts w:cs="Times New Roman"/>
          <w:szCs w:val="24"/>
        </w:rPr>
        <w:t>825</w:t>
      </w:r>
      <w:r w:rsidRPr="00083DAC">
        <w:rPr>
          <w:rFonts w:cs="Times New Roman"/>
          <w:szCs w:val="24"/>
        </w:rPr>
        <w:t>.  α = Cronbach's alpha; NC</w:t>
      </w:r>
      <w:r>
        <w:rPr>
          <w:rFonts w:cs="Times New Roman"/>
          <w:szCs w:val="24"/>
        </w:rPr>
        <w:t xml:space="preserve"> = Not certain; </w:t>
      </w:r>
      <w:r w:rsidRPr="00083DAC">
        <w:rPr>
          <w:rFonts w:cs="Times New Roman"/>
          <w:szCs w:val="24"/>
        </w:rPr>
        <w:t>CIT = Corrected item-total scale correlation</w:t>
      </w:r>
      <w:r>
        <w:rPr>
          <w:rFonts w:cs="Times New Roman"/>
          <w:szCs w:val="24"/>
        </w:rPr>
        <w:t>.</w:t>
      </w:r>
    </w:p>
    <w:p w14:paraId="4B772A46" w14:textId="77777777" w:rsidR="006811B4" w:rsidRPr="00083DAC" w:rsidRDefault="006811B4">
      <w:pPr>
        <w:spacing w:after="200" w:line="276" w:lineRule="auto"/>
        <w:rPr>
          <w:rFonts w:cs="Times New Roman"/>
          <w:szCs w:val="24"/>
        </w:rPr>
      </w:pPr>
      <w:r w:rsidRPr="00083DAC">
        <w:rPr>
          <w:rFonts w:cs="Times New Roman"/>
          <w:szCs w:val="24"/>
        </w:rPr>
        <w:br w:type="page"/>
      </w:r>
    </w:p>
    <w:p w14:paraId="359D90BA" w14:textId="77777777" w:rsidR="006811B4" w:rsidRPr="00083DAC" w:rsidRDefault="006811B4" w:rsidP="00500816">
      <w:pPr>
        <w:spacing w:line="240" w:lineRule="auto"/>
        <w:rPr>
          <w:rFonts w:cs="Times New Roman"/>
          <w:szCs w:val="24"/>
        </w:rPr>
      </w:pPr>
      <w:r w:rsidRPr="00083DAC">
        <w:rPr>
          <w:rFonts w:cs="Times New Roman"/>
          <w:szCs w:val="24"/>
        </w:rPr>
        <w:lastRenderedPageBreak/>
        <w:t xml:space="preserve">Table </w:t>
      </w:r>
      <w:r>
        <w:rPr>
          <w:rFonts w:cs="Times New Roman"/>
          <w:szCs w:val="24"/>
        </w:rPr>
        <w:t>2</w:t>
      </w:r>
      <w:r w:rsidRPr="00083DAC">
        <w:rPr>
          <w:rFonts w:cs="Times New Roman"/>
          <w:szCs w:val="24"/>
        </w:rPr>
        <w:t>: Details of the theological stance toward creation scales</w:t>
      </w:r>
    </w:p>
    <w:tbl>
      <w:tblPr>
        <w:tblStyle w:val="TableGrid"/>
        <w:tblpPr w:leftFromText="180" w:rightFromText="180" w:vertAnchor="text" w:horzAnchor="margin" w:tblpXSpec="center" w:tblpY="193"/>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5726"/>
        <w:gridCol w:w="1077"/>
        <w:gridCol w:w="1077"/>
        <w:gridCol w:w="1106"/>
        <w:gridCol w:w="709"/>
      </w:tblGrid>
      <w:tr w:rsidR="006811B4" w:rsidRPr="00083DAC" w14:paraId="1E2C2AD6" w14:textId="77777777" w:rsidTr="00500816">
        <w:trPr>
          <w:trHeight w:val="283"/>
        </w:trPr>
        <w:tc>
          <w:tcPr>
            <w:tcW w:w="5726" w:type="dxa"/>
            <w:tcBorders>
              <w:top w:val="single" w:sz="12" w:space="0" w:color="auto"/>
            </w:tcBorders>
            <w:noWrap/>
            <w:vAlign w:val="center"/>
          </w:tcPr>
          <w:p w14:paraId="78C60C7A" w14:textId="77777777" w:rsidR="006811B4" w:rsidRPr="00083DAC" w:rsidRDefault="006811B4" w:rsidP="00500816">
            <w:pPr>
              <w:pStyle w:val="ListParagraph"/>
              <w:spacing w:line="240" w:lineRule="auto"/>
              <w:rPr>
                <w:rFonts w:cs="Times New Roman"/>
                <w:b/>
                <w:sz w:val="22"/>
              </w:rPr>
            </w:pPr>
          </w:p>
        </w:tc>
        <w:tc>
          <w:tcPr>
            <w:tcW w:w="3260" w:type="dxa"/>
            <w:gridSpan w:val="3"/>
            <w:tcBorders>
              <w:top w:val="single" w:sz="12" w:space="0" w:color="auto"/>
            </w:tcBorders>
            <w:noWrap/>
            <w:vAlign w:val="center"/>
          </w:tcPr>
          <w:p w14:paraId="60D9AD83"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Percentage response to items</w:t>
            </w:r>
          </w:p>
        </w:tc>
        <w:tc>
          <w:tcPr>
            <w:tcW w:w="709" w:type="dxa"/>
            <w:tcBorders>
              <w:top w:val="single" w:sz="12" w:space="0" w:color="auto"/>
            </w:tcBorders>
            <w:noWrap/>
            <w:vAlign w:val="center"/>
          </w:tcPr>
          <w:p w14:paraId="19E26AE9" w14:textId="77777777" w:rsidR="006811B4" w:rsidRPr="00083DAC" w:rsidRDefault="006811B4" w:rsidP="00500816">
            <w:pPr>
              <w:tabs>
                <w:tab w:val="decimal" w:pos="459"/>
              </w:tabs>
              <w:spacing w:line="240" w:lineRule="auto"/>
              <w:contextualSpacing/>
              <w:rPr>
                <w:rFonts w:cs="Times New Roman"/>
                <w:sz w:val="22"/>
              </w:rPr>
            </w:pPr>
          </w:p>
        </w:tc>
      </w:tr>
      <w:tr w:rsidR="006811B4" w:rsidRPr="00083DAC" w14:paraId="1CEDB15D" w14:textId="77777777" w:rsidTr="00500816">
        <w:trPr>
          <w:trHeight w:val="283"/>
        </w:trPr>
        <w:tc>
          <w:tcPr>
            <w:tcW w:w="5726" w:type="dxa"/>
            <w:noWrap/>
            <w:vAlign w:val="center"/>
            <w:hideMark/>
          </w:tcPr>
          <w:p w14:paraId="1F742471" w14:textId="77777777" w:rsidR="006811B4" w:rsidRPr="0087794A" w:rsidRDefault="006811B4" w:rsidP="00500816">
            <w:pPr>
              <w:pStyle w:val="ListParagraph"/>
              <w:numPr>
                <w:ilvl w:val="0"/>
                <w:numId w:val="4"/>
              </w:numPr>
              <w:spacing w:line="240" w:lineRule="auto"/>
              <w:rPr>
                <w:rFonts w:cs="Times New Roman"/>
                <w:b/>
                <w:sz w:val="22"/>
              </w:rPr>
            </w:pPr>
            <w:r w:rsidRPr="0087794A">
              <w:rPr>
                <w:rFonts w:cs="Times New Roman"/>
                <w:b/>
                <w:sz w:val="22"/>
              </w:rPr>
              <w:t>Dominion</w:t>
            </w:r>
            <w:r w:rsidRPr="0087794A">
              <w:rPr>
                <w:rFonts w:cs="Times New Roman"/>
                <w:sz w:val="22"/>
              </w:rPr>
              <w:t xml:space="preserve"> α = .80</w:t>
            </w:r>
          </w:p>
        </w:tc>
        <w:tc>
          <w:tcPr>
            <w:tcW w:w="1077" w:type="dxa"/>
            <w:noWrap/>
            <w:vAlign w:val="center"/>
            <w:hideMark/>
          </w:tcPr>
          <w:p w14:paraId="45A6CE94"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Disagree</w:t>
            </w:r>
          </w:p>
        </w:tc>
        <w:tc>
          <w:tcPr>
            <w:tcW w:w="1077" w:type="dxa"/>
            <w:noWrap/>
            <w:vAlign w:val="center"/>
            <w:hideMark/>
          </w:tcPr>
          <w:p w14:paraId="2B4FE134" w14:textId="77777777" w:rsidR="006811B4" w:rsidRPr="00083DAC" w:rsidRDefault="006811B4" w:rsidP="00500816">
            <w:pPr>
              <w:tabs>
                <w:tab w:val="decimal" w:pos="459"/>
              </w:tabs>
              <w:spacing w:line="240" w:lineRule="auto"/>
              <w:contextualSpacing/>
              <w:rPr>
                <w:rFonts w:cs="Times New Roman"/>
                <w:sz w:val="22"/>
              </w:rPr>
            </w:pPr>
            <w:r>
              <w:rPr>
                <w:rFonts w:cs="Times New Roman"/>
                <w:sz w:val="22"/>
              </w:rPr>
              <w:t>NC</w:t>
            </w:r>
          </w:p>
        </w:tc>
        <w:tc>
          <w:tcPr>
            <w:tcW w:w="1106" w:type="dxa"/>
            <w:noWrap/>
            <w:vAlign w:val="center"/>
            <w:hideMark/>
          </w:tcPr>
          <w:p w14:paraId="327F4EC6"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Agree</w:t>
            </w:r>
          </w:p>
        </w:tc>
        <w:tc>
          <w:tcPr>
            <w:tcW w:w="709" w:type="dxa"/>
            <w:noWrap/>
            <w:vAlign w:val="center"/>
            <w:hideMark/>
          </w:tcPr>
          <w:p w14:paraId="58FDD553" w14:textId="77777777" w:rsidR="006811B4" w:rsidRPr="00083DAC" w:rsidRDefault="006811B4" w:rsidP="00500816">
            <w:pPr>
              <w:tabs>
                <w:tab w:val="decimal" w:pos="459"/>
              </w:tabs>
              <w:spacing w:line="240" w:lineRule="auto"/>
              <w:contextualSpacing/>
              <w:rPr>
                <w:rFonts w:cs="Times New Roman"/>
                <w:sz w:val="22"/>
              </w:rPr>
            </w:pPr>
            <w:r w:rsidRPr="00083DAC">
              <w:rPr>
                <w:rFonts w:cs="Times New Roman"/>
                <w:sz w:val="22"/>
              </w:rPr>
              <w:t>CIT</w:t>
            </w:r>
          </w:p>
        </w:tc>
      </w:tr>
      <w:tr w:rsidR="006811B4" w:rsidRPr="00083DAC" w14:paraId="35D0E82E" w14:textId="77777777" w:rsidTr="00500816">
        <w:trPr>
          <w:trHeight w:val="283"/>
        </w:trPr>
        <w:tc>
          <w:tcPr>
            <w:tcW w:w="5726" w:type="dxa"/>
            <w:tcBorders>
              <w:top w:val="nil"/>
              <w:left w:val="nil"/>
              <w:bottom w:val="nil"/>
              <w:right w:val="nil"/>
            </w:tcBorders>
            <w:shd w:val="clear" w:color="auto" w:fill="auto"/>
            <w:noWrap/>
            <w:vAlign w:val="center"/>
            <w:hideMark/>
          </w:tcPr>
          <w:p w14:paraId="65B9F8F3" w14:textId="77777777" w:rsidR="006811B4" w:rsidRDefault="006811B4" w:rsidP="00500816">
            <w:pPr>
              <w:spacing w:line="240" w:lineRule="auto"/>
              <w:contextualSpacing/>
              <w:rPr>
                <w:color w:val="000000"/>
                <w:sz w:val="22"/>
              </w:rPr>
            </w:pPr>
            <w:r>
              <w:rPr>
                <w:color w:val="000000"/>
                <w:sz w:val="22"/>
              </w:rPr>
              <w:t>The earth was not created to be ruled by human beings*</w:t>
            </w:r>
          </w:p>
        </w:tc>
        <w:tc>
          <w:tcPr>
            <w:tcW w:w="1077" w:type="dxa"/>
            <w:tcBorders>
              <w:top w:val="nil"/>
              <w:left w:val="nil"/>
              <w:bottom w:val="nil"/>
              <w:right w:val="nil"/>
            </w:tcBorders>
            <w:shd w:val="clear" w:color="auto" w:fill="auto"/>
            <w:noWrap/>
            <w:vAlign w:val="center"/>
            <w:hideMark/>
          </w:tcPr>
          <w:p w14:paraId="2A907D03" w14:textId="77777777" w:rsidR="006811B4" w:rsidRDefault="006811B4" w:rsidP="00500816">
            <w:pPr>
              <w:tabs>
                <w:tab w:val="decimal" w:pos="459"/>
              </w:tabs>
              <w:spacing w:line="240" w:lineRule="auto"/>
              <w:contextualSpacing/>
              <w:rPr>
                <w:color w:val="000000"/>
                <w:sz w:val="22"/>
              </w:rPr>
            </w:pPr>
            <w:r>
              <w:rPr>
                <w:color w:val="000000"/>
                <w:sz w:val="22"/>
              </w:rPr>
              <w:t>74</w:t>
            </w:r>
          </w:p>
        </w:tc>
        <w:tc>
          <w:tcPr>
            <w:tcW w:w="1077" w:type="dxa"/>
            <w:tcBorders>
              <w:top w:val="nil"/>
              <w:left w:val="nil"/>
              <w:bottom w:val="nil"/>
              <w:right w:val="nil"/>
            </w:tcBorders>
            <w:shd w:val="clear" w:color="auto" w:fill="auto"/>
            <w:noWrap/>
            <w:vAlign w:val="center"/>
            <w:hideMark/>
          </w:tcPr>
          <w:p w14:paraId="0418A3CD" w14:textId="77777777" w:rsidR="006811B4" w:rsidRDefault="006811B4" w:rsidP="00500816">
            <w:pPr>
              <w:tabs>
                <w:tab w:val="decimal" w:pos="459"/>
              </w:tabs>
              <w:spacing w:line="240" w:lineRule="auto"/>
              <w:contextualSpacing/>
              <w:rPr>
                <w:color w:val="000000"/>
                <w:sz w:val="22"/>
              </w:rPr>
            </w:pPr>
            <w:r>
              <w:rPr>
                <w:color w:val="000000"/>
                <w:sz w:val="22"/>
              </w:rPr>
              <w:t>12</w:t>
            </w:r>
          </w:p>
        </w:tc>
        <w:tc>
          <w:tcPr>
            <w:tcW w:w="1106" w:type="dxa"/>
            <w:tcBorders>
              <w:top w:val="nil"/>
              <w:left w:val="nil"/>
              <w:bottom w:val="nil"/>
              <w:right w:val="nil"/>
            </w:tcBorders>
            <w:shd w:val="clear" w:color="auto" w:fill="auto"/>
            <w:noWrap/>
            <w:vAlign w:val="center"/>
            <w:hideMark/>
          </w:tcPr>
          <w:p w14:paraId="40509C6E" w14:textId="77777777" w:rsidR="006811B4" w:rsidRDefault="006811B4" w:rsidP="00500816">
            <w:pPr>
              <w:tabs>
                <w:tab w:val="decimal" w:pos="459"/>
              </w:tabs>
              <w:spacing w:line="240" w:lineRule="auto"/>
              <w:contextualSpacing/>
              <w:rPr>
                <w:color w:val="000000"/>
                <w:sz w:val="22"/>
              </w:rPr>
            </w:pPr>
            <w:r>
              <w:rPr>
                <w:color w:val="000000"/>
                <w:sz w:val="22"/>
              </w:rPr>
              <w:t>14</w:t>
            </w:r>
          </w:p>
        </w:tc>
        <w:tc>
          <w:tcPr>
            <w:tcW w:w="709" w:type="dxa"/>
            <w:tcBorders>
              <w:top w:val="nil"/>
              <w:left w:val="nil"/>
              <w:bottom w:val="nil"/>
              <w:right w:val="nil"/>
            </w:tcBorders>
            <w:shd w:val="clear" w:color="auto" w:fill="auto"/>
            <w:noWrap/>
            <w:vAlign w:val="center"/>
            <w:hideMark/>
          </w:tcPr>
          <w:p w14:paraId="6F8E0133" w14:textId="77777777" w:rsidR="006811B4" w:rsidRDefault="006811B4" w:rsidP="00500816">
            <w:pPr>
              <w:tabs>
                <w:tab w:val="decimal" w:pos="459"/>
              </w:tabs>
              <w:spacing w:line="240" w:lineRule="auto"/>
              <w:contextualSpacing/>
              <w:rPr>
                <w:color w:val="000000"/>
                <w:sz w:val="22"/>
              </w:rPr>
            </w:pPr>
            <w:r>
              <w:rPr>
                <w:color w:val="000000"/>
                <w:sz w:val="22"/>
              </w:rPr>
              <w:t>.57</w:t>
            </w:r>
          </w:p>
        </w:tc>
      </w:tr>
      <w:tr w:rsidR="006811B4" w:rsidRPr="00083DAC" w14:paraId="353A1E8B" w14:textId="77777777" w:rsidTr="00500816">
        <w:trPr>
          <w:trHeight w:val="283"/>
        </w:trPr>
        <w:tc>
          <w:tcPr>
            <w:tcW w:w="5726" w:type="dxa"/>
            <w:tcBorders>
              <w:top w:val="nil"/>
              <w:left w:val="nil"/>
              <w:bottom w:val="nil"/>
              <w:right w:val="nil"/>
            </w:tcBorders>
            <w:shd w:val="clear" w:color="auto" w:fill="auto"/>
            <w:noWrap/>
            <w:vAlign w:val="center"/>
            <w:hideMark/>
          </w:tcPr>
          <w:p w14:paraId="2A6800DB" w14:textId="77777777" w:rsidR="006811B4" w:rsidRDefault="006811B4" w:rsidP="00500816">
            <w:pPr>
              <w:spacing w:line="240" w:lineRule="auto"/>
              <w:contextualSpacing/>
              <w:rPr>
                <w:color w:val="000000"/>
                <w:sz w:val="22"/>
              </w:rPr>
            </w:pPr>
            <w:r>
              <w:rPr>
                <w:color w:val="000000"/>
                <w:sz w:val="22"/>
              </w:rPr>
              <w:t>Animals should have the same moral rights as humans*</w:t>
            </w:r>
          </w:p>
        </w:tc>
        <w:tc>
          <w:tcPr>
            <w:tcW w:w="1077" w:type="dxa"/>
            <w:tcBorders>
              <w:top w:val="nil"/>
              <w:left w:val="nil"/>
              <w:bottom w:val="nil"/>
              <w:right w:val="nil"/>
            </w:tcBorders>
            <w:shd w:val="clear" w:color="auto" w:fill="auto"/>
            <w:noWrap/>
            <w:vAlign w:val="center"/>
            <w:hideMark/>
          </w:tcPr>
          <w:p w14:paraId="72F5AAB8" w14:textId="77777777" w:rsidR="006811B4" w:rsidRDefault="006811B4" w:rsidP="00500816">
            <w:pPr>
              <w:tabs>
                <w:tab w:val="decimal" w:pos="459"/>
              </w:tabs>
              <w:spacing w:line="240" w:lineRule="auto"/>
              <w:contextualSpacing/>
              <w:rPr>
                <w:color w:val="000000"/>
                <w:sz w:val="22"/>
              </w:rPr>
            </w:pPr>
            <w:r>
              <w:rPr>
                <w:color w:val="000000"/>
                <w:sz w:val="22"/>
              </w:rPr>
              <w:t>77</w:t>
            </w:r>
          </w:p>
        </w:tc>
        <w:tc>
          <w:tcPr>
            <w:tcW w:w="1077" w:type="dxa"/>
            <w:tcBorders>
              <w:top w:val="nil"/>
              <w:left w:val="nil"/>
              <w:bottom w:val="nil"/>
              <w:right w:val="nil"/>
            </w:tcBorders>
            <w:shd w:val="clear" w:color="auto" w:fill="auto"/>
            <w:noWrap/>
            <w:vAlign w:val="center"/>
            <w:hideMark/>
          </w:tcPr>
          <w:p w14:paraId="55A35AE4" w14:textId="77777777" w:rsidR="006811B4" w:rsidRDefault="006811B4" w:rsidP="00500816">
            <w:pPr>
              <w:tabs>
                <w:tab w:val="decimal" w:pos="459"/>
              </w:tabs>
              <w:spacing w:line="240" w:lineRule="auto"/>
              <w:contextualSpacing/>
              <w:rPr>
                <w:color w:val="000000"/>
                <w:sz w:val="22"/>
              </w:rPr>
            </w:pPr>
            <w:r>
              <w:rPr>
                <w:color w:val="000000"/>
                <w:sz w:val="22"/>
              </w:rPr>
              <w:t>11</w:t>
            </w:r>
          </w:p>
        </w:tc>
        <w:tc>
          <w:tcPr>
            <w:tcW w:w="1106" w:type="dxa"/>
            <w:tcBorders>
              <w:top w:val="nil"/>
              <w:left w:val="nil"/>
              <w:bottom w:val="nil"/>
              <w:right w:val="nil"/>
            </w:tcBorders>
            <w:shd w:val="clear" w:color="auto" w:fill="auto"/>
            <w:noWrap/>
            <w:vAlign w:val="center"/>
            <w:hideMark/>
          </w:tcPr>
          <w:p w14:paraId="76E2B504" w14:textId="77777777" w:rsidR="006811B4" w:rsidRDefault="006811B4" w:rsidP="00500816">
            <w:pPr>
              <w:tabs>
                <w:tab w:val="decimal" w:pos="459"/>
              </w:tabs>
              <w:spacing w:line="240" w:lineRule="auto"/>
              <w:contextualSpacing/>
              <w:rPr>
                <w:color w:val="000000"/>
                <w:sz w:val="22"/>
              </w:rPr>
            </w:pPr>
            <w:r>
              <w:rPr>
                <w:color w:val="000000"/>
                <w:sz w:val="22"/>
              </w:rPr>
              <w:t>12</w:t>
            </w:r>
          </w:p>
        </w:tc>
        <w:tc>
          <w:tcPr>
            <w:tcW w:w="709" w:type="dxa"/>
            <w:tcBorders>
              <w:top w:val="nil"/>
              <w:left w:val="nil"/>
              <w:bottom w:val="nil"/>
              <w:right w:val="nil"/>
            </w:tcBorders>
            <w:shd w:val="clear" w:color="auto" w:fill="auto"/>
            <w:noWrap/>
            <w:vAlign w:val="center"/>
            <w:hideMark/>
          </w:tcPr>
          <w:p w14:paraId="724752A3" w14:textId="77777777" w:rsidR="006811B4" w:rsidRDefault="006811B4" w:rsidP="00500816">
            <w:pPr>
              <w:tabs>
                <w:tab w:val="decimal" w:pos="459"/>
              </w:tabs>
              <w:spacing w:line="240" w:lineRule="auto"/>
              <w:contextualSpacing/>
              <w:rPr>
                <w:color w:val="000000"/>
                <w:sz w:val="22"/>
              </w:rPr>
            </w:pPr>
            <w:r>
              <w:rPr>
                <w:color w:val="000000"/>
                <w:sz w:val="22"/>
              </w:rPr>
              <w:t>.53</w:t>
            </w:r>
          </w:p>
        </w:tc>
      </w:tr>
      <w:tr w:rsidR="006811B4" w:rsidRPr="00083DAC" w14:paraId="639D7152" w14:textId="77777777" w:rsidTr="00500816">
        <w:trPr>
          <w:trHeight w:val="283"/>
        </w:trPr>
        <w:tc>
          <w:tcPr>
            <w:tcW w:w="5726" w:type="dxa"/>
            <w:tcBorders>
              <w:top w:val="nil"/>
              <w:left w:val="nil"/>
              <w:bottom w:val="nil"/>
              <w:right w:val="nil"/>
            </w:tcBorders>
            <w:shd w:val="clear" w:color="auto" w:fill="auto"/>
            <w:noWrap/>
            <w:vAlign w:val="center"/>
            <w:hideMark/>
          </w:tcPr>
          <w:p w14:paraId="11B2808F" w14:textId="77777777" w:rsidR="006811B4" w:rsidRDefault="006811B4" w:rsidP="00500816">
            <w:pPr>
              <w:spacing w:line="240" w:lineRule="auto"/>
              <w:contextualSpacing/>
              <w:rPr>
                <w:color w:val="000000"/>
                <w:sz w:val="22"/>
              </w:rPr>
            </w:pPr>
            <w:r>
              <w:rPr>
                <w:color w:val="000000"/>
                <w:sz w:val="22"/>
              </w:rPr>
              <w:t>God wants humans to have dominion over other creatures</w:t>
            </w:r>
          </w:p>
        </w:tc>
        <w:tc>
          <w:tcPr>
            <w:tcW w:w="1077" w:type="dxa"/>
            <w:tcBorders>
              <w:top w:val="nil"/>
              <w:left w:val="nil"/>
              <w:bottom w:val="nil"/>
              <w:right w:val="nil"/>
            </w:tcBorders>
            <w:shd w:val="clear" w:color="auto" w:fill="auto"/>
            <w:noWrap/>
            <w:vAlign w:val="center"/>
            <w:hideMark/>
          </w:tcPr>
          <w:p w14:paraId="07FA9B0F" w14:textId="77777777" w:rsidR="006811B4" w:rsidRDefault="006811B4" w:rsidP="00500816">
            <w:pPr>
              <w:tabs>
                <w:tab w:val="decimal" w:pos="459"/>
              </w:tabs>
              <w:spacing w:line="240" w:lineRule="auto"/>
              <w:contextualSpacing/>
              <w:rPr>
                <w:color w:val="000000"/>
                <w:sz w:val="22"/>
              </w:rPr>
            </w:pPr>
            <w:r>
              <w:rPr>
                <w:color w:val="000000"/>
                <w:sz w:val="22"/>
              </w:rPr>
              <w:t>10</w:t>
            </w:r>
          </w:p>
        </w:tc>
        <w:tc>
          <w:tcPr>
            <w:tcW w:w="1077" w:type="dxa"/>
            <w:tcBorders>
              <w:top w:val="nil"/>
              <w:left w:val="nil"/>
              <w:bottom w:val="nil"/>
              <w:right w:val="nil"/>
            </w:tcBorders>
            <w:shd w:val="clear" w:color="auto" w:fill="auto"/>
            <w:noWrap/>
            <w:vAlign w:val="center"/>
            <w:hideMark/>
          </w:tcPr>
          <w:p w14:paraId="341B4F43" w14:textId="77777777" w:rsidR="006811B4" w:rsidRDefault="006811B4" w:rsidP="00500816">
            <w:pPr>
              <w:tabs>
                <w:tab w:val="decimal" w:pos="459"/>
              </w:tabs>
              <w:spacing w:line="240" w:lineRule="auto"/>
              <w:contextualSpacing/>
              <w:rPr>
                <w:color w:val="000000"/>
                <w:sz w:val="22"/>
              </w:rPr>
            </w:pPr>
            <w:r>
              <w:rPr>
                <w:color w:val="000000"/>
                <w:sz w:val="22"/>
              </w:rPr>
              <w:t>8</w:t>
            </w:r>
          </w:p>
        </w:tc>
        <w:tc>
          <w:tcPr>
            <w:tcW w:w="1106" w:type="dxa"/>
            <w:tcBorders>
              <w:top w:val="nil"/>
              <w:left w:val="nil"/>
              <w:bottom w:val="nil"/>
              <w:right w:val="nil"/>
            </w:tcBorders>
            <w:shd w:val="clear" w:color="auto" w:fill="auto"/>
            <w:noWrap/>
            <w:vAlign w:val="center"/>
            <w:hideMark/>
          </w:tcPr>
          <w:p w14:paraId="16BC9BC1" w14:textId="77777777" w:rsidR="006811B4" w:rsidRDefault="006811B4" w:rsidP="00500816">
            <w:pPr>
              <w:tabs>
                <w:tab w:val="decimal" w:pos="459"/>
              </w:tabs>
              <w:spacing w:line="240" w:lineRule="auto"/>
              <w:contextualSpacing/>
              <w:rPr>
                <w:color w:val="000000"/>
                <w:sz w:val="22"/>
              </w:rPr>
            </w:pPr>
            <w:r>
              <w:rPr>
                <w:color w:val="000000"/>
                <w:sz w:val="22"/>
              </w:rPr>
              <w:t>82</w:t>
            </w:r>
          </w:p>
        </w:tc>
        <w:tc>
          <w:tcPr>
            <w:tcW w:w="709" w:type="dxa"/>
            <w:tcBorders>
              <w:top w:val="nil"/>
              <w:left w:val="nil"/>
              <w:bottom w:val="nil"/>
              <w:right w:val="nil"/>
            </w:tcBorders>
            <w:shd w:val="clear" w:color="auto" w:fill="auto"/>
            <w:noWrap/>
            <w:vAlign w:val="center"/>
            <w:hideMark/>
          </w:tcPr>
          <w:p w14:paraId="5CAFE97E" w14:textId="77777777" w:rsidR="006811B4" w:rsidRDefault="006811B4" w:rsidP="00500816">
            <w:pPr>
              <w:tabs>
                <w:tab w:val="decimal" w:pos="459"/>
              </w:tabs>
              <w:spacing w:line="240" w:lineRule="auto"/>
              <w:contextualSpacing/>
              <w:rPr>
                <w:color w:val="000000"/>
                <w:sz w:val="22"/>
              </w:rPr>
            </w:pPr>
            <w:r>
              <w:rPr>
                <w:color w:val="000000"/>
                <w:sz w:val="22"/>
              </w:rPr>
              <w:t>.71</w:t>
            </w:r>
          </w:p>
        </w:tc>
      </w:tr>
      <w:tr w:rsidR="006811B4" w:rsidRPr="00083DAC" w14:paraId="379BD3EA" w14:textId="77777777" w:rsidTr="00500816">
        <w:trPr>
          <w:trHeight w:val="283"/>
        </w:trPr>
        <w:tc>
          <w:tcPr>
            <w:tcW w:w="5726" w:type="dxa"/>
            <w:tcBorders>
              <w:top w:val="nil"/>
              <w:left w:val="nil"/>
              <w:bottom w:val="nil"/>
              <w:right w:val="nil"/>
            </w:tcBorders>
            <w:shd w:val="clear" w:color="auto" w:fill="auto"/>
            <w:noWrap/>
            <w:vAlign w:val="center"/>
            <w:hideMark/>
          </w:tcPr>
          <w:p w14:paraId="2A113BDE" w14:textId="77777777" w:rsidR="006811B4" w:rsidRDefault="006811B4" w:rsidP="00500816">
            <w:pPr>
              <w:spacing w:line="240" w:lineRule="auto"/>
              <w:contextualSpacing/>
              <w:rPr>
                <w:color w:val="000000"/>
                <w:sz w:val="22"/>
              </w:rPr>
            </w:pPr>
            <w:r>
              <w:rPr>
                <w:color w:val="000000"/>
                <w:sz w:val="22"/>
              </w:rPr>
              <w:t>The earth was created by God to supply human needs</w:t>
            </w:r>
          </w:p>
        </w:tc>
        <w:tc>
          <w:tcPr>
            <w:tcW w:w="1077" w:type="dxa"/>
            <w:tcBorders>
              <w:top w:val="nil"/>
              <w:left w:val="nil"/>
              <w:bottom w:val="nil"/>
              <w:right w:val="nil"/>
            </w:tcBorders>
            <w:shd w:val="clear" w:color="auto" w:fill="auto"/>
            <w:noWrap/>
            <w:vAlign w:val="center"/>
            <w:hideMark/>
          </w:tcPr>
          <w:p w14:paraId="72328EC2" w14:textId="77777777" w:rsidR="006811B4" w:rsidRDefault="006811B4" w:rsidP="00500816">
            <w:pPr>
              <w:tabs>
                <w:tab w:val="decimal" w:pos="459"/>
              </w:tabs>
              <w:spacing w:line="240" w:lineRule="auto"/>
              <w:contextualSpacing/>
              <w:rPr>
                <w:color w:val="000000"/>
                <w:sz w:val="22"/>
              </w:rPr>
            </w:pPr>
            <w:r>
              <w:rPr>
                <w:color w:val="000000"/>
                <w:sz w:val="22"/>
              </w:rPr>
              <w:t>26</w:t>
            </w:r>
          </w:p>
        </w:tc>
        <w:tc>
          <w:tcPr>
            <w:tcW w:w="1077" w:type="dxa"/>
            <w:tcBorders>
              <w:top w:val="nil"/>
              <w:left w:val="nil"/>
              <w:bottom w:val="nil"/>
              <w:right w:val="nil"/>
            </w:tcBorders>
            <w:shd w:val="clear" w:color="auto" w:fill="auto"/>
            <w:noWrap/>
            <w:vAlign w:val="center"/>
            <w:hideMark/>
          </w:tcPr>
          <w:p w14:paraId="189BA3E3" w14:textId="77777777" w:rsidR="006811B4" w:rsidRDefault="006811B4" w:rsidP="00500816">
            <w:pPr>
              <w:tabs>
                <w:tab w:val="decimal" w:pos="459"/>
              </w:tabs>
              <w:spacing w:line="240" w:lineRule="auto"/>
              <w:contextualSpacing/>
              <w:rPr>
                <w:color w:val="000000"/>
                <w:sz w:val="22"/>
              </w:rPr>
            </w:pPr>
            <w:r>
              <w:rPr>
                <w:color w:val="000000"/>
                <w:sz w:val="22"/>
              </w:rPr>
              <w:t>19</w:t>
            </w:r>
          </w:p>
        </w:tc>
        <w:tc>
          <w:tcPr>
            <w:tcW w:w="1106" w:type="dxa"/>
            <w:tcBorders>
              <w:top w:val="nil"/>
              <w:left w:val="nil"/>
              <w:bottom w:val="nil"/>
              <w:right w:val="nil"/>
            </w:tcBorders>
            <w:shd w:val="clear" w:color="auto" w:fill="auto"/>
            <w:noWrap/>
            <w:vAlign w:val="center"/>
            <w:hideMark/>
          </w:tcPr>
          <w:p w14:paraId="25EAF53D" w14:textId="77777777" w:rsidR="006811B4" w:rsidRDefault="006811B4" w:rsidP="00500816">
            <w:pPr>
              <w:tabs>
                <w:tab w:val="decimal" w:pos="459"/>
              </w:tabs>
              <w:spacing w:line="240" w:lineRule="auto"/>
              <w:contextualSpacing/>
              <w:rPr>
                <w:color w:val="000000"/>
                <w:sz w:val="22"/>
              </w:rPr>
            </w:pPr>
            <w:r>
              <w:rPr>
                <w:color w:val="000000"/>
                <w:sz w:val="22"/>
              </w:rPr>
              <w:t>55</w:t>
            </w:r>
          </w:p>
        </w:tc>
        <w:tc>
          <w:tcPr>
            <w:tcW w:w="709" w:type="dxa"/>
            <w:tcBorders>
              <w:top w:val="nil"/>
              <w:left w:val="nil"/>
              <w:bottom w:val="nil"/>
              <w:right w:val="nil"/>
            </w:tcBorders>
            <w:shd w:val="clear" w:color="auto" w:fill="auto"/>
            <w:noWrap/>
            <w:vAlign w:val="center"/>
            <w:hideMark/>
          </w:tcPr>
          <w:p w14:paraId="41CEDA5C" w14:textId="77777777" w:rsidR="006811B4" w:rsidRDefault="006811B4" w:rsidP="00500816">
            <w:pPr>
              <w:tabs>
                <w:tab w:val="decimal" w:pos="459"/>
              </w:tabs>
              <w:spacing w:line="240" w:lineRule="auto"/>
              <w:contextualSpacing/>
              <w:rPr>
                <w:color w:val="000000"/>
                <w:sz w:val="22"/>
              </w:rPr>
            </w:pPr>
            <w:r>
              <w:rPr>
                <w:color w:val="000000"/>
                <w:sz w:val="22"/>
              </w:rPr>
              <w:t>.37</w:t>
            </w:r>
          </w:p>
        </w:tc>
      </w:tr>
      <w:tr w:rsidR="006811B4" w:rsidRPr="00083DAC" w14:paraId="42F71936" w14:textId="77777777" w:rsidTr="00500816">
        <w:trPr>
          <w:trHeight w:val="283"/>
        </w:trPr>
        <w:tc>
          <w:tcPr>
            <w:tcW w:w="5726" w:type="dxa"/>
            <w:tcBorders>
              <w:top w:val="nil"/>
              <w:left w:val="nil"/>
              <w:bottom w:val="nil"/>
              <w:right w:val="nil"/>
            </w:tcBorders>
            <w:shd w:val="clear" w:color="auto" w:fill="auto"/>
            <w:noWrap/>
            <w:vAlign w:val="center"/>
            <w:hideMark/>
          </w:tcPr>
          <w:p w14:paraId="701D7F56" w14:textId="77777777" w:rsidR="006811B4" w:rsidRDefault="006811B4" w:rsidP="00500816">
            <w:pPr>
              <w:spacing w:line="240" w:lineRule="auto"/>
              <w:contextualSpacing/>
              <w:rPr>
                <w:color w:val="000000"/>
                <w:sz w:val="22"/>
              </w:rPr>
            </w:pPr>
            <w:r>
              <w:rPr>
                <w:color w:val="000000"/>
                <w:sz w:val="22"/>
              </w:rPr>
              <w:t>Every living thing has an equal right to exist*</w:t>
            </w:r>
          </w:p>
        </w:tc>
        <w:tc>
          <w:tcPr>
            <w:tcW w:w="1077" w:type="dxa"/>
            <w:tcBorders>
              <w:top w:val="nil"/>
              <w:left w:val="nil"/>
              <w:bottom w:val="nil"/>
              <w:right w:val="nil"/>
            </w:tcBorders>
            <w:shd w:val="clear" w:color="auto" w:fill="auto"/>
            <w:noWrap/>
            <w:vAlign w:val="center"/>
            <w:hideMark/>
          </w:tcPr>
          <w:p w14:paraId="36AB0373" w14:textId="77777777" w:rsidR="006811B4" w:rsidRDefault="006811B4" w:rsidP="00500816">
            <w:pPr>
              <w:tabs>
                <w:tab w:val="decimal" w:pos="459"/>
              </w:tabs>
              <w:spacing w:line="240" w:lineRule="auto"/>
              <w:contextualSpacing/>
              <w:rPr>
                <w:color w:val="000000"/>
                <w:sz w:val="22"/>
              </w:rPr>
            </w:pPr>
            <w:r>
              <w:rPr>
                <w:color w:val="000000"/>
                <w:sz w:val="22"/>
              </w:rPr>
              <w:t>43</w:t>
            </w:r>
          </w:p>
        </w:tc>
        <w:tc>
          <w:tcPr>
            <w:tcW w:w="1077" w:type="dxa"/>
            <w:tcBorders>
              <w:top w:val="nil"/>
              <w:left w:val="nil"/>
              <w:bottom w:val="nil"/>
              <w:right w:val="nil"/>
            </w:tcBorders>
            <w:shd w:val="clear" w:color="auto" w:fill="auto"/>
            <w:noWrap/>
            <w:vAlign w:val="center"/>
            <w:hideMark/>
          </w:tcPr>
          <w:p w14:paraId="59B01A55" w14:textId="77777777" w:rsidR="006811B4" w:rsidRDefault="006811B4" w:rsidP="00500816">
            <w:pPr>
              <w:tabs>
                <w:tab w:val="decimal" w:pos="459"/>
              </w:tabs>
              <w:spacing w:line="240" w:lineRule="auto"/>
              <w:contextualSpacing/>
              <w:rPr>
                <w:color w:val="000000"/>
                <w:sz w:val="22"/>
              </w:rPr>
            </w:pPr>
            <w:r>
              <w:rPr>
                <w:color w:val="000000"/>
                <w:sz w:val="22"/>
              </w:rPr>
              <w:t>16</w:t>
            </w:r>
          </w:p>
        </w:tc>
        <w:tc>
          <w:tcPr>
            <w:tcW w:w="1106" w:type="dxa"/>
            <w:tcBorders>
              <w:top w:val="nil"/>
              <w:left w:val="nil"/>
              <w:bottom w:val="nil"/>
              <w:right w:val="nil"/>
            </w:tcBorders>
            <w:shd w:val="clear" w:color="auto" w:fill="auto"/>
            <w:noWrap/>
            <w:vAlign w:val="center"/>
            <w:hideMark/>
          </w:tcPr>
          <w:p w14:paraId="53EF1AA0" w14:textId="77777777" w:rsidR="006811B4" w:rsidRDefault="006811B4" w:rsidP="00500816">
            <w:pPr>
              <w:tabs>
                <w:tab w:val="decimal" w:pos="459"/>
              </w:tabs>
              <w:spacing w:line="240" w:lineRule="auto"/>
              <w:contextualSpacing/>
              <w:rPr>
                <w:color w:val="000000"/>
                <w:sz w:val="22"/>
              </w:rPr>
            </w:pPr>
            <w:r>
              <w:rPr>
                <w:color w:val="000000"/>
                <w:sz w:val="22"/>
              </w:rPr>
              <w:t>41</w:t>
            </w:r>
          </w:p>
        </w:tc>
        <w:tc>
          <w:tcPr>
            <w:tcW w:w="709" w:type="dxa"/>
            <w:tcBorders>
              <w:top w:val="nil"/>
              <w:left w:val="nil"/>
              <w:bottom w:val="nil"/>
              <w:right w:val="nil"/>
            </w:tcBorders>
            <w:shd w:val="clear" w:color="auto" w:fill="auto"/>
            <w:noWrap/>
            <w:vAlign w:val="center"/>
            <w:hideMark/>
          </w:tcPr>
          <w:p w14:paraId="16DD4D9C" w14:textId="77777777" w:rsidR="006811B4" w:rsidRDefault="006811B4" w:rsidP="00500816">
            <w:pPr>
              <w:tabs>
                <w:tab w:val="decimal" w:pos="459"/>
              </w:tabs>
              <w:spacing w:line="240" w:lineRule="auto"/>
              <w:contextualSpacing/>
              <w:rPr>
                <w:color w:val="000000"/>
                <w:sz w:val="22"/>
              </w:rPr>
            </w:pPr>
            <w:r>
              <w:rPr>
                <w:color w:val="000000"/>
                <w:sz w:val="22"/>
              </w:rPr>
              <w:t>.39</w:t>
            </w:r>
          </w:p>
        </w:tc>
      </w:tr>
      <w:tr w:rsidR="006811B4" w:rsidRPr="00083DAC" w14:paraId="756D09D2" w14:textId="77777777" w:rsidTr="00500816">
        <w:trPr>
          <w:trHeight w:val="283"/>
        </w:trPr>
        <w:tc>
          <w:tcPr>
            <w:tcW w:w="5726" w:type="dxa"/>
            <w:tcBorders>
              <w:top w:val="nil"/>
              <w:left w:val="nil"/>
              <w:bottom w:val="nil"/>
              <w:right w:val="nil"/>
            </w:tcBorders>
            <w:shd w:val="clear" w:color="auto" w:fill="auto"/>
            <w:noWrap/>
            <w:vAlign w:val="center"/>
            <w:hideMark/>
          </w:tcPr>
          <w:p w14:paraId="1C8F07A8" w14:textId="77777777" w:rsidR="006811B4" w:rsidRDefault="006811B4" w:rsidP="00500816">
            <w:pPr>
              <w:spacing w:line="240" w:lineRule="auto"/>
              <w:contextualSpacing/>
              <w:rPr>
                <w:color w:val="000000"/>
                <w:sz w:val="22"/>
              </w:rPr>
            </w:pPr>
            <w:r>
              <w:rPr>
                <w:color w:val="000000"/>
                <w:sz w:val="22"/>
              </w:rPr>
              <w:t>Human beings are the most important species on earth</w:t>
            </w:r>
          </w:p>
        </w:tc>
        <w:tc>
          <w:tcPr>
            <w:tcW w:w="1077" w:type="dxa"/>
            <w:tcBorders>
              <w:top w:val="nil"/>
              <w:left w:val="nil"/>
              <w:bottom w:val="nil"/>
              <w:right w:val="nil"/>
            </w:tcBorders>
            <w:shd w:val="clear" w:color="auto" w:fill="auto"/>
            <w:noWrap/>
            <w:vAlign w:val="center"/>
            <w:hideMark/>
          </w:tcPr>
          <w:p w14:paraId="3625861C" w14:textId="77777777" w:rsidR="006811B4" w:rsidRDefault="006811B4" w:rsidP="00500816">
            <w:pPr>
              <w:tabs>
                <w:tab w:val="decimal" w:pos="459"/>
              </w:tabs>
              <w:spacing w:line="240" w:lineRule="auto"/>
              <w:contextualSpacing/>
              <w:rPr>
                <w:color w:val="000000"/>
                <w:sz w:val="22"/>
              </w:rPr>
            </w:pPr>
            <w:r>
              <w:rPr>
                <w:color w:val="000000"/>
                <w:sz w:val="22"/>
              </w:rPr>
              <w:t>11</w:t>
            </w:r>
          </w:p>
        </w:tc>
        <w:tc>
          <w:tcPr>
            <w:tcW w:w="1077" w:type="dxa"/>
            <w:tcBorders>
              <w:top w:val="nil"/>
              <w:left w:val="nil"/>
              <w:bottom w:val="nil"/>
              <w:right w:val="nil"/>
            </w:tcBorders>
            <w:shd w:val="clear" w:color="auto" w:fill="auto"/>
            <w:noWrap/>
            <w:vAlign w:val="center"/>
            <w:hideMark/>
          </w:tcPr>
          <w:p w14:paraId="58969DFD" w14:textId="77777777" w:rsidR="006811B4" w:rsidRDefault="006811B4" w:rsidP="00500816">
            <w:pPr>
              <w:tabs>
                <w:tab w:val="decimal" w:pos="459"/>
              </w:tabs>
              <w:spacing w:line="240" w:lineRule="auto"/>
              <w:contextualSpacing/>
              <w:rPr>
                <w:color w:val="000000"/>
                <w:sz w:val="22"/>
              </w:rPr>
            </w:pPr>
            <w:r>
              <w:rPr>
                <w:color w:val="000000"/>
                <w:sz w:val="22"/>
              </w:rPr>
              <w:t>7</w:t>
            </w:r>
          </w:p>
        </w:tc>
        <w:tc>
          <w:tcPr>
            <w:tcW w:w="1106" w:type="dxa"/>
            <w:tcBorders>
              <w:top w:val="nil"/>
              <w:left w:val="nil"/>
              <w:bottom w:val="nil"/>
              <w:right w:val="nil"/>
            </w:tcBorders>
            <w:shd w:val="clear" w:color="auto" w:fill="auto"/>
            <w:noWrap/>
            <w:vAlign w:val="center"/>
            <w:hideMark/>
          </w:tcPr>
          <w:p w14:paraId="2537C722" w14:textId="77777777" w:rsidR="006811B4" w:rsidRDefault="006811B4" w:rsidP="00500816">
            <w:pPr>
              <w:tabs>
                <w:tab w:val="decimal" w:pos="459"/>
              </w:tabs>
              <w:spacing w:line="240" w:lineRule="auto"/>
              <w:contextualSpacing/>
              <w:rPr>
                <w:color w:val="000000"/>
                <w:sz w:val="22"/>
              </w:rPr>
            </w:pPr>
            <w:r>
              <w:rPr>
                <w:color w:val="000000"/>
                <w:sz w:val="22"/>
              </w:rPr>
              <w:t>82</w:t>
            </w:r>
          </w:p>
        </w:tc>
        <w:tc>
          <w:tcPr>
            <w:tcW w:w="709" w:type="dxa"/>
            <w:tcBorders>
              <w:top w:val="nil"/>
              <w:left w:val="nil"/>
              <w:bottom w:val="nil"/>
              <w:right w:val="nil"/>
            </w:tcBorders>
            <w:shd w:val="clear" w:color="auto" w:fill="auto"/>
            <w:noWrap/>
            <w:vAlign w:val="center"/>
            <w:hideMark/>
          </w:tcPr>
          <w:p w14:paraId="67DF1D1F" w14:textId="77777777" w:rsidR="006811B4" w:rsidRDefault="006811B4" w:rsidP="00500816">
            <w:pPr>
              <w:tabs>
                <w:tab w:val="decimal" w:pos="459"/>
              </w:tabs>
              <w:spacing w:line="240" w:lineRule="auto"/>
              <w:contextualSpacing/>
              <w:rPr>
                <w:color w:val="000000"/>
                <w:sz w:val="22"/>
              </w:rPr>
            </w:pPr>
            <w:r>
              <w:rPr>
                <w:color w:val="000000"/>
                <w:sz w:val="22"/>
              </w:rPr>
              <w:t>.69</w:t>
            </w:r>
          </w:p>
        </w:tc>
      </w:tr>
      <w:tr w:rsidR="006811B4" w:rsidRPr="00083DAC" w14:paraId="2EA0D344" w14:textId="77777777" w:rsidTr="00500816">
        <w:trPr>
          <w:trHeight w:val="283"/>
        </w:trPr>
        <w:tc>
          <w:tcPr>
            <w:tcW w:w="5726" w:type="dxa"/>
            <w:tcBorders>
              <w:top w:val="nil"/>
              <w:left w:val="nil"/>
              <w:bottom w:val="nil"/>
              <w:right w:val="nil"/>
            </w:tcBorders>
            <w:shd w:val="clear" w:color="auto" w:fill="auto"/>
            <w:noWrap/>
            <w:vAlign w:val="center"/>
          </w:tcPr>
          <w:p w14:paraId="731EBC24" w14:textId="77777777" w:rsidR="006811B4" w:rsidRDefault="006811B4" w:rsidP="00500816">
            <w:pPr>
              <w:spacing w:line="240" w:lineRule="auto"/>
              <w:contextualSpacing/>
              <w:rPr>
                <w:color w:val="000000"/>
                <w:sz w:val="22"/>
              </w:rPr>
            </w:pPr>
            <w:r>
              <w:rPr>
                <w:color w:val="000000"/>
                <w:sz w:val="22"/>
              </w:rPr>
              <w:t>The growth of the human population is not what God intended</w:t>
            </w:r>
          </w:p>
        </w:tc>
        <w:tc>
          <w:tcPr>
            <w:tcW w:w="1077" w:type="dxa"/>
            <w:tcBorders>
              <w:top w:val="nil"/>
              <w:left w:val="nil"/>
              <w:bottom w:val="nil"/>
              <w:right w:val="nil"/>
            </w:tcBorders>
            <w:shd w:val="clear" w:color="auto" w:fill="auto"/>
            <w:noWrap/>
            <w:vAlign w:val="center"/>
          </w:tcPr>
          <w:p w14:paraId="7D249ED8" w14:textId="77777777" w:rsidR="006811B4" w:rsidRDefault="006811B4" w:rsidP="00500816">
            <w:pPr>
              <w:tabs>
                <w:tab w:val="decimal" w:pos="459"/>
              </w:tabs>
              <w:spacing w:line="240" w:lineRule="auto"/>
              <w:contextualSpacing/>
              <w:rPr>
                <w:color w:val="000000"/>
                <w:sz w:val="22"/>
              </w:rPr>
            </w:pPr>
            <w:r>
              <w:rPr>
                <w:color w:val="000000"/>
                <w:sz w:val="22"/>
              </w:rPr>
              <w:t>9</w:t>
            </w:r>
          </w:p>
        </w:tc>
        <w:tc>
          <w:tcPr>
            <w:tcW w:w="1077" w:type="dxa"/>
            <w:tcBorders>
              <w:top w:val="nil"/>
              <w:left w:val="nil"/>
              <w:bottom w:val="nil"/>
              <w:right w:val="nil"/>
            </w:tcBorders>
            <w:shd w:val="clear" w:color="auto" w:fill="auto"/>
            <w:noWrap/>
            <w:vAlign w:val="center"/>
          </w:tcPr>
          <w:p w14:paraId="00EEC8B9" w14:textId="77777777" w:rsidR="006811B4" w:rsidRDefault="006811B4" w:rsidP="00500816">
            <w:pPr>
              <w:tabs>
                <w:tab w:val="decimal" w:pos="459"/>
              </w:tabs>
              <w:spacing w:line="240" w:lineRule="auto"/>
              <w:contextualSpacing/>
              <w:rPr>
                <w:color w:val="000000"/>
                <w:sz w:val="22"/>
              </w:rPr>
            </w:pPr>
            <w:r>
              <w:rPr>
                <w:color w:val="000000"/>
                <w:sz w:val="22"/>
              </w:rPr>
              <w:t>21</w:t>
            </w:r>
          </w:p>
        </w:tc>
        <w:tc>
          <w:tcPr>
            <w:tcW w:w="1106" w:type="dxa"/>
            <w:tcBorders>
              <w:top w:val="nil"/>
              <w:left w:val="nil"/>
              <w:bottom w:val="nil"/>
              <w:right w:val="nil"/>
            </w:tcBorders>
            <w:shd w:val="clear" w:color="auto" w:fill="auto"/>
            <w:noWrap/>
            <w:vAlign w:val="center"/>
          </w:tcPr>
          <w:p w14:paraId="6397053F" w14:textId="77777777" w:rsidR="006811B4" w:rsidRDefault="006811B4" w:rsidP="00500816">
            <w:pPr>
              <w:tabs>
                <w:tab w:val="decimal" w:pos="459"/>
              </w:tabs>
              <w:spacing w:line="240" w:lineRule="auto"/>
              <w:contextualSpacing/>
              <w:rPr>
                <w:color w:val="000000"/>
                <w:sz w:val="22"/>
              </w:rPr>
            </w:pPr>
            <w:r>
              <w:rPr>
                <w:color w:val="000000"/>
                <w:sz w:val="22"/>
              </w:rPr>
              <w:t>70</w:t>
            </w:r>
          </w:p>
        </w:tc>
        <w:tc>
          <w:tcPr>
            <w:tcW w:w="709" w:type="dxa"/>
            <w:tcBorders>
              <w:top w:val="nil"/>
              <w:left w:val="nil"/>
              <w:bottom w:val="nil"/>
              <w:right w:val="nil"/>
            </w:tcBorders>
            <w:shd w:val="clear" w:color="auto" w:fill="auto"/>
            <w:noWrap/>
            <w:vAlign w:val="center"/>
          </w:tcPr>
          <w:p w14:paraId="33B129E4" w14:textId="77777777" w:rsidR="006811B4" w:rsidRDefault="006811B4" w:rsidP="00500816">
            <w:pPr>
              <w:tabs>
                <w:tab w:val="decimal" w:pos="459"/>
              </w:tabs>
              <w:spacing w:line="240" w:lineRule="auto"/>
              <w:contextualSpacing/>
              <w:rPr>
                <w:color w:val="000000"/>
                <w:sz w:val="22"/>
              </w:rPr>
            </w:pPr>
            <w:r>
              <w:rPr>
                <w:color w:val="000000"/>
                <w:sz w:val="22"/>
              </w:rPr>
              <w:t>.60</w:t>
            </w:r>
          </w:p>
        </w:tc>
      </w:tr>
      <w:tr w:rsidR="006811B4" w:rsidRPr="00083DAC" w14:paraId="6697FC2A" w14:textId="77777777" w:rsidTr="00500816">
        <w:trPr>
          <w:trHeight w:val="283"/>
        </w:trPr>
        <w:tc>
          <w:tcPr>
            <w:tcW w:w="5726" w:type="dxa"/>
            <w:noWrap/>
            <w:vAlign w:val="center"/>
          </w:tcPr>
          <w:p w14:paraId="6AD59D76" w14:textId="77777777" w:rsidR="006811B4" w:rsidRPr="00083DAC" w:rsidRDefault="006811B4" w:rsidP="00500816">
            <w:pPr>
              <w:spacing w:line="240" w:lineRule="auto"/>
              <w:contextualSpacing/>
              <w:rPr>
                <w:rFonts w:cs="Times New Roman"/>
                <w:sz w:val="22"/>
              </w:rPr>
            </w:pPr>
          </w:p>
        </w:tc>
        <w:tc>
          <w:tcPr>
            <w:tcW w:w="1077" w:type="dxa"/>
            <w:noWrap/>
            <w:vAlign w:val="center"/>
          </w:tcPr>
          <w:p w14:paraId="200695D4" w14:textId="77777777" w:rsidR="006811B4" w:rsidRPr="00083DAC" w:rsidRDefault="006811B4" w:rsidP="00500816">
            <w:pPr>
              <w:tabs>
                <w:tab w:val="decimal" w:pos="459"/>
              </w:tabs>
              <w:spacing w:line="240" w:lineRule="auto"/>
              <w:contextualSpacing/>
              <w:rPr>
                <w:rFonts w:cs="Times New Roman"/>
                <w:sz w:val="22"/>
              </w:rPr>
            </w:pPr>
          </w:p>
        </w:tc>
        <w:tc>
          <w:tcPr>
            <w:tcW w:w="1077" w:type="dxa"/>
            <w:noWrap/>
            <w:vAlign w:val="center"/>
          </w:tcPr>
          <w:p w14:paraId="37AEB777" w14:textId="77777777" w:rsidR="006811B4" w:rsidRPr="00083DAC" w:rsidRDefault="006811B4" w:rsidP="00500816">
            <w:pPr>
              <w:tabs>
                <w:tab w:val="decimal" w:pos="459"/>
              </w:tabs>
              <w:spacing w:line="240" w:lineRule="auto"/>
              <w:contextualSpacing/>
              <w:rPr>
                <w:rFonts w:cs="Times New Roman"/>
                <w:sz w:val="22"/>
              </w:rPr>
            </w:pPr>
          </w:p>
        </w:tc>
        <w:tc>
          <w:tcPr>
            <w:tcW w:w="1106" w:type="dxa"/>
            <w:noWrap/>
            <w:vAlign w:val="center"/>
          </w:tcPr>
          <w:p w14:paraId="44C114B7" w14:textId="77777777" w:rsidR="006811B4" w:rsidRPr="00083DAC" w:rsidRDefault="006811B4" w:rsidP="00500816">
            <w:pPr>
              <w:tabs>
                <w:tab w:val="decimal" w:pos="459"/>
              </w:tabs>
              <w:spacing w:line="240" w:lineRule="auto"/>
              <w:contextualSpacing/>
              <w:rPr>
                <w:rFonts w:cs="Times New Roman"/>
                <w:sz w:val="22"/>
              </w:rPr>
            </w:pPr>
          </w:p>
        </w:tc>
        <w:tc>
          <w:tcPr>
            <w:tcW w:w="709" w:type="dxa"/>
            <w:noWrap/>
            <w:vAlign w:val="center"/>
          </w:tcPr>
          <w:p w14:paraId="3E448B12" w14:textId="77777777" w:rsidR="006811B4" w:rsidRPr="00083DAC" w:rsidRDefault="006811B4" w:rsidP="00500816">
            <w:pPr>
              <w:tabs>
                <w:tab w:val="decimal" w:pos="459"/>
              </w:tabs>
              <w:spacing w:line="240" w:lineRule="auto"/>
              <w:contextualSpacing/>
              <w:rPr>
                <w:rFonts w:cs="Times New Roman"/>
                <w:sz w:val="22"/>
              </w:rPr>
            </w:pPr>
          </w:p>
        </w:tc>
      </w:tr>
      <w:tr w:rsidR="006811B4" w:rsidRPr="00083DAC" w14:paraId="5C79F583" w14:textId="77777777" w:rsidTr="00500816">
        <w:trPr>
          <w:trHeight w:val="283"/>
        </w:trPr>
        <w:tc>
          <w:tcPr>
            <w:tcW w:w="5726" w:type="dxa"/>
            <w:noWrap/>
            <w:vAlign w:val="center"/>
            <w:hideMark/>
          </w:tcPr>
          <w:p w14:paraId="6FB1D429" w14:textId="77777777" w:rsidR="006811B4" w:rsidRPr="00083DAC" w:rsidRDefault="006811B4" w:rsidP="00500816">
            <w:pPr>
              <w:pStyle w:val="ListParagraph"/>
              <w:numPr>
                <w:ilvl w:val="0"/>
                <w:numId w:val="4"/>
              </w:numPr>
              <w:spacing w:line="240" w:lineRule="auto"/>
              <w:rPr>
                <w:rFonts w:cs="Times New Roman"/>
                <w:sz w:val="22"/>
              </w:rPr>
            </w:pPr>
            <w:r w:rsidRPr="00083DAC">
              <w:rPr>
                <w:rFonts w:cs="Times New Roman"/>
                <w:b/>
                <w:sz w:val="22"/>
              </w:rPr>
              <w:t>Sacramental</w:t>
            </w:r>
            <w:r w:rsidRPr="00083DAC">
              <w:rPr>
                <w:rFonts w:cs="Times New Roman"/>
                <w:sz w:val="22"/>
              </w:rPr>
              <w:t xml:space="preserve"> α = .</w:t>
            </w:r>
            <w:r>
              <w:rPr>
                <w:rFonts w:cs="Times New Roman"/>
                <w:sz w:val="22"/>
              </w:rPr>
              <w:t>75</w:t>
            </w:r>
          </w:p>
        </w:tc>
        <w:tc>
          <w:tcPr>
            <w:tcW w:w="1077" w:type="dxa"/>
            <w:noWrap/>
            <w:vAlign w:val="center"/>
            <w:hideMark/>
          </w:tcPr>
          <w:p w14:paraId="1425213B"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Disagree</w:t>
            </w:r>
          </w:p>
        </w:tc>
        <w:tc>
          <w:tcPr>
            <w:tcW w:w="1077" w:type="dxa"/>
            <w:noWrap/>
            <w:vAlign w:val="center"/>
            <w:hideMark/>
          </w:tcPr>
          <w:p w14:paraId="6F78A37B" w14:textId="77777777" w:rsidR="006811B4" w:rsidRPr="00083DAC" w:rsidRDefault="006811B4" w:rsidP="00500816">
            <w:pPr>
              <w:tabs>
                <w:tab w:val="decimal" w:pos="459"/>
              </w:tabs>
              <w:spacing w:line="240" w:lineRule="auto"/>
              <w:contextualSpacing/>
              <w:rPr>
                <w:rFonts w:cs="Times New Roman"/>
                <w:sz w:val="22"/>
              </w:rPr>
            </w:pPr>
            <w:r>
              <w:rPr>
                <w:rFonts w:cs="Times New Roman"/>
                <w:sz w:val="22"/>
              </w:rPr>
              <w:t>NC</w:t>
            </w:r>
          </w:p>
        </w:tc>
        <w:tc>
          <w:tcPr>
            <w:tcW w:w="1106" w:type="dxa"/>
            <w:noWrap/>
            <w:vAlign w:val="center"/>
            <w:hideMark/>
          </w:tcPr>
          <w:p w14:paraId="022497BB"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Agree</w:t>
            </w:r>
          </w:p>
        </w:tc>
        <w:tc>
          <w:tcPr>
            <w:tcW w:w="709" w:type="dxa"/>
            <w:noWrap/>
            <w:vAlign w:val="center"/>
            <w:hideMark/>
          </w:tcPr>
          <w:p w14:paraId="50DD7FBA" w14:textId="77777777" w:rsidR="006811B4" w:rsidRPr="00083DAC" w:rsidRDefault="006811B4" w:rsidP="00500816">
            <w:pPr>
              <w:tabs>
                <w:tab w:val="decimal" w:pos="459"/>
              </w:tabs>
              <w:spacing w:line="240" w:lineRule="auto"/>
              <w:contextualSpacing/>
              <w:rPr>
                <w:rFonts w:cs="Times New Roman"/>
                <w:sz w:val="22"/>
              </w:rPr>
            </w:pPr>
            <w:r w:rsidRPr="00083DAC">
              <w:rPr>
                <w:rFonts w:cs="Times New Roman"/>
                <w:sz w:val="22"/>
              </w:rPr>
              <w:t>CIT</w:t>
            </w:r>
          </w:p>
        </w:tc>
      </w:tr>
      <w:tr w:rsidR="006811B4" w:rsidRPr="00083DAC" w14:paraId="48286E64" w14:textId="77777777" w:rsidTr="00500816">
        <w:trPr>
          <w:trHeight w:val="283"/>
        </w:trPr>
        <w:tc>
          <w:tcPr>
            <w:tcW w:w="5726" w:type="dxa"/>
            <w:tcBorders>
              <w:top w:val="nil"/>
              <w:left w:val="nil"/>
              <w:bottom w:val="nil"/>
              <w:right w:val="nil"/>
            </w:tcBorders>
            <w:shd w:val="clear" w:color="auto" w:fill="auto"/>
            <w:noWrap/>
            <w:vAlign w:val="center"/>
            <w:hideMark/>
          </w:tcPr>
          <w:p w14:paraId="4DCC857F" w14:textId="77777777" w:rsidR="006811B4" w:rsidRDefault="006811B4" w:rsidP="00500816">
            <w:pPr>
              <w:spacing w:line="240" w:lineRule="auto"/>
              <w:contextualSpacing/>
              <w:rPr>
                <w:color w:val="000000"/>
                <w:sz w:val="22"/>
              </w:rPr>
            </w:pPr>
            <w:r>
              <w:rPr>
                <w:color w:val="000000"/>
                <w:sz w:val="22"/>
              </w:rPr>
              <w:t>God is revealed in Creation as much as in the Bible</w:t>
            </w:r>
          </w:p>
        </w:tc>
        <w:tc>
          <w:tcPr>
            <w:tcW w:w="1077" w:type="dxa"/>
            <w:tcBorders>
              <w:top w:val="nil"/>
              <w:left w:val="nil"/>
              <w:bottom w:val="nil"/>
              <w:right w:val="nil"/>
            </w:tcBorders>
            <w:shd w:val="clear" w:color="auto" w:fill="auto"/>
            <w:noWrap/>
            <w:vAlign w:val="center"/>
            <w:hideMark/>
          </w:tcPr>
          <w:p w14:paraId="3A2A29FC" w14:textId="77777777" w:rsidR="006811B4" w:rsidRDefault="006811B4" w:rsidP="00500816">
            <w:pPr>
              <w:tabs>
                <w:tab w:val="decimal" w:pos="459"/>
              </w:tabs>
              <w:spacing w:line="240" w:lineRule="auto"/>
              <w:contextualSpacing/>
              <w:rPr>
                <w:color w:val="000000"/>
                <w:sz w:val="22"/>
              </w:rPr>
            </w:pPr>
            <w:r>
              <w:rPr>
                <w:color w:val="000000"/>
                <w:sz w:val="22"/>
              </w:rPr>
              <w:t>19</w:t>
            </w:r>
          </w:p>
        </w:tc>
        <w:tc>
          <w:tcPr>
            <w:tcW w:w="1077" w:type="dxa"/>
            <w:tcBorders>
              <w:top w:val="nil"/>
              <w:left w:val="nil"/>
              <w:bottom w:val="nil"/>
              <w:right w:val="nil"/>
            </w:tcBorders>
            <w:shd w:val="clear" w:color="auto" w:fill="auto"/>
            <w:noWrap/>
            <w:vAlign w:val="center"/>
            <w:hideMark/>
          </w:tcPr>
          <w:p w14:paraId="7E998202" w14:textId="77777777" w:rsidR="006811B4" w:rsidRDefault="006811B4" w:rsidP="00500816">
            <w:pPr>
              <w:tabs>
                <w:tab w:val="decimal" w:pos="459"/>
              </w:tabs>
              <w:spacing w:line="240" w:lineRule="auto"/>
              <w:contextualSpacing/>
              <w:rPr>
                <w:color w:val="000000"/>
                <w:sz w:val="22"/>
              </w:rPr>
            </w:pPr>
            <w:r>
              <w:rPr>
                <w:color w:val="000000"/>
                <w:sz w:val="22"/>
              </w:rPr>
              <w:t>11</w:t>
            </w:r>
          </w:p>
        </w:tc>
        <w:tc>
          <w:tcPr>
            <w:tcW w:w="1106" w:type="dxa"/>
            <w:tcBorders>
              <w:top w:val="nil"/>
              <w:left w:val="nil"/>
              <w:bottom w:val="nil"/>
              <w:right w:val="nil"/>
            </w:tcBorders>
            <w:shd w:val="clear" w:color="auto" w:fill="auto"/>
            <w:noWrap/>
            <w:vAlign w:val="center"/>
            <w:hideMark/>
          </w:tcPr>
          <w:p w14:paraId="621D8248" w14:textId="77777777" w:rsidR="006811B4" w:rsidRDefault="006811B4" w:rsidP="00500816">
            <w:pPr>
              <w:tabs>
                <w:tab w:val="decimal" w:pos="459"/>
              </w:tabs>
              <w:spacing w:line="240" w:lineRule="auto"/>
              <w:contextualSpacing/>
              <w:rPr>
                <w:color w:val="000000"/>
                <w:sz w:val="22"/>
              </w:rPr>
            </w:pPr>
            <w:r>
              <w:rPr>
                <w:color w:val="000000"/>
                <w:sz w:val="22"/>
              </w:rPr>
              <w:t>70</w:t>
            </w:r>
          </w:p>
        </w:tc>
        <w:tc>
          <w:tcPr>
            <w:tcW w:w="709" w:type="dxa"/>
            <w:tcBorders>
              <w:top w:val="nil"/>
              <w:left w:val="nil"/>
              <w:bottom w:val="nil"/>
              <w:right w:val="nil"/>
            </w:tcBorders>
            <w:shd w:val="clear" w:color="auto" w:fill="auto"/>
            <w:noWrap/>
            <w:vAlign w:val="center"/>
            <w:hideMark/>
          </w:tcPr>
          <w:p w14:paraId="211BF23A" w14:textId="77777777" w:rsidR="006811B4" w:rsidRDefault="006811B4" w:rsidP="00500816">
            <w:pPr>
              <w:tabs>
                <w:tab w:val="decimal" w:pos="459"/>
              </w:tabs>
              <w:spacing w:line="240" w:lineRule="auto"/>
              <w:contextualSpacing/>
              <w:rPr>
                <w:color w:val="000000"/>
                <w:sz w:val="22"/>
              </w:rPr>
            </w:pPr>
            <w:r>
              <w:rPr>
                <w:color w:val="000000"/>
                <w:sz w:val="22"/>
              </w:rPr>
              <w:t>.49</w:t>
            </w:r>
          </w:p>
        </w:tc>
      </w:tr>
      <w:tr w:rsidR="006811B4" w:rsidRPr="00083DAC" w14:paraId="2BC375A3" w14:textId="77777777" w:rsidTr="00500816">
        <w:trPr>
          <w:trHeight w:val="283"/>
        </w:trPr>
        <w:tc>
          <w:tcPr>
            <w:tcW w:w="5726" w:type="dxa"/>
            <w:tcBorders>
              <w:top w:val="nil"/>
              <w:left w:val="nil"/>
              <w:bottom w:val="nil"/>
              <w:right w:val="nil"/>
            </w:tcBorders>
            <w:shd w:val="clear" w:color="auto" w:fill="auto"/>
            <w:noWrap/>
            <w:vAlign w:val="center"/>
            <w:hideMark/>
          </w:tcPr>
          <w:p w14:paraId="521FCB91" w14:textId="77777777" w:rsidR="006811B4" w:rsidRDefault="006811B4" w:rsidP="00500816">
            <w:pPr>
              <w:spacing w:line="240" w:lineRule="auto"/>
              <w:contextualSpacing/>
              <w:rPr>
                <w:color w:val="000000"/>
                <w:sz w:val="22"/>
              </w:rPr>
            </w:pPr>
            <w:r>
              <w:rPr>
                <w:color w:val="000000"/>
                <w:sz w:val="22"/>
              </w:rPr>
              <w:t>Humans are deeply connected to all living things</w:t>
            </w:r>
          </w:p>
        </w:tc>
        <w:tc>
          <w:tcPr>
            <w:tcW w:w="1077" w:type="dxa"/>
            <w:tcBorders>
              <w:top w:val="nil"/>
              <w:left w:val="nil"/>
              <w:bottom w:val="nil"/>
              <w:right w:val="nil"/>
            </w:tcBorders>
            <w:shd w:val="clear" w:color="auto" w:fill="auto"/>
            <w:noWrap/>
            <w:vAlign w:val="center"/>
            <w:hideMark/>
          </w:tcPr>
          <w:p w14:paraId="28D16054" w14:textId="77777777" w:rsidR="006811B4" w:rsidRDefault="006811B4" w:rsidP="00500816">
            <w:pPr>
              <w:tabs>
                <w:tab w:val="decimal" w:pos="459"/>
              </w:tabs>
              <w:spacing w:line="240" w:lineRule="auto"/>
              <w:contextualSpacing/>
              <w:rPr>
                <w:color w:val="000000"/>
                <w:sz w:val="22"/>
              </w:rPr>
            </w:pPr>
            <w:r>
              <w:rPr>
                <w:color w:val="000000"/>
                <w:sz w:val="22"/>
              </w:rPr>
              <w:t>20</w:t>
            </w:r>
          </w:p>
        </w:tc>
        <w:tc>
          <w:tcPr>
            <w:tcW w:w="1077" w:type="dxa"/>
            <w:tcBorders>
              <w:top w:val="nil"/>
              <w:left w:val="nil"/>
              <w:bottom w:val="nil"/>
              <w:right w:val="nil"/>
            </w:tcBorders>
            <w:shd w:val="clear" w:color="auto" w:fill="auto"/>
            <w:noWrap/>
            <w:vAlign w:val="center"/>
            <w:hideMark/>
          </w:tcPr>
          <w:p w14:paraId="03694A84" w14:textId="77777777" w:rsidR="006811B4" w:rsidRDefault="006811B4" w:rsidP="00500816">
            <w:pPr>
              <w:tabs>
                <w:tab w:val="decimal" w:pos="459"/>
              </w:tabs>
              <w:spacing w:line="240" w:lineRule="auto"/>
              <w:contextualSpacing/>
              <w:rPr>
                <w:color w:val="000000"/>
                <w:sz w:val="22"/>
              </w:rPr>
            </w:pPr>
            <w:r>
              <w:rPr>
                <w:color w:val="000000"/>
                <w:sz w:val="22"/>
              </w:rPr>
              <w:t>24</w:t>
            </w:r>
          </w:p>
        </w:tc>
        <w:tc>
          <w:tcPr>
            <w:tcW w:w="1106" w:type="dxa"/>
            <w:tcBorders>
              <w:top w:val="nil"/>
              <w:left w:val="nil"/>
              <w:bottom w:val="nil"/>
              <w:right w:val="nil"/>
            </w:tcBorders>
            <w:shd w:val="clear" w:color="auto" w:fill="auto"/>
            <w:noWrap/>
            <w:vAlign w:val="center"/>
            <w:hideMark/>
          </w:tcPr>
          <w:p w14:paraId="795C4ED1" w14:textId="77777777" w:rsidR="006811B4" w:rsidRDefault="006811B4" w:rsidP="00500816">
            <w:pPr>
              <w:tabs>
                <w:tab w:val="decimal" w:pos="459"/>
              </w:tabs>
              <w:spacing w:line="240" w:lineRule="auto"/>
              <w:contextualSpacing/>
              <w:rPr>
                <w:color w:val="000000"/>
                <w:sz w:val="22"/>
              </w:rPr>
            </w:pPr>
            <w:r>
              <w:rPr>
                <w:color w:val="000000"/>
                <w:sz w:val="22"/>
              </w:rPr>
              <w:t>57</w:t>
            </w:r>
          </w:p>
        </w:tc>
        <w:tc>
          <w:tcPr>
            <w:tcW w:w="709" w:type="dxa"/>
            <w:tcBorders>
              <w:top w:val="nil"/>
              <w:left w:val="nil"/>
              <w:bottom w:val="nil"/>
              <w:right w:val="nil"/>
            </w:tcBorders>
            <w:shd w:val="clear" w:color="auto" w:fill="auto"/>
            <w:noWrap/>
            <w:vAlign w:val="center"/>
            <w:hideMark/>
          </w:tcPr>
          <w:p w14:paraId="65488FD9" w14:textId="77777777" w:rsidR="006811B4" w:rsidRDefault="006811B4" w:rsidP="00500816">
            <w:pPr>
              <w:tabs>
                <w:tab w:val="decimal" w:pos="459"/>
              </w:tabs>
              <w:spacing w:line="240" w:lineRule="auto"/>
              <w:contextualSpacing/>
              <w:rPr>
                <w:color w:val="000000"/>
                <w:sz w:val="22"/>
              </w:rPr>
            </w:pPr>
            <w:r>
              <w:rPr>
                <w:color w:val="000000"/>
                <w:sz w:val="22"/>
              </w:rPr>
              <w:t>.42</w:t>
            </w:r>
          </w:p>
        </w:tc>
      </w:tr>
      <w:tr w:rsidR="006811B4" w:rsidRPr="00083DAC" w14:paraId="69860C2E" w14:textId="77777777" w:rsidTr="00500816">
        <w:trPr>
          <w:trHeight w:val="283"/>
        </w:trPr>
        <w:tc>
          <w:tcPr>
            <w:tcW w:w="5726" w:type="dxa"/>
            <w:tcBorders>
              <w:top w:val="nil"/>
              <w:left w:val="nil"/>
              <w:bottom w:val="nil"/>
              <w:right w:val="nil"/>
            </w:tcBorders>
            <w:shd w:val="clear" w:color="auto" w:fill="auto"/>
            <w:noWrap/>
            <w:vAlign w:val="center"/>
            <w:hideMark/>
          </w:tcPr>
          <w:p w14:paraId="0484C715" w14:textId="77777777" w:rsidR="006811B4" w:rsidRDefault="006811B4" w:rsidP="00500816">
            <w:pPr>
              <w:spacing w:line="240" w:lineRule="auto"/>
              <w:contextualSpacing/>
              <w:rPr>
                <w:color w:val="000000"/>
                <w:sz w:val="22"/>
              </w:rPr>
            </w:pPr>
            <w:r>
              <w:rPr>
                <w:color w:val="000000"/>
                <w:sz w:val="22"/>
              </w:rPr>
              <w:t>All of Creation is sacred</w:t>
            </w:r>
          </w:p>
        </w:tc>
        <w:tc>
          <w:tcPr>
            <w:tcW w:w="1077" w:type="dxa"/>
            <w:tcBorders>
              <w:top w:val="nil"/>
              <w:left w:val="nil"/>
              <w:bottom w:val="nil"/>
              <w:right w:val="nil"/>
            </w:tcBorders>
            <w:shd w:val="clear" w:color="auto" w:fill="auto"/>
            <w:noWrap/>
            <w:vAlign w:val="center"/>
            <w:hideMark/>
          </w:tcPr>
          <w:p w14:paraId="74D63470" w14:textId="77777777" w:rsidR="006811B4" w:rsidRDefault="006811B4" w:rsidP="00500816">
            <w:pPr>
              <w:tabs>
                <w:tab w:val="decimal" w:pos="459"/>
              </w:tabs>
              <w:spacing w:line="240" w:lineRule="auto"/>
              <w:contextualSpacing/>
              <w:rPr>
                <w:color w:val="000000"/>
                <w:sz w:val="22"/>
              </w:rPr>
            </w:pPr>
            <w:r>
              <w:rPr>
                <w:color w:val="000000"/>
                <w:sz w:val="22"/>
              </w:rPr>
              <w:t>23</w:t>
            </w:r>
          </w:p>
        </w:tc>
        <w:tc>
          <w:tcPr>
            <w:tcW w:w="1077" w:type="dxa"/>
            <w:tcBorders>
              <w:top w:val="nil"/>
              <w:left w:val="nil"/>
              <w:bottom w:val="nil"/>
              <w:right w:val="nil"/>
            </w:tcBorders>
            <w:shd w:val="clear" w:color="auto" w:fill="auto"/>
            <w:noWrap/>
            <w:vAlign w:val="center"/>
            <w:hideMark/>
          </w:tcPr>
          <w:p w14:paraId="58A69549" w14:textId="77777777" w:rsidR="006811B4" w:rsidRDefault="006811B4" w:rsidP="00500816">
            <w:pPr>
              <w:tabs>
                <w:tab w:val="decimal" w:pos="459"/>
              </w:tabs>
              <w:spacing w:line="240" w:lineRule="auto"/>
              <w:contextualSpacing/>
              <w:rPr>
                <w:color w:val="000000"/>
                <w:sz w:val="22"/>
              </w:rPr>
            </w:pPr>
            <w:r>
              <w:rPr>
                <w:color w:val="000000"/>
                <w:sz w:val="22"/>
              </w:rPr>
              <w:t>21</w:t>
            </w:r>
          </w:p>
        </w:tc>
        <w:tc>
          <w:tcPr>
            <w:tcW w:w="1106" w:type="dxa"/>
            <w:tcBorders>
              <w:top w:val="nil"/>
              <w:left w:val="nil"/>
              <w:bottom w:val="nil"/>
              <w:right w:val="nil"/>
            </w:tcBorders>
            <w:shd w:val="clear" w:color="auto" w:fill="auto"/>
            <w:noWrap/>
            <w:vAlign w:val="center"/>
            <w:hideMark/>
          </w:tcPr>
          <w:p w14:paraId="09BA013E" w14:textId="77777777" w:rsidR="006811B4" w:rsidRDefault="006811B4" w:rsidP="00500816">
            <w:pPr>
              <w:tabs>
                <w:tab w:val="decimal" w:pos="459"/>
              </w:tabs>
              <w:spacing w:line="240" w:lineRule="auto"/>
              <w:contextualSpacing/>
              <w:rPr>
                <w:color w:val="000000"/>
                <w:sz w:val="22"/>
              </w:rPr>
            </w:pPr>
            <w:r>
              <w:rPr>
                <w:color w:val="000000"/>
                <w:sz w:val="22"/>
              </w:rPr>
              <w:t>56</w:t>
            </w:r>
          </w:p>
        </w:tc>
        <w:tc>
          <w:tcPr>
            <w:tcW w:w="709" w:type="dxa"/>
            <w:tcBorders>
              <w:top w:val="nil"/>
              <w:left w:val="nil"/>
              <w:bottom w:val="nil"/>
              <w:right w:val="nil"/>
            </w:tcBorders>
            <w:shd w:val="clear" w:color="auto" w:fill="auto"/>
            <w:noWrap/>
            <w:vAlign w:val="center"/>
            <w:hideMark/>
          </w:tcPr>
          <w:p w14:paraId="3FCE5455" w14:textId="77777777" w:rsidR="006811B4" w:rsidRDefault="006811B4" w:rsidP="00500816">
            <w:pPr>
              <w:tabs>
                <w:tab w:val="decimal" w:pos="459"/>
              </w:tabs>
              <w:spacing w:line="240" w:lineRule="auto"/>
              <w:contextualSpacing/>
              <w:rPr>
                <w:color w:val="000000"/>
                <w:sz w:val="22"/>
              </w:rPr>
            </w:pPr>
            <w:r>
              <w:rPr>
                <w:color w:val="000000"/>
                <w:sz w:val="22"/>
              </w:rPr>
              <w:t>.60</w:t>
            </w:r>
          </w:p>
        </w:tc>
      </w:tr>
      <w:tr w:rsidR="006811B4" w:rsidRPr="00083DAC" w14:paraId="2B7F8640" w14:textId="77777777" w:rsidTr="00500816">
        <w:trPr>
          <w:trHeight w:val="283"/>
        </w:trPr>
        <w:tc>
          <w:tcPr>
            <w:tcW w:w="5726" w:type="dxa"/>
            <w:tcBorders>
              <w:top w:val="nil"/>
              <w:left w:val="nil"/>
              <w:bottom w:val="nil"/>
              <w:right w:val="nil"/>
            </w:tcBorders>
            <w:shd w:val="clear" w:color="auto" w:fill="auto"/>
            <w:noWrap/>
            <w:vAlign w:val="center"/>
            <w:hideMark/>
          </w:tcPr>
          <w:p w14:paraId="568E2F9B" w14:textId="77777777" w:rsidR="006811B4" w:rsidRDefault="006811B4" w:rsidP="00500816">
            <w:pPr>
              <w:spacing w:line="240" w:lineRule="auto"/>
              <w:contextualSpacing/>
              <w:rPr>
                <w:color w:val="000000"/>
                <w:sz w:val="22"/>
              </w:rPr>
            </w:pPr>
            <w:r>
              <w:rPr>
                <w:color w:val="000000"/>
                <w:sz w:val="22"/>
              </w:rPr>
              <w:t>God is present in all Creation</w:t>
            </w:r>
          </w:p>
        </w:tc>
        <w:tc>
          <w:tcPr>
            <w:tcW w:w="1077" w:type="dxa"/>
            <w:tcBorders>
              <w:top w:val="nil"/>
              <w:left w:val="nil"/>
              <w:bottom w:val="nil"/>
              <w:right w:val="nil"/>
            </w:tcBorders>
            <w:shd w:val="clear" w:color="auto" w:fill="auto"/>
            <w:noWrap/>
            <w:vAlign w:val="center"/>
            <w:hideMark/>
          </w:tcPr>
          <w:p w14:paraId="27C5208E" w14:textId="77777777" w:rsidR="006811B4" w:rsidRDefault="006811B4" w:rsidP="00500816">
            <w:pPr>
              <w:tabs>
                <w:tab w:val="decimal" w:pos="459"/>
              </w:tabs>
              <w:spacing w:line="240" w:lineRule="auto"/>
              <w:contextualSpacing/>
              <w:rPr>
                <w:color w:val="000000"/>
                <w:sz w:val="22"/>
              </w:rPr>
            </w:pPr>
            <w:r>
              <w:rPr>
                <w:color w:val="000000"/>
                <w:sz w:val="22"/>
              </w:rPr>
              <w:t>13</w:t>
            </w:r>
          </w:p>
        </w:tc>
        <w:tc>
          <w:tcPr>
            <w:tcW w:w="1077" w:type="dxa"/>
            <w:tcBorders>
              <w:top w:val="nil"/>
              <w:left w:val="nil"/>
              <w:bottom w:val="nil"/>
              <w:right w:val="nil"/>
            </w:tcBorders>
            <w:shd w:val="clear" w:color="auto" w:fill="auto"/>
            <w:noWrap/>
            <w:vAlign w:val="center"/>
            <w:hideMark/>
          </w:tcPr>
          <w:p w14:paraId="507EB9DB" w14:textId="77777777" w:rsidR="006811B4" w:rsidRDefault="006811B4" w:rsidP="00500816">
            <w:pPr>
              <w:tabs>
                <w:tab w:val="decimal" w:pos="459"/>
              </w:tabs>
              <w:spacing w:line="240" w:lineRule="auto"/>
              <w:contextualSpacing/>
              <w:rPr>
                <w:color w:val="000000"/>
                <w:sz w:val="22"/>
              </w:rPr>
            </w:pPr>
            <w:r>
              <w:rPr>
                <w:color w:val="000000"/>
                <w:sz w:val="22"/>
              </w:rPr>
              <w:t>13</w:t>
            </w:r>
          </w:p>
        </w:tc>
        <w:tc>
          <w:tcPr>
            <w:tcW w:w="1106" w:type="dxa"/>
            <w:tcBorders>
              <w:top w:val="nil"/>
              <w:left w:val="nil"/>
              <w:bottom w:val="nil"/>
              <w:right w:val="nil"/>
            </w:tcBorders>
            <w:shd w:val="clear" w:color="auto" w:fill="auto"/>
            <w:noWrap/>
            <w:vAlign w:val="center"/>
            <w:hideMark/>
          </w:tcPr>
          <w:p w14:paraId="28ACF155" w14:textId="77777777" w:rsidR="006811B4" w:rsidRDefault="006811B4" w:rsidP="00500816">
            <w:pPr>
              <w:tabs>
                <w:tab w:val="decimal" w:pos="459"/>
              </w:tabs>
              <w:spacing w:line="240" w:lineRule="auto"/>
              <w:contextualSpacing/>
              <w:rPr>
                <w:color w:val="000000"/>
                <w:sz w:val="22"/>
              </w:rPr>
            </w:pPr>
            <w:r>
              <w:rPr>
                <w:color w:val="000000"/>
                <w:sz w:val="22"/>
              </w:rPr>
              <w:t>74</w:t>
            </w:r>
          </w:p>
        </w:tc>
        <w:tc>
          <w:tcPr>
            <w:tcW w:w="709" w:type="dxa"/>
            <w:tcBorders>
              <w:top w:val="nil"/>
              <w:left w:val="nil"/>
              <w:bottom w:val="nil"/>
              <w:right w:val="nil"/>
            </w:tcBorders>
            <w:shd w:val="clear" w:color="auto" w:fill="auto"/>
            <w:noWrap/>
            <w:vAlign w:val="center"/>
            <w:hideMark/>
          </w:tcPr>
          <w:p w14:paraId="0DB31D81" w14:textId="77777777" w:rsidR="006811B4" w:rsidRDefault="006811B4" w:rsidP="00500816">
            <w:pPr>
              <w:tabs>
                <w:tab w:val="decimal" w:pos="459"/>
              </w:tabs>
              <w:spacing w:line="240" w:lineRule="auto"/>
              <w:contextualSpacing/>
              <w:rPr>
                <w:color w:val="000000"/>
                <w:sz w:val="22"/>
              </w:rPr>
            </w:pPr>
            <w:r>
              <w:rPr>
                <w:color w:val="000000"/>
                <w:sz w:val="22"/>
              </w:rPr>
              <w:t>.60</w:t>
            </w:r>
          </w:p>
        </w:tc>
      </w:tr>
      <w:tr w:rsidR="006811B4" w:rsidRPr="00083DAC" w14:paraId="3F92D2E2" w14:textId="77777777" w:rsidTr="00500816">
        <w:trPr>
          <w:trHeight w:val="283"/>
        </w:trPr>
        <w:tc>
          <w:tcPr>
            <w:tcW w:w="5726" w:type="dxa"/>
            <w:tcBorders>
              <w:top w:val="nil"/>
              <w:left w:val="nil"/>
              <w:bottom w:val="nil"/>
              <w:right w:val="nil"/>
            </w:tcBorders>
            <w:shd w:val="clear" w:color="auto" w:fill="auto"/>
            <w:noWrap/>
            <w:vAlign w:val="center"/>
            <w:hideMark/>
          </w:tcPr>
          <w:p w14:paraId="564E1B6B" w14:textId="77777777" w:rsidR="006811B4" w:rsidRDefault="006811B4" w:rsidP="00500816">
            <w:pPr>
              <w:spacing w:line="240" w:lineRule="auto"/>
              <w:contextualSpacing/>
              <w:rPr>
                <w:color w:val="000000"/>
                <w:sz w:val="22"/>
              </w:rPr>
            </w:pPr>
            <w:r>
              <w:rPr>
                <w:color w:val="000000"/>
                <w:sz w:val="22"/>
              </w:rPr>
              <w:t>All of creation reveals the glory of God</w:t>
            </w:r>
          </w:p>
        </w:tc>
        <w:tc>
          <w:tcPr>
            <w:tcW w:w="1077" w:type="dxa"/>
            <w:tcBorders>
              <w:top w:val="nil"/>
              <w:left w:val="nil"/>
              <w:bottom w:val="nil"/>
              <w:right w:val="nil"/>
            </w:tcBorders>
            <w:shd w:val="clear" w:color="auto" w:fill="auto"/>
            <w:noWrap/>
            <w:vAlign w:val="center"/>
            <w:hideMark/>
          </w:tcPr>
          <w:p w14:paraId="0D7EAD5E" w14:textId="77777777" w:rsidR="006811B4" w:rsidRDefault="006811B4" w:rsidP="00500816">
            <w:pPr>
              <w:tabs>
                <w:tab w:val="decimal" w:pos="459"/>
              </w:tabs>
              <w:spacing w:line="240" w:lineRule="auto"/>
              <w:contextualSpacing/>
              <w:rPr>
                <w:color w:val="000000"/>
                <w:sz w:val="22"/>
              </w:rPr>
            </w:pPr>
            <w:r>
              <w:rPr>
                <w:color w:val="000000"/>
                <w:sz w:val="22"/>
              </w:rPr>
              <w:t>3</w:t>
            </w:r>
          </w:p>
        </w:tc>
        <w:tc>
          <w:tcPr>
            <w:tcW w:w="1077" w:type="dxa"/>
            <w:tcBorders>
              <w:top w:val="nil"/>
              <w:left w:val="nil"/>
              <w:bottom w:val="nil"/>
              <w:right w:val="nil"/>
            </w:tcBorders>
            <w:shd w:val="clear" w:color="auto" w:fill="auto"/>
            <w:noWrap/>
            <w:vAlign w:val="center"/>
            <w:hideMark/>
          </w:tcPr>
          <w:p w14:paraId="4FCDAC4A" w14:textId="77777777" w:rsidR="006811B4" w:rsidRDefault="006811B4" w:rsidP="00500816">
            <w:pPr>
              <w:tabs>
                <w:tab w:val="decimal" w:pos="459"/>
              </w:tabs>
              <w:spacing w:line="240" w:lineRule="auto"/>
              <w:contextualSpacing/>
              <w:rPr>
                <w:color w:val="000000"/>
                <w:sz w:val="22"/>
              </w:rPr>
            </w:pPr>
            <w:r>
              <w:rPr>
                <w:color w:val="000000"/>
                <w:sz w:val="22"/>
              </w:rPr>
              <w:t>4</w:t>
            </w:r>
          </w:p>
        </w:tc>
        <w:tc>
          <w:tcPr>
            <w:tcW w:w="1106" w:type="dxa"/>
            <w:tcBorders>
              <w:top w:val="nil"/>
              <w:left w:val="nil"/>
              <w:bottom w:val="nil"/>
              <w:right w:val="nil"/>
            </w:tcBorders>
            <w:shd w:val="clear" w:color="auto" w:fill="auto"/>
            <w:noWrap/>
            <w:vAlign w:val="center"/>
            <w:hideMark/>
          </w:tcPr>
          <w:p w14:paraId="2057751E" w14:textId="77777777" w:rsidR="006811B4" w:rsidRDefault="006811B4" w:rsidP="00500816">
            <w:pPr>
              <w:tabs>
                <w:tab w:val="decimal" w:pos="459"/>
              </w:tabs>
              <w:spacing w:line="240" w:lineRule="auto"/>
              <w:contextualSpacing/>
              <w:rPr>
                <w:color w:val="000000"/>
                <w:sz w:val="22"/>
              </w:rPr>
            </w:pPr>
            <w:r>
              <w:rPr>
                <w:color w:val="000000"/>
                <w:sz w:val="22"/>
              </w:rPr>
              <w:t>93</w:t>
            </w:r>
          </w:p>
        </w:tc>
        <w:tc>
          <w:tcPr>
            <w:tcW w:w="709" w:type="dxa"/>
            <w:tcBorders>
              <w:top w:val="nil"/>
              <w:left w:val="nil"/>
              <w:bottom w:val="nil"/>
              <w:right w:val="nil"/>
            </w:tcBorders>
            <w:shd w:val="clear" w:color="auto" w:fill="auto"/>
            <w:noWrap/>
            <w:vAlign w:val="center"/>
            <w:hideMark/>
          </w:tcPr>
          <w:p w14:paraId="5634B865" w14:textId="77777777" w:rsidR="006811B4" w:rsidRDefault="006811B4" w:rsidP="00500816">
            <w:pPr>
              <w:tabs>
                <w:tab w:val="decimal" w:pos="459"/>
              </w:tabs>
              <w:spacing w:line="240" w:lineRule="auto"/>
              <w:contextualSpacing/>
              <w:rPr>
                <w:color w:val="000000"/>
                <w:sz w:val="22"/>
              </w:rPr>
            </w:pPr>
            <w:r>
              <w:rPr>
                <w:color w:val="000000"/>
                <w:sz w:val="22"/>
              </w:rPr>
              <w:t>.25</w:t>
            </w:r>
          </w:p>
        </w:tc>
      </w:tr>
      <w:tr w:rsidR="006811B4" w:rsidRPr="00083DAC" w14:paraId="68041654" w14:textId="77777777" w:rsidTr="00500816">
        <w:trPr>
          <w:trHeight w:val="283"/>
        </w:trPr>
        <w:tc>
          <w:tcPr>
            <w:tcW w:w="5726" w:type="dxa"/>
            <w:tcBorders>
              <w:top w:val="nil"/>
              <w:left w:val="nil"/>
              <w:bottom w:val="nil"/>
              <w:right w:val="nil"/>
            </w:tcBorders>
            <w:shd w:val="clear" w:color="auto" w:fill="auto"/>
            <w:noWrap/>
            <w:vAlign w:val="center"/>
            <w:hideMark/>
          </w:tcPr>
          <w:p w14:paraId="7EB0F9EB" w14:textId="77777777" w:rsidR="006811B4" w:rsidRDefault="006811B4" w:rsidP="00500816">
            <w:pPr>
              <w:spacing w:line="240" w:lineRule="auto"/>
              <w:contextualSpacing/>
              <w:rPr>
                <w:color w:val="000000"/>
                <w:sz w:val="22"/>
              </w:rPr>
            </w:pPr>
            <w:r>
              <w:rPr>
                <w:color w:val="000000"/>
                <w:sz w:val="22"/>
              </w:rPr>
              <w:t>To harm the earth is harm God</w:t>
            </w:r>
          </w:p>
        </w:tc>
        <w:tc>
          <w:tcPr>
            <w:tcW w:w="1077" w:type="dxa"/>
            <w:tcBorders>
              <w:top w:val="nil"/>
              <w:left w:val="nil"/>
              <w:bottom w:val="nil"/>
              <w:right w:val="nil"/>
            </w:tcBorders>
            <w:shd w:val="clear" w:color="auto" w:fill="auto"/>
            <w:noWrap/>
            <w:vAlign w:val="center"/>
            <w:hideMark/>
          </w:tcPr>
          <w:p w14:paraId="6670BA0F" w14:textId="77777777" w:rsidR="006811B4" w:rsidRDefault="006811B4" w:rsidP="00500816">
            <w:pPr>
              <w:tabs>
                <w:tab w:val="decimal" w:pos="459"/>
              </w:tabs>
              <w:spacing w:line="240" w:lineRule="auto"/>
              <w:contextualSpacing/>
              <w:rPr>
                <w:color w:val="000000"/>
                <w:sz w:val="22"/>
              </w:rPr>
            </w:pPr>
            <w:r>
              <w:rPr>
                <w:color w:val="000000"/>
                <w:sz w:val="22"/>
              </w:rPr>
              <w:t>38</w:t>
            </w:r>
          </w:p>
        </w:tc>
        <w:tc>
          <w:tcPr>
            <w:tcW w:w="1077" w:type="dxa"/>
            <w:tcBorders>
              <w:top w:val="nil"/>
              <w:left w:val="nil"/>
              <w:bottom w:val="nil"/>
              <w:right w:val="nil"/>
            </w:tcBorders>
            <w:shd w:val="clear" w:color="auto" w:fill="auto"/>
            <w:noWrap/>
            <w:vAlign w:val="center"/>
            <w:hideMark/>
          </w:tcPr>
          <w:p w14:paraId="0D9EBDE0" w14:textId="77777777" w:rsidR="006811B4" w:rsidRDefault="006811B4" w:rsidP="00500816">
            <w:pPr>
              <w:tabs>
                <w:tab w:val="decimal" w:pos="459"/>
              </w:tabs>
              <w:spacing w:line="240" w:lineRule="auto"/>
              <w:contextualSpacing/>
              <w:rPr>
                <w:color w:val="000000"/>
                <w:sz w:val="22"/>
              </w:rPr>
            </w:pPr>
            <w:r>
              <w:rPr>
                <w:color w:val="000000"/>
                <w:sz w:val="22"/>
              </w:rPr>
              <w:t>26</w:t>
            </w:r>
          </w:p>
        </w:tc>
        <w:tc>
          <w:tcPr>
            <w:tcW w:w="1106" w:type="dxa"/>
            <w:tcBorders>
              <w:top w:val="nil"/>
              <w:left w:val="nil"/>
              <w:bottom w:val="nil"/>
              <w:right w:val="nil"/>
            </w:tcBorders>
            <w:shd w:val="clear" w:color="auto" w:fill="auto"/>
            <w:noWrap/>
            <w:vAlign w:val="center"/>
            <w:hideMark/>
          </w:tcPr>
          <w:p w14:paraId="1DE6E77C" w14:textId="77777777" w:rsidR="006811B4" w:rsidRDefault="006811B4" w:rsidP="00500816">
            <w:pPr>
              <w:tabs>
                <w:tab w:val="decimal" w:pos="459"/>
              </w:tabs>
              <w:spacing w:line="240" w:lineRule="auto"/>
              <w:contextualSpacing/>
              <w:rPr>
                <w:color w:val="000000"/>
                <w:sz w:val="22"/>
              </w:rPr>
            </w:pPr>
            <w:r>
              <w:rPr>
                <w:color w:val="000000"/>
                <w:sz w:val="22"/>
              </w:rPr>
              <w:t>37</w:t>
            </w:r>
          </w:p>
        </w:tc>
        <w:tc>
          <w:tcPr>
            <w:tcW w:w="709" w:type="dxa"/>
            <w:tcBorders>
              <w:top w:val="nil"/>
              <w:left w:val="nil"/>
              <w:bottom w:val="nil"/>
              <w:right w:val="nil"/>
            </w:tcBorders>
            <w:shd w:val="clear" w:color="auto" w:fill="auto"/>
            <w:noWrap/>
            <w:vAlign w:val="center"/>
            <w:hideMark/>
          </w:tcPr>
          <w:p w14:paraId="3E4B40DC" w14:textId="77777777" w:rsidR="006811B4" w:rsidRDefault="006811B4" w:rsidP="00500816">
            <w:pPr>
              <w:tabs>
                <w:tab w:val="decimal" w:pos="459"/>
              </w:tabs>
              <w:spacing w:line="240" w:lineRule="auto"/>
              <w:contextualSpacing/>
              <w:rPr>
                <w:color w:val="000000"/>
                <w:sz w:val="22"/>
              </w:rPr>
            </w:pPr>
            <w:r>
              <w:rPr>
                <w:color w:val="000000"/>
                <w:sz w:val="22"/>
              </w:rPr>
              <w:t>.55</w:t>
            </w:r>
          </w:p>
        </w:tc>
      </w:tr>
      <w:tr w:rsidR="006811B4" w:rsidRPr="00083DAC" w14:paraId="1B809E1E" w14:textId="77777777" w:rsidTr="00500816">
        <w:trPr>
          <w:trHeight w:val="283"/>
        </w:trPr>
        <w:tc>
          <w:tcPr>
            <w:tcW w:w="5726" w:type="dxa"/>
            <w:tcBorders>
              <w:top w:val="nil"/>
              <w:left w:val="nil"/>
              <w:bottom w:val="nil"/>
              <w:right w:val="nil"/>
            </w:tcBorders>
            <w:shd w:val="clear" w:color="auto" w:fill="auto"/>
            <w:noWrap/>
            <w:vAlign w:val="center"/>
            <w:hideMark/>
          </w:tcPr>
          <w:p w14:paraId="7FD98F9F" w14:textId="77777777" w:rsidR="006811B4" w:rsidRDefault="006811B4" w:rsidP="00500816">
            <w:pPr>
              <w:spacing w:line="240" w:lineRule="auto"/>
              <w:contextualSpacing/>
              <w:rPr>
                <w:color w:val="000000"/>
                <w:sz w:val="22"/>
              </w:rPr>
            </w:pPr>
            <w:r>
              <w:rPr>
                <w:color w:val="000000"/>
                <w:sz w:val="22"/>
              </w:rPr>
              <w:t>God speaks to us through the natural world</w:t>
            </w:r>
          </w:p>
        </w:tc>
        <w:tc>
          <w:tcPr>
            <w:tcW w:w="1077" w:type="dxa"/>
            <w:tcBorders>
              <w:top w:val="nil"/>
              <w:left w:val="nil"/>
              <w:bottom w:val="nil"/>
              <w:right w:val="nil"/>
            </w:tcBorders>
            <w:shd w:val="clear" w:color="auto" w:fill="auto"/>
            <w:noWrap/>
            <w:vAlign w:val="center"/>
            <w:hideMark/>
          </w:tcPr>
          <w:p w14:paraId="5867B14F" w14:textId="77777777" w:rsidR="006811B4" w:rsidRDefault="006811B4" w:rsidP="00500816">
            <w:pPr>
              <w:tabs>
                <w:tab w:val="decimal" w:pos="459"/>
              </w:tabs>
              <w:spacing w:line="240" w:lineRule="auto"/>
              <w:contextualSpacing/>
              <w:rPr>
                <w:color w:val="000000"/>
                <w:sz w:val="22"/>
              </w:rPr>
            </w:pPr>
            <w:r>
              <w:rPr>
                <w:color w:val="000000"/>
                <w:sz w:val="22"/>
              </w:rPr>
              <w:t>3</w:t>
            </w:r>
          </w:p>
        </w:tc>
        <w:tc>
          <w:tcPr>
            <w:tcW w:w="1077" w:type="dxa"/>
            <w:tcBorders>
              <w:top w:val="nil"/>
              <w:left w:val="nil"/>
              <w:bottom w:val="nil"/>
              <w:right w:val="nil"/>
            </w:tcBorders>
            <w:shd w:val="clear" w:color="auto" w:fill="auto"/>
            <w:noWrap/>
            <w:vAlign w:val="center"/>
            <w:hideMark/>
          </w:tcPr>
          <w:p w14:paraId="1D0A08EE" w14:textId="77777777" w:rsidR="006811B4" w:rsidRDefault="006811B4" w:rsidP="00500816">
            <w:pPr>
              <w:tabs>
                <w:tab w:val="decimal" w:pos="459"/>
              </w:tabs>
              <w:spacing w:line="240" w:lineRule="auto"/>
              <w:contextualSpacing/>
              <w:rPr>
                <w:color w:val="000000"/>
                <w:sz w:val="22"/>
              </w:rPr>
            </w:pPr>
            <w:r>
              <w:rPr>
                <w:color w:val="000000"/>
                <w:sz w:val="22"/>
              </w:rPr>
              <w:t>9</w:t>
            </w:r>
          </w:p>
        </w:tc>
        <w:tc>
          <w:tcPr>
            <w:tcW w:w="1106" w:type="dxa"/>
            <w:tcBorders>
              <w:top w:val="nil"/>
              <w:left w:val="nil"/>
              <w:bottom w:val="nil"/>
              <w:right w:val="nil"/>
            </w:tcBorders>
            <w:shd w:val="clear" w:color="auto" w:fill="auto"/>
            <w:noWrap/>
            <w:vAlign w:val="center"/>
            <w:hideMark/>
          </w:tcPr>
          <w:p w14:paraId="25055526" w14:textId="77777777" w:rsidR="006811B4" w:rsidRDefault="006811B4" w:rsidP="00500816">
            <w:pPr>
              <w:tabs>
                <w:tab w:val="decimal" w:pos="459"/>
              </w:tabs>
              <w:spacing w:line="240" w:lineRule="auto"/>
              <w:contextualSpacing/>
              <w:rPr>
                <w:color w:val="000000"/>
                <w:sz w:val="22"/>
              </w:rPr>
            </w:pPr>
            <w:r>
              <w:rPr>
                <w:color w:val="000000"/>
                <w:sz w:val="22"/>
              </w:rPr>
              <w:t>88</w:t>
            </w:r>
          </w:p>
        </w:tc>
        <w:tc>
          <w:tcPr>
            <w:tcW w:w="709" w:type="dxa"/>
            <w:tcBorders>
              <w:top w:val="nil"/>
              <w:left w:val="nil"/>
              <w:bottom w:val="nil"/>
              <w:right w:val="nil"/>
            </w:tcBorders>
            <w:shd w:val="clear" w:color="auto" w:fill="auto"/>
            <w:noWrap/>
            <w:vAlign w:val="center"/>
            <w:hideMark/>
          </w:tcPr>
          <w:p w14:paraId="58A05F9B" w14:textId="77777777" w:rsidR="006811B4" w:rsidRDefault="006811B4" w:rsidP="00500816">
            <w:pPr>
              <w:tabs>
                <w:tab w:val="decimal" w:pos="459"/>
              </w:tabs>
              <w:spacing w:line="240" w:lineRule="auto"/>
              <w:contextualSpacing/>
              <w:rPr>
                <w:color w:val="000000"/>
                <w:sz w:val="22"/>
              </w:rPr>
            </w:pPr>
            <w:r>
              <w:rPr>
                <w:color w:val="000000"/>
                <w:sz w:val="22"/>
              </w:rPr>
              <w:t>.30</w:t>
            </w:r>
          </w:p>
        </w:tc>
      </w:tr>
      <w:tr w:rsidR="006811B4" w:rsidRPr="00083DAC" w14:paraId="49BEE336" w14:textId="77777777" w:rsidTr="00500816">
        <w:trPr>
          <w:trHeight w:val="283"/>
        </w:trPr>
        <w:tc>
          <w:tcPr>
            <w:tcW w:w="5726" w:type="dxa"/>
            <w:noWrap/>
            <w:vAlign w:val="center"/>
          </w:tcPr>
          <w:p w14:paraId="303EB273" w14:textId="77777777" w:rsidR="006811B4" w:rsidRPr="00083DAC" w:rsidRDefault="006811B4" w:rsidP="00500816">
            <w:pPr>
              <w:spacing w:line="240" w:lineRule="auto"/>
              <w:contextualSpacing/>
              <w:rPr>
                <w:rFonts w:cs="Times New Roman"/>
                <w:sz w:val="22"/>
              </w:rPr>
            </w:pPr>
          </w:p>
        </w:tc>
        <w:tc>
          <w:tcPr>
            <w:tcW w:w="1077" w:type="dxa"/>
            <w:noWrap/>
            <w:vAlign w:val="center"/>
          </w:tcPr>
          <w:p w14:paraId="7050BF8A" w14:textId="77777777" w:rsidR="006811B4" w:rsidRPr="00083DAC" w:rsidRDefault="006811B4" w:rsidP="00500816">
            <w:pPr>
              <w:tabs>
                <w:tab w:val="decimal" w:pos="459"/>
              </w:tabs>
              <w:spacing w:line="240" w:lineRule="auto"/>
              <w:contextualSpacing/>
              <w:rPr>
                <w:rFonts w:cs="Times New Roman"/>
                <w:sz w:val="22"/>
              </w:rPr>
            </w:pPr>
          </w:p>
        </w:tc>
        <w:tc>
          <w:tcPr>
            <w:tcW w:w="1077" w:type="dxa"/>
            <w:noWrap/>
            <w:vAlign w:val="center"/>
          </w:tcPr>
          <w:p w14:paraId="64D10233" w14:textId="77777777" w:rsidR="006811B4" w:rsidRPr="00083DAC" w:rsidRDefault="006811B4" w:rsidP="00500816">
            <w:pPr>
              <w:tabs>
                <w:tab w:val="decimal" w:pos="459"/>
              </w:tabs>
              <w:spacing w:line="240" w:lineRule="auto"/>
              <w:contextualSpacing/>
              <w:rPr>
                <w:rFonts w:cs="Times New Roman"/>
                <w:sz w:val="22"/>
              </w:rPr>
            </w:pPr>
          </w:p>
        </w:tc>
        <w:tc>
          <w:tcPr>
            <w:tcW w:w="1106" w:type="dxa"/>
            <w:noWrap/>
            <w:vAlign w:val="center"/>
          </w:tcPr>
          <w:p w14:paraId="414E3C1D" w14:textId="77777777" w:rsidR="006811B4" w:rsidRPr="00083DAC" w:rsidRDefault="006811B4" w:rsidP="00500816">
            <w:pPr>
              <w:tabs>
                <w:tab w:val="decimal" w:pos="459"/>
              </w:tabs>
              <w:spacing w:line="240" w:lineRule="auto"/>
              <w:contextualSpacing/>
              <w:rPr>
                <w:rFonts w:cs="Times New Roman"/>
                <w:sz w:val="22"/>
              </w:rPr>
            </w:pPr>
          </w:p>
        </w:tc>
        <w:tc>
          <w:tcPr>
            <w:tcW w:w="709" w:type="dxa"/>
            <w:noWrap/>
            <w:vAlign w:val="center"/>
          </w:tcPr>
          <w:p w14:paraId="7164F95A" w14:textId="77777777" w:rsidR="006811B4" w:rsidRPr="00083DAC" w:rsidRDefault="006811B4" w:rsidP="00500816">
            <w:pPr>
              <w:tabs>
                <w:tab w:val="decimal" w:pos="459"/>
              </w:tabs>
              <w:spacing w:line="240" w:lineRule="auto"/>
              <w:contextualSpacing/>
              <w:rPr>
                <w:rFonts w:cs="Times New Roman"/>
                <w:sz w:val="22"/>
              </w:rPr>
            </w:pPr>
          </w:p>
        </w:tc>
      </w:tr>
      <w:tr w:rsidR="006811B4" w:rsidRPr="00083DAC" w14:paraId="0504AC58" w14:textId="77777777" w:rsidTr="00500816">
        <w:trPr>
          <w:trHeight w:val="283"/>
        </w:trPr>
        <w:tc>
          <w:tcPr>
            <w:tcW w:w="5726" w:type="dxa"/>
            <w:noWrap/>
            <w:vAlign w:val="center"/>
            <w:hideMark/>
          </w:tcPr>
          <w:p w14:paraId="3B1F6FA6" w14:textId="77777777" w:rsidR="006811B4" w:rsidRPr="00083DAC" w:rsidRDefault="006811B4" w:rsidP="00500816">
            <w:pPr>
              <w:pStyle w:val="ListParagraph"/>
              <w:numPr>
                <w:ilvl w:val="0"/>
                <w:numId w:val="4"/>
              </w:numPr>
              <w:spacing w:line="240" w:lineRule="auto"/>
              <w:rPr>
                <w:rFonts w:cs="Times New Roman"/>
                <w:sz w:val="22"/>
              </w:rPr>
            </w:pPr>
            <w:r w:rsidRPr="00083DAC">
              <w:rPr>
                <w:rFonts w:cs="Times New Roman"/>
                <w:b/>
                <w:sz w:val="22"/>
              </w:rPr>
              <w:t>Stewardship</w:t>
            </w:r>
            <w:r w:rsidRPr="00083DAC">
              <w:rPr>
                <w:rFonts w:cs="Times New Roman"/>
                <w:sz w:val="22"/>
              </w:rPr>
              <w:t xml:space="preserve"> α = .</w:t>
            </w:r>
            <w:r>
              <w:rPr>
                <w:rFonts w:cs="Times New Roman"/>
                <w:sz w:val="22"/>
              </w:rPr>
              <w:t>81</w:t>
            </w:r>
          </w:p>
        </w:tc>
        <w:tc>
          <w:tcPr>
            <w:tcW w:w="1077" w:type="dxa"/>
            <w:noWrap/>
            <w:vAlign w:val="center"/>
            <w:hideMark/>
          </w:tcPr>
          <w:p w14:paraId="400B15C3"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Disagree</w:t>
            </w:r>
          </w:p>
        </w:tc>
        <w:tc>
          <w:tcPr>
            <w:tcW w:w="1077" w:type="dxa"/>
            <w:noWrap/>
            <w:vAlign w:val="center"/>
            <w:hideMark/>
          </w:tcPr>
          <w:p w14:paraId="044EA73F" w14:textId="77777777" w:rsidR="006811B4" w:rsidRPr="00083DAC" w:rsidRDefault="006811B4" w:rsidP="00500816">
            <w:pPr>
              <w:tabs>
                <w:tab w:val="decimal" w:pos="459"/>
              </w:tabs>
              <w:spacing w:line="240" w:lineRule="auto"/>
              <w:contextualSpacing/>
              <w:rPr>
                <w:rFonts w:cs="Times New Roman"/>
                <w:sz w:val="22"/>
              </w:rPr>
            </w:pPr>
            <w:r>
              <w:rPr>
                <w:rFonts w:cs="Times New Roman"/>
                <w:sz w:val="22"/>
              </w:rPr>
              <w:t>NC</w:t>
            </w:r>
          </w:p>
        </w:tc>
        <w:tc>
          <w:tcPr>
            <w:tcW w:w="1106" w:type="dxa"/>
            <w:noWrap/>
            <w:vAlign w:val="center"/>
            <w:hideMark/>
          </w:tcPr>
          <w:p w14:paraId="5872C15A"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Agree</w:t>
            </w:r>
          </w:p>
        </w:tc>
        <w:tc>
          <w:tcPr>
            <w:tcW w:w="709" w:type="dxa"/>
            <w:noWrap/>
            <w:vAlign w:val="center"/>
            <w:hideMark/>
          </w:tcPr>
          <w:p w14:paraId="45706CA4" w14:textId="77777777" w:rsidR="006811B4" w:rsidRPr="00083DAC" w:rsidRDefault="006811B4" w:rsidP="00500816">
            <w:pPr>
              <w:tabs>
                <w:tab w:val="decimal" w:pos="459"/>
              </w:tabs>
              <w:spacing w:line="240" w:lineRule="auto"/>
              <w:contextualSpacing/>
              <w:rPr>
                <w:rFonts w:cs="Times New Roman"/>
                <w:sz w:val="22"/>
              </w:rPr>
            </w:pPr>
            <w:r w:rsidRPr="00083DAC">
              <w:rPr>
                <w:rFonts w:cs="Times New Roman"/>
                <w:sz w:val="22"/>
              </w:rPr>
              <w:t>CIT</w:t>
            </w:r>
          </w:p>
        </w:tc>
      </w:tr>
      <w:tr w:rsidR="006811B4" w:rsidRPr="00083DAC" w14:paraId="7F214203" w14:textId="77777777" w:rsidTr="00500816">
        <w:trPr>
          <w:trHeight w:val="283"/>
        </w:trPr>
        <w:tc>
          <w:tcPr>
            <w:tcW w:w="5726" w:type="dxa"/>
            <w:tcBorders>
              <w:top w:val="nil"/>
              <w:left w:val="nil"/>
              <w:bottom w:val="nil"/>
              <w:right w:val="nil"/>
            </w:tcBorders>
            <w:shd w:val="clear" w:color="auto" w:fill="auto"/>
            <w:noWrap/>
            <w:vAlign w:val="center"/>
            <w:hideMark/>
          </w:tcPr>
          <w:p w14:paraId="1F545A80" w14:textId="77777777" w:rsidR="006811B4" w:rsidRDefault="006811B4" w:rsidP="00500816">
            <w:pPr>
              <w:spacing w:line="240" w:lineRule="auto"/>
              <w:contextualSpacing/>
              <w:rPr>
                <w:color w:val="000000"/>
                <w:sz w:val="22"/>
              </w:rPr>
            </w:pPr>
            <w:r>
              <w:rPr>
                <w:color w:val="000000"/>
                <w:sz w:val="22"/>
              </w:rPr>
              <w:t>Humans should preserve the earth because it belongs to God</w:t>
            </w:r>
          </w:p>
        </w:tc>
        <w:tc>
          <w:tcPr>
            <w:tcW w:w="1077" w:type="dxa"/>
            <w:tcBorders>
              <w:top w:val="nil"/>
              <w:left w:val="nil"/>
              <w:bottom w:val="nil"/>
              <w:right w:val="nil"/>
            </w:tcBorders>
            <w:shd w:val="clear" w:color="auto" w:fill="auto"/>
            <w:noWrap/>
            <w:vAlign w:val="center"/>
            <w:hideMark/>
          </w:tcPr>
          <w:p w14:paraId="0220B2A0" w14:textId="77777777" w:rsidR="006811B4" w:rsidRDefault="006811B4" w:rsidP="00500816">
            <w:pPr>
              <w:tabs>
                <w:tab w:val="decimal" w:pos="459"/>
              </w:tabs>
              <w:spacing w:line="240" w:lineRule="auto"/>
              <w:contextualSpacing/>
              <w:rPr>
                <w:color w:val="000000"/>
                <w:sz w:val="22"/>
              </w:rPr>
            </w:pPr>
            <w:r>
              <w:rPr>
                <w:color w:val="000000"/>
                <w:sz w:val="22"/>
              </w:rPr>
              <w:t>3</w:t>
            </w:r>
          </w:p>
        </w:tc>
        <w:tc>
          <w:tcPr>
            <w:tcW w:w="1077" w:type="dxa"/>
            <w:tcBorders>
              <w:top w:val="nil"/>
              <w:left w:val="nil"/>
              <w:bottom w:val="nil"/>
              <w:right w:val="nil"/>
            </w:tcBorders>
            <w:shd w:val="clear" w:color="auto" w:fill="auto"/>
            <w:noWrap/>
            <w:vAlign w:val="center"/>
            <w:hideMark/>
          </w:tcPr>
          <w:p w14:paraId="3B715A99" w14:textId="77777777" w:rsidR="006811B4" w:rsidRDefault="006811B4" w:rsidP="00500816">
            <w:pPr>
              <w:tabs>
                <w:tab w:val="decimal" w:pos="459"/>
              </w:tabs>
              <w:spacing w:line="240" w:lineRule="auto"/>
              <w:contextualSpacing/>
              <w:rPr>
                <w:color w:val="000000"/>
                <w:sz w:val="22"/>
              </w:rPr>
            </w:pPr>
            <w:r>
              <w:rPr>
                <w:color w:val="000000"/>
                <w:sz w:val="22"/>
              </w:rPr>
              <w:t>4</w:t>
            </w:r>
          </w:p>
        </w:tc>
        <w:tc>
          <w:tcPr>
            <w:tcW w:w="1106" w:type="dxa"/>
            <w:tcBorders>
              <w:top w:val="nil"/>
              <w:left w:val="nil"/>
              <w:bottom w:val="nil"/>
              <w:right w:val="nil"/>
            </w:tcBorders>
            <w:shd w:val="clear" w:color="auto" w:fill="auto"/>
            <w:noWrap/>
            <w:vAlign w:val="center"/>
            <w:hideMark/>
          </w:tcPr>
          <w:p w14:paraId="06AD7B73" w14:textId="77777777" w:rsidR="006811B4" w:rsidRDefault="006811B4" w:rsidP="00500816">
            <w:pPr>
              <w:tabs>
                <w:tab w:val="decimal" w:pos="459"/>
              </w:tabs>
              <w:spacing w:line="240" w:lineRule="auto"/>
              <w:contextualSpacing/>
              <w:rPr>
                <w:color w:val="000000"/>
                <w:sz w:val="22"/>
              </w:rPr>
            </w:pPr>
            <w:r>
              <w:rPr>
                <w:color w:val="000000"/>
                <w:sz w:val="22"/>
              </w:rPr>
              <w:t>93</w:t>
            </w:r>
          </w:p>
        </w:tc>
        <w:tc>
          <w:tcPr>
            <w:tcW w:w="709" w:type="dxa"/>
            <w:tcBorders>
              <w:top w:val="nil"/>
              <w:left w:val="nil"/>
              <w:bottom w:val="nil"/>
              <w:right w:val="nil"/>
            </w:tcBorders>
            <w:shd w:val="clear" w:color="auto" w:fill="auto"/>
            <w:noWrap/>
            <w:vAlign w:val="center"/>
            <w:hideMark/>
          </w:tcPr>
          <w:p w14:paraId="4865A96B" w14:textId="77777777" w:rsidR="006811B4" w:rsidRDefault="006811B4" w:rsidP="00500816">
            <w:pPr>
              <w:tabs>
                <w:tab w:val="decimal" w:pos="459"/>
              </w:tabs>
              <w:spacing w:line="240" w:lineRule="auto"/>
              <w:contextualSpacing/>
              <w:rPr>
                <w:color w:val="000000"/>
                <w:sz w:val="22"/>
              </w:rPr>
            </w:pPr>
            <w:r>
              <w:rPr>
                <w:color w:val="000000"/>
                <w:sz w:val="22"/>
              </w:rPr>
              <w:t>.63</w:t>
            </w:r>
          </w:p>
        </w:tc>
      </w:tr>
      <w:tr w:rsidR="006811B4" w:rsidRPr="00083DAC" w14:paraId="6D006BE3" w14:textId="77777777" w:rsidTr="00500816">
        <w:trPr>
          <w:trHeight w:val="283"/>
        </w:trPr>
        <w:tc>
          <w:tcPr>
            <w:tcW w:w="5726" w:type="dxa"/>
            <w:tcBorders>
              <w:top w:val="nil"/>
              <w:left w:val="nil"/>
              <w:bottom w:val="nil"/>
              <w:right w:val="nil"/>
            </w:tcBorders>
            <w:shd w:val="clear" w:color="auto" w:fill="auto"/>
            <w:noWrap/>
            <w:vAlign w:val="center"/>
            <w:hideMark/>
          </w:tcPr>
          <w:p w14:paraId="39EE6C9E" w14:textId="77777777" w:rsidR="006811B4" w:rsidRDefault="006811B4" w:rsidP="00500816">
            <w:pPr>
              <w:spacing w:line="240" w:lineRule="auto"/>
              <w:contextualSpacing/>
              <w:rPr>
                <w:color w:val="000000"/>
                <w:sz w:val="22"/>
              </w:rPr>
            </w:pPr>
            <w:r>
              <w:rPr>
                <w:color w:val="000000"/>
                <w:sz w:val="22"/>
              </w:rPr>
              <w:t>Humans are the guardians of creation</w:t>
            </w:r>
          </w:p>
        </w:tc>
        <w:tc>
          <w:tcPr>
            <w:tcW w:w="1077" w:type="dxa"/>
            <w:tcBorders>
              <w:top w:val="nil"/>
              <w:left w:val="nil"/>
              <w:bottom w:val="nil"/>
              <w:right w:val="nil"/>
            </w:tcBorders>
            <w:shd w:val="clear" w:color="auto" w:fill="auto"/>
            <w:noWrap/>
            <w:vAlign w:val="center"/>
            <w:hideMark/>
          </w:tcPr>
          <w:p w14:paraId="0AC9C93C" w14:textId="77777777" w:rsidR="006811B4" w:rsidRDefault="006811B4" w:rsidP="00500816">
            <w:pPr>
              <w:tabs>
                <w:tab w:val="decimal" w:pos="459"/>
              </w:tabs>
              <w:spacing w:line="240" w:lineRule="auto"/>
              <w:contextualSpacing/>
              <w:rPr>
                <w:color w:val="000000"/>
                <w:sz w:val="22"/>
              </w:rPr>
            </w:pPr>
            <w:r>
              <w:rPr>
                <w:color w:val="000000"/>
                <w:sz w:val="22"/>
              </w:rPr>
              <w:t>5</w:t>
            </w:r>
          </w:p>
        </w:tc>
        <w:tc>
          <w:tcPr>
            <w:tcW w:w="1077" w:type="dxa"/>
            <w:tcBorders>
              <w:top w:val="nil"/>
              <w:left w:val="nil"/>
              <w:bottom w:val="nil"/>
              <w:right w:val="nil"/>
            </w:tcBorders>
            <w:shd w:val="clear" w:color="auto" w:fill="auto"/>
            <w:noWrap/>
            <w:vAlign w:val="center"/>
            <w:hideMark/>
          </w:tcPr>
          <w:p w14:paraId="7A39C27C" w14:textId="77777777" w:rsidR="006811B4" w:rsidRDefault="006811B4" w:rsidP="00500816">
            <w:pPr>
              <w:tabs>
                <w:tab w:val="decimal" w:pos="459"/>
              </w:tabs>
              <w:spacing w:line="240" w:lineRule="auto"/>
              <w:contextualSpacing/>
              <w:rPr>
                <w:color w:val="000000"/>
                <w:sz w:val="22"/>
              </w:rPr>
            </w:pPr>
            <w:r>
              <w:rPr>
                <w:color w:val="000000"/>
                <w:sz w:val="22"/>
              </w:rPr>
              <w:t>9</w:t>
            </w:r>
          </w:p>
        </w:tc>
        <w:tc>
          <w:tcPr>
            <w:tcW w:w="1106" w:type="dxa"/>
            <w:tcBorders>
              <w:top w:val="nil"/>
              <w:left w:val="nil"/>
              <w:bottom w:val="nil"/>
              <w:right w:val="nil"/>
            </w:tcBorders>
            <w:shd w:val="clear" w:color="auto" w:fill="auto"/>
            <w:noWrap/>
            <w:vAlign w:val="center"/>
            <w:hideMark/>
          </w:tcPr>
          <w:p w14:paraId="14E6F806" w14:textId="77777777" w:rsidR="006811B4" w:rsidRDefault="006811B4" w:rsidP="00500816">
            <w:pPr>
              <w:tabs>
                <w:tab w:val="decimal" w:pos="459"/>
              </w:tabs>
              <w:spacing w:line="240" w:lineRule="auto"/>
              <w:contextualSpacing/>
              <w:rPr>
                <w:color w:val="000000"/>
                <w:sz w:val="22"/>
              </w:rPr>
            </w:pPr>
            <w:r>
              <w:rPr>
                <w:color w:val="000000"/>
                <w:sz w:val="22"/>
              </w:rPr>
              <w:t>86</w:t>
            </w:r>
          </w:p>
        </w:tc>
        <w:tc>
          <w:tcPr>
            <w:tcW w:w="709" w:type="dxa"/>
            <w:tcBorders>
              <w:top w:val="nil"/>
              <w:left w:val="nil"/>
              <w:bottom w:val="nil"/>
              <w:right w:val="nil"/>
            </w:tcBorders>
            <w:shd w:val="clear" w:color="auto" w:fill="auto"/>
            <w:noWrap/>
            <w:vAlign w:val="center"/>
            <w:hideMark/>
          </w:tcPr>
          <w:p w14:paraId="7BC5C416" w14:textId="77777777" w:rsidR="006811B4" w:rsidRDefault="006811B4" w:rsidP="00500816">
            <w:pPr>
              <w:tabs>
                <w:tab w:val="decimal" w:pos="459"/>
              </w:tabs>
              <w:spacing w:line="240" w:lineRule="auto"/>
              <w:contextualSpacing/>
              <w:rPr>
                <w:color w:val="000000"/>
                <w:sz w:val="22"/>
              </w:rPr>
            </w:pPr>
            <w:r>
              <w:rPr>
                <w:color w:val="000000"/>
                <w:sz w:val="22"/>
              </w:rPr>
              <w:t>.63</w:t>
            </w:r>
          </w:p>
        </w:tc>
      </w:tr>
      <w:tr w:rsidR="006811B4" w:rsidRPr="00083DAC" w14:paraId="66AB9AA3" w14:textId="77777777" w:rsidTr="00500816">
        <w:trPr>
          <w:trHeight w:val="283"/>
        </w:trPr>
        <w:tc>
          <w:tcPr>
            <w:tcW w:w="5726" w:type="dxa"/>
            <w:tcBorders>
              <w:top w:val="nil"/>
              <w:left w:val="nil"/>
              <w:bottom w:val="nil"/>
              <w:right w:val="nil"/>
            </w:tcBorders>
            <w:shd w:val="clear" w:color="auto" w:fill="auto"/>
            <w:noWrap/>
            <w:vAlign w:val="center"/>
          </w:tcPr>
          <w:p w14:paraId="4437D2E2" w14:textId="77777777" w:rsidR="006811B4" w:rsidRDefault="006811B4" w:rsidP="00500816">
            <w:pPr>
              <w:spacing w:line="240" w:lineRule="auto"/>
              <w:contextualSpacing/>
              <w:rPr>
                <w:color w:val="000000"/>
                <w:sz w:val="22"/>
              </w:rPr>
            </w:pPr>
            <w:r>
              <w:rPr>
                <w:color w:val="000000"/>
                <w:sz w:val="22"/>
              </w:rPr>
              <w:t>God has put human beings in charge of the earth</w:t>
            </w:r>
          </w:p>
        </w:tc>
        <w:tc>
          <w:tcPr>
            <w:tcW w:w="1077" w:type="dxa"/>
            <w:tcBorders>
              <w:top w:val="nil"/>
              <w:left w:val="nil"/>
              <w:bottom w:val="nil"/>
              <w:right w:val="nil"/>
            </w:tcBorders>
            <w:shd w:val="clear" w:color="auto" w:fill="auto"/>
            <w:noWrap/>
            <w:vAlign w:val="center"/>
          </w:tcPr>
          <w:p w14:paraId="2CA205D7" w14:textId="77777777" w:rsidR="006811B4" w:rsidRDefault="006811B4" w:rsidP="00500816">
            <w:pPr>
              <w:tabs>
                <w:tab w:val="decimal" w:pos="459"/>
              </w:tabs>
              <w:spacing w:line="240" w:lineRule="auto"/>
              <w:contextualSpacing/>
              <w:rPr>
                <w:color w:val="000000"/>
                <w:sz w:val="22"/>
              </w:rPr>
            </w:pPr>
            <w:r>
              <w:rPr>
                <w:color w:val="000000"/>
                <w:sz w:val="22"/>
              </w:rPr>
              <w:t>10</w:t>
            </w:r>
          </w:p>
        </w:tc>
        <w:tc>
          <w:tcPr>
            <w:tcW w:w="1077" w:type="dxa"/>
            <w:tcBorders>
              <w:top w:val="nil"/>
              <w:left w:val="nil"/>
              <w:bottom w:val="nil"/>
              <w:right w:val="nil"/>
            </w:tcBorders>
            <w:shd w:val="clear" w:color="auto" w:fill="auto"/>
            <w:noWrap/>
            <w:vAlign w:val="center"/>
          </w:tcPr>
          <w:p w14:paraId="5EC6C57F" w14:textId="77777777" w:rsidR="006811B4" w:rsidRDefault="006811B4" w:rsidP="00500816">
            <w:pPr>
              <w:tabs>
                <w:tab w:val="decimal" w:pos="459"/>
              </w:tabs>
              <w:spacing w:line="240" w:lineRule="auto"/>
              <w:contextualSpacing/>
              <w:rPr>
                <w:color w:val="000000"/>
                <w:sz w:val="22"/>
              </w:rPr>
            </w:pPr>
            <w:r>
              <w:rPr>
                <w:color w:val="000000"/>
                <w:sz w:val="22"/>
              </w:rPr>
              <w:t>11</w:t>
            </w:r>
          </w:p>
        </w:tc>
        <w:tc>
          <w:tcPr>
            <w:tcW w:w="1106" w:type="dxa"/>
            <w:tcBorders>
              <w:top w:val="nil"/>
              <w:left w:val="nil"/>
              <w:bottom w:val="nil"/>
              <w:right w:val="nil"/>
            </w:tcBorders>
            <w:shd w:val="clear" w:color="auto" w:fill="auto"/>
            <w:noWrap/>
            <w:vAlign w:val="center"/>
          </w:tcPr>
          <w:p w14:paraId="0A93826A" w14:textId="77777777" w:rsidR="006811B4" w:rsidRDefault="006811B4" w:rsidP="00500816">
            <w:pPr>
              <w:tabs>
                <w:tab w:val="decimal" w:pos="459"/>
              </w:tabs>
              <w:spacing w:line="240" w:lineRule="auto"/>
              <w:contextualSpacing/>
              <w:rPr>
                <w:color w:val="000000"/>
                <w:sz w:val="22"/>
              </w:rPr>
            </w:pPr>
            <w:r>
              <w:rPr>
                <w:color w:val="000000"/>
                <w:sz w:val="22"/>
              </w:rPr>
              <w:t>79</w:t>
            </w:r>
          </w:p>
        </w:tc>
        <w:tc>
          <w:tcPr>
            <w:tcW w:w="709" w:type="dxa"/>
            <w:tcBorders>
              <w:top w:val="nil"/>
              <w:left w:val="nil"/>
              <w:bottom w:val="nil"/>
              <w:right w:val="nil"/>
            </w:tcBorders>
            <w:shd w:val="clear" w:color="auto" w:fill="auto"/>
            <w:noWrap/>
            <w:vAlign w:val="center"/>
          </w:tcPr>
          <w:p w14:paraId="57FED7DA" w14:textId="77777777" w:rsidR="006811B4" w:rsidRDefault="006811B4" w:rsidP="00500816">
            <w:pPr>
              <w:tabs>
                <w:tab w:val="decimal" w:pos="459"/>
              </w:tabs>
              <w:spacing w:line="240" w:lineRule="auto"/>
              <w:contextualSpacing/>
              <w:rPr>
                <w:color w:val="000000"/>
                <w:sz w:val="22"/>
              </w:rPr>
            </w:pPr>
            <w:r>
              <w:rPr>
                <w:color w:val="000000"/>
                <w:sz w:val="22"/>
              </w:rPr>
              <w:t>.51</w:t>
            </w:r>
          </w:p>
        </w:tc>
      </w:tr>
      <w:tr w:rsidR="006811B4" w:rsidRPr="00083DAC" w14:paraId="5773EE01" w14:textId="77777777" w:rsidTr="00500816">
        <w:trPr>
          <w:trHeight w:val="283"/>
        </w:trPr>
        <w:tc>
          <w:tcPr>
            <w:tcW w:w="5726" w:type="dxa"/>
            <w:tcBorders>
              <w:top w:val="nil"/>
              <w:left w:val="nil"/>
              <w:bottom w:val="nil"/>
              <w:right w:val="nil"/>
            </w:tcBorders>
            <w:shd w:val="clear" w:color="auto" w:fill="auto"/>
            <w:noWrap/>
            <w:vAlign w:val="center"/>
            <w:hideMark/>
          </w:tcPr>
          <w:p w14:paraId="60585440" w14:textId="77777777" w:rsidR="006811B4" w:rsidRDefault="006811B4" w:rsidP="00500816">
            <w:pPr>
              <w:spacing w:line="240" w:lineRule="auto"/>
              <w:contextualSpacing/>
              <w:rPr>
                <w:color w:val="000000"/>
                <w:sz w:val="22"/>
              </w:rPr>
            </w:pPr>
            <w:r>
              <w:rPr>
                <w:color w:val="000000"/>
                <w:sz w:val="22"/>
              </w:rPr>
              <w:t>Preserving Creation is one the most important human duties</w:t>
            </w:r>
          </w:p>
        </w:tc>
        <w:tc>
          <w:tcPr>
            <w:tcW w:w="1077" w:type="dxa"/>
            <w:tcBorders>
              <w:top w:val="nil"/>
              <w:left w:val="nil"/>
              <w:bottom w:val="nil"/>
              <w:right w:val="nil"/>
            </w:tcBorders>
            <w:shd w:val="clear" w:color="auto" w:fill="auto"/>
            <w:noWrap/>
            <w:vAlign w:val="center"/>
            <w:hideMark/>
          </w:tcPr>
          <w:p w14:paraId="37A510D0" w14:textId="77777777" w:rsidR="006811B4" w:rsidRDefault="006811B4" w:rsidP="00500816">
            <w:pPr>
              <w:tabs>
                <w:tab w:val="decimal" w:pos="459"/>
              </w:tabs>
              <w:spacing w:line="240" w:lineRule="auto"/>
              <w:contextualSpacing/>
              <w:rPr>
                <w:color w:val="000000"/>
                <w:sz w:val="22"/>
              </w:rPr>
            </w:pPr>
            <w:r>
              <w:rPr>
                <w:color w:val="000000"/>
                <w:sz w:val="22"/>
              </w:rPr>
              <w:t>14</w:t>
            </w:r>
          </w:p>
        </w:tc>
        <w:tc>
          <w:tcPr>
            <w:tcW w:w="1077" w:type="dxa"/>
            <w:tcBorders>
              <w:top w:val="nil"/>
              <w:left w:val="nil"/>
              <w:bottom w:val="nil"/>
              <w:right w:val="nil"/>
            </w:tcBorders>
            <w:shd w:val="clear" w:color="auto" w:fill="auto"/>
            <w:noWrap/>
            <w:vAlign w:val="center"/>
            <w:hideMark/>
          </w:tcPr>
          <w:p w14:paraId="5282D52D" w14:textId="77777777" w:rsidR="006811B4" w:rsidRDefault="006811B4" w:rsidP="00500816">
            <w:pPr>
              <w:tabs>
                <w:tab w:val="decimal" w:pos="459"/>
              </w:tabs>
              <w:spacing w:line="240" w:lineRule="auto"/>
              <w:contextualSpacing/>
              <w:rPr>
                <w:color w:val="000000"/>
                <w:sz w:val="22"/>
              </w:rPr>
            </w:pPr>
            <w:r>
              <w:rPr>
                <w:color w:val="000000"/>
                <w:sz w:val="22"/>
              </w:rPr>
              <w:t>15</w:t>
            </w:r>
          </w:p>
        </w:tc>
        <w:tc>
          <w:tcPr>
            <w:tcW w:w="1106" w:type="dxa"/>
            <w:tcBorders>
              <w:top w:val="nil"/>
              <w:left w:val="nil"/>
              <w:bottom w:val="nil"/>
              <w:right w:val="nil"/>
            </w:tcBorders>
            <w:shd w:val="clear" w:color="auto" w:fill="auto"/>
            <w:noWrap/>
            <w:vAlign w:val="center"/>
            <w:hideMark/>
          </w:tcPr>
          <w:p w14:paraId="0039027B" w14:textId="77777777" w:rsidR="006811B4" w:rsidRDefault="006811B4" w:rsidP="00500816">
            <w:pPr>
              <w:tabs>
                <w:tab w:val="decimal" w:pos="459"/>
              </w:tabs>
              <w:spacing w:line="240" w:lineRule="auto"/>
              <w:contextualSpacing/>
              <w:rPr>
                <w:color w:val="000000"/>
                <w:sz w:val="22"/>
              </w:rPr>
            </w:pPr>
            <w:r>
              <w:rPr>
                <w:color w:val="000000"/>
                <w:sz w:val="22"/>
              </w:rPr>
              <w:t>72</w:t>
            </w:r>
          </w:p>
        </w:tc>
        <w:tc>
          <w:tcPr>
            <w:tcW w:w="709" w:type="dxa"/>
            <w:tcBorders>
              <w:top w:val="nil"/>
              <w:left w:val="nil"/>
              <w:bottom w:val="nil"/>
              <w:right w:val="nil"/>
            </w:tcBorders>
            <w:shd w:val="clear" w:color="auto" w:fill="auto"/>
            <w:noWrap/>
            <w:vAlign w:val="center"/>
            <w:hideMark/>
          </w:tcPr>
          <w:p w14:paraId="2620E813" w14:textId="77777777" w:rsidR="006811B4" w:rsidRDefault="006811B4" w:rsidP="00500816">
            <w:pPr>
              <w:tabs>
                <w:tab w:val="decimal" w:pos="459"/>
              </w:tabs>
              <w:spacing w:line="240" w:lineRule="auto"/>
              <w:contextualSpacing/>
              <w:rPr>
                <w:color w:val="000000"/>
                <w:sz w:val="22"/>
              </w:rPr>
            </w:pPr>
            <w:r>
              <w:rPr>
                <w:color w:val="000000"/>
                <w:sz w:val="22"/>
              </w:rPr>
              <w:t>.39</w:t>
            </w:r>
          </w:p>
        </w:tc>
      </w:tr>
      <w:tr w:rsidR="006811B4" w:rsidRPr="00083DAC" w14:paraId="2F817895" w14:textId="77777777" w:rsidTr="00500816">
        <w:trPr>
          <w:trHeight w:val="283"/>
        </w:trPr>
        <w:tc>
          <w:tcPr>
            <w:tcW w:w="5726" w:type="dxa"/>
            <w:tcBorders>
              <w:top w:val="nil"/>
              <w:left w:val="nil"/>
              <w:bottom w:val="nil"/>
              <w:right w:val="nil"/>
            </w:tcBorders>
            <w:shd w:val="clear" w:color="auto" w:fill="auto"/>
            <w:noWrap/>
            <w:vAlign w:val="center"/>
            <w:hideMark/>
          </w:tcPr>
          <w:p w14:paraId="157E8112" w14:textId="77777777" w:rsidR="006811B4" w:rsidRDefault="006811B4" w:rsidP="00500816">
            <w:pPr>
              <w:spacing w:line="240" w:lineRule="auto"/>
              <w:contextualSpacing/>
              <w:rPr>
                <w:color w:val="000000"/>
                <w:sz w:val="22"/>
              </w:rPr>
            </w:pPr>
            <w:r>
              <w:rPr>
                <w:color w:val="000000"/>
                <w:sz w:val="22"/>
              </w:rPr>
              <w:t>Humans will have to account to God for their care of the earth</w:t>
            </w:r>
          </w:p>
        </w:tc>
        <w:tc>
          <w:tcPr>
            <w:tcW w:w="1077" w:type="dxa"/>
            <w:tcBorders>
              <w:top w:val="nil"/>
              <w:left w:val="nil"/>
              <w:bottom w:val="nil"/>
              <w:right w:val="nil"/>
            </w:tcBorders>
            <w:shd w:val="clear" w:color="auto" w:fill="auto"/>
            <w:noWrap/>
            <w:vAlign w:val="center"/>
            <w:hideMark/>
          </w:tcPr>
          <w:p w14:paraId="312A47D0" w14:textId="77777777" w:rsidR="006811B4" w:rsidRDefault="006811B4" w:rsidP="00500816">
            <w:pPr>
              <w:tabs>
                <w:tab w:val="decimal" w:pos="459"/>
              </w:tabs>
              <w:spacing w:line="240" w:lineRule="auto"/>
              <w:contextualSpacing/>
              <w:rPr>
                <w:color w:val="000000"/>
                <w:sz w:val="22"/>
              </w:rPr>
            </w:pPr>
            <w:r>
              <w:rPr>
                <w:color w:val="000000"/>
                <w:sz w:val="22"/>
              </w:rPr>
              <w:t>8</w:t>
            </w:r>
          </w:p>
        </w:tc>
        <w:tc>
          <w:tcPr>
            <w:tcW w:w="1077" w:type="dxa"/>
            <w:tcBorders>
              <w:top w:val="nil"/>
              <w:left w:val="nil"/>
              <w:bottom w:val="nil"/>
              <w:right w:val="nil"/>
            </w:tcBorders>
            <w:shd w:val="clear" w:color="auto" w:fill="auto"/>
            <w:noWrap/>
            <w:vAlign w:val="center"/>
            <w:hideMark/>
          </w:tcPr>
          <w:p w14:paraId="3E11B9D9" w14:textId="77777777" w:rsidR="006811B4" w:rsidRDefault="006811B4" w:rsidP="00500816">
            <w:pPr>
              <w:tabs>
                <w:tab w:val="decimal" w:pos="459"/>
              </w:tabs>
              <w:spacing w:line="240" w:lineRule="auto"/>
              <w:contextualSpacing/>
              <w:rPr>
                <w:color w:val="000000"/>
                <w:sz w:val="22"/>
              </w:rPr>
            </w:pPr>
            <w:r>
              <w:rPr>
                <w:color w:val="000000"/>
                <w:sz w:val="22"/>
              </w:rPr>
              <w:t>17</w:t>
            </w:r>
          </w:p>
        </w:tc>
        <w:tc>
          <w:tcPr>
            <w:tcW w:w="1106" w:type="dxa"/>
            <w:tcBorders>
              <w:top w:val="nil"/>
              <w:left w:val="nil"/>
              <w:bottom w:val="nil"/>
              <w:right w:val="nil"/>
            </w:tcBorders>
            <w:shd w:val="clear" w:color="auto" w:fill="auto"/>
            <w:noWrap/>
            <w:vAlign w:val="center"/>
            <w:hideMark/>
          </w:tcPr>
          <w:p w14:paraId="49139804" w14:textId="77777777" w:rsidR="006811B4" w:rsidRDefault="006811B4" w:rsidP="00500816">
            <w:pPr>
              <w:tabs>
                <w:tab w:val="decimal" w:pos="459"/>
              </w:tabs>
              <w:spacing w:line="240" w:lineRule="auto"/>
              <w:contextualSpacing/>
              <w:rPr>
                <w:color w:val="000000"/>
                <w:sz w:val="22"/>
              </w:rPr>
            </w:pPr>
            <w:r>
              <w:rPr>
                <w:color w:val="000000"/>
                <w:sz w:val="22"/>
              </w:rPr>
              <w:t>75</w:t>
            </w:r>
          </w:p>
        </w:tc>
        <w:tc>
          <w:tcPr>
            <w:tcW w:w="709" w:type="dxa"/>
            <w:tcBorders>
              <w:top w:val="nil"/>
              <w:left w:val="nil"/>
              <w:bottom w:val="nil"/>
              <w:right w:val="nil"/>
            </w:tcBorders>
            <w:shd w:val="clear" w:color="auto" w:fill="auto"/>
            <w:noWrap/>
            <w:vAlign w:val="center"/>
            <w:hideMark/>
          </w:tcPr>
          <w:p w14:paraId="0FBBB7A9" w14:textId="77777777" w:rsidR="006811B4" w:rsidRDefault="006811B4" w:rsidP="00500816">
            <w:pPr>
              <w:tabs>
                <w:tab w:val="decimal" w:pos="459"/>
              </w:tabs>
              <w:spacing w:line="240" w:lineRule="auto"/>
              <w:contextualSpacing/>
              <w:rPr>
                <w:color w:val="000000"/>
                <w:sz w:val="22"/>
              </w:rPr>
            </w:pPr>
            <w:r>
              <w:rPr>
                <w:color w:val="000000"/>
                <w:sz w:val="22"/>
              </w:rPr>
              <w:t>.53</w:t>
            </w:r>
          </w:p>
        </w:tc>
      </w:tr>
      <w:tr w:rsidR="006811B4" w:rsidRPr="00083DAC" w14:paraId="17CBD3DF" w14:textId="77777777" w:rsidTr="00500816">
        <w:trPr>
          <w:trHeight w:val="283"/>
        </w:trPr>
        <w:tc>
          <w:tcPr>
            <w:tcW w:w="5726" w:type="dxa"/>
            <w:tcBorders>
              <w:top w:val="nil"/>
              <w:left w:val="nil"/>
              <w:bottom w:val="nil"/>
              <w:right w:val="nil"/>
            </w:tcBorders>
            <w:shd w:val="clear" w:color="auto" w:fill="auto"/>
            <w:noWrap/>
            <w:vAlign w:val="center"/>
            <w:hideMark/>
          </w:tcPr>
          <w:p w14:paraId="14FBA9B9" w14:textId="77777777" w:rsidR="006811B4" w:rsidRDefault="006811B4" w:rsidP="00500816">
            <w:pPr>
              <w:spacing w:line="240" w:lineRule="auto"/>
              <w:contextualSpacing/>
              <w:rPr>
                <w:color w:val="000000"/>
                <w:sz w:val="22"/>
              </w:rPr>
            </w:pPr>
            <w:r>
              <w:rPr>
                <w:color w:val="000000"/>
                <w:sz w:val="22"/>
              </w:rPr>
              <w:t>We are stewards of creation</w:t>
            </w:r>
          </w:p>
        </w:tc>
        <w:tc>
          <w:tcPr>
            <w:tcW w:w="1077" w:type="dxa"/>
            <w:tcBorders>
              <w:top w:val="nil"/>
              <w:left w:val="nil"/>
              <w:bottom w:val="nil"/>
              <w:right w:val="nil"/>
            </w:tcBorders>
            <w:shd w:val="clear" w:color="auto" w:fill="auto"/>
            <w:noWrap/>
            <w:vAlign w:val="center"/>
            <w:hideMark/>
          </w:tcPr>
          <w:p w14:paraId="15AADD86" w14:textId="77777777" w:rsidR="006811B4" w:rsidRDefault="006811B4" w:rsidP="00500816">
            <w:pPr>
              <w:tabs>
                <w:tab w:val="decimal" w:pos="459"/>
              </w:tabs>
              <w:spacing w:line="240" w:lineRule="auto"/>
              <w:contextualSpacing/>
              <w:rPr>
                <w:color w:val="000000"/>
                <w:sz w:val="22"/>
              </w:rPr>
            </w:pPr>
            <w:r>
              <w:rPr>
                <w:color w:val="000000"/>
                <w:sz w:val="22"/>
              </w:rPr>
              <w:t>2</w:t>
            </w:r>
          </w:p>
        </w:tc>
        <w:tc>
          <w:tcPr>
            <w:tcW w:w="1077" w:type="dxa"/>
            <w:tcBorders>
              <w:top w:val="nil"/>
              <w:left w:val="nil"/>
              <w:bottom w:val="nil"/>
              <w:right w:val="nil"/>
            </w:tcBorders>
            <w:shd w:val="clear" w:color="auto" w:fill="auto"/>
            <w:noWrap/>
            <w:vAlign w:val="center"/>
            <w:hideMark/>
          </w:tcPr>
          <w:p w14:paraId="570123D0" w14:textId="77777777" w:rsidR="006811B4" w:rsidRDefault="006811B4" w:rsidP="00500816">
            <w:pPr>
              <w:tabs>
                <w:tab w:val="decimal" w:pos="459"/>
              </w:tabs>
              <w:spacing w:line="240" w:lineRule="auto"/>
              <w:contextualSpacing/>
              <w:rPr>
                <w:color w:val="000000"/>
                <w:sz w:val="22"/>
              </w:rPr>
            </w:pPr>
            <w:r>
              <w:rPr>
                <w:color w:val="000000"/>
                <w:sz w:val="22"/>
              </w:rPr>
              <w:t>4</w:t>
            </w:r>
          </w:p>
        </w:tc>
        <w:tc>
          <w:tcPr>
            <w:tcW w:w="1106" w:type="dxa"/>
            <w:tcBorders>
              <w:top w:val="nil"/>
              <w:left w:val="nil"/>
              <w:bottom w:val="nil"/>
              <w:right w:val="nil"/>
            </w:tcBorders>
            <w:shd w:val="clear" w:color="auto" w:fill="auto"/>
            <w:noWrap/>
            <w:vAlign w:val="center"/>
            <w:hideMark/>
          </w:tcPr>
          <w:p w14:paraId="61C7BD00" w14:textId="77777777" w:rsidR="006811B4" w:rsidRDefault="006811B4" w:rsidP="00500816">
            <w:pPr>
              <w:tabs>
                <w:tab w:val="decimal" w:pos="459"/>
              </w:tabs>
              <w:spacing w:line="240" w:lineRule="auto"/>
              <w:contextualSpacing/>
              <w:rPr>
                <w:color w:val="000000"/>
                <w:sz w:val="22"/>
              </w:rPr>
            </w:pPr>
            <w:r>
              <w:rPr>
                <w:color w:val="000000"/>
                <w:sz w:val="22"/>
              </w:rPr>
              <w:t>93</w:t>
            </w:r>
          </w:p>
        </w:tc>
        <w:tc>
          <w:tcPr>
            <w:tcW w:w="709" w:type="dxa"/>
            <w:tcBorders>
              <w:top w:val="nil"/>
              <w:left w:val="nil"/>
              <w:bottom w:val="nil"/>
              <w:right w:val="nil"/>
            </w:tcBorders>
            <w:shd w:val="clear" w:color="auto" w:fill="auto"/>
            <w:noWrap/>
            <w:vAlign w:val="center"/>
            <w:hideMark/>
          </w:tcPr>
          <w:p w14:paraId="46AA8C0E" w14:textId="77777777" w:rsidR="006811B4" w:rsidRDefault="006811B4" w:rsidP="00500816">
            <w:pPr>
              <w:tabs>
                <w:tab w:val="decimal" w:pos="459"/>
              </w:tabs>
              <w:spacing w:line="240" w:lineRule="auto"/>
              <w:contextualSpacing/>
              <w:rPr>
                <w:color w:val="000000"/>
                <w:sz w:val="22"/>
              </w:rPr>
            </w:pPr>
            <w:r>
              <w:rPr>
                <w:color w:val="000000"/>
                <w:sz w:val="22"/>
              </w:rPr>
              <w:t>.62</w:t>
            </w:r>
          </w:p>
        </w:tc>
      </w:tr>
      <w:tr w:rsidR="006811B4" w:rsidRPr="00083DAC" w14:paraId="05B10AC0" w14:textId="77777777" w:rsidTr="00500816">
        <w:trPr>
          <w:trHeight w:val="283"/>
        </w:trPr>
        <w:tc>
          <w:tcPr>
            <w:tcW w:w="5726" w:type="dxa"/>
            <w:tcBorders>
              <w:top w:val="nil"/>
              <w:left w:val="nil"/>
              <w:bottom w:val="nil"/>
              <w:right w:val="nil"/>
            </w:tcBorders>
            <w:shd w:val="clear" w:color="auto" w:fill="auto"/>
            <w:noWrap/>
            <w:vAlign w:val="center"/>
            <w:hideMark/>
          </w:tcPr>
          <w:p w14:paraId="018BE33D" w14:textId="77777777" w:rsidR="006811B4" w:rsidRDefault="006811B4" w:rsidP="00500816">
            <w:pPr>
              <w:spacing w:line="240" w:lineRule="auto"/>
              <w:contextualSpacing/>
              <w:rPr>
                <w:color w:val="000000"/>
                <w:sz w:val="22"/>
              </w:rPr>
            </w:pPr>
            <w:r>
              <w:rPr>
                <w:color w:val="000000"/>
                <w:sz w:val="22"/>
              </w:rPr>
              <w:t>God wants human beings to take care of the earth</w:t>
            </w:r>
          </w:p>
        </w:tc>
        <w:tc>
          <w:tcPr>
            <w:tcW w:w="1077" w:type="dxa"/>
            <w:tcBorders>
              <w:top w:val="nil"/>
              <w:left w:val="nil"/>
              <w:bottom w:val="nil"/>
              <w:right w:val="nil"/>
            </w:tcBorders>
            <w:shd w:val="clear" w:color="auto" w:fill="auto"/>
            <w:noWrap/>
            <w:vAlign w:val="center"/>
            <w:hideMark/>
          </w:tcPr>
          <w:p w14:paraId="6E994ABD" w14:textId="77777777" w:rsidR="006811B4" w:rsidRDefault="006811B4" w:rsidP="00500816">
            <w:pPr>
              <w:tabs>
                <w:tab w:val="decimal" w:pos="459"/>
              </w:tabs>
              <w:spacing w:line="240" w:lineRule="auto"/>
              <w:contextualSpacing/>
              <w:rPr>
                <w:color w:val="000000"/>
                <w:sz w:val="22"/>
              </w:rPr>
            </w:pPr>
            <w:r>
              <w:rPr>
                <w:color w:val="000000"/>
                <w:sz w:val="22"/>
              </w:rPr>
              <w:t>2</w:t>
            </w:r>
          </w:p>
        </w:tc>
        <w:tc>
          <w:tcPr>
            <w:tcW w:w="1077" w:type="dxa"/>
            <w:tcBorders>
              <w:top w:val="nil"/>
              <w:left w:val="nil"/>
              <w:bottom w:val="nil"/>
              <w:right w:val="nil"/>
            </w:tcBorders>
            <w:shd w:val="clear" w:color="auto" w:fill="auto"/>
            <w:noWrap/>
            <w:vAlign w:val="center"/>
            <w:hideMark/>
          </w:tcPr>
          <w:p w14:paraId="09D51B9E" w14:textId="77777777" w:rsidR="006811B4" w:rsidRDefault="006811B4" w:rsidP="00500816">
            <w:pPr>
              <w:tabs>
                <w:tab w:val="decimal" w:pos="459"/>
              </w:tabs>
              <w:spacing w:line="240" w:lineRule="auto"/>
              <w:contextualSpacing/>
              <w:rPr>
                <w:color w:val="000000"/>
                <w:sz w:val="22"/>
              </w:rPr>
            </w:pPr>
            <w:r>
              <w:rPr>
                <w:color w:val="000000"/>
                <w:sz w:val="22"/>
              </w:rPr>
              <w:t>4</w:t>
            </w:r>
          </w:p>
        </w:tc>
        <w:tc>
          <w:tcPr>
            <w:tcW w:w="1106" w:type="dxa"/>
            <w:tcBorders>
              <w:top w:val="nil"/>
              <w:left w:val="nil"/>
              <w:bottom w:val="nil"/>
              <w:right w:val="nil"/>
            </w:tcBorders>
            <w:shd w:val="clear" w:color="auto" w:fill="auto"/>
            <w:noWrap/>
            <w:vAlign w:val="center"/>
            <w:hideMark/>
          </w:tcPr>
          <w:p w14:paraId="4F912B14" w14:textId="77777777" w:rsidR="006811B4" w:rsidRDefault="006811B4" w:rsidP="00500816">
            <w:pPr>
              <w:tabs>
                <w:tab w:val="decimal" w:pos="459"/>
              </w:tabs>
              <w:spacing w:line="240" w:lineRule="auto"/>
              <w:contextualSpacing/>
              <w:rPr>
                <w:color w:val="000000"/>
                <w:sz w:val="22"/>
              </w:rPr>
            </w:pPr>
            <w:r>
              <w:rPr>
                <w:color w:val="000000"/>
                <w:sz w:val="22"/>
              </w:rPr>
              <w:t>94</w:t>
            </w:r>
          </w:p>
        </w:tc>
        <w:tc>
          <w:tcPr>
            <w:tcW w:w="709" w:type="dxa"/>
            <w:tcBorders>
              <w:top w:val="nil"/>
              <w:left w:val="nil"/>
              <w:bottom w:val="nil"/>
              <w:right w:val="nil"/>
            </w:tcBorders>
            <w:shd w:val="clear" w:color="auto" w:fill="auto"/>
            <w:noWrap/>
            <w:vAlign w:val="center"/>
            <w:hideMark/>
          </w:tcPr>
          <w:p w14:paraId="0F2E7E54" w14:textId="77777777" w:rsidR="006811B4" w:rsidRDefault="006811B4" w:rsidP="00500816">
            <w:pPr>
              <w:tabs>
                <w:tab w:val="decimal" w:pos="459"/>
              </w:tabs>
              <w:spacing w:line="240" w:lineRule="auto"/>
              <w:contextualSpacing/>
              <w:rPr>
                <w:color w:val="000000"/>
                <w:sz w:val="22"/>
              </w:rPr>
            </w:pPr>
            <w:r>
              <w:rPr>
                <w:color w:val="000000"/>
                <w:sz w:val="22"/>
              </w:rPr>
              <w:t>.67</w:t>
            </w:r>
          </w:p>
        </w:tc>
      </w:tr>
      <w:tr w:rsidR="006811B4" w:rsidRPr="00083DAC" w14:paraId="29B77D30" w14:textId="77777777" w:rsidTr="00500816">
        <w:trPr>
          <w:trHeight w:val="283"/>
        </w:trPr>
        <w:tc>
          <w:tcPr>
            <w:tcW w:w="5726" w:type="dxa"/>
            <w:tcBorders>
              <w:top w:val="nil"/>
              <w:left w:val="nil"/>
              <w:bottom w:val="nil"/>
              <w:right w:val="nil"/>
            </w:tcBorders>
            <w:shd w:val="clear" w:color="auto" w:fill="auto"/>
            <w:noWrap/>
            <w:vAlign w:val="center"/>
          </w:tcPr>
          <w:p w14:paraId="73F61DFF" w14:textId="77777777" w:rsidR="006811B4" w:rsidRDefault="006811B4" w:rsidP="00500816">
            <w:pPr>
              <w:spacing w:line="240" w:lineRule="auto"/>
              <w:contextualSpacing/>
              <w:rPr>
                <w:color w:val="000000"/>
                <w:sz w:val="22"/>
              </w:rPr>
            </w:pPr>
          </w:p>
        </w:tc>
        <w:tc>
          <w:tcPr>
            <w:tcW w:w="1077" w:type="dxa"/>
            <w:tcBorders>
              <w:top w:val="nil"/>
              <w:left w:val="nil"/>
              <w:bottom w:val="nil"/>
              <w:right w:val="nil"/>
            </w:tcBorders>
            <w:shd w:val="clear" w:color="auto" w:fill="auto"/>
            <w:noWrap/>
            <w:vAlign w:val="center"/>
          </w:tcPr>
          <w:p w14:paraId="43E9ACF5" w14:textId="77777777" w:rsidR="006811B4" w:rsidRDefault="006811B4" w:rsidP="00500816">
            <w:pPr>
              <w:tabs>
                <w:tab w:val="decimal" w:pos="459"/>
              </w:tabs>
              <w:spacing w:line="240" w:lineRule="auto"/>
              <w:contextualSpacing/>
              <w:rPr>
                <w:color w:val="000000"/>
                <w:sz w:val="22"/>
              </w:rPr>
            </w:pPr>
          </w:p>
        </w:tc>
        <w:tc>
          <w:tcPr>
            <w:tcW w:w="1077" w:type="dxa"/>
            <w:tcBorders>
              <w:top w:val="nil"/>
              <w:left w:val="nil"/>
              <w:bottom w:val="nil"/>
              <w:right w:val="nil"/>
            </w:tcBorders>
            <w:shd w:val="clear" w:color="auto" w:fill="auto"/>
            <w:noWrap/>
            <w:vAlign w:val="center"/>
          </w:tcPr>
          <w:p w14:paraId="769D0D70" w14:textId="77777777" w:rsidR="006811B4" w:rsidRDefault="006811B4" w:rsidP="00500816">
            <w:pPr>
              <w:tabs>
                <w:tab w:val="decimal" w:pos="459"/>
              </w:tabs>
              <w:spacing w:line="240" w:lineRule="auto"/>
              <w:contextualSpacing/>
              <w:rPr>
                <w:color w:val="000000"/>
                <w:sz w:val="22"/>
              </w:rPr>
            </w:pPr>
          </w:p>
        </w:tc>
        <w:tc>
          <w:tcPr>
            <w:tcW w:w="1106" w:type="dxa"/>
            <w:tcBorders>
              <w:top w:val="nil"/>
              <w:left w:val="nil"/>
              <w:bottom w:val="nil"/>
              <w:right w:val="nil"/>
            </w:tcBorders>
            <w:shd w:val="clear" w:color="auto" w:fill="auto"/>
            <w:noWrap/>
            <w:vAlign w:val="center"/>
          </w:tcPr>
          <w:p w14:paraId="02198B1C" w14:textId="77777777" w:rsidR="006811B4" w:rsidRDefault="006811B4" w:rsidP="00500816">
            <w:pPr>
              <w:tabs>
                <w:tab w:val="decimal" w:pos="459"/>
              </w:tabs>
              <w:spacing w:line="240" w:lineRule="auto"/>
              <w:contextualSpacing/>
              <w:rPr>
                <w:color w:val="000000"/>
                <w:sz w:val="22"/>
              </w:rPr>
            </w:pPr>
          </w:p>
        </w:tc>
        <w:tc>
          <w:tcPr>
            <w:tcW w:w="709" w:type="dxa"/>
            <w:tcBorders>
              <w:top w:val="nil"/>
              <w:left w:val="nil"/>
              <w:bottom w:val="nil"/>
              <w:right w:val="nil"/>
            </w:tcBorders>
            <w:shd w:val="clear" w:color="auto" w:fill="auto"/>
            <w:noWrap/>
            <w:vAlign w:val="center"/>
          </w:tcPr>
          <w:p w14:paraId="28FA69BF" w14:textId="77777777" w:rsidR="006811B4" w:rsidRDefault="006811B4" w:rsidP="00500816">
            <w:pPr>
              <w:tabs>
                <w:tab w:val="decimal" w:pos="459"/>
              </w:tabs>
              <w:spacing w:line="240" w:lineRule="auto"/>
              <w:contextualSpacing/>
              <w:rPr>
                <w:color w:val="000000"/>
                <w:sz w:val="22"/>
              </w:rPr>
            </w:pPr>
          </w:p>
        </w:tc>
      </w:tr>
      <w:tr w:rsidR="006811B4" w:rsidRPr="00083DAC" w14:paraId="2AA2245A" w14:textId="77777777" w:rsidTr="00500816">
        <w:trPr>
          <w:trHeight w:val="283"/>
        </w:trPr>
        <w:tc>
          <w:tcPr>
            <w:tcW w:w="5726" w:type="dxa"/>
            <w:tcBorders>
              <w:top w:val="nil"/>
              <w:left w:val="nil"/>
              <w:bottom w:val="nil"/>
              <w:right w:val="nil"/>
            </w:tcBorders>
            <w:shd w:val="clear" w:color="auto" w:fill="auto"/>
            <w:noWrap/>
            <w:vAlign w:val="center"/>
          </w:tcPr>
          <w:p w14:paraId="7F4A58C6" w14:textId="77777777" w:rsidR="006811B4" w:rsidRPr="000A6247" w:rsidRDefault="006811B4" w:rsidP="00500816">
            <w:pPr>
              <w:pStyle w:val="ListParagraph"/>
              <w:numPr>
                <w:ilvl w:val="0"/>
                <w:numId w:val="4"/>
              </w:numPr>
              <w:spacing w:line="240" w:lineRule="auto"/>
              <w:rPr>
                <w:color w:val="000000"/>
                <w:sz w:val="22"/>
              </w:rPr>
            </w:pPr>
            <w:r>
              <w:rPr>
                <w:b/>
                <w:color w:val="000000"/>
                <w:sz w:val="22"/>
              </w:rPr>
              <w:t xml:space="preserve">Eschatology </w:t>
            </w:r>
            <w:r w:rsidRPr="00083DAC">
              <w:rPr>
                <w:rFonts w:cs="Times New Roman"/>
                <w:sz w:val="22"/>
              </w:rPr>
              <w:t>α = .</w:t>
            </w:r>
            <w:r>
              <w:rPr>
                <w:rFonts w:cs="Times New Roman"/>
                <w:sz w:val="22"/>
              </w:rPr>
              <w:t>82</w:t>
            </w:r>
          </w:p>
        </w:tc>
        <w:tc>
          <w:tcPr>
            <w:tcW w:w="1077" w:type="dxa"/>
            <w:tcBorders>
              <w:top w:val="nil"/>
              <w:left w:val="nil"/>
              <w:bottom w:val="nil"/>
              <w:right w:val="nil"/>
            </w:tcBorders>
            <w:shd w:val="clear" w:color="auto" w:fill="auto"/>
            <w:noWrap/>
            <w:vAlign w:val="center"/>
          </w:tcPr>
          <w:p w14:paraId="623CA8ED"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Disagree</w:t>
            </w:r>
          </w:p>
        </w:tc>
        <w:tc>
          <w:tcPr>
            <w:tcW w:w="1077" w:type="dxa"/>
            <w:tcBorders>
              <w:top w:val="nil"/>
              <w:left w:val="nil"/>
              <w:bottom w:val="nil"/>
              <w:right w:val="nil"/>
            </w:tcBorders>
            <w:shd w:val="clear" w:color="auto" w:fill="auto"/>
            <w:noWrap/>
            <w:vAlign w:val="center"/>
          </w:tcPr>
          <w:p w14:paraId="4C2975D2" w14:textId="77777777" w:rsidR="006811B4" w:rsidRPr="00083DAC" w:rsidRDefault="006811B4" w:rsidP="00500816">
            <w:pPr>
              <w:tabs>
                <w:tab w:val="decimal" w:pos="459"/>
              </w:tabs>
              <w:spacing w:line="240" w:lineRule="auto"/>
              <w:contextualSpacing/>
              <w:rPr>
                <w:rFonts w:cs="Times New Roman"/>
                <w:sz w:val="22"/>
              </w:rPr>
            </w:pPr>
            <w:r>
              <w:rPr>
                <w:rFonts w:cs="Times New Roman"/>
                <w:sz w:val="22"/>
              </w:rPr>
              <w:t>NC</w:t>
            </w:r>
          </w:p>
        </w:tc>
        <w:tc>
          <w:tcPr>
            <w:tcW w:w="1106" w:type="dxa"/>
            <w:tcBorders>
              <w:top w:val="nil"/>
              <w:left w:val="nil"/>
              <w:bottom w:val="nil"/>
              <w:right w:val="nil"/>
            </w:tcBorders>
            <w:shd w:val="clear" w:color="auto" w:fill="auto"/>
            <w:noWrap/>
            <w:vAlign w:val="center"/>
          </w:tcPr>
          <w:p w14:paraId="6D99DE71" w14:textId="77777777" w:rsidR="006811B4" w:rsidRPr="00083DAC" w:rsidRDefault="006811B4" w:rsidP="00500816">
            <w:pPr>
              <w:tabs>
                <w:tab w:val="decimal" w:pos="459"/>
              </w:tabs>
              <w:spacing w:line="240" w:lineRule="auto"/>
              <w:contextualSpacing/>
              <w:jc w:val="center"/>
              <w:rPr>
                <w:rFonts w:cs="Times New Roman"/>
                <w:sz w:val="22"/>
              </w:rPr>
            </w:pPr>
            <w:r w:rsidRPr="00083DAC">
              <w:rPr>
                <w:rFonts w:cs="Times New Roman"/>
                <w:sz w:val="22"/>
              </w:rPr>
              <w:t>Agree</w:t>
            </w:r>
          </w:p>
        </w:tc>
        <w:tc>
          <w:tcPr>
            <w:tcW w:w="709" w:type="dxa"/>
            <w:tcBorders>
              <w:top w:val="nil"/>
              <w:left w:val="nil"/>
              <w:bottom w:val="nil"/>
              <w:right w:val="nil"/>
            </w:tcBorders>
            <w:shd w:val="clear" w:color="auto" w:fill="auto"/>
            <w:noWrap/>
            <w:vAlign w:val="center"/>
          </w:tcPr>
          <w:p w14:paraId="42F77722" w14:textId="77777777" w:rsidR="006811B4" w:rsidRPr="00083DAC" w:rsidRDefault="006811B4" w:rsidP="00500816">
            <w:pPr>
              <w:tabs>
                <w:tab w:val="decimal" w:pos="459"/>
              </w:tabs>
              <w:spacing w:line="240" w:lineRule="auto"/>
              <w:contextualSpacing/>
              <w:rPr>
                <w:rFonts w:cs="Times New Roman"/>
                <w:sz w:val="22"/>
              </w:rPr>
            </w:pPr>
            <w:r w:rsidRPr="00083DAC">
              <w:rPr>
                <w:rFonts w:cs="Times New Roman"/>
                <w:sz w:val="22"/>
              </w:rPr>
              <w:t>CIT</w:t>
            </w:r>
          </w:p>
        </w:tc>
      </w:tr>
      <w:tr w:rsidR="006811B4" w:rsidRPr="00083DAC" w14:paraId="6545AFCE" w14:textId="77777777" w:rsidTr="00500816">
        <w:trPr>
          <w:trHeight w:val="283"/>
        </w:trPr>
        <w:tc>
          <w:tcPr>
            <w:tcW w:w="5726" w:type="dxa"/>
            <w:tcBorders>
              <w:top w:val="nil"/>
              <w:left w:val="nil"/>
              <w:bottom w:val="nil"/>
              <w:right w:val="nil"/>
            </w:tcBorders>
            <w:shd w:val="clear" w:color="auto" w:fill="auto"/>
            <w:noWrap/>
            <w:vAlign w:val="center"/>
          </w:tcPr>
          <w:p w14:paraId="295951BC" w14:textId="77777777" w:rsidR="006811B4" w:rsidRDefault="006811B4" w:rsidP="00500816">
            <w:pPr>
              <w:spacing w:line="240" w:lineRule="auto"/>
              <w:contextualSpacing/>
              <w:rPr>
                <w:color w:val="000000"/>
                <w:sz w:val="22"/>
              </w:rPr>
            </w:pPr>
            <w:r>
              <w:rPr>
                <w:color w:val="000000"/>
                <w:sz w:val="22"/>
              </w:rPr>
              <w:t>God will renew the earth one day</w:t>
            </w:r>
          </w:p>
        </w:tc>
        <w:tc>
          <w:tcPr>
            <w:tcW w:w="1077" w:type="dxa"/>
            <w:tcBorders>
              <w:top w:val="nil"/>
              <w:left w:val="nil"/>
              <w:bottom w:val="nil"/>
              <w:right w:val="nil"/>
            </w:tcBorders>
            <w:shd w:val="clear" w:color="auto" w:fill="auto"/>
            <w:noWrap/>
            <w:vAlign w:val="center"/>
          </w:tcPr>
          <w:p w14:paraId="62A1663F" w14:textId="77777777" w:rsidR="006811B4" w:rsidRDefault="006811B4" w:rsidP="00500816">
            <w:pPr>
              <w:tabs>
                <w:tab w:val="decimal" w:pos="459"/>
              </w:tabs>
              <w:spacing w:line="240" w:lineRule="auto"/>
              <w:contextualSpacing/>
              <w:rPr>
                <w:color w:val="000000"/>
                <w:sz w:val="22"/>
              </w:rPr>
            </w:pPr>
            <w:r>
              <w:rPr>
                <w:color w:val="000000"/>
                <w:sz w:val="22"/>
              </w:rPr>
              <w:t>8</w:t>
            </w:r>
          </w:p>
        </w:tc>
        <w:tc>
          <w:tcPr>
            <w:tcW w:w="1077" w:type="dxa"/>
            <w:tcBorders>
              <w:top w:val="nil"/>
              <w:left w:val="nil"/>
              <w:bottom w:val="nil"/>
              <w:right w:val="nil"/>
            </w:tcBorders>
            <w:shd w:val="clear" w:color="auto" w:fill="auto"/>
            <w:noWrap/>
            <w:vAlign w:val="center"/>
          </w:tcPr>
          <w:p w14:paraId="64DC6DA1" w14:textId="77777777" w:rsidR="006811B4" w:rsidRDefault="006811B4" w:rsidP="00500816">
            <w:pPr>
              <w:tabs>
                <w:tab w:val="decimal" w:pos="459"/>
              </w:tabs>
              <w:spacing w:line="240" w:lineRule="auto"/>
              <w:contextualSpacing/>
              <w:rPr>
                <w:color w:val="000000"/>
                <w:sz w:val="22"/>
              </w:rPr>
            </w:pPr>
            <w:r>
              <w:rPr>
                <w:color w:val="000000"/>
                <w:sz w:val="22"/>
              </w:rPr>
              <w:t>18</w:t>
            </w:r>
          </w:p>
        </w:tc>
        <w:tc>
          <w:tcPr>
            <w:tcW w:w="1106" w:type="dxa"/>
            <w:tcBorders>
              <w:top w:val="nil"/>
              <w:left w:val="nil"/>
              <w:bottom w:val="nil"/>
              <w:right w:val="nil"/>
            </w:tcBorders>
            <w:shd w:val="clear" w:color="auto" w:fill="auto"/>
            <w:noWrap/>
            <w:vAlign w:val="center"/>
          </w:tcPr>
          <w:p w14:paraId="7766A528" w14:textId="77777777" w:rsidR="006811B4" w:rsidRDefault="006811B4" w:rsidP="00500816">
            <w:pPr>
              <w:tabs>
                <w:tab w:val="decimal" w:pos="459"/>
              </w:tabs>
              <w:spacing w:line="240" w:lineRule="auto"/>
              <w:contextualSpacing/>
              <w:rPr>
                <w:color w:val="000000"/>
                <w:sz w:val="22"/>
              </w:rPr>
            </w:pPr>
            <w:r>
              <w:rPr>
                <w:color w:val="000000"/>
                <w:sz w:val="22"/>
              </w:rPr>
              <w:t>74</w:t>
            </w:r>
          </w:p>
        </w:tc>
        <w:tc>
          <w:tcPr>
            <w:tcW w:w="709" w:type="dxa"/>
            <w:tcBorders>
              <w:top w:val="nil"/>
              <w:left w:val="nil"/>
              <w:bottom w:val="nil"/>
              <w:right w:val="nil"/>
            </w:tcBorders>
            <w:shd w:val="clear" w:color="auto" w:fill="auto"/>
            <w:noWrap/>
            <w:vAlign w:val="center"/>
          </w:tcPr>
          <w:p w14:paraId="37DAF069" w14:textId="77777777" w:rsidR="006811B4" w:rsidRDefault="006811B4" w:rsidP="00500816">
            <w:pPr>
              <w:tabs>
                <w:tab w:val="decimal" w:pos="459"/>
              </w:tabs>
              <w:spacing w:line="240" w:lineRule="auto"/>
              <w:contextualSpacing/>
              <w:rPr>
                <w:color w:val="000000"/>
                <w:sz w:val="22"/>
              </w:rPr>
            </w:pPr>
            <w:r>
              <w:rPr>
                <w:color w:val="000000"/>
                <w:sz w:val="22"/>
              </w:rPr>
              <w:t>.55</w:t>
            </w:r>
          </w:p>
        </w:tc>
      </w:tr>
      <w:tr w:rsidR="006811B4" w:rsidRPr="00083DAC" w14:paraId="1C6E0724" w14:textId="77777777" w:rsidTr="00500816">
        <w:trPr>
          <w:trHeight w:val="283"/>
        </w:trPr>
        <w:tc>
          <w:tcPr>
            <w:tcW w:w="5726" w:type="dxa"/>
            <w:tcBorders>
              <w:top w:val="nil"/>
              <w:left w:val="nil"/>
              <w:bottom w:val="nil"/>
              <w:right w:val="nil"/>
            </w:tcBorders>
            <w:shd w:val="clear" w:color="auto" w:fill="auto"/>
            <w:noWrap/>
            <w:vAlign w:val="center"/>
          </w:tcPr>
          <w:p w14:paraId="3D764C80" w14:textId="77777777" w:rsidR="006811B4" w:rsidRDefault="006811B4" w:rsidP="00500816">
            <w:pPr>
              <w:spacing w:line="240" w:lineRule="auto"/>
              <w:contextualSpacing/>
              <w:rPr>
                <w:color w:val="000000"/>
                <w:sz w:val="22"/>
              </w:rPr>
            </w:pPr>
            <w:r>
              <w:rPr>
                <w:color w:val="000000"/>
                <w:sz w:val="22"/>
              </w:rPr>
              <w:t>God will not allow humans to destroy the earth</w:t>
            </w:r>
          </w:p>
        </w:tc>
        <w:tc>
          <w:tcPr>
            <w:tcW w:w="1077" w:type="dxa"/>
            <w:tcBorders>
              <w:top w:val="nil"/>
              <w:left w:val="nil"/>
              <w:bottom w:val="nil"/>
              <w:right w:val="nil"/>
            </w:tcBorders>
            <w:shd w:val="clear" w:color="auto" w:fill="auto"/>
            <w:noWrap/>
            <w:vAlign w:val="center"/>
          </w:tcPr>
          <w:p w14:paraId="7E619C18" w14:textId="77777777" w:rsidR="006811B4" w:rsidRDefault="006811B4" w:rsidP="00500816">
            <w:pPr>
              <w:tabs>
                <w:tab w:val="decimal" w:pos="459"/>
              </w:tabs>
              <w:spacing w:line="240" w:lineRule="auto"/>
              <w:contextualSpacing/>
              <w:rPr>
                <w:color w:val="000000"/>
                <w:sz w:val="22"/>
              </w:rPr>
            </w:pPr>
            <w:r>
              <w:rPr>
                <w:color w:val="000000"/>
                <w:sz w:val="22"/>
              </w:rPr>
              <w:t>27</w:t>
            </w:r>
          </w:p>
        </w:tc>
        <w:tc>
          <w:tcPr>
            <w:tcW w:w="1077" w:type="dxa"/>
            <w:tcBorders>
              <w:top w:val="nil"/>
              <w:left w:val="nil"/>
              <w:bottom w:val="nil"/>
              <w:right w:val="nil"/>
            </w:tcBorders>
            <w:shd w:val="clear" w:color="auto" w:fill="auto"/>
            <w:noWrap/>
            <w:vAlign w:val="center"/>
          </w:tcPr>
          <w:p w14:paraId="01AE3D82" w14:textId="77777777" w:rsidR="006811B4" w:rsidRDefault="006811B4" w:rsidP="00500816">
            <w:pPr>
              <w:tabs>
                <w:tab w:val="decimal" w:pos="459"/>
              </w:tabs>
              <w:spacing w:line="240" w:lineRule="auto"/>
              <w:contextualSpacing/>
              <w:rPr>
                <w:color w:val="000000"/>
                <w:sz w:val="22"/>
              </w:rPr>
            </w:pPr>
            <w:r>
              <w:rPr>
                <w:color w:val="000000"/>
                <w:sz w:val="22"/>
              </w:rPr>
              <w:t>31</w:t>
            </w:r>
          </w:p>
        </w:tc>
        <w:tc>
          <w:tcPr>
            <w:tcW w:w="1106" w:type="dxa"/>
            <w:tcBorders>
              <w:top w:val="nil"/>
              <w:left w:val="nil"/>
              <w:bottom w:val="nil"/>
              <w:right w:val="nil"/>
            </w:tcBorders>
            <w:shd w:val="clear" w:color="auto" w:fill="auto"/>
            <w:noWrap/>
            <w:vAlign w:val="center"/>
          </w:tcPr>
          <w:p w14:paraId="147A5036" w14:textId="77777777" w:rsidR="006811B4" w:rsidRDefault="006811B4" w:rsidP="00500816">
            <w:pPr>
              <w:tabs>
                <w:tab w:val="decimal" w:pos="459"/>
              </w:tabs>
              <w:spacing w:line="240" w:lineRule="auto"/>
              <w:contextualSpacing/>
              <w:rPr>
                <w:color w:val="000000"/>
                <w:sz w:val="22"/>
              </w:rPr>
            </w:pPr>
            <w:r>
              <w:rPr>
                <w:color w:val="000000"/>
                <w:sz w:val="22"/>
              </w:rPr>
              <w:t>41</w:t>
            </w:r>
          </w:p>
        </w:tc>
        <w:tc>
          <w:tcPr>
            <w:tcW w:w="709" w:type="dxa"/>
            <w:tcBorders>
              <w:top w:val="nil"/>
              <w:left w:val="nil"/>
              <w:bottom w:val="nil"/>
              <w:right w:val="nil"/>
            </w:tcBorders>
            <w:shd w:val="clear" w:color="auto" w:fill="auto"/>
            <w:noWrap/>
            <w:vAlign w:val="center"/>
          </w:tcPr>
          <w:p w14:paraId="3363F300" w14:textId="77777777" w:rsidR="006811B4" w:rsidRDefault="006811B4" w:rsidP="00500816">
            <w:pPr>
              <w:tabs>
                <w:tab w:val="decimal" w:pos="459"/>
              </w:tabs>
              <w:spacing w:line="240" w:lineRule="auto"/>
              <w:contextualSpacing/>
              <w:rPr>
                <w:color w:val="000000"/>
                <w:sz w:val="22"/>
              </w:rPr>
            </w:pPr>
            <w:r>
              <w:rPr>
                <w:color w:val="000000"/>
                <w:sz w:val="22"/>
              </w:rPr>
              <w:t>.46</w:t>
            </w:r>
          </w:p>
        </w:tc>
      </w:tr>
      <w:tr w:rsidR="006811B4" w:rsidRPr="00083DAC" w14:paraId="68287856" w14:textId="77777777" w:rsidTr="00500816">
        <w:trPr>
          <w:trHeight w:val="283"/>
        </w:trPr>
        <w:tc>
          <w:tcPr>
            <w:tcW w:w="5726" w:type="dxa"/>
            <w:tcBorders>
              <w:top w:val="nil"/>
              <w:left w:val="nil"/>
              <w:bottom w:val="nil"/>
              <w:right w:val="nil"/>
            </w:tcBorders>
            <w:shd w:val="clear" w:color="auto" w:fill="auto"/>
            <w:noWrap/>
            <w:vAlign w:val="center"/>
          </w:tcPr>
          <w:p w14:paraId="4414B623" w14:textId="77777777" w:rsidR="006811B4" w:rsidRDefault="006811B4" w:rsidP="00500816">
            <w:pPr>
              <w:spacing w:line="240" w:lineRule="auto"/>
              <w:contextualSpacing/>
              <w:rPr>
                <w:color w:val="000000"/>
                <w:sz w:val="22"/>
              </w:rPr>
            </w:pPr>
            <w:r>
              <w:rPr>
                <w:color w:val="000000"/>
                <w:sz w:val="22"/>
              </w:rPr>
              <w:t>Humans could damage the earth beyond repair*</w:t>
            </w:r>
          </w:p>
        </w:tc>
        <w:tc>
          <w:tcPr>
            <w:tcW w:w="1077" w:type="dxa"/>
            <w:tcBorders>
              <w:top w:val="nil"/>
              <w:left w:val="nil"/>
              <w:bottom w:val="nil"/>
              <w:right w:val="nil"/>
            </w:tcBorders>
            <w:shd w:val="clear" w:color="auto" w:fill="auto"/>
            <w:noWrap/>
            <w:vAlign w:val="center"/>
          </w:tcPr>
          <w:p w14:paraId="699C302F" w14:textId="77777777" w:rsidR="006811B4" w:rsidRDefault="006811B4" w:rsidP="00500816">
            <w:pPr>
              <w:tabs>
                <w:tab w:val="decimal" w:pos="459"/>
              </w:tabs>
              <w:spacing w:line="240" w:lineRule="auto"/>
              <w:contextualSpacing/>
              <w:rPr>
                <w:color w:val="000000"/>
                <w:sz w:val="22"/>
              </w:rPr>
            </w:pPr>
            <w:r>
              <w:rPr>
                <w:color w:val="000000"/>
                <w:sz w:val="22"/>
              </w:rPr>
              <w:t>33</w:t>
            </w:r>
          </w:p>
        </w:tc>
        <w:tc>
          <w:tcPr>
            <w:tcW w:w="1077" w:type="dxa"/>
            <w:tcBorders>
              <w:top w:val="nil"/>
              <w:left w:val="nil"/>
              <w:bottom w:val="nil"/>
              <w:right w:val="nil"/>
            </w:tcBorders>
            <w:shd w:val="clear" w:color="auto" w:fill="auto"/>
            <w:noWrap/>
            <w:vAlign w:val="center"/>
          </w:tcPr>
          <w:p w14:paraId="27F16241" w14:textId="77777777" w:rsidR="006811B4" w:rsidRDefault="006811B4" w:rsidP="00500816">
            <w:pPr>
              <w:tabs>
                <w:tab w:val="decimal" w:pos="459"/>
              </w:tabs>
              <w:spacing w:line="240" w:lineRule="auto"/>
              <w:contextualSpacing/>
              <w:rPr>
                <w:color w:val="000000"/>
                <w:sz w:val="22"/>
              </w:rPr>
            </w:pPr>
            <w:r>
              <w:rPr>
                <w:color w:val="000000"/>
                <w:sz w:val="22"/>
              </w:rPr>
              <w:t>18</w:t>
            </w:r>
          </w:p>
        </w:tc>
        <w:tc>
          <w:tcPr>
            <w:tcW w:w="1106" w:type="dxa"/>
            <w:tcBorders>
              <w:top w:val="nil"/>
              <w:left w:val="nil"/>
              <w:bottom w:val="nil"/>
              <w:right w:val="nil"/>
            </w:tcBorders>
            <w:shd w:val="clear" w:color="auto" w:fill="auto"/>
            <w:noWrap/>
            <w:vAlign w:val="center"/>
          </w:tcPr>
          <w:p w14:paraId="72530FA8" w14:textId="77777777" w:rsidR="006811B4" w:rsidRDefault="006811B4" w:rsidP="00500816">
            <w:pPr>
              <w:tabs>
                <w:tab w:val="decimal" w:pos="459"/>
              </w:tabs>
              <w:spacing w:line="240" w:lineRule="auto"/>
              <w:contextualSpacing/>
              <w:rPr>
                <w:color w:val="000000"/>
                <w:sz w:val="22"/>
              </w:rPr>
            </w:pPr>
            <w:r>
              <w:rPr>
                <w:color w:val="000000"/>
                <w:sz w:val="22"/>
              </w:rPr>
              <w:t>49</w:t>
            </w:r>
          </w:p>
        </w:tc>
        <w:tc>
          <w:tcPr>
            <w:tcW w:w="709" w:type="dxa"/>
            <w:tcBorders>
              <w:top w:val="nil"/>
              <w:left w:val="nil"/>
              <w:bottom w:val="nil"/>
              <w:right w:val="nil"/>
            </w:tcBorders>
            <w:shd w:val="clear" w:color="auto" w:fill="auto"/>
            <w:noWrap/>
            <w:vAlign w:val="center"/>
          </w:tcPr>
          <w:p w14:paraId="778C9B23" w14:textId="77777777" w:rsidR="006811B4" w:rsidRDefault="006811B4" w:rsidP="00500816">
            <w:pPr>
              <w:tabs>
                <w:tab w:val="decimal" w:pos="459"/>
              </w:tabs>
              <w:spacing w:line="240" w:lineRule="auto"/>
              <w:contextualSpacing/>
              <w:rPr>
                <w:color w:val="000000"/>
                <w:sz w:val="22"/>
              </w:rPr>
            </w:pPr>
            <w:r>
              <w:rPr>
                <w:color w:val="000000"/>
                <w:sz w:val="22"/>
              </w:rPr>
              <w:t>.58</w:t>
            </w:r>
          </w:p>
        </w:tc>
      </w:tr>
      <w:tr w:rsidR="006811B4" w:rsidRPr="00083DAC" w14:paraId="101BF4EB" w14:textId="77777777" w:rsidTr="00500816">
        <w:trPr>
          <w:trHeight w:val="283"/>
        </w:trPr>
        <w:tc>
          <w:tcPr>
            <w:tcW w:w="5726" w:type="dxa"/>
            <w:tcBorders>
              <w:top w:val="nil"/>
              <w:left w:val="nil"/>
              <w:bottom w:val="nil"/>
              <w:right w:val="nil"/>
            </w:tcBorders>
            <w:shd w:val="clear" w:color="auto" w:fill="auto"/>
            <w:noWrap/>
            <w:vAlign w:val="center"/>
          </w:tcPr>
          <w:p w14:paraId="739D675C" w14:textId="77777777" w:rsidR="006811B4" w:rsidRDefault="006811B4" w:rsidP="00500816">
            <w:pPr>
              <w:spacing w:line="240" w:lineRule="auto"/>
              <w:contextualSpacing/>
              <w:rPr>
                <w:color w:val="000000"/>
                <w:sz w:val="22"/>
              </w:rPr>
            </w:pPr>
            <w:r>
              <w:rPr>
                <w:color w:val="000000"/>
                <w:sz w:val="22"/>
              </w:rPr>
              <w:t>The future of the planet is in human hands*</w:t>
            </w:r>
          </w:p>
        </w:tc>
        <w:tc>
          <w:tcPr>
            <w:tcW w:w="1077" w:type="dxa"/>
            <w:tcBorders>
              <w:top w:val="nil"/>
              <w:left w:val="nil"/>
              <w:bottom w:val="nil"/>
              <w:right w:val="nil"/>
            </w:tcBorders>
            <w:shd w:val="clear" w:color="auto" w:fill="auto"/>
            <w:noWrap/>
            <w:vAlign w:val="center"/>
          </w:tcPr>
          <w:p w14:paraId="789338BE" w14:textId="77777777" w:rsidR="006811B4" w:rsidRDefault="006811B4" w:rsidP="00500816">
            <w:pPr>
              <w:tabs>
                <w:tab w:val="decimal" w:pos="459"/>
              </w:tabs>
              <w:spacing w:line="240" w:lineRule="auto"/>
              <w:contextualSpacing/>
              <w:rPr>
                <w:color w:val="000000"/>
                <w:sz w:val="22"/>
              </w:rPr>
            </w:pPr>
            <w:r>
              <w:rPr>
                <w:color w:val="000000"/>
                <w:sz w:val="22"/>
              </w:rPr>
              <w:t>54</w:t>
            </w:r>
          </w:p>
        </w:tc>
        <w:tc>
          <w:tcPr>
            <w:tcW w:w="1077" w:type="dxa"/>
            <w:tcBorders>
              <w:top w:val="nil"/>
              <w:left w:val="nil"/>
              <w:bottom w:val="nil"/>
              <w:right w:val="nil"/>
            </w:tcBorders>
            <w:shd w:val="clear" w:color="auto" w:fill="auto"/>
            <w:noWrap/>
            <w:vAlign w:val="center"/>
          </w:tcPr>
          <w:p w14:paraId="42F4C8D5" w14:textId="77777777" w:rsidR="006811B4" w:rsidRDefault="006811B4" w:rsidP="00500816">
            <w:pPr>
              <w:tabs>
                <w:tab w:val="decimal" w:pos="459"/>
              </w:tabs>
              <w:spacing w:line="240" w:lineRule="auto"/>
              <w:contextualSpacing/>
              <w:rPr>
                <w:color w:val="000000"/>
                <w:sz w:val="22"/>
              </w:rPr>
            </w:pPr>
            <w:r>
              <w:rPr>
                <w:color w:val="000000"/>
                <w:sz w:val="22"/>
              </w:rPr>
              <w:t>16</w:t>
            </w:r>
          </w:p>
        </w:tc>
        <w:tc>
          <w:tcPr>
            <w:tcW w:w="1106" w:type="dxa"/>
            <w:tcBorders>
              <w:top w:val="nil"/>
              <w:left w:val="nil"/>
              <w:bottom w:val="nil"/>
              <w:right w:val="nil"/>
            </w:tcBorders>
            <w:shd w:val="clear" w:color="auto" w:fill="auto"/>
            <w:noWrap/>
            <w:vAlign w:val="center"/>
          </w:tcPr>
          <w:p w14:paraId="43C97E4D" w14:textId="77777777" w:rsidR="006811B4" w:rsidRDefault="006811B4" w:rsidP="00500816">
            <w:pPr>
              <w:tabs>
                <w:tab w:val="decimal" w:pos="459"/>
              </w:tabs>
              <w:spacing w:line="240" w:lineRule="auto"/>
              <w:contextualSpacing/>
              <w:rPr>
                <w:color w:val="000000"/>
                <w:sz w:val="22"/>
              </w:rPr>
            </w:pPr>
            <w:r>
              <w:rPr>
                <w:color w:val="000000"/>
                <w:sz w:val="22"/>
              </w:rPr>
              <w:t>30</w:t>
            </w:r>
          </w:p>
        </w:tc>
        <w:tc>
          <w:tcPr>
            <w:tcW w:w="709" w:type="dxa"/>
            <w:tcBorders>
              <w:top w:val="nil"/>
              <w:left w:val="nil"/>
              <w:bottom w:val="nil"/>
              <w:right w:val="nil"/>
            </w:tcBorders>
            <w:shd w:val="clear" w:color="auto" w:fill="auto"/>
            <w:noWrap/>
            <w:vAlign w:val="center"/>
          </w:tcPr>
          <w:p w14:paraId="23FF3188" w14:textId="77777777" w:rsidR="006811B4" w:rsidRDefault="006811B4" w:rsidP="00500816">
            <w:pPr>
              <w:tabs>
                <w:tab w:val="decimal" w:pos="459"/>
              </w:tabs>
              <w:spacing w:line="240" w:lineRule="auto"/>
              <w:contextualSpacing/>
              <w:rPr>
                <w:color w:val="000000"/>
                <w:sz w:val="22"/>
              </w:rPr>
            </w:pPr>
            <w:r>
              <w:rPr>
                <w:color w:val="000000"/>
                <w:sz w:val="22"/>
              </w:rPr>
              <w:t>.70</w:t>
            </w:r>
          </w:p>
        </w:tc>
      </w:tr>
      <w:tr w:rsidR="006811B4" w:rsidRPr="00083DAC" w14:paraId="53A41246" w14:textId="77777777" w:rsidTr="00500816">
        <w:trPr>
          <w:trHeight w:val="283"/>
        </w:trPr>
        <w:tc>
          <w:tcPr>
            <w:tcW w:w="5726" w:type="dxa"/>
            <w:tcBorders>
              <w:top w:val="nil"/>
              <w:left w:val="nil"/>
              <w:bottom w:val="nil"/>
              <w:right w:val="nil"/>
            </w:tcBorders>
            <w:shd w:val="clear" w:color="auto" w:fill="auto"/>
            <w:noWrap/>
            <w:vAlign w:val="center"/>
          </w:tcPr>
          <w:p w14:paraId="1B8F8BED" w14:textId="77777777" w:rsidR="006811B4" w:rsidRDefault="006811B4" w:rsidP="00500816">
            <w:pPr>
              <w:spacing w:line="240" w:lineRule="auto"/>
              <w:contextualSpacing/>
              <w:rPr>
                <w:color w:val="000000"/>
                <w:sz w:val="22"/>
              </w:rPr>
            </w:pPr>
            <w:r>
              <w:rPr>
                <w:color w:val="000000"/>
                <w:sz w:val="22"/>
              </w:rPr>
              <w:t>Natural forces will decide the fate of planet earth*</w:t>
            </w:r>
          </w:p>
        </w:tc>
        <w:tc>
          <w:tcPr>
            <w:tcW w:w="1077" w:type="dxa"/>
            <w:tcBorders>
              <w:top w:val="nil"/>
              <w:left w:val="nil"/>
              <w:bottom w:val="nil"/>
              <w:right w:val="nil"/>
            </w:tcBorders>
            <w:shd w:val="clear" w:color="auto" w:fill="auto"/>
            <w:noWrap/>
            <w:vAlign w:val="center"/>
          </w:tcPr>
          <w:p w14:paraId="6CF7D18C" w14:textId="77777777" w:rsidR="006811B4" w:rsidRDefault="006811B4" w:rsidP="00500816">
            <w:pPr>
              <w:tabs>
                <w:tab w:val="decimal" w:pos="459"/>
              </w:tabs>
              <w:spacing w:line="240" w:lineRule="auto"/>
              <w:contextualSpacing/>
              <w:rPr>
                <w:color w:val="000000"/>
                <w:sz w:val="22"/>
              </w:rPr>
            </w:pPr>
            <w:r>
              <w:rPr>
                <w:color w:val="000000"/>
                <w:sz w:val="22"/>
              </w:rPr>
              <w:t>72</w:t>
            </w:r>
          </w:p>
        </w:tc>
        <w:tc>
          <w:tcPr>
            <w:tcW w:w="1077" w:type="dxa"/>
            <w:tcBorders>
              <w:top w:val="nil"/>
              <w:left w:val="nil"/>
              <w:bottom w:val="nil"/>
              <w:right w:val="nil"/>
            </w:tcBorders>
            <w:shd w:val="clear" w:color="auto" w:fill="auto"/>
            <w:noWrap/>
            <w:vAlign w:val="center"/>
          </w:tcPr>
          <w:p w14:paraId="7A2EC883" w14:textId="77777777" w:rsidR="006811B4" w:rsidRDefault="006811B4" w:rsidP="00500816">
            <w:pPr>
              <w:tabs>
                <w:tab w:val="decimal" w:pos="459"/>
              </w:tabs>
              <w:spacing w:line="240" w:lineRule="auto"/>
              <w:contextualSpacing/>
              <w:rPr>
                <w:color w:val="000000"/>
                <w:sz w:val="22"/>
              </w:rPr>
            </w:pPr>
            <w:r>
              <w:rPr>
                <w:color w:val="000000"/>
                <w:sz w:val="22"/>
              </w:rPr>
              <w:t>19</w:t>
            </w:r>
          </w:p>
        </w:tc>
        <w:tc>
          <w:tcPr>
            <w:tcW w:w="1106" w:type="dxa"/>
            <w:tcBorders>
              <w:top w:val="nil"/>
              <w:left w:val="nil"/>
              <w:bottom w:val="nil"/>
              <w:right w:val="nil"/>
            </w:tcBorders>
            <w:shd w:val="clear" w:color="auto" w:fill="auto"/>
            <w:noWrap/>
            <w:vAlign w:val="center"/>
          </w:tcPr>
          <w:p w14:paraId="6FCF5614" w14:textId="77777777" w:rsidR="006811B4" w:rsidRDefault="006811B4" w:rsidP="00500816">
            <w:pPr>
              <w:tabs>
                <w:tab w:val="decimal" w:pos="459"/>
              </w:tabs>
              <w:spacing w:line="240" w:lineRule="auto"/>
              <w:contextualSpacing/>
              <w:rPr>
                <w:color w:val="000000"/>
                <w:sz w:val="22"/>
              </w:rPr>
            </w:pPr>
            <w:r>
              <w:rPr>
                <w:color w:val="000000"/>
                <w:sz w:val="22"/>
              </w:rPr>
              <w:t>8</w:t>
            </w:r>
          </w:p>
        </w:tc>
        <w:tc>
          <w:tcPr>
            <w:tcW w:w="709" w:type="dxa"/>
            <w:tcBorders>
              <w:top w:val="nil"/>
              <w:left w:val="nil"/>
              <w:bottom w:val="nil"/>
              <w:right w:val="nil"/>
            </w:tcBorders>
            <w:shd w:val="clear" w:color="auto" w:fill="auto"/>
            <w:noWrap/>
            <w:vAlign w:val="center"/>
          </w:tcPr>
          <w:p w14:paraId="00262D4A" w14:textId="77777777" w:rsidR="006811B4" w:rsidRDefault="006811B4" w:rsidP="00500816">
            <w:pPr>
              <w:tabs>
                <w:tab w:val="decimal" w:pos="459"/>
              </w:tabs>
              <w:spacing w:line="240" w:lineRule="auto"/>
              <w:contextualSpacing/>
              <w:rPr>
                <w:color w:val="000000"/>
                <w:sz w:val="22"/>
              </w:rPr>
            </w:pPr>
            <w:r>
              <w:rPr>
                <w:color w:val="000000"/>
                <w:sz w:val="22"/>
              </w:rPr>
              <w:t>.61</w:t>
            </w:r>
          </w:p>
        </w:tc>
      </w:tr>
      <w:tr w:rsidR="006811B4" w:rsidRPr="00083DAC" w14:paraId="3C87A003" w14:textId="77777777" w:rsidTr="00500816">
        <w:trPr>
          <w:trHeight w:val="283"/>
        </w:trPr>
        <w:tc>
          <w:tcPr>
            <w:tcW w:w="5726" w:type="dxa"/>
            <w:tcBorders>
              <w:top w:val="nil"/>
              <w:left w:val="nil"/>
              <w:bottom w:val="single" w:sz="12" w:space="0" w:color="auto"/>
              <w:right w:val="nil"/>
            </w:tcBorders>
            <w:shd w:val="clear" w:color="auto" w:fill="auto"/>
            <w:noWrap/>
            <w:vAlign w:val="center"/>
          </w:tcPr>
          <w:p w14:paraId="585DEF95" w14:textId="77777777" w:rsidR="006811B4" w:rsidRDefault="006811B4" w:rsidP="00500816">
            <w:pPr>
              <w:spacing w:line="240" w:lineRule="auto"/>
              <w:contextualSpacing/>
              <w:rPr>
                <w:color w:val="000000"/>
                <w:sz w:val="22"/>
              </w:rPr>
            </w:pPr>
            <w:r>
              <w:rPr>
                <w:color w:val="000000"/>
                <w:sz w:val="22"/>
              </w:rPr>
              <w:t>God will decide the fate of the earth</w:t>
            </w:r>
          </w:p>
        </w:tc>
        <w:tc>
          <w:tcPr>
            <w:tcW w:w="1077" w:type="dxa"/>
            <w:tcBorders>
              <w:top w:val="nil"/>
              <w:left w:val="nil"/>
              <w:bottom w:val="single" w:sz="12" w:space="0" w:color="auto"/>
              <w:right w:val="nil"/>
            </w:tcBorders>
            <w:shd w:val="clear" w:color="auto" w:fill="auto"/>
            <w:noWrap/>
            <w:vAlign w:val="center"/>
          </w:tcPr>
          <w:p w14:paraId="26BCFB6D" w14:textId="77777777" w:rsidR="006811B4" w:rsidRDefault="006811B4" w:rsidP="00500816">
            <w:pPr>
              <w:tabs>
                <w:tab w:val="decimal" w:pos="459"/>
              </w:tabs>
              <w:spacing w:line="240" w:lineRule="auto"/>
              <w:contextualSpacing/>
              <w:rPr>
                <w:color w:val="000000"/>
                <w:sz w:val="22"/>
              </w:rPr>
            </w:pPr>
            <w:r>
              <w:rPr>
                <w:color w:val="000000"/>
                <w:sz w:val="22"/>
              </w:rPr>
              <w:t>6</w:t>
            </w:r>
          </w:p>
        </w:tc>
        <w:tc>
          <w:tcPr>
            <w:tcW w:w="1077" w:type="dxa"/>
            <w:tcBorders>
              <w:top w:val="nil"/>
              <w:left w:val="nil"/>
              <w:bottom w:val="single" w:sz="12" w:space="0" w:color="auto"/>
              <w:right w:val="nil"/>
            </w:tcBorders>
            <w:shd w:val="clear" w:color="auto" w:fill="auto"/>
            <w:noWrap/>
            <w:vAlign w:val="center"/>
          </w:tcPr>
          <w:p w14:paraId="3B064556" w14:textId="77777777" w:rsidR="006811B4" w:rsidRDefault="006811B4" w:rsidP="00500816">
            <w:pPr>
              <w:tabs>
                <w:tab w:val="decimal" w:pos="459"/>
              </w:tabs>
              <w:spacing w:line="240" w:lineRule="auto"/>
              <w:contextualSpacing/>
              <w:rPr>
                <w:color w:val="000000"/>
                <w:sz w:val="22"/>
              </w:rPr>
            </w:pPr>
            <w:r>
              <w:rPr>
                <w:color w:val="000000"/>
                <w:sz w:val="22"/>
              </w:rPr>
              <w:t>13</w:t>
            </w:r>
          </w:p>
        </w:tc>
        <w:tc>
          <w:tcPr>
            <w:tcW w:w="1106" w:type="dxa"/>
            <w:tcBorders>
              <w:top w:val="nil"/>
              <w:left w:val="nil"/>
              <w:bottom w:val="single" w:sz="12" w:space="0" w:color="auto"/>
              <w:right w:val="nil"/>
            </w:tcBorders>
            <w:shd w:val="clear" w:color="auto" w:fill="auto"/>
            <w:noWrap/>
            <w:vAlign w:val="center"/>
          </w:tcPr>
          <w:p w14:paraId="7A9ECBAE" w14:textId="77777777" w:rsidR="006811B4" w:rsidRDefault="006811B4" w:rsidP="00500816">
            <w:pPr>
              <w:tabs>
                <w:tab w:val="decimal" w:pos="459"/>
              </w:tabs>
              <w:spacing w:line="240" w:lineRule="auto"/>
              <w:contextualSpacing/>
              <w:rPr>
                <w:color w:val="000000"/>
                <w:sz w:val="22"/>
              </w:rPr>
            </w:pPr>
            <w:r>
              <w:rPr>
                <w:color w:val="000000"/>
                <w:sz w:val="22"/>
              </w:rPr>
              <w:t>81</w:t>
            </w:r>
          </w:p>
        </w:tc>
        <w:tc>
          <w:tcPr>
            <w:tcW w:w="709" w:type="dxa"/>
            <w:tcBorders>
              <w:top w:val="nil"/>
              <w:left w:val="nil"/>
              <w:bottom w:val="single" w:sz="12" w:space="0" w:color="auto"/>
              <w:right w:val="nil"/>
            </w:tcBorders>
            <w:shd w:val="clear" w:color="auto" w:fill="auto"/>
            <w:noWrap/>
            <w:vAlign w:val="center"/>
          </w:tcPr>
          <w:p w14:paraId="38F8D171" w14:textId="77777777" w:rsidR="006811B4" w:rsidRDefault="006811B4" w:rsidP="00500816">
            <w:pPr>
              <w:tabs>
                <w:tab w:val="decimal" w:pos="459"/>
              </w:tabs>
              <w:spacing w:line="240" w:lineRule="auto"/>
              <w:contextualSpacing/>
              <w:rPr>
                <w:color w:val="000000"/>
                <w:sz w:val="22"/>
              </w:rPr>
            </w:pPr>
            <w:r>
              <w:rPr>
                <w:color w:val="000000"/>
                <w:sz w:val="22"/>
              </w:rPr>
              <w:t>.67</w:t>
            </w:r>
          </w:p>
        </w:tc>
      </w:tr>
    </w:tbl>
    <w:p w14:paraId="3A126344" w14:textId="77777777" w:rsidR="006811B4" w:rsidRPr="00083DAC" w:rsidRDefault="006811B4" w:rsidP="00500816">
      <w:pPr>
        <w:spacing w:line="240" w:lineRule="auto"/>
        <w:rPr>
          <w:rFonts w:cs="Times New Roman"/>
          <w:szCs w:val="24"/>
        </w:rPr>
      </w:pPr>
    </w:p>
    <w:p w14:paraId="6E76E8D0" w14:textId="77777777" w:rsidR="006811B4" w:rsidRDefault="006811B4" w:rsidP="00500816">
      <w:pPr>
        <w:spacing w:after="200" w:line="276" w:lineRule="auto"/>
        <w:rPr>
          <w:rFonts w:cs="Times New Roman"/>
          <w:szCs w:val="24"/>
        </w:rPr>
      </w:pPr>
      <w:r w:rsidRPr="00083DAC">
        <w:rPr>
          <w:rFonts w:cs="Times New Roman"/>
          <w:szCs w:val="24"/>
        </w:rPr>
        <w:t>Note. For explanations, see Table 1.</w:t>
      </w:r>
      <w:r>
        <w:rPr>
          <w:rFonts w:cs="Times New Roman"/>
          <w:szCs w:val="24"/>
        </w:rPr>
        <w:br w:type="page"/>
      </w:r>
    </w:p>
    <w:p w14:paraId="62CE6DD8" w14:textId="77777777" w:rsidR="006811B4" w:rsidRPr="00083DAC" w:rsidRDefault="006811B4" w:rsidP="00500816">
      <w:pPr>
        <w:rPr>
          <w:rFonts w:cs="Times New Roman"/>
          <w:szCs w:val="24"/>
        </w:rPr>
      </w:pPr>
      <w:r w:rsidRPr="00083DAC">
        <w:rPr>
          <w:rFonts w:cs="Times New Roman"/>
          <w:szCs w:val="24"/>
        </w:rPr>
        <w:lastRenderedPageBreak/>
        <w:t xml:space="preserve">Table </w:t>
      </w:r>
      <w:r>
        <w:rPr>
          <w:rFonts w:cs="Times New Roman"/>
          <w:szCs w:val="24"/>
        </w:rPr>
        <w:t>3</w:t>
      </w:r>
      <w:r w:rsidRPr="00083DAC">
        <w:rPr>
          <w:rFonts w:cs="Times New Roman"/>
          <w:szCs w:val="24"/>
        </w:rPr>
        <w:t>:  Details of the environmental scales</w:t>
      </w:r>
    </w:p>
    <w:tbl>
      <w:tblPr>
        <w:tblStyle w:val="TableGrid"/>
        <w:tblW w:w="1011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762"/>
        <w:gridCol w:w="1616"/>
        <w:gridCol w:w="1465"/>
        <w:gridCol w:w="1465"/>
        <w:gridCol w:w="803"/>
      </w:tblGrid>
      <w:tr w:rsidR="006811B4" w:rsidRPr="00C520AB" w14:paraId="0A523791" w14:textId="77777777" w:rsidTr="00500816">
        <w:trPr>
          <w:trHeight w:val="300"/>
        </w:trPr>
        <w:tc>
          <w:tcPr>
            <w:tcW w:w="4762" w:type="dxa"/>
            <w:tcBorders>
              <w:top w:val="single" w:sz="12" w:space="0" w:color="auto"/>
            </w:tcBorders>
            <w:noWrap/>
            <w:vAlign w:val="center"/>
          </w:tcPr>
          <w:p w14:paraId="2458E218" w14:textId="77777777" w:rsidR="006811B4" w:rsidRPr="00C520AB" w:rsidRDefault="006811B4" w:rsidP="00500816">
            <w:pPr>
              <w:pStyle w:val="ListParagraph"/>
              <w:spacing w:line="240" w:lineRule="auto"/>
              <w:contextualSpacing w:val="0"/>
              <w:rPr>
                <w:rFonts w:cs="Times New Roman"/>
                <w:b/>
                <w:szCs w:val="24"/>
              </w:rPr>
            </w:pPr>
          </w:p>
        </w:tc>
        <w:tc>
          <w:tcPr>
            <w:tcW w:w="4546" w:type="dxa"/>
            <w:gridSpan w:val="3"/>
            <w:tcBorders>
              <w:top w:val="single" w:sz="12" w:space="0" w:color="auto"/>
              <w:bottom w:val="single" w:sz="4" w:space="0" w:color="000000"/>
            </w:tcBorders>
            <w:noWrap/>
            <w:vAlign w:val="center"/>
          </w:tcPr>
          <w:p w14:paraId="00E67868" w14:textId="77777777" w:rsidR="006811B4" w:rsidRPr="00C520AB" w:rsidRDefault="006811B4" w:rsidP="00500816">
            <w:pPr>
              <w:tabs>
                <w:tab w:val="decimal" w:pos="561"/>
              </w:tabs>
              <w:spacing w:line="240" w:lineRule="auto"/>
              <w:jc w:val="center"/>
              <w:rPr>
                <w:rFonts w:cs="Times New Roman"/>
                <w:color w:val="000000"/>
                <w:szCs w:val="24"/>
              </w:rPr>
            </w:pPr>
            <w:r w:rsidRPr="00C520AB">
              <w:rPr>
                <w:rFonts w:cs="Times New Roman"/>
                <w:color w:val="000000"/>
                <w:szCs w:val="24"/>
              </w:rPr>
              <w:t>Percentage response to items</w:t>
            </w:r>
          </w:p>
        </w:tc>
        <w:tc>
          <w:tcPr>
            <w:tcW w:w="803" w:type="dxa"/>
            <w:tcBorders>
              <w:top w:val="single" w:sz="12" w:space="0" w:color="auto"/>
            </w:tcBorders>
            <w:noWrap/>
            <w:vAlign w:val="center"/>
          </w:tcPr>
          <w:p w14:paraId="24A5DE69" w14:textId="77777777" w:rsidR="006811B4" w:rsidRPr="00C520AB" w:rsidRDefault="006811B4" w:rsidP="00500816">
            <w:pPr>
              <w:tabs>
                <w:tab w:val="decimal" w:pos="459"/>
                <w:tab w:val="decimal" w:pos="561"/>
              </w:tabs>
              <w:spacing w:line="240" w:lineRule="auto"/>
              <w:rPr>
                <w:rFonts w:cs="Times New Roman"/>
                <w:szCs w:val="24"/>
              </w:rPr>
            </w:pPr>
          </w:p>
        </w:tc>
      </w:tr>
      <w:tr w:rsidR="006811B4" w:rsidRPr="00C520AB" w14:paraId="297617B8" w14:textId="77777777" w:rsidTr="00500816">
        <w:trPr>
          <w:trHeight w:val="300"/>
        </w:trPr>
        <w:tc>
          <w:tcPr>
            <w:tcW w:w="4762" w:type="dxa"/>
            <w:noWrap/>
            <w:vAlign w:val="center"/>
            <w:hideMark/>
          </w:tcPr>
          <w:p w14:paraId="0F2A775B" w14:textId="77777777" w:rsidR="006811B4" w:rsidRPr="00C520AB" w:rsidRDefault="006811B4" w:rsidP="00500816">
            <w:pPr>
              <w:pStyle w:val="ListParagraph"/>
              <w:numPr>
                <w:ilvl w:val="0"/>
                <w:numId w:val="6"/>
              </w:numPr>
              <w:spacing w:line="240" w:lineRule="auto"/>
              <w:rPr>
                <w:rFonts w:cs="Times New Roman"/>
                <w:b/>
                <w:szCs w:val="24"/>
              </w:rPr>
            </w:pPr>
            <w:r w:rsidRPr="00C520AB">
              <w:rPr>
                <w:rFonts w:cs="Times New Roman"/>
                <w:b/>
                <w:szCs w:val="24"/>
              </w:rPr>
              <w:t>Concern</w:t>
            </w:r>
            <w:r w:rsidRPr="00C520AB">
              <w:rPr>
                <w:rFonts w:cs="Times New Roman"/>
                <w:szCs w:val="24"/>
              </w:rPr>
              <w:t xml:space="preserve"> α = .81</w:t>
            </w:r>
          </w:p>
        </w:tc>
        <w:tc>
          <w:tcPr>
            <w:tcW w:w="1616" w:type="dxa"/>
            <w:tcBorders>
              <w:top w:val="single" w:sz="4" w:space="0" w:color="000000"/>
              <w:bottom w:val="single" w:sz="4" w:space="0" w:color="000000"/>
            </w:tcBorders>
            <w:noWrap/>
            <w:vAlign w:val="center"/>
            <w:hideMark/>
          </w:tcPr>
          <w:p w14:paraId="6B318655" w14:textId="77777777" w:rsidR="006811B4" w:rsidRPr="00C520AB" w:rsidRDefault="006811B4" w:rsidP="00500816">
            <w:pPr>
              <w:tabs>
                <w:tab w:val="decimal" w:pos="695"/>
              </w:tabs>
              <w:spacing w:line="240" w:lineRule="auto"/>
              <w:jc w:val="center"/>
              <w:rPr>
                <w:rFonts w:cs="Times New Roman"/>
                <w:color w:val="000000"/>
                <w:szCs w:val="24"/>
              </w:rPr>
            </w:pPr>
            <w:r w:rsidRPr="00C520AB">
              <w:rPr>
                <w:rFonts w:cs="Times New Roman"/>
                <w:color w:val="000000"/>
                <w:szCs w:val="24"/>
              </w:rPr>
              <w:t>Unconcerned</w:t>
            </w:r>
          </w:p>
        </w:tc>
        <w:tc>
          <w:tcPr>
            <w:tcW w:w="1465" w:type="dxa"/>
            <w:tcBorders>
              <w:top w:val="single" w:sz="4" w:space="0" w:color="000000"/>
              <w:bottom w:val="single" w:sz="4" w:space="0" w:color="000000"/>
            </w:tcBorders>
            <w:noWrap/>
            <w:vAlign w:val="center"/>
            <w:hideMark/>
          </w:tcPr>
          <w:p w14:paraId="65FB49C6" w14:textId="77777777" w:rsidR="006811B4" w:rsidRPr="00C520AB" w:rsidRDefault="006811B4" w:rsidP="00500816">
            <w:pPr>
              <w:tabs>
                <w:tab w:val="decimal" w:pos="695"/>
              </w:tabs>
              <w:spacing w:line="240" w:lineRule="auto"/>
              <w:jc w:val="center"/>
              <w:rPr>
                <w:rFonts w:cs="Times New Roman"/>
                <w:color w:val="000000"/>
                <w:szCs w:val="24"/>
              </w:rPr>
            </w:pPr>
            <w:r w:rsidRPr="00C520AB">
              <w:rPr>
                <w:rFonts w:cs="Times New Roman"/>
                <w:color w:val="000000"/>
                <w:szCs w:val="24"/>
              </w:rPr>
              <w:t>Neither</w:t>
            </w:r>
          </w:p>
        </w:tc>
        <w:tc>
          <w:tcPr>
            <w:tcW w:w="1465" w:type="dxa"/>
            <w:tcBorders>
              <w:top w:val="single" w:sz="4" w:space="0" w:color="000000"/>
              <w:bottom w:val="single" w:sz="4" w:space="0" w:color="000000"/>
            </w:tcBorders>
            <w:noWrap/>
            <w:vAlign w:val="center"/>
            <w:hideMark/>
          </w:tcPr>
          <w:p w14:paraId="744A1FE5" w14:textId="77777777" w:rsidR="006811B4" w:rsidRPr="00C520AB" w:rsidRDefault="006811B4" w:rsidP="00500816">
            <w:pPr>
              <w:tabs>
                <w:tab w:val="decimal" w:pos="695"/>
              </w:tabs>
              <w:spacing w:line="240" w:lineRule="auto"/>
              <w:jc w:val="center"/>
              <w:rPr>
                <w:rFonts w:cs="Times New Roman"/>
                <w:color w:val="000000"/>
                <w:szCs w:val="24"/>
              </w:rPr>
            </w:pPr>
            <w:r w:rsidRPr="00C520AB">
              <w:rPr>
                <w:rFonts w:cs="Times New Roman"/>
                <w:color w:val="000000"/>
                <w:szCs w:val="24"/>
              </w:rPr>
              <w:t>Concerned</w:t>
            </w:r>
          </w:p>
        </w:tc>
        <w:tc>
          <w:tcPr>
            <w:tcW w:w="803" w:type="dxa"/>
            <w:tcBorders>
              <w:bottom w:val="single" w:sz="4" w:space="0" w:color="000000"/>
            </w:tcBorders>
            <w:noWrap/>
            <w:vAlign w:val="center"/>
            <w:hideMark/>
          </w:tcPr>
          <w:p w14:paraId="5AB694C4" w14:textId="77777777" w:rsidR="006811B4" w:rsidRPr="00C520AB" w:rsidRDefault="006811B4" w:rsidP="00500816">
            <w:pPr>
              <w:tabs>
                <w:tab w:val="decimal" w:pos="459"/>
                <w:tab w:val="decimal" w:pos="695"/>
              </w:tabs>
              <w:spacing w:line="240" w:lineRule="auto"/>
              <w:jc w:val="right"/>
              <w:rPr>
                <w:rFonts w:cs="Times New Roman"/>
                <w:szCs w:val="24"/>
              </w:rPr>
            </w:pPr>
            <w:r w:rsidRPr="00C520AB">
              <w:rPr>
                <w:rFonts w:cs="Times New Roman"/>
                <w:szCs w:val="24"/>
              </w:rPr>
              <w:t>CIT</w:t>
            </w:r>
          </w:p>
        </w:tc>
      </w:tr>
      <w:tr w:rsidR="006811B4" w:rsidRPr="00C520AB" w14:paraId="7986C52D" w14:textId="77777777" w:rsidTr="00500816">
        <w:trPr>
          <w:trHeight w:val="300"/>
        </w:trPr>
        <w:tc>
          <w:tcPr>
            <w:tcW w:w="4762" w:type="dxa"/>
            <w:tcBorders>
              <w:top w:val="nil"/>
              <w:left w:val="nil"/>
              <w:bottom w:val="nil"/>
              <w:right w:val="nil"/>
            </w:tcBorders>
            <w:shd w:val="clear" w:color="auto" w:fill="auto"/>
            <w:noWrap/>
            <w:vAlign w:val="center"/>
            <w:hideMark/>
          </w:tcPr>
          <w:p w14:paraId="3278B2A1"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Global warming</w:t>
            </w:r>
          </w:p>
        </w:tc>
        <w:tc>
          <w:tcPr>
            <w:tcW w:w="1616" w:type="dxa"/>
            <w:tcBorders>
              <w:top w:val="single" w:sz="4" w:space="0" w:color="000000"/>
              <w:left w:val="nil"/>
              <w:bottom w:val="nil"/>
              <w:right w:val="nil"/>
            </w:tcBorders>
            <w:shd w:val="clear" w:color="auto" w:fill="auto"/>
            <w:noWrap/>
            <w:vAlign w:val="center"/>
            <w:hideMark/>
          </w:tcPr>
          <w:p w14:paraId="5B699A96"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22</w:t>
            </w:r>
          </w:p>
        </w:tc>
        <w:tc>
          <w:tcPr>
            <w:tcW w:w="1465" w:type="dxa"/>
            <w:tcBorders>
              <w:top w:val="single" w:sz="4" w:space="0" w:color="000000"/>
              <w:left w:val="nil"/>
              <w:bottom w:val="nil"/>
              <w:right w:val="nil"/>
            </w:tcBorders>
            <w:shd w:val="clear" w:color="auto" w:fill="auto"/>
            <w:noWrap/>
            <w:vAlign w:val="center"/>
            <w:hideMark/>
          </w:tcPr>
          <w:p w14:paraId="7D5C4CFF"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14</w:t>
            </w:r>
          </w:p>
        </w:tc>
        <w:tc>
          <w:tcPr>
            <w:tcW w:w="1465" w:type="dxa"/>
            <w:tcBorders>
              <w:top w:val="single" w:sz="4" w:space="0" w:color="000000"/>
              <w:left w:val="nil"/>
              <w:bottom w:val="nil"/>
              <w:right w:val="nil"/>
            </w:tcBorders>
            <w:shd w:val="clear" w:color="auto" w:fill="auto"/>
            <w:noWrap/>
            <w:vAlign w:val="center"/>
            <w:hideMark/>
          </w:tcPr>
          <w:p w14:paraId="5902D10A"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64</w:t>
            </w:r>
          </w:p>
        </w:tc>
        <w:tc>
          <w:tcPr>
            <w:tcW w:w="803" w:type="dxa"/>
            <w:tcBorders>
              <w:top w:val="single" w:sz="4" w:space="0" w:color="000000"/>
              <w:left w:val="nil"/>
              <w:bottom w:val="nil"/>
              <w:right w:val="nil"/>
            </w:tcBorders>
            <w:shd w:val="clear" w:color="auto" w:fill="auto"/>
            <w:noWrap/>
            <w:vAlign w:val="center"/>
            <w:hideMark/>
          </w:tcPr>
          <w:p w14:paraId="5C1A56F4"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.58</w:t>
            </w:r>
          </w:p>
        </w:tc>
      </w:tr>
      <w:tr w:rsidR="006811B4" w:rsidRPr="00C520AB" w14:paraId="29739EA8" w14:textId="77777777" w:rsidTr="00500816">
        <w:trPr>
          <w:trHeight w:val="300"/>
        </w:trPr>
        <w:tc>
          <w:tcPr>
            <w:tcW w:w="4762" w:type="dxa"/>
            <w:tcBorders>
              <w:top w:val="nil"/>
              <w:left w:val="nil"/>
              <w:bottom w:val="nil"/>
              <w:right w:val="nil"/>
            </w:tcBorders>
            <w:shd w:val="clear" w:color="auto" w:fill="auto"/>
            <w:noWrap/>
            <w:vAlign w:val="center"/>
            <w:hideMark/>
          </w:tcPr>
          <w:p w14:paraId="424736D3"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Over population</w:t>
            </w:r>
          </w:p>
        </w:tc>
        <w:tc>
          <w:tcPr>
            <w:tcW w:w="1616" w:type="dxa"/>
            <w:tcBorders>
              <w:top w:val="nil"/>
              <w:left w:val="nil"/>
              <w:bottom w:val="nil"/>
              <w:right w:val="nil"/>
            </w:tcBorders>
            <w:shd w:val="clear" w:color="auto" w:fill="auto"/>
            <w:noWrap/>
            <w:vAlign w:val="center"/>
            <w:hideMark/>
          </w:tcPr>
          <w:p w14:paraId="410F10A6"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19</w:t>
            </w:r>
          </w:p>
        </w:tc>
        <w:tc>
          <w:tcPr>
            <w:tcW w:w="1465" w:type="dxa"/>
            <w:tcBorders>
              <w:top w:val="nil"/>
              <w:left w:val="nil"/>
              <w:bottom w:val="nil"/>
              <w:right w:val="nil"/>
            </w:tcBorders>
            <w:shd w:val="clear" w:color="auto" w:fill="auto"/>
            <w:noWrap/>
            <w:vAlign w:val="center"/>
            <w:hideMark/>
          </w:tcPr>
          <w:p w14:paraId="79FE7B88"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20</w:t>
            </w:r>
          </w:p>
        </w:tc>
        <w:tc>
          <w:tcPr>
            <w:tcW w:w="1465" w:type="dxa"/>
            <w:tcBorders>
              <w:top w:val="nil"/>
              <w:left w:val="nil"/>
              <w:bottom w:val="nil"/>
              <w:right w:val="nil"/>
            </w:tcBorders>
            <w:shd w:val="clear" w:color="auto" w:fill="auto"/>
            <w:noWrap/>
            <w:vAlign w:val="center"/>
            <w:hideMark/>
          </w:tcPr>
          <w:p w14:paraId="32D5F855"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61</w:t>
            </w:r>
          </w:p>
        </w:tc>
        <w:tc>
          <w:tcPr>
            <w:tcW w:w="803" w:type="dxa"/>
            <w:tcBorders>
              <w:top w:val="nil"/>
              <w:left w:val="nil"/>
              <w:bottom w:val="nil"/>
              <w:right w:val="nil"/>
            </w:tcBorders>
            <w:shd w:val="clear" w:color="auto" w:fill="auto"/>
            <w:noWrap/>
            <w:vAlign w:val="center"/>
            <w:hideMark/>
          </w:tcPr>
          <w:p w14:paraId="55A4AC52"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.56</w:t>
            </w:r>
          </w:p>
        </w:tc>
      </w:tr>
      <w:tr w:rsidR="006811B4" w:rsidRPr="00C520AB" w14:paraId="246D6CB4" w14:textId="77777777" w:rsidTr="00500816">
        <w:trPr>
          <w:trHeight w:val="300"/>
        </w:trPr>
        <w:tc>
          <w:tcPr>
            <w:tcW w:w="4762" w:type="dxa"/>
            <w:tcBorders>
              <w:top w:val="nil"/>
              <w:left w:val="nil"/>
              <w:bottom w:val="nil"/>
              <w:right w:val="nil"/>
            </w:tcBorders>
            <w:shd w:val="clear" w:color="auto" w:fill="auto"/>
            <w:noWrap/>
            <w:vAlign w:val="center"/>
            <w:hideMark/>
          </w:tcPr>
          <w:p w14:paraId="539A56D7"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Industrial pollution</w:t>
            </w:r>
          </w:p>
        </w:tc>
        <w:tc>
          <w:tcPr>
            <w:tcW w:w="1616" w:type="dxa"/>
            <w:tcBorders>
              <w:top w:val="nil"/>
              <w:left w:val="nil"/>
              <w:bottom w:val="nil"/>
              <w:right w:val="nil"/>
            </w:tcBorders>
            <w:shd w:val="clear" w:color="auto" w:fill="auto"/>
            <w:noWrap/>
            <w:vAlign w:val="center"/>
            <w:hideMark/>
          </w:tcPr>
          <w:p w14:paraId="63025EB4"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4</w:t>
            </w:r>
          </w:p>
        </w:tc>
        <w:tc>
          <w:tcPr>
            <w:tcW w:w="1465" w:type="dxa"/>
            <w:tcBorders>
              <w:top w:val="nil"/>
              <w:left w:val="nil"/>
              <w:bottom w:val="nil"/>
              <w:right w:val="nil"/>
            </w:tcBorders>
            <w:shd w:val="clear" w:color="auto" w:fill="auto"/>
            <w:noWrap/>
            <w:vAlign w:val="center"/>
            <w:hideMark/>
          </w:tcPr>
          <w:p w14:paraId="6CF80F1B"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9</w:t>
            </w:r>
          </w:p>
        </w:tc>
        <w:tc>
          <w:tcPr>
            <w:tcW w:w="1465" w:type="dxa"/>
            <w:tcBorders>
              <w:top w:val="nil"/>
              <w:left w:val="nil"/>
              <w:bottom w:val="nil"/>
              <w:right w:val="nil"/>
            </w:tcBorders>
            <w:shd w:val="clear" w:color="auto" w:fill="auto"/>
            <w:noWrap/>
            <w:vAlign w:val="center"/>
            <w:hideMark/>
          </w:tcPr>
          <w:p w14:paraId="03687859"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88</w:t>
            </w:r>
          </w:p>
        </w:tc>
        <w:tc>
          <w:tcPr>
            <w:tcW w:w="803" w:type="dxa"/>
            <w:tcBorders>
              <w:top w:val="nil"/>
              <w:left w:val="nil"/>
              <w:bottom w:val="nil"/>
              <w:right w:val="nil"/>
            </w:tcBorders>
            <w:shd w:val="clear" w:color="auto" w:fill="auto"/>
            <w:noWrap/>
            <w:vAlign w:val="center"/>
            <w:hideMark/>
          </w:tcPr>
          <w:p w14:paraId="59DD936C"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.63</w:t>
            </w:r>
          </w:p>
        </w:tc>
      </w:tr>
      <w:tr w:rsidR="006811B4" w:rsidRPr="00C520AB" w14:paraId="60CBA326" w14:textId="77777777" w:rsidTr="00500816">
        <w:trPr>
          <w:trHeight w:val="300"/>
        </w:trPr>
        <w:tc>
          <w:tcPr>
            <w:tcW w:w="4762" w:type="dxa"/>
            <w:tcBorders>
              <w:top w:val="nil"/>
              <w:left w:val="nil"/>
              <w:bottom w:val="nil"/>
              <w:right w:val="nil"/>
            </w:tcBorders>
            <w:shd w:val="clear" w:color="auto" w:fill="auto"/>
            <w:noWrap/>
            <w:vAlign w:val="center"/>
            <w:hideMark/>
          </w:tcPr>
          <w:p w14:paraId="14F00066"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Intensification of farming</w:t>
            </w:r>
          </w:p>
        </w:tc>
        <w:tc>
          <w:tcPr>
            <w:tcW w:w="1616" w:type="dxa"/>
            <w:tcBorders>
              <w:top w:val="nil"/>
              <w:left w:val="nil"/>
              <w:bottom w:val="nil"/>
              <w:right w:val="nil"/>
            </w:tcBorders>
            <w:shd w:val="clear" w:color="auto" w:fill="auto"/>
            <w:noWrap/>
            <w:vAlign w:val="center"/>
            <w:hideMark/>
          </w:tcPr>
          <w:p w14:paraId="564BF5B6"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11</w:t>
            </w:r>
          </w:p>
        </w:tc>
        <w:tc>
          <w:tcPr>
            <w:tcW w:w="1465" w:type="dxa"/>
            <w:tcBorders>
              <w:top w:val="nil"/>
              <w:left w:val="nil"/>
              <w:bottom w:val="nil"/>
              <w:right w:val="nil"/>
            </w:tcBorders>
            <w:shd w:val="clear" w:color="auto" w:fill="auto"/>
            <w:noWrap/>
            <w:vAlign w:val="center"/>
            <w:hideMark/>
          </w:tcPr>
          <w:p w14:paraId="3B1E2AD9"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25</w:t>
            </w:r>
          </w:p>
        </w:tc>
        <w:tc>
          <w:tcPr>
            <w:tcW w:w="1465" w:type="dxa"/>
            <w:tcBorders>
              <w:top w:val="nil"/>
              <w:left w:val="nil"/>
              <w:bottom w:val="nil"/>
              <w:right w:val="nil"/>
            </w:tcBorders>
            <w:shd w:val="clear" w:color="auto" w:fill="auto"/>
            <w:noWrap/>
            <w:vAlign w:val="center"/>
            <w:hideMark/>
          </w:tcPr>
          <w:p w14:paraId="0F5E979C"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64</w:t>
            </w:r>
          </w:p>
        </w:tc>
        <w:tc>
          <w:tcPr>
            <w:tcW w:w="803" w:type="dxa"/>
            <w:tcBorders>
              <w:top w:val="nil"/>
              <w:left w:val="nil"/>
              <w:bottom w:val="nil"/>
              <w:right w:val="nil"/>
            </w:tcBorders>
            <w:shd w:val="clear" w:color="auto" w:fill="auto"/>
            <w:noWrap/>
            <w:vAlign w:val="center"/>
            <w:hideMark/>
          </w:tcPr>
          <w:p w14:paraId="3AEAE7CE"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.57</w:t>
            </w:r>
          </w:p>
        </w:tc>
      </w:tr>
      <w:tr w:rsidR="006811B4" w:rsidRPr="00C520AB" w14:paraId="229AF38B" w14:textId="77777777" w:rsidTr="00500816">
        <w:trPr>
          <w:trHeight w:val="300"/>
        </w:trPr>
        <w:tc>
          <w:tcPr>
            <w:tcW w:w="4762" w:type="dxa"/>
            <w:tcBorders>
              <w:top w:val="nil"/>
              <w:left w:val="nil"/>
              <w:bottom w:val="nil"/>
              <w:right w:val="nil"/>
            </w:tcBorders>
            <w:shd w:val="clear" w:color="auto" w:fill="auto"/>
            <w:noWrap/>
            <w:vAlign w:val="center"/>
            <w:hideMark/>
          </w:tcPr>
          <w:p w14:paraId="7F3ED66C"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Extinction of species</w:t>
            </w:r>
          </w:p>
        </w:tc>
        <w:tc>
          <w:tcPr>
            <w:tcW w:w="1616" w:type="dxa"/>
            <w:tcBorders>
              <w:top w:val="nil"/>
              <w:left w:val="nil"/>
              <w:bottom w:val="nil"/>
              <w:right w:val="nil"/>
            </w:tcBorders>
            <w:shd w:val="clear" w:color="auto" w:fill="auto"/>
            <w:noWrap/>
            <w:vAlign w:val="center"/>
            <w:hideMark/>
          </w:tcPr>
          <w:p w14:paraId="28B4E379"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7</w:t>
            </w:r>
          </w:p>
        </w:tc>
        <w:tc>
          <w:tcPr>
            <w:tcW w:w="1465" w:type="dxa"/>
            <w:tcBorders>
              <w:top w:val="nil"/>
              <w:left w:val="nil"/>
              <w:bottom w:val="nil"/>
              <w:right w:val="nil"/>
            </w:tcBorders>
            <w:shd w:val="clear" w:color="auto" w:fill="auto"/>
            <w:noWrap/>
            <w:vAlign w:val="center"/>
            <w:hideMark/>
          </w:tcPr>
          <w:p w14:paraId="3E8764B6"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14</w:t>
            </w:r>
          </w:p>
        </w:tc>
        <w:tc>
          <w:tcPr>
            <w:tcW w:w="1465" w:type="dxa"/>
            <w:tcBorders>
              <w:top w:val="nil"/>
              <w:left w:val="nil"/>
              <w:bottom w:val="nil"/>
              <w:right w:val="nil"/>
            </w:tcBorders>
            <w:shd w:val="clear" w:color="auto" w:fill="auto"/>
            <w:noWrap/>
            <w:vAlign w:val="center"/>
            <w:hideMark/>
          </w:tcPr>
          <w:p w14:paraId="6B2F6618"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78</w:t>
            </w:r>
          </w:p>
        </w:tc>
        <w:tc>
          <w:tcPr>
            <w:tcW w:w="803" w:type="dxa"/>
            <w:tcBorders>
              <w:top w:val="nil"/>
              <w:left w:val="nil"/>
              <w:bottom w:val="nil"/>
              <w:right w:val="nil"/>
            </w:tcBorders>
            <w:shd w:val="clear" w:color="auto" w:fill="auto"/>
            <w:noWrap/>
            <w:vAlign w:val="center"/>
            <w:hideMark/>
          </w:tcPr>
          <w:p w14:paraId="146C879B"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.57</w:t>
            </w:r>
          </w:p>
        </w:tc>
      </w:tr>
      <w:tr w:rsidR="006811B4" w:rsidRPr="00C520AB" w14:paraId="3BD91910" w14:textId="77777777" w:rsidTr="00500816">
        <w:trPr>
          <w:trHeight w:val="300"/>
        </w:trPr>
        <w:tc>
          <w:tcPr>
            <w:tcW w:w="4762" w:type="dxa"/>
            <w:tcBorders>
              <w:top w:val="nil"/>
              <w:left w:val="nil"/>
              <w:bottom w:val="nil"/>
              <w:right w:val="nil"/>
            </w:tcBorders>
            <w:shd w:val="clear" w:color="auto" w:fill="auto"/>
            <w:noWrap/>
            <w:vAlign w:val="center"/>
            <w:hideMark/>
          </w:tcPr>
          <w:p w14:paraId="2D7DD1BF"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Loss of natural habitats</w:t>
            </w:r>
          </w:p>
        </w:tc>
        <w:tc>
          <w:tcPr>
            <w:tcW w:w="1616" w:type="dxa"/>
            <w:tcBorders>
              <w:top w:val="nil"/>
              <w:left w:val="nil"/>
              <w:bottom w:val="nil"/>
              <w:right w:val="nil"/>
            </w:tcBorders>
            <w:shd w:val="clear" w:color="auto" w:fill="auto"/>
            <w:noWrap/>
            <w:vAlign w:val="center"/>
            <w:hideMark/>
          </w:tcPr>
          <w:p w14:paraId="4EE45358"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3</w:t>
            </w:r>
          </w:p>
        </w:tc>
        <w:tc>
          <w:tcPr>
            <w:tcW w:w="1465" w:type="dxa"/>
            <w:tcBorders>
              <w:top w:val="nil"/>
              <w:left w:val="nil"/>
              <w:bottom w:val="nil"/>
              <w:right w:val="nil"/>
            </w:tcBorders>
            <w:shd w:val="clear" w:color="auto" w:fill="auto"/>
            <w:noWrap/>
            <w:vAlign w:val="center"/>
            <w:hideMark/>
          </w:tcPr>
          <w:p w14:paraId="285E3156"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9</w:t>
            </w:r>
          </w:p>
        </w:tc>
        <w:tc>
          <w:tcPr>
            <w:tcW w:w="1465" w:type="dxa"/>
            <w:tcBorders>
              <w:top w:val="nil"/>
              <w:left w:val="nil"/>
              <w:bottom w:val="nil"/>
              <w:right w:val="nil"/>
            </w:tcBorders>
            <w:shd w:val="clear" w:color="auto" w:fill="auto"/>
            <w:noWrap/>
            <w:vAlign w:val="center"/>
            <w:hideMark/>
          </w:tcPr>
          <w:p w14:paraId="409765F7"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88</w:t>
            </w:r>
          </w:p>
        </w:tc>
        <w:tc>
          <w:tcPr>
            <w:tcW w:w="803" w:type="dxa"/>
            <w:tcBorders>
              <w:top w:val="nil"/>
              <w:left w:val="nil"/>
              <w:bottom w:val="nil"/>
              <w:right w:val="nil"/>
            </w:tcBorders>
            <w:shd w:val="clear" w:color="auto" w:fill="auto"/>
            <w:noWrap/>
            <w:vAlign w:val="center"/>
            <w:hideMark/>
          </w:tcPr>
          <w:p w14:paraId="0B2F97A4"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.63</w:t>
            </w:r>
          </w:p>
        </w:tc>
      </w:tr>
      <w:tr w:rsidR="006811B4" w:rsidRPr="00C520AB" w14:paraId="173EA915" w14:textId="77777777" w:rsidTr="00500816">
        <w:trPr>
          <w:trHeight w:val="300"/>
        </w:trPr>
        <w:tc>
          <w:tcPr>
            <w:tcW w:w="4762" w:type="dxa"/>
            <w:noWrap/>
            <w:vAlign w:val="center"/>
          </w:tcPr>
          <w:p w14:paraId="12A35448" w14:textId="77777777" w:rsidR="006811B4" w:rsidRPr="00C520AB" w:rsidRDefault="006811B4" w:rsidP="00500816">
            <w:pPr>
              <w:spacing w:line="240" w:lineRule="auto"/>
              <w:rPr>
                <w:rFonts w:cs="Times New Roman"/>
                <w:szCs w:val="24"/>
              </w:rPr>
            </w:pPr>
          </w:p>
        </w:tc>
        <w:tc>
          <w:tcPr>
            <w:tcW w:w="1616" w:type="dxa"/>
            <w:noWrap/>
            <w:vAlign w:val="center"/>
          </w:tcPr>
          <w:p w14:paraId="1EE4FCFD" w14:textId="77777777" w:rsidR="006811B4" w:rsidRPr="00C520AB" w:rsidRDefault="006811B4" w:rsidP="00500816">
            <w:pPr>
              <w:tabs>
                <w:tab w:val="decimal" w:pos="459"/>
                <w:tab w:val="decimal" w:pos="695"/>
              </w:tabs>
              <w:spacing w:line="240" w:lineRule="auto"/>
              <w:rPr>
                <w:rFonts w:cs="Times New Roman"/>
                <w:szCs w:val="24"/>
              </w:rPr>
            </w:pPr>
          </w:p>
        </w:tc>
        <w:tc>
          <w:tcPr>
            <w:tcW w:w="1465" w:type="dxa"/>
            <w:noWrap/>
            <w:vAlign w:val="center"/>
          </w:tcPr>
          <w:p w14:paraId="51CA3D8A" w14:textId="77777777" w:rsidR="006811B4" w:rsidRPr="00C520AB" w:rsidRDefault="006811B4" w:rsidP="00500816">
            <w:pPr>
              <w:tabs>
                <w:tab w:val="decimal" w:pos="459"/>
                <w:tab w:val="decimal" w:pos="695"/>
              </w:tabs>
              <w:spacing w:line="240" w:lineRule="auto"/>
              <w:rPr>
                <w:rFonts w:cs="Times New Roman"/>
                <w:szCs w:val="24"/>
              </w:rPr>
            </w:pPr>
          </w:p>
        </w:tc>
        <w:tc>
          <w:tcPr>
            <w:tcW w:w="1465" w:type="dxa"/>
            <w:noWrap/>
            <w:vAlign w:val="center"/>
          </w:tcPr>
          <w:p w14:paraId="56A7C9D9" w14:textId="77777777" w:rsidR="006811B4" w:rsidRPr="00C520AB" w:rsidRDefault="006811B4" w:rsidP="00500816">
            <w:pPr>
              <w:tabs>
                <w:tab w:val="decimal" w:pos="459"/>
                <w:tab w:val="decimal" w:pos="695"/>
              </w:tabs>
              <w:spacing w:line="240" w:lineRule="auto"/>
              <w:rPr>
                <w:rFonts w:cs="Times New Roman"/>
                <w:szCs w:val="24"/>
              </w:rPr>
            </w:pPr>
          </w:p>
        </w:tc>
        <w:tc>
          <w:tcPr>
            <w:tcW w:w="803" w:type="dxa"/>
            <w:noWrap/>
            <w:vAlign w:val="center"/>
          </w:tcPr>
          <w:p w14:paraId="7DF76730" w14:textId="77777777" w:rsidR="006811B4" w:rsidRPr="00C520AB" w:rsidRDefault="006811B4" w:rsidP="00500816">
            <w:pPr>
              <w:tabs>
                <w:tab w:val="decimal" w:pos="459"/>
                <w:tab w:val="decimal" w:pos="695"/>
              </w:tabs>
              <w:spacing w:line="240" w:lineRule="auto"/>
              <w:rPr>
                <w:rFonts w:cs="Times New Roman"/>
                <w:szCs w:val="24"/>
              </w:rPr>
            </w:pPr>
          </w:p>
        </w:tc>
      </w:tr>
      <w:tr w:rsidR="006811B4" w:rsidRPr="00C520AB" w14:paraId="794470CE" w14:textId="77777777" w:rsidTr="00500816">
        <w:trPr>
          <w:trHeight w:val="300"/>
        </w:trPr>
        <w:tc>
          <w:tcPr>
            <w:tcW w:w="4762" w:type="dxa"/>
            <w:noWrap/>
            <w:vAlign w:val="center"/>
            <w:hideMark/>
          </w:tcPr>
          <w:p w14:paraId="59E93BDB" w14:textId="77777777" w:rsidR="006811B4" w:rsidRPr="00C520AB" w:rsidRDefault="006811B4" w:rsidP="00500816">
            <w:pPr>
              <w:pStyle w:val="ListParagraph"/>
              <w:numPr>
                <w:ilvl w:val="0"/>
                <w:numId w:val="6"/>
              </w:numPr>
              <w:spacing w:line="240" w:lineRule="auto"/>
              <w:contextualSpacing w:val="0"/>
              <w:rPr>
                <w:rFonts w:cs="Times New Roman"/>
                <w:szCs w:val="24"/>
              </w:rPr>
            </w:pPr>
            <w:r w:rsidRPr="00C520AB">
              <w:rPr>
                <w:rFonts w:cs="Times New Roman"/>
                <w:b/>
                <w:szCs w:val="24"/>
              </w:rPr>
              <w:t>Willingness to sacrifice</w:t>
            </w:r>
            <w:r w:rsidRPr="00C520AB">
              <w:rPr>
                <w:rFonts w:cs="Times New Roman"/>
                <w:szCs w:val="24"/>
              </w:rPr>
              <w:t xml:space="preserve"> α = .80</w:t>
            </w:r>
          </w:p>
        </w:tc>
        <w:tc>
          <w:tcPr>
            <w:tcW w:w="1616" w:type="dxa"/>
            <w:tcBorders>
              <w:bottom w:val="single" w:sz="4" w:space="0" w:color="000000"/>
            </w:tcBorders>
            <w:noWrap/>
            <w:vAlign w:val="center"/>
            <w:hideMark/>
          </w:tcPr>
          <w:p w14:paraId="63AA275C" w14:textId="77777777" w:rsidR="006811B4" w:rsidRPr="00C520AB" w:rsidRDefault="006811B4" w:rsidP="00500816">
            <w:pPr>
              <w:tabs>
                <w:tab w:val="decimal" w:pos="695"/>
              </w:tabs>
              <w:spacing w:line="240" w:lineRule="auto"/>
              <w:jc w:val="center"/>
              <w:rPr>
                <w:rFonts w:cs="Times New Roman"/>
                <w:szCs w:val="24"/>
              </w:rPr>
            </w:pPr>
            <w:r w:rsidRPr="00C520AB">
              <w:rPr>
                <w:rFonts w:cs="Times New Roman"/>
                <w:szCs w:val="24"/>
              </w:rPr>
              <w:t>Unwilling</w:t>
            </w:r>
          </w:p>
        </w:tc>
        <w:tc>
          <w:tcPr>
            <w:tcW w:w="1465" w:type="dxa"/>
            <w:tcBorders>
              <w:bottom w:val="single" w:sz="4" w:space="0" w:color="000000"/>
            </w:tcBorders>
            <w:noWrap/>
            <w:vAlign w:val="center"/>
            <w:hideMark/>
          </w:tcPr>
          <w:p w14:paraId="11B4D65B" w14:textId="77777777" w:rsidR="006811B4" w:rsidRPr="00C520AB" w:rsidRDefault="006811B4" w:rsidP="00500816">
            <w:pPr>
              <w:tabs>
                <w:tab w:val="decimal" w:pos="695"/>
              </w:tabs>
              <w:spacing w:line="240" w:lineRule="auto"/>
              <w:jc w:val="center"/>
              <w:rPr>
                <w:rFonts w:cs="Times New Roman"/>
                <w:szCs w:val="24"/>
              </w:rPr>
            </w:pPr>
            <w:r w:rsidRPr="00C520AB">
              <w:rPr>
                <w:rFonts w:cs="Times New Roman"/>
                <w:szCs w:val="24"/>
              </w:rPr>
              <w:t>Neither</w:t>
            </w:r>
          </w:p>
        </w:tc>
        <w:tc>
          <w:tcPr>
            <w:tcW w:w="1465" w:type="dxa"/>
            <w:tcBorders>
              <w:bottom w:val="single" w:sz="4" w:space="0" w:color="000000"/>
            </w:tcBorders>
            <w:noWrap/>
            <w:vAlign w:val="center"/>
            <w:hideMark/>
          </w:tcPr>
          <w:p w14:paraId="6190240B" w14:textId="77777777" w:rsidR="006811B4" w:rsidRPr="00C520AB" w:rsidRDefault="006811B4" w:rsidP="00500816">
            <w:pPr>
              <w:tabs>
                <w:tab w:val="decimal" w:pos="695"/>
              </w:tabs>
              <w:spacing w:line="240" w:lineRule="auto"/>
              <w:jc w:val="center"/>
              <w:rPr>
                <w:rFonts w:cs="Times New Roman"/>
                <w:szCs w:val="24"/>
              </w:rPr>
            </w:pPr>
            <w:r w:rsidRPr="00C520AB">
              <w:rPr>
                <w:rFonts w:cs="Times New Roman"/>
                <w:szCs w:val="24"/>
              </w:rPr>
              <w:t>Willing</w:t>
            </w:r>
          </w:p>
        </w:tc>
        <w:tc>
          <w:tcPr>
            <w:tcW w:w="803" w:type="dxa"/>
            <w:tcBorders>
              <w:bottom w:val="single" w:sz="4" w:space="0" w:color="000000"/>
            </w:tcBorders>
            <w:noWrap/>
            <w:vAlign w:val="center"/>
            <w:hideMark/>
          </w:tcPr>
          <w:p w14:paraId="71C3A2AB" w14:textId="77777777" w:rsidR="006811B4" w:rsidRPr="00C520AB" w:rsidRDefault="006811B4" w:rsidP="00500816">
            <w:pPr>
              <w:tabs>
                <w:tab w:val="decimal" w:pos="459"/>
                <w:tab w:val="decimal" w:pos="695"/>
              </w:tabs>
              <w:spacing w:line="240" w:lineRule="auto"/>
              <w:jc w:val="right"/>
              <w:rPr>
                <w:rFonts w:cs="Times New Roman"/>
                <w:szCs w:val="24"/>
              </w:rPr>
            </w:pPr>
            <w:r w:rsidRPr="00C520AB">
              <w:rPr>
                <w:rFonts w:cs="Times New Roman"/>
                <w:szCs w:val="24"/>
              </w:rPr>
              <w:t>CIT</w:t>
            </w:r>
          </w:p>
        </w:tc>
      </w:tr>
      <w:tr w:rsidR="006811B4" w:rsidRPr="00C520AB" w14:paraId="4F5AEE1A" w14:textId="77777777" w:rsidTr="00500816">
        <w:trPr>
          <w:trHeight w:val="300"/>
        </w:trPr>
        <w:tc>
          <w:tcPr>
            <w:tcW w:w="4762" w:type="dxa"/>
            <w:tcBorders>
              <w:top w:val="nil"/>
              <w:left w:val="nil"/>
              <w:bottom w:val="nil"/>
              <w:right w:val="nil"/>
            </w:tcBorders>
            <w:shd w:val="clear" w:color="auto" w:fill="auto"/>
            <w:noWrap/>
            <w:vAlign w:val="center"/>
            <w:hideMark/>
          </w:tcPr>
          <w:p w14:paraId="51A8843F"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Pay much higher taxes</w:t>
            </w:r>
          </w:p>
        </w:tc>
        <w:tc>
          <w:tcPr>
            <w:tcW w:w="1616" w:type="dxa"/>
            <w:tcBorders>
              <w:top w:val="single" w:sz="4" w:space="0" w:color="000000"/>
              <w:left w:val="nil"/>
              <w:bottom w:val="nil"/>
              <w:right w:val="nil"/>
            </w:tcBorders>
            <w:shd w:val="clear" w:color="auto" w:fill="auto"/>
            <w:noWrap/>
            <w:vAlign w:val="center"/>
            <w:hideMark/>
          </w:tcPr>
          <w:p w14:paraId="48E65701"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25</w:t>
            </w:r>
          </w:p>
        </w:tc>
        <w:tc>
          <w:tcPr>
            <w:tcW w:w="1465" w:type="dxa"/>
            <w:tcBorders>
              <w:top w:val="single" w:sz="4" w:space="0" w:color="000000"/>
              <w:left w:val="nil"/>
              <w:bottom w:val="nil"/>
              <w:right w:val="nil"/>
            </w:tcBorders>
            <w:shd w:val="clear" w:color="auto" w:fill="auto"/>
            <w:noWrap/>
            <w:vAlign w:val="center"/>
            <w:hideMark/>
          </w:tcPr>
          <w:p w14:paraId="47A48D57"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26</w:t>
            </w:r>
          </w:p>
        </w:tc>
        <w:tc>
          <w:tcPr>
            <w:tcW w:w="1465" w:type="dxa"/>
            <w:tcBorders>
              <w:top w:val="single" w:sz="4" w:space="0" w:color="000000"/>
              <w:left w:val="nil"/>
              <w:bottom w:val="nil"/>
              <w:right w:val="nil"/>
            </w:tcBorders>
            <w:shd w:val="clear" w:color="auto" w:fill="auto"/>
            <w:noWrap/>
            <w:vAlign w:val="center"/>
            <w:hideMark/>
          </w:tcPr>
          <w:p w14:paraId="0ECF237E"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49</w:t>
            </w:r>
          </w:p>
        </w:tc>
        <w:tc>
          <w:tcPr>
            <w:tcW w:w="803" w:type="dxa"/>
            <w:tcBorders>
              <w:top w:val="single" w:sz="4" w:space="0" w:color="000000"/>
              <w:left w:val="nil"/>
              <w:bottom w:val="nil"/>
              <w:right w:val="nil"/>
            </w:tcBorders>
            <w:shd w:val="clear" w:color="auto" w:fill="auto"/>
            <w:noWrap/>
            <w:vAlign w:val="center"/>
            <w:hideMark/>
          </w:tcPr>
          <w:p w14:paraId="3B9146EE"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.61</w:t>
            </w:r>
          </w:p>
        </w:tc>
      </w:tr>
      <w:tr w:rsidR="006811B4" w:rsidRPr="00C520AB" w14:paraId="139CF336" w14:textId="77777777" w:rsidTr="00500816">
        <w:trPr>
          <w:trHeight w:val="300"/>
        </w:trPr>
        <w:tc>
          <w:tcPr>
            <w:tcW w:w="4762" w:type="dxa"/>
            <w:tcBorders>
              <w:top w:val="nil"/>
              <w:left w:val="nil"/>
              <w:bottom w:val="nil"/>
              <w:right w:val="nil"/>
            </w:tcBorders>
            <w:shd w:val="clear" w:color="auto" w:fill="auto"/>
            <w:noWrap/>
            <w:vAlign w:val="center"/>
            <w:hideMark/>
          </w:tcPr>
          <w:p w14:paraId="6E6D4CE2"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Pay more for food or fuel</w:t>
            </w:r>
          </w:p>
        </w:tc>
        <w:tc>
          <w:tcPr>
            <w:tcW w:w="1616" w:type="dxa"/>
            <w:tcBorders>
              <w:top w:val="nil"/>
              <w:left w:val="nil"/>
              <w:bottom w:val="nil"/>
              <w:right w:val="nil"/>
            </w:tcBorders>
            <w:shd w:val="clear" w:color="auto" w:fill="auto"/>
            <w:noWrap/>
            <w:vAlign w:val="center"/>
            <w:hideMark/>
          </w:tcPr>
          <w:p w14:paraId="722B7A73"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15</w:t>
            </w:r>
          </w:p>
        </w:tc>
        <w:tc>
          <w:tcPr>
            <w:tcW w:w="1465" w:type="dxa"/>
            <w:tcBorders>
              <w:top w:val="nil"/>
              <w:left w:val="nil"/>
              <w:bottom w:val="nil"/>
              <w:right w:val="nil"/>
            </w:tcBorders>
            <w:shd w:val="clear" w:color="auto" w:fill="auto"/>
            <w:noWrap/>
            <w:vAlign w:val="center"/>
            <w:hideMark/>
          </w:tcPr>
          <w:p w14:paraId="090593D4"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17</w:t>
            </w:r>
          </w:p>
        </w:tc>
        <w:tc>
          <w:tcPr>
            <w:tcW w:w="1465" w:type="dxa"/>
            <w:tcBorders>
              <w:top w:val="nil"/>
              <w:left w:val="nil"/>
              <w:bottom w:val="nil"/>
              <w:right w:val="nil"/>
            </w:tcBorders>
            <w:shd w:val="clear" w:color="auto" w:fill="auto"/>
            <w:noWrap/>
            <w:vAlign w:val="center"/>
            <w:hideMark/>
          </w:tcPr>
          <w:p w14:paraId="3604DDD8"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68</w:t>
            </w:r>
          </w:p>
        </w:tc>
        <w:tc>
          <w:tcPr>
            <w:tcW w:w="803" w:type="dxa"/>
            <w:tcBorders>
              <w:top w:val="nil"/>
              <w:left w:val="nil"/>
              <w:bottom w:val="nil"/>
              <w:right w:val="nil"/>
            </w:tcBorders>
            <w:shd w:val="clear" w:color="auto" w:fill="auto"/>
            <w:noWrap/>
            <w:vAlign w:val="center"/>
            <w:hideMark/>
          </w:tcPr>
          <w:p w14:paraId="73BF794A"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.60</w:t>
            </w:r>
          </w:p>
        </w:tc>
      </w:tr>
      <w:tr w:rsidR="006811B4" w:rsidRPr="00C520AB" w14:paraId="28E62606" w14:textId="77777777" w:rsidTr="00500816">
        <w:trPr>
          <w:trHeight w:val="300"/>
        </w:trPr>
        <w:tc>
          <w:tcPr>
            <w:tcW w:w="4762" w:type="dxa"/>
            <w:tcBorders>
              <w:top w:val="nil"/>
              <w:left w:val="nil"/>
              <w:bottom w:val="nil"/>
              <w:right w:val="nil"/>
            </w:tcBorders>
            <w:shd w:val="clear" w:color="auto" w:fill="auto"/>
            <w:noWrap/>
            <w:vAlign w:val="center"/>
            <w:hideMark/>
          </w:tcPr>
          <w:p w14:paraId="072B24AE"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Accept cuts in your standard of living</w:t>
            </w:r>
          </w:p>
        </w:tc>
        <w:tc>
          <w:tcPr>
            <w:tcW w:w="1616" w:type="dxa"/>
            <w:tcBorders>
              <w:top w:val="nil"/>
              <w:left w:val="nil"/>
              <w:bottom w:val="nil"/>
              <w:right w:val="nil"/>
            </w:tcBorders>
            <w:shd w:val="clear" w:color="auto" w:fill="auto"/>
            <w:noWrap/>
            <w:vAlign w:val="center"/>
            <w:hideMark/>
          </w:tcPr>
          <w:p w14:paraId="1D2AD452"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15</w:t>
            </w:r>
          </w:p>
        </w:tc>
        <w:tc>
          <w:tcPr>
            <w:tcW w:w="1465" w:type="dxa"/>
            <w:tcBorders>
              <w:top w:val="nil"/>
              <w:left w:val="nil"/>
              <w:bottom w:val="nil"/>
              <w:right w:val="nil"/>
            </w:tcBorders>
            <w:shd w:val="clear" w:color="auto" w:fill="auto"/>
            <w:noWrap/>
            <w:vAlign w:val="center"/>
            <w:hideMark/>
          </w:tcPr>
          <w:p w14:paraId="0F200E9B"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22</w:t>
            </w:r>
          </w:p>
        </w:tc>
        <w:tc>
          <w:tcPr>
            <w:tcW w:w="1465" w:type="dxa"/>
            <w:tcBorders>
              <w:top w:val="nil"/>
              <w:left w:val="nil"/>
              <w:bottom w:val="nil"/>
              <w:right w:val="nil"/>
            </w:tcBorders>
            <w:shd w:val="clear" w:color="auto" w:fill="auto"/>
            <w:noWrap/>
            <w:vAlign w:val="center"/>
            <w:hideMark/>
          </w:tcPr>
          <w:p w14:paraId="5BDD085B"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62</w:t>
            </w:r>
          </w:p>
        </w:tc>
        <w:tc>
          <w:tcPr>
            <w:tcW w:w="803" w:type="dxa"/>
            <w:tcBorders>
              <w:top w:val="nil"/>
              <w:left w:val="nil"/>
              <w:bottom w:val="nil"/>
              <w:right w:val="nil"/>
            </w:tcBorders>
            <w:shd w:val="clear" w:color="auto" w:fill="auto"/>
            <w:noWrap/>
            <w:vAlign w:val="center"/>
            <w:hideMark/>
          </w:tcPr>
          <w:p w14:paraId="49965FCD"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.61</w:t>
            </w:r>
          </w:p>
        </w:tc>
      </w:tr>
      <w:tr w:rsidR="006811B4" w:rsidRPr="00C520AB" w14:paraId="253F7F81" w14:textId="77777777" w:rsidTr="00500816">
        <w:trPr>
          <w:trHeight w:val="300"/>
        </w:trPr>
        <w:tc>
          <w:tcPr>
            <w:tcW w:w="4762" w:type="dxa"/>
            <w:tcBorders>
              <w:top w:val="nil"/>
              <w:left w:val="nil"/>
              <w:bottom w:val="nil"/>
              <w:right w:val="nil"/>
            </w:tcBorders>
            <w:shd w:val="clear" w:color="auto" w:fill="auto"/>
            <w:noWrap/>
            <w:vAlign w:val="center"/>
          </w:tcPr>
          <w:p w14:paraId="204D72E6"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Reduce the amount you travel</w:t>
            </w:r>
          </w:p>
        </w:tc>
        <w:tc>
          <w:tcPr>
            <w:tcW w:w="1616" w:type="dxa"/>
            <w:tcBorders>
              <w:top w:val="nil"/>
              <w:left w:val="nil"/>
              <w:bottom w:val="nil"/>
              <w:right w:val="nil"/>
            </w:tcBorders>
            <w:shd w:val="clear" w:color="auto" w:fill="auto"/>
            <w:noWrap/>
            <w:vAlign w:val="center"/>
          </w:tcPr>
          <w:p w14:paraId="563D964E"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17</w:t>
            </w:r>
          </w:p>
        </w:tc>
        <w:tc>
          <w:tcPr>
            <w:tcW w:w="1465" w:type="dxa"/>
            <w:tcBorders>
              <w:top w:val="nil"/>
              <w:left w:val="nil"/>
              <w:bottom w:val="nil"/>
              <w:right w:val="nil"/>
            </w:tcBorders>
            <w:shd w:val="clear" w:color="auto" w:fill="auto"/>
            <w:noWrap/>
            <w:vAlign w:val="center"/>
          </w:tcPr>
          <w:p w14:paraId="13BC0362"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24</w:t>
            </w:r>
          </w:p>
        </w:tc>
        <w:tc>
          <w:tcPr>
            <w:tcW w:w="1465" w:type="dxa"/>
            <w:tcBorders>
              <w:top w:val="nil"/>
              <w:left w:val="nil"/>
              <w:bottom w:val="nil"/>
              <w:right w:val="nil"/>
            </w:tcBorders>
            <w:shd w:val="clear" w:color="auto" w:fill="auto"/>
            <w:noWrap/>
            <w:vAlign w:val="center"/>
          </w:tcPr>
          <w:p w14:paraId="2EDA804C"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58</w:t>
            </w:r>
          </w:p>
        </w:tc>
        <w:tc>
          <w:tcPr>
            <w:tcW w:w="803" w:type="dxa"/>
            <w:tcBorders>
              <w:top w:val="nil"/>
              <w:left w:val="nil"/>
              <w:bottom w:val="nil"/>
              <w:right w:val="nil"/>
            </w:tcBorders>
            <w:shd w:val="clear" w:color="auto" w:fill="auto"/>
            <w:noWrap/>
            <w:vAlign w:val="center"/>
          </w:tcPr>
          <w:p w14:paraId="0F78B835"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.54</w:t>
            </w:r>
          </w:p>
        </w:tc>
      </w:tr>
      <w:tr w:rsidR="006811B4" w:rsidRPr="00C520AB" w14:paraId="7F84EC38" w14:textId="77777777" w:rsidTr="00500816">
        <w:trPr>
          <w:trHeight w:val="300"/>
        </w:trPr>
        <w:tc>
          <w:tcPr>
            <w:tcW w:w="4762" w:type="dxa"/>
            <w:tcBorders>
              <w:top w:val="nil"/>
              <w:left w:val="nil"/>
              <w:bottom w:val="nil"/>
              <w:right w:val="nil"/>
            </w:tcBorders>
            <w:shd w:val="clear" w:color="auto" w:fill="auto"/>
            <w:noWrap/>
            <w:vAlign w:val="center"/>
            <w:hideMark/>
          </w:tcPr>
          <w:p w14:paraId="100B3ED3"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Allow more wind farms in the countryside</w:t>
            </w:r>
          </w:p>
        </w:tc>
        <w:tc>
          <w:tcPr>
            <w:tcW w:w="1616" w:type="dxa"/>
            <w:tcBorders>
              <w:top w:val="nil"/>
              <w:left w:val="nil"/>
              <w:bottom w:val="nil"/>
              <w:right w:val="nil"/>
            </w:tcBorders>
            <w:shd w:val="clear" w:color="auto" w:fill="auto"/>
            <w:noWrap/>
            <w:vAlign w:val="center"/>
            <w:hideMark/>
          </w:tcPr>
          <w:p w14:paraId="1A75D8A8"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20</w:t>
            </w:r>
          </w:p>
        </w:tc>
        <w:tc>
          <w:tcPr>
            <w:tcW w:w="1465" w:type="dxa"/>
            <w:tcBorders>
              <w:top w:val="nil"/>
              <w:left w:val="nil"/>
              <w:bottom w:val="nil"/>
              <w:right w:val="nil"/>
            </w:tcBorders>
            <w:shd w:val="clear" w:color="auto" w:fill="auto"/>
            <w:noWrap/>
            <w:vAlign w:val="center"/>
            <w:hideMark/>
          </w:tcPr>
          <w:p w14:paraId="36055AC1"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12</w:t>
            </w:r>
          </w:p>
        </w:tc>
        <w:tc>
          <w:tcPr>
            <w:tcW w:w="1465" w:type="dxa"/>
            <w:tcBorders>
              <w:top w:val="nil"/>
              <w:left w:val="nil"/>
              <w:bottom w:val="nil"/>
              <w:right w:val="nil"/>
            </w:tcBorders>
            <w:shd w:val="clear" w:color="auto" w:fill="auto"/>
            <w:noWrap/>
            <w:vAlign w:val="center"/>
            <w:hideMark/>
          </w:tcPr>
          <w:p w14:paraId="06778106"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69</w:t>
            </w:r>
          </w:p>
        </w:tc>
        <w:tc>
          <w:tcPr>
            <w:tcW w:w="803" w:type="dxa"/>
            <w:tcBorders>
              <w:top w:val="nil"/>
              <w:left w:val="nil"/>
              <w:bottom w:val="nil"/>
              <w:right w:val="nil"/>
            </w:tcBorders>
            <w:shd w:val="clear" w:color="auto" w:fill="auto"/>
            <w:noWrap/>
            <w:vAlign w:val="center"/>
            <w:hideMark/>
          </w:tcPr>
          <w:p w14:paraId="319D6DAA"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.40</w:t>
            </w:r>
          </w:p>
        </w:tc>
      </w:tr>
      <w:tr w:rsidR="006811B4" w:rsidRPr="00C520AB" w14:paraId="16C089C9" w14:textId="77777777" w:rsidTr="00500816">
        <w:trPr>
          <w:trHeight w:val="300"/>
        </w:trPr>
        <w:tc>
          <w:tcPr>
            <w:tcW w:w="4762" w:type="dxa"/>
            <w:tcBorders>
              <w:top w:val="nil"/>
              <w:left w:val="nil"/>
              <w:bottom w:val="nil"/>
              <w:right w:val="nil"/>
            </w:tcBorders>
            <w:shd w:val="clear" w:color="auto" w:fill="auto"/>
            <w:noWrap/>
            <w:vAlign w:val="center"/>
            <w:hideMark/>
          </w:tcPr>
          <w:p w14:paraId="29671BE7"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Support restrictions on economic development</w:t>
            </w:r>
          </w:p>
        </w:tc>
        <w:tc>
          <w:tcPr>
            <w:tcW w:w="1616" w:type="dxa"/>
            <w:tcBorders>
              <w:top w:val="nil"/>
              <w:left w:val="nil"/>
              <w:bottom w:val="nil"/>
              <w:right w:val="nil"/>
            </w:tcBorders>
            <w:shd w:val="clear" w:color="auto" w:fill="auto"/>
            <w:noWrap/>
            <w:vAlign w:val="center"/>
            <w:hideMark/>
          </w:tcPr>
          <w:p w14:paraId="73A6349F"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19</w:t>
            </w:r>
          </w:p>
        </w:tc>
        <w:tc>
          <w:tcPr>
            <w:tcW w:w="1465" w:type="dxa"/>
            <w:tcBorders>
              <w:top w:val="nil"/>
              <w:left w:val="nil"/>
              <w:bottom w:val="nil"/>
              <w:right w:val="nil"/>
            </w:tcBorders>
            <w:shd w:val="clear" w:color="auto" w:fill="auto"/>
            <w:noWrap/>
            <w:vAlign w:val="center"/>
            <w:hideMark/>
          </w:tcPr>
          <w:p w14:paraId="4A3DB172"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29</w:t>
            </w:r>
          </w:p>
        </w:tc>
        <w:tc>
          <w:tcPr>
            <w:tcW w:w="1465" w:type="dxa"/>
            <w:tcBorders>
              <w:top w:val="nil"/>
              <w:left w:val="nil"/>
              <w:bottom w:val="nil"/>
              <w:right w:val="nil"/>
            </w:tcBorders>
            <w:shd w:val="clear" w:color="auto" w:fill="auto"/>
            <w:noWrap/>
            <w:vAlign w:val="center"/>
            <w:hideMark/>
          </w:tcPr>
          <w:p w14:paraId="3BCD3BA7"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53</w:t>
            </w:r>
          </w:p>
        </w:tc>
        <w:tc>
          <w:tcPr>
            <w:tcW w:w="803" w:type="dxa"/>
            <w:tcBorders>
              <w:top w:val="nil"/>
              <w:left w:val="nil"/>
              <w:bottom w:val="nil"/>
              <w:right w:val="nil"/>
            </w:tcBorders>
            <w:shd w:val="clear" w:color="auto" w:fill="auto"/>
            <w:noWrap/>
            <w:vAlign w:val="center"/>
            <w:hideMark/>
          </w:tcPr>
          <w:p w14:paraId="4B765C52"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.52</w:t>
            </w:r>
          </w:p>
        </w:tc>
      </w:tr>
      <w:tr w:rsidR="006811B4" w:rsidRPr="00C520AB" w14:paraId="46F2A320" w14:textId="77777777" w:rsidTr="00500816">
        <w:trPr>
          <w:trHeight w:val="300"/>
        </w:trPr>
        <w:tc>
          <w:tcPr>
            <w:tcW w:w="4762" w:type="dxa"/>
            <w:tcBorders>
              <w:top w:val="nil"/>
              <w:left w:val="nil"/>
              <w:bottom w:val="single" w:sz="12" w:space="0" w:color="000000"/>
              <w:right w:val="nil"/>
            </w:tcBorders>
            <w:shd w:val="clear" w:color="auto" w:fill="auto"/>
            <w:noWrap/>
            <w:vAlign w:val="center"/>
            <w:hideMark/>
          </w:tcPr>
          <w:p w14:paraId="7372AF3F" w14:textId="77777777" w:rsidR="006811B4" w:rsidRPr="00C520AB" w:rsidRDefault="006811B4" w:rsidP="00500816">
            <w:pPr>
              <w:spacing w:line="240" w:lineRule="auto"/>
              <w:rPr>
                <w:rFonts w:cs="Times New Roman"/>
                <w:color w:val="000000"/>
                <w:szCs w:val="24"/>
              </w:rPr>
            </w:pPr>
            <w:r w:rsidRPr="00C520AB">
              <w:rPr>
                <w:rFonts w:cs="Times New Roman"/>
                <w:color w:val="000000"/>
                <w:szCs w:val="24"/>
              </w:rPr>
              <w:t>Support a ban on fracking for shale gas</w:t>
            </w:r>
          </w:p>
        </w:tc>
        <w:tc>
          <w:tcPr>
            <w:tcW w:w="1616" w:type="dxa"/>
            <w:tcBorders>
              <w:top w:val="nil"/>
              <w:left w:val="nil"/>
              <w:bottom w:val="single" w:sz="12" w:space="0" w:color="000000"/>
              <w:right w:val="nil"/>
            </w:tcBorders>
            <w:shd w:val="clear" w:color="auto" w:fill="auto"/>
            <w:noWrap/>
            <w:vAlign w:val="center"/>
            <w:hideMark/>
          </w:tcPr>
          <w:p w14:paraId="11B9EBD1"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42</w:t>
            </w:r>
          </w:p>
        </w:tc>
        <w:tc>
          <w:tcPr>
            <w:tcW w:w="1465" w:type="dxa"/>
            <w:tcBorders>
              <w:top w:val="nil"/>
              <w:left w:val="nil"/>
              <w:bottom w:val="single" w:sz="12" w:space="0" w:color="000000"/>
              <w:right w:val="nil"/>
            </w:tcBorders>
            <w:shd w:val="clear" w:color="auto" w:fill="auto"/>
            <w:noWrap/>
            <w:vAlign w:val="center"/>
            <w:hideMark/>
          </w:tcPr>
          <w:p w14:paraId="24986201"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32</w:t>
            </w:r>
          </w:p>
        </w:tc>
        <w:tc>
          <w:tcPr>
            <w:tcW w:w="1465" w:type="dxa"/>
            <w:tcBorders>
              <w:top w:val="nil"/>
              <w:left w:val="nil"/>
              <w:bottom w:val="single" w:sz="12" w:space="0" w:color="000000"/>
              <w:right w:val="nil"/>
            </w:tcBorders>
            <w:shd w:val="clear" w:color="auto" w:fill="auto"/>
            <w:noWrap/>
            <w:vAlign w:val="center"/>
            <w:hideMark/>
          </w:tcPr>
          <w:p w14:paraId="04F4993B"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26</w:t>
            </w:r>
          </w:p>
        </w:tc>
        <w:tc>
          <w:tcPr>
            <w:tcW w:w="803" w:type="dxa"/>
            <w:tcBorders>
              <w:top w:val="nil"/>
              <w:left w:val="nil"/>
              <w:bottom w:val="single" w:sz="12" w:space="0" w:color="000000"/>
              <w:right w:val="nil"/>
            </w:tcBorders>
            <w:shd w:val="clear" w:color="auto" w:fill="auto"/>
            <w:noWrap/>
            <w:vAlign w:val="center"/>
            <w:hideMark/>
          </w:tcPr>
          <w:p w14:paraId="36A7303F" w14:textId="77777777" w:rsidR="006811B4" w:rsidRPr="00C520AB" w:rsidRDefault="006811B4" w:rsidP="00500816">
            <w:pPr>
              <w:tabs>
                <w:tab w:val="decimal" w:pos="695"/>
              </w:tabs>
              <w:spacing w:line="240" w:lineRule="auto"/>
              <w:rPr>
                <w:rFonts w:cs="Times New Roman"/>
                <w:color w:val="000000"/>
                <w:szCs w:val="24"/>
              </w:rPr>
            </w:pPr>
            <w:r w:rsidRPr="00C520AB">
              <w:rPr>
                <w:rFonts w:cs="Times New Roman"/>
                <w:color w:val="000000"/>
                <w:szCs w:val="24"/>
              </w:rPr>
              <w:t>.47</w:t>
            </w:r>
          </w:p>
        </w:tc>
      </w:tr>
    </w:tbl>
    <w:p w14:paraId="6568CBFA" w14:textId="77777777" w:rsidR="006811B4" w:rsidRPr="00083DAC" w:rsidRDefault="006811B4" w:rsidP="00500816">
      <w:pPr>
        <w:rPr>
          <w:rFonts w:cs="Times New Roman"/>
          <w:szCs w:val="24"/>
        </w:rPr>
      </w:pPr>
    </w:p>
    <w:p w14:paraId="00662F5C" w14:textId="77777777" w:rsidR="006811B4" w:rsidRPr="006203DE" w:rsidRDefault="006811B4" w:rsidP="00500816">
      <w:pPr>
        <w:rPr>
          <w:rFonts w:cs="Times New Roman"/>
          <w:szCs w:val="24"/>
        </w:rPr>
      </w:pPr>
      <w:r w:rsidRPr="00083DAC">
        <w:rPr>
          <w:rFonts w:cs="Times New Roman"/>
          <w:szCs w:val="24"/>
        </w:rPr>
        <w:t xml:space="preserve">Note. </w:t>
      </w:r>
      <w:r w:rsidRPr="006203DE">
        <w:rPr>
          <w:rFonts w:cs="Times New Roman"/>
          <w:szCs w:val="24"/>
        </w:rPr>
        <w:t>For explanations, see Table 1.</w:t>
      </w:r>
    </w:p>
    <w:p w14:paraId="6B33815C" w14:textId="77777777" w:rsidR="006811B4" w:rsidRPr="00083DAC" w:rsidRDefault="006811B4">
      <w:pPr>
        <w:rPr>
          <w:rFonts w:cs="Times New Roman"/>
          <w:szCs w:val="24"/>
        </w:rPr>
      </w:pPr>
      <w:r w:rsidRPr="00083DAC">
        <w:rPr>
          <w:rFonts w:cs="Times New Roman"/>
          <w:szCs w:val="24"/>
        </w:rPr>
        <w:br w:type="page"/>
      </w:r>
    </w:p>
    <w:p w14:paraId="31F69552" w14:textId="77777777" w:rsidR="006811B4" w:rsidRDefault="006811B4" w:rsidP="00500816">
      <w:pPr>
        <w:spacing w:line="240" w:lineRule="auto"/>
        <w:rPr>
          <w:rFonts w:cs="Times New Roman"/>
          <w:szCs w:val="24"/>
        </w:rPr>
        <w:sectPr w:rsidR="006811B4" w:rsidSect="00500816">
          <w:headerReference w:type="default" r:id="rId8"/>
          <w:pgSz w:w="11906" w:h="16838"/>
          <w:pgMar w:top="1440" w:right="1440" w:bottom="1440" w:left="1440" w:header="708" w:footer="708" w:gutter="0"/>
          <w:cols w:space="708"/>
          <w:docGrid w:linePitch="360"/>
        </w:sectPr>
      </w:pPr>
    </w:p>
    <w:p w14:paraId="5BCB260E" w14:textId="77777777" w:rsidR="006811B4" w:rsidRPr="00083DAC" w:rsidRDefault="006811B4" w:rsidP="00500816">
      <w:pPr>
        <w:spacing w:line="240" w:lineRule="auto"/>
        <w:rPr>
          <w:rFonts w:cs="Times New Roman"/>
          <w:szCs w:val="24"/>
        </w:rPr>
      </w:pPr>
      <w:r w:rsidRPr="00083DAC">
        <w:rPr>
          <w:rFonts w:cs="Times New Roman"/>
          <w:szCs w:val="24"/>
        </w:rPr>
        <w:lastRenderedPageBreak/>
        <w:t>Table 4: Mean (</w:t>
      </w:r>
      <w:r w:rsidRPr="00083DAC">
        <w:rPr>
          <w:rFonts w:cs="Times New Roman"/>
          <w:i/>
          <w:szCs w:val="24"/>
        </w:rPr>
        <w:t>SD</w:t>
      </w:r>
      <w:r w:rsidRPr="00083DAC">
        <w:rPr>
          <w:rFonts w:cs="Times New Roman"/>
          <w:szCs w:val="24"/>
        </w:rPr>
        <w:t>)</w:t>
      </w:r>
      <w:r w:rsidRPr="00083DAC">
        <w:rPr>
          <w:rFonts w:cs="Times New Roman"/>
          <w:i/>
          <w:szCs w:val="24"/>
        </w:rPr>
        <w:t xml:space="preserve"> </w:t>
      </w:r>
      <w:r w:rsidRPr="00083DAC">
        <w:rPr>
          <w:rFonts w:cs="Times New Roman"/>
          <w:szCs w:val="24"/>
        </w:rPr>
        <w:t>scores of variables for main church-tradition groups</w:t>
      </w:r>
    </w:p>
    <w:tbl>
      <w:tblPr>
        <w:tblStyle w:val="TableGrid"/>
        <w:tblpPr w:leftFromText="180" w:rightFromText="180" w:vertAnchor="text" w:horzAnchor="margin" w:tblpY="3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701"/>
        <w:gridCol w:w="1560"/>
        <w:gridCol w:w="283"/>
        <w:gridCol w:w="1559"/>
        <w:gridCol w:w="284"/>
        <w:gridCol w:w="1701"/>
        <w:gridCol w:w="283"/>
        <w:gridCol w:w="1701"/>
        <w:gridCol w:w="239"/>
        <w:gridCol w:w="1179"/>
      </w:tblGrid>
      <w:tr w:rsidR="006811B4" w:rsidRPr="005D5C67" w14:paraId="027C082E" w14:textId="77777777" w:rsidTr="00500816">
        <w:trPr>
          <w:trHeight w:val="315"/>
        </w:trPr>
        <w:tc>
          <w:tcPr>
            <w:tcW w:w="1701" w:type="dxa"/>
            <w:tcBorders>
              <w:top w:val="single" w:sz="12" w:space="0" w:color="000000"/>
            </w:tcBorders>
            <w:noWrap/>
            <w:vAlign w:val="center"/>
            <w:hideMark/>
          </w:tcPr>
          <w:p w14:paraId="1B7FDAED" w14:textId="77777777" w:rsidR="006811B4" w:rsidRPr="005D5C67" w:rsidRDefault="006811B4" w:rsidP="00500816">
            <w:pPr>
              <w:spacing w:line="240" w:lineRule="auto"/>
              <w:contextualSpacing/>
              <w:rPr>
                <w:rFonts w:cs="Times New Roman"/>
                <w:szCs w:val="24"/>
              </w:rPr>
            </w:pPr>
          </w:p>
        </w:tc>
        <w:tc>
          <w:tcPr>
            <w:tcW w:w="1560" w:type="dxa"/>
            <w:tcBorders>
              <w:top w:val="single" w:sz="12" w:space="0" w:color="000000"/>
            </w:tcBorders>
            <w:noWrap/>
            <w:vAlign w:val="center"/>
            <w:hideMark/>
          </w:tcPr>
          <w:p w14:paraId="12FE88E6" w14:textId="77777777" w:rsidR="006811B4" w:rsidRPr="005D5C67" w:rsidRDefault="006811B4" w:rsidP="00500816">
            <w:pPr>
              <w:spacing w:line="240" w:lineRule="auto"/>
              <w:contextualSpacing/>
              <w:rPr>
                <w:rFonts w:cs="Times New Roman"/>
                <w:szCs w:val="24"/>
              </w:rPr>
            </w:pPr>
          </w:p>
        </w:tc>
        <w:tc>
          <w:tcPr>
            <w:tcW w:w="283" w:type="dxa"/>
            <w:tcBorders>
              <w:top w:val="single" w:sz="12" w:space="0" w:color="000000"/>
            </w:tcBorders>
            <w:noWrap/>
            <w:vAlign w:val="center"/>
            <w:hideMark/>
          </w:tcPr>
          <w:p w14:paraId="49D68804" w14:textId="77777777" w:rsidR="006811B4" w:rsidRPr="005D5C67" w:rsidRDefault="006811B4" w:rsidP="00500816">
            <w:pPr>
              <w:spacing w:line="240" w:lineRule="auto"/>
              <w:contextualSpacing/>
              <w:rPr>
                <w:rFonts w:cs="Times New Roman"/>
                <w:szCs w:val="24"/>
              </w:rPr>
            </w:pPr>
          </w:p>
        </w:tc>
        <w:tc>
          <w:tcPr>
            <w:tcW w:w="1559" w:type="dxa"/>
            <w:tcBorders>
              <w:top w:val="single" w:sz="12" w:space="0" w:color="000000"/>
            </w:tcBorders>
            <w:noWrap/>
            <w:vAlign w:val="center"/>
            <w:hideMark/>
          </w:tcPr>
          <w:p w14:paraId="462CDE97" w14:textId="77777777" w:rsidR="006811B4" w:rsidRPr="005D5C67" w:rsidRDefault="006811B4" w:rsidP="00500816">
            <w:pPr>
              <w:spacing w:line="240" w:lineRule="auto"/>
              <w:contextualSpacing/>
              <w:jc w:val="center"/>
              <w:rPr>
                <w:rFonts w:cs="Times New Roman"/>
                <w:szCs w:val="24"/>
              </w:rPr>
            </w:pPr>
            <w:r w:rsidRPr="005D5C67">
              <w:rPr>
                <w:rFonts w:cs="Times New Roman"/>
                <w:szCs w:val="24"/>
              </w:rPr>
              <w:t>All</w:t>
            </w:r>
          </w:p>
        </w:tc>
        <w:tc>
          <w:tcPr>
            <w:tcW w:w="284" w:type="dxa"/>
            <w:tcBorders>
              <w:top w:val="single" w:sz="12" w:space="0" w:color="000000"/>
            </w:tcBorders>
            <w:noWrap/>
            <w:vAlign w:val="center"/>
            <w:hideMark/>
          </w:tcPr>
          <w:p w14:paraId="4264183A" w14:textId="77777777" w:rsidR="006811B4" w:rsidRPr="005D5C67" w:rsidRDefault="006811B4" w:rsidP="00500816">
            <w:pPr>
              <w:spacing w:line="240" w:lineRule="auto"/>
              <w:contextualSpacing/>
              <w:jc w:val="center"/>
              <w:rPr>
                <w:rFonts w:cs="Times New Roman"/>
                <w:szCs w:val="24"/>
              </w:rPr>
            </w:pPr>
          </w:p>
        </w:tc>
        <w:tc>
          <w:tcPr>
            <w:tcW w:w="1701" w:type="dxa"/>
            <w:tcBorders>
              <w:top w:val="single" w:sz="12" w:space="0" w:color="000000"/>
            </w:tcBorders>
            <w:noWrap/>
            <w:vAlign w:val="center"/>
            <w:hideMark/>
          </w:tcPr>
          <w:p w14:paraId="15024CF4" w14:textId="77777777" w:rsidR="006811B4" w:rsidRPr="005D5C67" w:rsidRDefault="006811B4" w:rsidP="00500816">
            <w:pPr>
              <w:spacing w:line="240" w:lineRule="auto"/>
              <w:contextualSpacing/>
              <w:jc w:val="center"/>
              <w:rPr>
                <w:rFonts w:cs="Times New Roman"/>
                <w:szCs w:val="24"/>
              </w:rPr>
            </w:pPr>
            <w:r w:rsidRPr="005D5C67">
              <w:rPr>
                <w:rFonts w:cs="Times New Roman"/>
                <w:szCs w:val="24"/>
              </w:rPr>
              <w:t>AM</w:t>
            </w:r>
          </w:p>
        </w:tc>
        <w:tc>
          <w:tcPr>
            <w:tcW w:w="283" w:type="dxa"/>
            <w:tcBorders>
              <w:top w:val="single" w:sz="12" w:space="0" w:color="000000"/>
            </w:tcBorders>
            <w:noWrap/>
            <w:vAlign w:val="center"/>
            <w:hideMark/>
          </w:tcPr>
          <w:p w14:paraId="144EE4FD" w14:textId="77777777" w:rsidR="006811B4" w:rsidRPr="005D5C67" w:rsidRDefault="006811B4" w:rsidP="00500816">
            <w:pPr>
              <w:spacing w:line="240" w:lineRule="auto"/>
              <w:contextualSpacing/>
              <w:jc w:val="center"/>
              <w:rPr>
                <w:rFonts w:cs="Times New Roman"/>
                <w:szCs w:val="24"/>
              </w:rPr>
            </w:pPr>
          </w:p>
        </w:tc>
        <w:tc>
          <w:tcPr>
            <w:tcW w:w="1701" w:type="dxa"/>
            <w:tcBorders>
              <w:top w:val="single" w:sz="12" w:space="0" w:color="000000"/>
            </w:tcBorders>
            <w:noWrap/>
            <w:vAlign w:val="center"/>
            <w:hideMark/>
          </w:tcPr>
          <w:p w14:paraId="31B3882A" w14:textId="77777777" w:rsidR="006811B4" w:rsidRPr="005D5C67" w:rsidRDefault="006811B4" w:rsidP="00500816">
            <w:pPr>
              <w:spacing w:line="240" w:lineRule="auto"/>
              <w:contextualSpacing/>
              <w:jc w:val="center"/>
              <w:rPr>
                <w:rFonts w:cs="Times New Roman"/>
                <w:szCs w:val="24"/>
              </w:rPr>
            </w:pPr>
            <w:r w:rsidRPr="005D5C67">
              <w:rPr>
                <w:rFonts w:cs="Times New Roman"/>
                <w:szCs w:val="24"/>
              </w:rPr>
              <w:t>EP</w:t>
            </w:r>
          </w:p>
        </w:tc>
        <w:tc>
          <w:tcPr>
            <w:tcW w:w="239" w:type="dxa"/>
            <w:tcBorders>
              <w:top w:val="single" w:sz="12" w:space="0" w:color="000000"/>
            </w:tcBorders>
            <w:noWrap/>
            <w:vAlign w:val="center"/>
            <w:hideMark/>
          </w:tcPr>
          <w:p w14:paraId="4F7B8D52" w14:textId="77777777" w:rsidR="006811B4" w:rsidRPr="005D5C67" w:rsidRDefault="006811B4" w:rsidP="00500816">
            <w:pPr>
              <w:tabs>
                <w:tab w:val="decimal" w:pos="331"/>
              </w:tabs>
              <w:spacing w:line="240" w:lineRule="auto"/>
              <w:contextualSpacing/>
              <w:jc w:val="center"/>
              <w:rPr>
                <w:rFonts w:cs="Times New Roman"/>
                <w:szCs w:val="24"/>
              </w:rPr>
            </w:pPr>
          </w:p>
        </w:tc>
        <w:tc>
          <w:tcPr>
            <w:tcW w:w="1179" w:type="dxa"/>
            <w:tcBorders>
              <w:top w:val="single" w:sz="12" w:space="0" w:color="000000"/>
            </w:tcBorders>
            <w:noWrap/>
            <w:vAlign w:val="center"/>
            <w:hideMark/>
          </w:tcPr>
          <w:p w14:paraId="51E9695D" w14:textId="77777777" w:rsidR="006811B4" w:rsidRPr="00BD6D01" w:rsidRDefault="006811B4" w:rsidP="00500816">
            <w:pPr>
              <w:spacing w:line="240" w:lineRule="auto"/>
              <w:contextualSpacing/>
              <w:jc w:val="center"/>
              <w:rPr>
                <w:rFonts w:cs="Times New Roman"/>
                <w:i/>
                <w:szCs w:val="24"/>
              </w:rPr>
            </w:pPr>
            <w:r w:rsidRPr="00BD6D01">
              <w:rPr>
                <w:rFonts w:cs="Times New Roman"/>
                <w:i/>
                <w:szCs w:val="24"/>
              </w:rPr>
              <w:t>t</w:t>
            </w:r>
          </w:p>
        </w:tc>
      </w:tr>
      <w:tr w:rsidR="006811B4" w:rsidRPr="005D5C67" w14:paraId="79451271" w14:textId="77777777" w:rsidTr="00500816">
        <w:trPr>
          <w:trHeight w:val="315"/>
        </w:trPr>
        <w:tc>
          <w:tcPr>
            <w:tcW w:w="1701" w:type="dxa"/>
            <w:noWrap/>
            <w:vAlign w:val="center"/>
            <w:hideMark/>
          </w:tcPr>
          <w:p w14:paraId="6B5275B2"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557A1537" w14:textId="77777777" w:rsidR="006811B4" w:rsidRPr="005D5C67" w:rsidRDefault="006811B4" w:rsidP="00500816">
            <w:pPr>
              <w:spacing w:line="240" w:lineRule="auto"/>
              <w:contextualSpacing/>
              <w:rPr>
                <w:rFonts w:cs="Times New Roman"/>
                <w:szCs w:val="24"/>
              </w:rPr>
            </w:pPr>
          </w:p>
        </w:tc>
        <w:tc>
          <w:tcPr>
            <w:tcW w:w="283" w:type="dxa"/>
            <w:noWrap/>
            <w:vAlign w:val="center"/>
            <w:hideMark/>
          </w:tcPr>
          <w:p w14:paraId="478CD0F2" w14:textId="77777777" w:rsidR="006811B4" w:rsidRPr="005D5C67" w:rsidRDefault="006811B4" w:rsidP="00500816">
            <w:pPr>
              <w:spacing w:line="240" w:lineRule="auto"/>
              <w:contextualSpacing/>
              <w:rPr>
                <w:rFonts w:cs="Times New Roman"/>
                <w:szCs w:val="24"/>
              </w:rPr>
            </w:pPr>
          </w:p>
        </w:tc>
        <w:tc>
          <w:tcPr>
            <w:tcW w:w="1559" w:type="dxa"/>
            <w:tcBorders>
              <w:bottom w:val="single" w:sz="4" w:space="0" w:color="000000"/>
            </w:tcBorders>
            <w:noWrap/>
            <w:vAlign w:val="center"/>
            <w:hideMark/>
          </w:tcPr>
          <w:p w14:paraId="0038B852" w14:textId="77777777" w:rsidR="006811B4" w:rsidRPr="005D5C67" w:rsidRDefault="006811B4" w:rsidP="00500816">
            <w:pPr>
              <w:spacing w:line="240" w:lineRule="auto"/>
              <w:contextualSpacing/>
              <w:jc w:val="center"/>
              <w:rPr>
                <w:rFonts w:cs="Times New Roman"/>
                <w:szCs w:val="24"/>
              </w:rPr>
            </w:pPr>
            <w:r w:rsidRPr="005D5C67">
              <w:rPr>
                <w:rFonts w:cs="Times New Roman"/>
                <w:szCs w:val="24"/>
              </w:rPr>
              <w:t>825</w:t>
            </w:r>
          </w:p>
        </w:tc>
        <w:tc>
          <w:tcPr>
            <w:tcW w:w="284" w:type="dxa"/>
            <w:noWrap/>
            <w:vAlign w:val="center"/>
            <w:hideMark/>
          </w:tcPr>
          <w:p w14:paraId="1B03E48E" w14:textId="77777777" w:rsidR="006811B4" w:rsidRPr="005D5C67" w:rsidRDefault="006811B4" w:rsidP="00500816">
            <w:pPr>
              <w:spacing w:line="240" w:lineRule="auto"/>
              <w:contextualSpacing/>
              <w:jc w:val="center"/>
              <w:rPr>
                <w:rFonts w:cs="Times New Roman"/>
                <w:szCs w:val="24"/>
              </w:rPr>
            </w:pPr>
          </w:p>
        </w:tc>
        <w:tc>
          <w:tcPr>
            <w:tcW w:w="1701" w:type="dxa"/>
            <w:tcBorders>
              <w:bottom w:val="single" w:sz="4" w:space="0" w:color="000000"/>
            </w:tcBorders>
            <w:noWrap/>
            <w:vAlign w:val="center"/>
            <w:hideMark/>
          </w:tcPr>
          <w:p w14:paraId="7F63C8FE" w14:textId="77777777" w:rsidR="006811B4" w:rsidRPr="005D5C67" w:rsidRDefault="006811B4" w:rsidP="00500816">
            <w:pPr>
              <w:spacing w:line="240" w:lineRule="auto"/>
              <w:contextualSpacing/>
              <w:jc w:val="center"/>
              <w:rPr>
                <w:rFonts w:cs="Times New Roman"/>
                <w:szCs w:val="24"/>
              </w:rPr>
            </w:pPr>
            <w:r w:rsidRPr="005D5C67">
              <w:rPr>
                <w:rFonts w:cs="Times New Roman"/>
                <w:szCs w:val="24"/>
              </w:rPr>
              <w:t>344</w:t>
            </w:r>
          </w:p>
        </w:tc>
        <w:tc>
          <w:tcPr>
            <w:tcW w:w="283" w:type="dxa"/>
            <w:noWrap/>
            <w:vAlign w:val="center"/>
            <w:hideMark/>
          </w:tcPr>
          <w:p w14:paraId="3222A359" w14:textId="77777777" w:rsidR="006811B4" w:rsidRPr="005D5C67" w:rsidRDefault="006811B4" w:rsidP="00500816">
            <w:pPr>
              <w:spacing w:line="240" w:lineRule="auto"/>
              <w:contextualSpacing/>
              <w:jc w:val="center"/>
              <w:rPr>
                <w:rFonts w:cs="Times New Roman"/>
                <w:szCs w:val="24"/>
              </w:rPr>
            </w:pPr>
          </w:p>
        </w:tc>
        <w:tc>
          <w:tcPr>
            <w:tcW w:w="1701" w:type="dxa"/>
            <w:tcBorders>
              <w:bottom w:val="single" w:sz="4" w:space="0" w:color="000000"/>
            </w:tcBorders>
            <w:noWrap/>
            <w:vAlign w:val="center"/>
            <w:hideMark/>
          </w:tcPr>
          <w:p w14:paraId="75E15689" w14:textId="77777777" w:rsidR="006811B4" w:rsidRPr="005D5C67" w:rsidRDefault="006811B4" w:rsidP="00500816">
            <w:pPr>
              <w:spacing w:line="240" w:lineRule="auto"/>
              <w:contextualSpacing/>
              <w:jc w:val="center"/>
              <w:rPr>
                <w:rFonts w:cs="Times New Roman"/>
                <w:szCs w:val="24"/>
              </w:rPr>
            </w:pPr>
            <w:r w:rsidRPr="005D5C67">
              <w:rPr>
                <w:rFonts w:cs="Times New Roman"/>
                <w:szCs w:val="24"/>
              </w:rPr>
              <w:t>390</w:t>
            </w:r>
          </w:p>
        </w:tc>
        <w:tc>
          <w:tcPr>
            <w:tcW w:w="239" w:type="dxa"/>
            <w:noWrap/>
            <w:vAlign w:val="center"/>
            <w:hideMark/>
          </w:tcPr>
          <w:p w14:paraId="60C1B15D" w14:textId="77777777" w:rsidR="006811B4" w:rsidRPr="005D5C67" w:rsidRDefault="006811B4" w:rsidP="00500816">
            <w:pPr>
              <w:tabs>
                <w:tab w:val="decimal" w:pos="331"/>
              </w:tabs>
              <w:spacing w:line="240" w:lineRule="auto"/>
              <w:contextualSpacing/>
              <w:jc w:val="center"/>
              <w:rPr>
                <w:rFonts w:cs="Times New Roman"/>
                <w:szCs w:val="24"/>
              </w:rPr>
            </w:pPr>
          </w:p>
        </w:tc>
        <w:tc>
          <w:tcPr>
            <w:tcW w:w="1179" w:type="dxa"/>
            <w:tcBorders>
              <w:bottom w:val="single" w:sz="4" w:space="0" w:color="000000"/>
            </w:tcBorders>
            <w:noWrap/>
            <w:vAlign w:val="center"/>
            <w:hideMark/>
          </w:tcPr>
          <w:p w14:paraId="01BE36B3" w14:textId="77777777" w:rsidR="006811B4" w:rsidRPr="005D5C67" w:rsidRDefault="006811B4" w:rsidP="00500816">
            <w:pPr>
              <w:tabs>
                <w:tab w:val="decimal" w:pos="331"/>
              </w:tabs>
              <w:spacing w:line="240" w:lineRule="auto"/>
              <w:contextualSpacing/>
              <w:jc w:val="center"/>
              <w:rPr>
                <w:rFonts w:cs="Times New Roman"/>
                <w:szCs w:val="24"/>
              </w:rPr>
            </w:pPr>
          </w:p>
        </w:tc>
      </w:tr>
      <w:tr w:rsidR="006811B4" w:rsidRPr="005D5C67" w14:paraId="6F4E8033" w14:textId="77777777" w:rsidTr="00500816">
        <w:trPr>
          <w:trHeight w:val="315"/>
        </w:trPr>
        <w:tc>
          <w:tcPr>
            <w:tcW w:w="3261" w:type="dxa"/>
            <w:gridSpan w:val="2"/>
            <w:noWrap/>
            <w:vAlign w:val="center"/>
            <w:hideMark/>
          </w:tcPr>
          <w:p w14:paraId="69E179B4" w14:textId="77777777" w:rsidR="006811B4" w:rsidRPr="005D5C67" w:rsidRDefault="006811B4" w:rsidP="00500816">
            <w:pPr>
              <w:spacing w:line="240" w:lineRule="auto"/>
              <w:contextualSpacing/>
              <w:rPr>
                <w:rFonts w:cs="Times New Roman"/>
                <w:szCs w:val="24"/>
              </w:rPr>
            </w:pPr>
            <w:r w:rsidRPr="005D5C67">
              <w:rPr>
                <w:rFonts w:cs="Times New Roman"/>
                <w:szCs w:val="24"/>
              </w:rPr>
              <w:t>Psychological type</w:t>
            </w:r>
          </w:p>
        </w:tc>
        <w:tc>
          <w:tcPr>
            <w:tcW w:w="283" w:type="dxa"/>
            <w:noWrap/>
            <w:vAlign w:val="center"/>
            <w:hideMark/>
          </w:tcPr>
          <w:p w14:paraId="0A06DA84" w14:textId="77777777" w:rsidR="006811B4" w:rsidRPr="005D5C67" w:rsidRDefault="006811B4" w:rsidP="00500816">
            <w:pPr>
              <w:spacing w:line="240" w:lineRule="auto"/>
              <w:contextualSpacing/>
              <w:rPr>
                <w:rFonts w:cs="Times New Roman"/>
                <w:szCs w:val="24"/>
              </w:rPr>
            </w:pPr>
          </w:p>
        </w:tc>
        <w:tc>
          <w:tcPr>
            <w:tcW w:w="1559" w:type="dxa"/>
            <w:tcBorders>
              <w:top w:val="single" w:sz="4" w:space="0" w:color="000000"/>
            </w:tcBorders>
            <w:noWrap/>
            <w:vAlign w:val="center"/>
            <w:hideMark/>
          </w:tcPr>
          <w:p w14:paraId="43F9B18D" w14:textId="77777777" w:rsidR="006811B4" w:rsidRPr="005D5C67" w:rsidRDefault="006811B4" w:rsidP="00500816">
            <w:pPr>
              <w:tabs>
                <w:tab w:val="decimal" w:pos="331"/>
              </w:tabs>
              <w:spacing w:line="240" w:lineRule="auto"/>
              <w:contextualSpacing/>
              <w:rPr>
                <w:rFonts w:cs="Times New Roman"/>
                <w:szCs w:val="24"/>
              </w:rPr>
            </w:pPr>
          </w:p>
        </w:tc>
        <w:tc>
          <w:tcPr>
            <w:tcW w:w="284" w:type="dxa"/>
            <w:noWrap/>
            <w:vAlign w:val="center"/>
            <w:hideMark/>
          </w:tcPr>
          <w:p w14:paraId="5D1D3F85" w14:textId="77777777" w:rsidR="006811B4" w:rsidRPr="005D5C67" w:rsidRDefault="006811B4" w:rsidP="00500816">
            <w:pPr>
              <w:tabs>
                <w:tab w:val="decimal" w:pos="331"/>
              </w:tabs>
              <w:spacing w:line="240" w:lineRule="auto"/>
              <w:contextualSpacing/>
              <w:rPr>
                <w:rFonts w:cs="Times New Roman"/>
                <w:szCs w:val="24"/>
              </w:rPr>
            </w:pPr>
          </w:p>
        </w:tc>
        <w:tc>
          <w:tcPr>
            <w:tcW w:w="1701" w:type="dxa"/>
            <w:tcBorders>
              <w:top w:val="single" w:sz="4" w:space="0" w:color="000000"/>
            </w:tcBorders>
            <w:noWrap/>
            <w:vAlign w:val="center"/>
            <w:hideMark/>
          </w:tcPr>
          <w:p w14:paraId="461AAE3A" w14:textId="77777777" w:rsidR="006811B4" w:rsidRPr="005D5C67" w:rsidRDefault="006811B4" w:rsidP="00500816">
            <w:pPr>
              <w:tabs>
                <w:tab w:val="decimal" w:pos="331"/>
              </w:tabs>
              <w:spacing w:line="240" w:lineRule="auto"/>
              <w:contextualSpacing/>
              <w:rPr>
                <w:rFonts w:cs="Times New Roman"/>
                <w:szCs w:val="24"/>
              </w:rPr>
            </w:pPr>
          </w:p>
        </w:tc>
        <w:tc>
          <w:tcPr>
            <w:tcW w:w="283" w:type="dxa"/>
            <w:noWrap/>
            <w:vAlign w:val="center"/>
            <w:hideMark/>
          </w:tcPr>
          <w:p w14:paraId="089AC9E8" w14:textId="77777777" w:rsidR="006811B4" w:rsidRPr="005D5C67" w:rsidRDefault="006811B4" w:rsidP="00500816">
            <w:pPr>
              <w:tabs>
                <w:tab w:val="decimal" w:pos="331"/>
              </w:tabs>
              <w:spacing w:line="240" w:lineRule="auto"/>
              <w:contextualSpacing/>
              <w:rPr>
                <w:rFonts w:cs="Times New Roman"/>
                <w:szCs w:val="24"/>
              </w:rPr>
            </w:pPr>
          </w:p>
        </w:tc>
        <w:tc>
          <w:tcPr>
            <w:tcW w:w="1701" w:type="dxa"/>
            <w:tcBorders>
              <w:top w:val="single" w:sz="4" w:space="0" w:color="000000"/>
            </w:tcBorders>
            <w:noWrap/>
            <w:vAlign w:val="center"/>
            <w:hideMark/>
          </w:tcPr>
          <w:p w14:paraId="35406CCC" w14:textId="77777777" w:rsidR="006811B4" w:rsidRPr="005D5C67" w:rsidRDefault="006811B4" w:rsidP="00500816">
            <w:pPr>
              <w:tabs>
                <w:tab w:val="decimal" w:pos="331"/>
              </w:tabs>
              <w:spacing w:line="240" w:lineRule="auto"/>
              <w:contextualSpacing/>
              <w:rPr>
                <w:rFonts w:cs="Times New Roman"/>
                <w:szCs w:val="24"/>
              </w:rPr>
            </w:pPr>
          </w:p>
        </w:tc>
        <w:tc>
          <w:tcPr>
            <w:tcW w:w="239" w:type="dxa"/>
            <w:noWrap/>
            <w:vAlign w:val="center"/>
            <w:hideMark/>
          </w:tcPr>
          <w:p w14:paraId="039AABB3" w14:textId="77777777" w:rsidR="006811B4" w:rsidRPr="005D5C67" w:rsidRDefault="006811B4" w:rsidP="00500816">
            <w:pPr>
              <w:tabs>
                <w:tab w:val="decimal" w:pos="331"/>
              </w:tabs>
              <w:spacing w:line="240" w:lineRule="auto"/>
              <w:contextualSpacing/>
              <w:rPr>
                <w:rFonts w:cs="Times New Roman"/>
                <w:szCs w:val="24"/>
              </w:rPr>
            </w:pPr>
          </w:p>
        </w:tc>
        <w:tc>
          <w:tcPr>
            <w:tcW w:w="1179" w:type="dxa"/>
            <w:tcBorders>
              <w:top w:val="single" w:sz="4" w:space="0" w:color="000000"/>
            </w:tcBorders>
            <w:noWrap/>
            <w:vAlign w:val="center"/>
            <w:hideMark/>
          </w:tcPr>
          <w:p w14:paraId="5FB9A07B" w14:textId="77777777" w:rsidR="006811B4" w:rsidRPr="005D5C67" w:rsidRDefault="006811B4" w:rsidP="00500816">
            <w:pPr>
              <w:tabs>
                <w:tab w:val="decimal" w:pos="331"/>
              </w:tabs>
              <w:spacing w:line="240" w:lineRule="auto"/>
              <w:contextualSpacing/>
              <w:rPr>
                <w:rFonts w:cs="Times New Roman"/>
                <w:szCs w:val="24"/>
              </w:rPr>
            </w:pPr>
          </w:p>
        </w:tc>
      </w:tr>
      <w:tr w:rsidR="006811B4" w:rsidRPr="005D5C67" w14:paraId="020D514C" w14:textId="77777777" w:rsidTr="00500816">
        <w:trPr>
          <w:trHeight w:val="315"/>
        </w:trPr>
        <w:tc>
          <w:tcPr>
            <w:tcW w:w="1701" w:type="dxa"/>
            <w:noWrap/>
            <w:vAlign w:val="center"/>
            <w:hideMark/>
          </w:tcPr>
          <w:p w14:paraId="3199057C"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567441AF" w14:textId="77777777" w:rsidR="006811B4" w:rsidRPr="005D5C67" w:rsidRDefault="006811B4" w:rsidP="00500816">
            <w:pPr>
              <w:spacing w:line="240" w:lineRule="auto"/>
              <w:contextualSpacing/>
              <w:rPr>
                <w:rFonts w:cs="Times New Roman"/>
                <w:szCs w:val="24"/>
              </w:rPr>
            </w:pPr>
            <w:r w:rsidRPr="005D5C67">
              <w:rPr>
                <w:rFonts w:cs="Times New Roman"/>
                <w:szCs w:val="24"/>
              </w:rPr>
              <w:t>Sensing</w:t>
            </w:r>
          </w:p>
        </w:tc>
        <w:tc>
          <w:tcPr>
            <w:tcW w:w="283" w:type="dxa"/>
            <w:noWrap/>
            <w:vAlign w:val="center"/>
            <w:hideMark/>
          </w:tcPr>
          <w:p w14:paraId="4508B608"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7A3C3A7A"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7.20 (2.37)</w:t>
            </w:r>
          </w:p>
        </w:tc>
        <w:tc>
          <w:tcPr>
            <w:tcW w:w="284" w:type="dxa"/>
            <w:noWrap/>
            <w:vAlign w:val="center"/>
            <w:hideMark/>
          </w:tcPr>
          <w:p w14:paraId="739C57E6"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4FE4FCE1"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7.07 (2.44)</w:t>
            </w:r>
          </w:p>
        </w:tc>
        <w:tc>
          <w:tcPr>
            <w:tcW w:w="283" w:type="dxa"/>
            <w:noWrap/>
            <w:vAlign w:val="center"/>
            <w:hideMark/>
          </w:tcPr>
          <w:p w14:paraId="1EC613FD"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2FF998FE"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7.28 (2.32)</w:t>
            </w:r>
          </w:p>
        </w:tc>
        <w:tc>
          <w:tcPr>
            <w:tcW w:w="239" w:type="dxa"/>
            <w:noWrap/>
            <w:vAlign w:val="center"/>
            <w:hideMark/>
          </w:tcPr>
          <w:p w14:paraId="156F1813"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61FB5589"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1.30</w:t>
            </w:r>
          </w:p>
        </w:tc>
      </w:tr>
      <w:tr w:rsidR="006811B4" w:rsidRPr="005D5C67" w14:paraId="7B3FE13A" w14:textId="77777777" w:rsidTr="00500816">
        <w:trPr>
          <w:trHeight w:val="315"/>
        </w:trPr>
        <w:tc>
          <w:tcPr>
            <w:tcW w:w="1701" w:type="dxa"/>
            <w:noWrap/>
            <w:vAlign w:val="center"/>
            <w:hideMark/>
          </w:tcPr>
          <w:p w14:paraId="53F492FF"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68B817EE" w14:textId="77777777" w:rsidR="006811B4" w:rsidRPr="005D5C67" w:rsidRDefault="006811B4" w:rsidP="00500816">
            <w:pPr>
              <w:spacing w:line="240" w:lineRule="auto"/>
              <w:contextualSpacing/>
              <w:rPr>
                <w:rFonts w:cs="Times New Roman"/>
                <w:szCs w:val="24"/>
              </w:rPr>
            </w:pPr>
            <w:r w:rsidRPr="005D5C67">
              <w:rPr>
                <w:rFonts w:cs="Times New Roman"/>
                <w:szCs w:val="24"/>
              </w:rPr>
              <w:t>Thinking</w:t>
            </w:r>
          </w:p>
        </w:tc>
        <w:tc>
          <w:tcPr>
            <w:tcW w:w="283" w:type="dxa"/>
            <w:noWrap/>
            <w:vAlign w:val="center"/>
            <w:hideMark/>
          </w:tcPr>
          <w:p w14:paraId="797AE764"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7B0BD0AD"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6.10 (2.49)</w:t>
            </w:r>
          </w:p>
        </w:tc>
        <w:tc>
          <w:tcPr>
            <w:tcW w:w="284" w:type="dxa"/>
            <w:noWrap/>
            <w:vAlign w:val="center"/>
            <w:hideMark/>
          </w:tcPr>
          <w:p w14:paraId="0F5165AD"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40B655D2"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5.87 (2.61)</w:t>
            </w:r>
          </w:p>
        </w:tc>
        <w:tc>
          <w:tcPr>
            <w:tcW w:w="283" w:type="dxa"/>
            <w:noWrap/>
            <w:vAlign w:val="center"/>
            <w:hideMark/>
          </w:tcPr>
          <w:p w14:paraId="2E072711"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63727F7B"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6.26 (2.39)</w:t>
            </w:r>
          </w:p>
        </w:tc>
        <w:tc>
          <w:tcPr>
            <w:tcW w:w="239" w:type="dxa"/>
            <w:noWrap/>
            <w:vAlign w:val="center"/>
            <w:hideMark/>
          </w:tcPr>
          <w:p w14:paraId="3A917663"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79779299"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2.20</w:t>
            </w:r>
            <w:r w:rsidRPr="005D5C67">
              <w:rPr>
                <w:rFonts w:cs="Times New Roman"/>
                <w:szCs w:val="24"/>
                <w:vertAlign w:val="superscript"/>
              </w:rPr>
              <w:t>*</w:t>
            </w:r>
          </w:p>
        </w:tc>
      </w:tr>
      <w:tr w:rsidR="006811B4" w:rsidRPr="005D5C67" w14:paraId="4740FA50" w14:textId="77777777" w:rsidTr="00500816">
        <w:trPr>
          <w:trHeight w:val="315"/>
        </w:trPr>
        <w:tc>
          <w:tcPr>
            <w:tcW w:w="1701" w:type="dxa"/>
            <w:noWrap/>
            <w:vAlign w:val="center"/>
            <w:hideMark/>
          </w:tcPr>
          <w:p w14:paraId="5CB072C4"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782FBD6A" w14:textId="77777777" w:rsidR="006811B4" w:rsidRPr="005D5C67" w:rsidRDefault="006811B4" w:rsidP="00500816">
            <w:pPr>
              <w:spacing w:line="240" w:lineRule="auto"/>
              <w:contextualSpacing/>
              <w:rPr>
                <w:rFonts w:cs="Times New Roman"/>
                <w:szCs w:val="24"/>
              </w:rPr>
            </w:pPr>
            <w:r w:rsidRPr="005D5C67">
              <w:rPr>
                <w:rFonts w:cs="Times New Roman"/>
                <w:szCs w:val="24"/>
              </w:rPr>
              <w:t>Emotionality</w:t>
            </w:r>
          </w:p>
        </w:tc>
        <w:tc>
          <w:tcPr>
            <w:tcW w:w="283" w:type="dxa"/>
            <w:noWrap/>
            <w:vAlign w:val="center"/>
            <w:hideMark/>
          </w:tcPr>
          <w:p w14:paraId="5A828125"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5BA1492C"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3.55 (2.56)</w:t>
            </w:r>
          </w:p>
        </w:tc>
        <w:tc>
          <w:tcPr>
            <w:tcW w:w="284" w:type="dxa"/>
            <w:noWrap/>
            <w:vAlign w:val="center"/>
            <w:hideMark/>
          </w:tcPr>
          <w:p w14:paraId="558109EE"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5266CD58"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3.55 (2.47)</w:t>
            </w:r>
          </w:p>
        </w:tc>
        <w:tc>
          <w:tcPr>
            <w:tcW w:w="283" w:type="dxa"/>
            <w:noWrap/>
            <w:vAlign w:val="center"/>
            <w:hideMark/>
          </w:tcPr>
          <w:p w14:paraId="4CE099A9"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5F73C96D"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3.55 (2.61)</w:t>
            </w:r>
          </w:p>
        </w:tc>
        <w:tc>
          <w:tcPr>
            <w:tcW w:w="239" w:type="dxa"/>
            <w:noWrap/>
            <w:vAlign w:val="center"/>
            <w:hideMark/>
          </w:tcPr>
          <w:p w14:paraId="78033D0D"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2F4A0F7D"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0.00</w:t>
            </w:r>
          </w:p>
        </w:tc>
      </w:tr>
      <w:tr w:rsidR="006811B4" w:rsidRPr="005D5C67" w14:paraId="443C04DA" w14:textId="77777777" w:rsidTr="00500816">
        <w:trPr>
          <w:trHeight w:val="315"/>
        </w:trPr>
        <w:tc>
          <w:tcPr>
            <w:tcW w:w="3261" w:type="dxa"/>
            <w:gridSpan w:val="2"/>
            <w:noWrap/>
            <w:vAlign w:val="center"/>
            <w:hideMark/>
          </w:tcPr>
          <w:p w14:paraId="22CFA8FB" w14:textId="77777777" w:rsidR="006811B4" w:rsidRPr="005D5C67" w:rsidRDefault="006811B4" w:rsidP="00500816">
            <w:pPr>
              <w:spacing w:line="240" w:lineRule="auto"/>
              <w:contextualSpacing/>
              <w:rPr>
                <w:rFonts w:cs="Times New Roman"/>
                <w:szCs w:val="24"/>
              </w:rPr>
            </w:pPr>
            <w:r w:rsidRPr="005D5C67">
              <w:rPr>
                <w:rFonts w:cs="Times New Roman"/>
                <w:szCs w:val="24"/>
              </w:rPr>
              <w:t>Biblical interpretation</w:t>
            </w:r>
          </w:p>
        </w:tc>
        <w:tc>
          <w:tcPr>
            <w:tcW w:w="283" w:type="dxa"/>
            <w:noWrap/>
            <w:vAlign w:val="center"/>
            <w:hideMark/>
          </w:tcPr>
          <w:p w14:paraId="13925777"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70321F22" w14:textId="77777777" w:rsidR="006811B4" w:rsidRPr="005D5C67" w:rsidRDefault="006811B4" w:rsidP="00500816">
            <w:pPr>
              <w:tabs>
                <w:tab w:val="decimal" w:pos="331"/>
              </w:tabs>
              <w:spacing w:line="240" w:lineRule="auto"/>
              <w:contextualSpacing/>
              <w:rPr>
                <w:rFonts w:cs="Times New Roman"/>
                <w:szCs w:val="24"/>
              </w:rPr>
            </w:pPr>
          </w:p>
        </w:tc>
        <w:tc>
          <w:tcPr>
            <w:tcW w:w="284" w:type="dxa"/>
            <w:noWrap/>
            <w:vAlign w:val="center"/>
            <w:hideMark/>
          </w:tcPr>
          <w:p w14:paraId="4DE15050"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57D2FBBB" w14:textId="77777777" w:rsidR="006811B4" w:rsidRPr="005D5C67" w:rsidRDefault="006811B4" w:rsidP="00500816">
            <w:pPr>
              <w:tabs>
                <w:tab w:val="decimal" w:pos="331"/>
              </w:tabs>
              <w:spacing w:line="240" w:lineRule="auto"/>
              <w:contextualSpacing/>
              <w:rPr>
                <w:rFonts w:cs="Times New Roman"/>
                <w:szCs w:val="24"/>
              </w:rPr>
            </w:pPr>
          </w:p>
        </w:tc>
        <w:tc>
          <w:tcPr>
            <w:tcW w:w="283" w:type="dxa"/>
            <w:noWrap/>
            <w:vAlign w:val="center"/>
            <w:hideMark/>
          </w:tcPr>
          <w:p w14:paraId="541019A3"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08B460DA" w14:textId="77777777" w:rsidR="006811B4" w:rsidRPr="005D5C67" w:rsidRDefault="006811B4" w:rsidP="00500816">
            <w:pPr>
              <w:tabs>
                <w:tab w:val="decimal" w:pos="331"/>
              </w:tabs>
              <w:spacing w:line="240" w:lineRule="auto"/>
              <w:contextualSpacing/>
              <w:rPr>
                <w:rFonts w:cs="Times New Roman"/>
                <w:szCs w:val="24"/>
              </w:rPr>
            </w:pPr>
          </w:p>
        </w:tc>
        <w:tc>
          <w:tcPr>
            <w:tcW w:w="239" w:type="dxa"/>
            <w:noWrap/>
            <w:vAlign w:val="center"/>
            <w:hideMark/>
          </w:tcPr>
          <w:p w14:paraId="0AF44E7C"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5973A2DE" w14:textId="77777777" w:rsidR="006811B4" w:rsidRPr="005D5C67" w:rsidRDefault="006811B4" w:rsidP="00500816">
            <w:pPr>
              <w:tabs>
                <w:tab w:val="decimal" w:pos="331"/>
              </w:tabs>
              <w:spacing w:line="240" w:lineRule="auto"/>
              <w:contextualSpacing/>
              <w:rPr>
                <w:rFonts w:cs="Times New Roman"/>
                <w:szCs w:val="24"/>
              </w:rPr>
            </w:pPr>
          </w:p>
        </w:tc>
      </w:tr>
      <w:tr w:rsidR="006811B4" w:rsidRPr="005D5C67" w14:paraId="7FC7DDC3" w14:textId="77777777" w:rsidTr="00500816">
        <w:trPr>
          <w:trHeight w:val="315"/>
        </w:trPr>
        <w:tc>
          <w:tcPr>
            <w:tcW w:w="1701" w:type="dxa"/>
            <w:noWrap/>
            <w:vAlign w:val="center"/>
            <w:hideMark/>
          </w:tcPr>
          <w:p w14:paraId="4D92EFBE"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19042FFB" w14:textId="77777777" w:rsidR="006811B4" w:rsidRPr="005D5C67" w:rsidRDefault="006811B4" w:rsidP="00500816">
            <w:pPr>
              <w:spacing w:line="240" w:lineRule="auto"/>
              <w:contextualSpacing/>
              <w:rPr>
                <w:rFonts w:cs="Times New Roman"/>
                <w:szCs w:val="24"/>
              </w:rPr>
            </w:pPr>
            <w:r w:rsidRPr="005D5C67">
              <w:rPr>
                <w:rFonts w:cs="Times New Roman"/>
                <w:szCs w:val="24"/>
              </w:rPr>
              <w:t>Literal</w:t>
            </w:r>
          </w:p>
        </w:tc>
        <w:tc>
          <w:tcPr>
            <w:tcW w:w="283" w:type="dxa"/>
            <w:noWrap/>
            <w:vAlign w:val="center"/>
            <w:hideMark/>
          </w:tcPr>
          <w:p w14:paraId="50B16F7F"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420F47A2"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23.03 (7.65)</w:t>
            </w:r>
          </w:p>
        </w:tc>
        <w:tc>
          <w:tcPr>
            <w:tcW w:w="284" w:type="dxa"/>
            <w:noWrap/>
            <w:vAlign w:val="center"/>
            <w:hideMark/>
          </w:tcPr>
          <w:p w14:paraId="5F3BEC4A"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18E4B5F1"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17.31 (7.48)</w:t>
            </w:r>
          </w:p>
        </w:tc>
        <w:tc>
          <w:tcPr>
            <w:tcW w:w="283" w:type="dxa"/>
            <w:noWrap/>
            <w:vAlign w:val="center"/>
            <w:hideMark/>
          </w:tcPr>
          <w:p w14:paraId="192496F9"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2BC09FAE"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26.96 (4.73)</w:t>
            </w:r>
          </w:p>
        </w:tc>
        <w:tc>
          <w:tcPr>
            <w:tcW w:w="239" w:type="dxa"/>
            <w:noWrap/>
            <w:vAlign w:val="center"/>
            <w:hideMark/>
          </w:tcPr>
          <w:p w14:paraId="17BAAC28"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6F6B3B1E"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22.70</w:t>
            </w:r>
            <w:r w:rsidRPr="005D5C67">
              <w:rPr>
                <w:rFonts w:cs="Times New Roman"/>
                <w:szCs w:val="24"/>
                <w:vertAlign w:val="superscript"/>
              </w:rPr>
              <w:t>***</w:t>
            </w:r>
          </w:p>
        </w:tc>
      </w:tr>
      <w:tr w:rsidR="006811B4" w:rsidRPr="005D5C67" w14:paraId="3EDD73AC" w14:textId="77777777" w:rsidTr="00500816">
        <w:trPr>
          <w:trHeight w:val="315"/>
        </w:trPr>
        <w:tc>
          <w:tcPr>
            <w:tcW w:w="1701" w:type="dxa"/>
            <w:noWrap/>
            <w:vAlign w:val="center"/>
            <w:hideMark/>
          </w:tcPr>
          <w:p w14:paraId="31938963"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040A6513" w14:textId="77777777" w:rsidR="006811B4" w:rsidRPr="005D5C67" w:rsidRDefault="006811B4" w:rsidP="00500816">
            <w:pPr>
              <w:spacing w:line="240" w:lineRule="auto"/>
              <w:contextualSpacing/>
              <w:rPr>
                <w:rFonts w:cs="Times New Roman"/>
                <w:szCs w:val="24"/>
              </w:rPr>
            </w:pPr>
            <w:r w:rsidRPr="005D5C67">
              <w:rPr>
                <w:rFonts w:cs="Times New Roman"/>
                <w:szCs w:val="24"/>
              </w:rPr>
              <w:t>Symbolic</w:t>
            </w:r>
          </w:p>
        </w:tc>
        <w:tc>
          <w:tcPr>
            <w:tcW w:w="283" w:type="dxa"/>
            <w:noWrap/>
            <w:vAlign w:val="center"/>
            <w:hideMark/>
          </w:tcPr>
          <w:p w14:paraId="1DD42FAB"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70357B93"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19.40 (5.92)</w:t>
            </w:r>
          </w:p>
        </w:tc>
        <w:tc>
          <w:tcPr>
            <w:tcW w:w="284" w:type="dxa"/>
            <w:noWrap/>
            <w:vAlign w:val="center"/>
            <w:hideMark/>
          </w:tcPr>
          <w:p w14:paraId="4ED2A90B"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02ABE18B"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22.35 (4.69)</w:t>
            </w:r>
          </w:p>
        </w:tc>
        <w:tc>
          <w:tcPr>
            <w:tcW w:w="283" w:type="dxa"/>
            <w:noWrap/>
            <w:vAlign w:val="center"/>
            <w:hideMark/>
          </w:tcPr>
          <w:p w14:paraId="16F83D1B"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4C4D03B6"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17.38 (5.82)</w:t>
            </w:r>
          </w:p>
        </w:tc>
        <w:tc>
          <w:tcPr>
            <w:tcW w:w="239" w:type="dxa"/>
            <w:noWrap/>
            <w:vAlign w:val="center"/>
            <w:hideMark/>
          </w:tcPr>
          <w:p w14:paraId="419431DC"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6D49AF78"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13.00</w:t>
            </w:r>
            <w:r w:rsidRPr="005D5C67">
              <w:rPr>
                <w:rFonts w:cs="Times New Roman"/>
                <w:szCs w:val="24"/>
                <w:vertAlign w:val="superscript"/>
              </w:rPr>
              <w:t>***</w:t>
            </w:r>
          </w:p>
        </w:tc>
      </w:tr>
      <w:tr w:rsidR="006811B4" w:rsidRPr="005D5C67" w14:paraId="466E70C3" w14:textId="77777777" w:rsidTr="00500816">
        <w:trPr>
          <w:trHeight w:val="315"/>
        </w:trPr>
        <w:tc>
          <w:tcPr>
            <w:tcW w:w="3261" w:type="dxa"/>
            <w:gridSpan w:val="2"/>
            <w:noWrap/>
            <w:vAlign w:val="center"/>
            <w:hideMark/>
          </w:tcPr>
          <w:p w14:paraId="50AB68AC" w14:textId="77777777" w:rsidR="006811B4" w:rsidRPr="005D5C67" w:rsidRDefault="006811B4" w:rsidP="00500816">
            <w:pPr>
              <w:spacing w:line="240" w:lineRule="auto"/>
              <w:contextualSpacing/>
              <w:rPr>
                <w:rFonts w:cs="Times New Roman"/>
                <w:szCs w:val="24"/>
              </w:rPr>
            </w:pPr>
            <w:r w:rsidRPr="005D5C67">
              <w:rPr>
                <w:rFonts w:cs="Times New Roman"/>
                <w:szCs w:val="24"/>
              </w:rPr>
              <w:t>Theological stance</w:t>
            </w:r>
          </w:p>
        </w:tc>
        <w:tc>
          <w:tcPr>
            <w:tcW w:w="283" w:type="dxa"/>
            <w:noWrap/>
            <w:vAlign w:val="center"/>
            <w:hideMark/>
          </w:tcPr>
          <w:p w14:paraId="5ADB6A7F"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2E916613" w14:textId="77777777" w:rsidR="006811B4" w:rsidRPr="005D5C67" w:rsidRDefault="006811B4" w:rsidP="00500816">
            <w:pPr>
              <w:tabs>
                <w:tab w:val="decimal" w:pos="331"/>
              </w:tabs>
              <w:spacing w:line="240" w:lineRule="auto"/>
              <w:contextualSpacing/>
              <w:rPr>
                <w:rFonts w:cs="Times New Roman"/>
                <w:szCs w:val="24"/>
              </w:rPr>
            </w:pPr>
          </w:p>
        </w:tc>
        <w:tc>
          <w:tcPr>
            <w:tcW w:w="284" w:type="dxa"/>
            <w:noWrap/>
            <w:vAlign w:val="center"/>
            <w:hideMark/>
          </w:tcPr>
          <w:p w14:paraId="1B05BBE0"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4605331A" w14:textId="77777777" w:rsidR="006811B4" w:rsidRPr="005D5C67" w:rsidRDefault="006811B4" w:rsidP="00500816">
            <w:pPr>
              <w:tabs>
                <w:tab w:val="decimal" w:pos="331"/>
              </w:tabs>
              <w:spacing w:line="240" w:lineRule="auto"/>
              <w:contextualSpacing/>
              <w:rPr>
                <w:rFonts w:cs="Times New Roman"/>
                <w:szCs w:val="24"/>
              </w:rPr>
            </w:pPr>
          </w:p>
        </w:tc>
        <w:tc>
          <w:tcPr>
            <w:tcW w:w="283" w:type="dxa"/>
            <w:noWrap/>
            <w:vAlign w:val="center"/>
            <w:hideMark/>
          </w:tcPr>
          <w:p w14:paraId="50864529"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4A181222" w14:textId="77777777" w:rsidR="006811B4" w:rsidRPr="005D5C67" w:rsidRDefault="006811B4" w:rsidP="00500816">
            <w:pPr>
              <w:tabs>
                <w:tab w:val="decimal" w:pos="331"/>
              </w:tabs>
              <w:spacing w:line="240" w:lineRule="auto"/>
              <w:contextualSpacing/>
              <w:rPr>
                <w:rFonts w:cs="Times New Roman"/>
                <w:szCs w:val="24"/>
              </w:rPr>
            </w:pPr>
          </w:p>
        </w:tc>
        <w:tc>
          <w:tcPr>
            <w:tcW w:w="239" w:type="dxa"/>
            <w:noWrap/>
            <w:vAlign w:val="center"/>
            <w:hideMark/>
          </w:tcPr>
          <w:p w14:paraId="187C6CD5"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7867EFFB" w14:textId="77777777" w:rsidR="006811B4" w:rsidRPr="005D5C67" w:rsidRDefault="006811B4" w:rsidP="00500816">
            <w:pPr>
              <w:tabs>
                <w:tab w:val="decimal" w:pos="331"/>
              </w:tabs>
              <w:spacing w:line="240" w:lineRule="auto"/>
              <w:contextualSpacing/>
              <w:rPr>
                <w:rFonts w:cs="Times New Roman"/>
                <w:szCs w:val="24"/>
              </w:rPr>
            </w:pPr>
          </w:p>
        </w:tc>
      </w:tr>
      <w:tr w:rsidR="006811B4" w:rsidRPr="005D5C67" w14:paraId="63386173" w14:textId="77777777" w:rsidTr="00500816">
        <w:trPr>
          <w:trHeight w:val="315"/>
        </w:trPr>
        <w:tc>
          <w:tcPr>
            <w:tcW w:w="1701" w:type="dxa"/>
            <w:noWrap/>
            <w:vAlign w:val="center"/>
            <w:hideMark/>
          </w:tcPr>
          <w:p w14:paraId="15E8B6FE"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1BC0F30F" w14:textId="77777777" w:rsidR="006811B4" w:rsidRPr="005D5C67" w:rsidRDefault="006811B4" w:rsidP="00500816">
            <w:pPr>
              <w:spacing w:line="240" w:lineRule="auto"/>
              <w:contextualSpacing/>
              <w:rPr>
                <w:rFonts w:cs="Times New Roman"/>
                <w:szCs w:val="24"/>
              </w:rPr>
            </w:pPr>
            <w:r w:rsidRPr="005D5C67">
              <w:rPr>
                <w:rFonts w:cs="Times New Roman"/>
                <w:szCs w:val="24"/>
              </w:rPr>
              <w:t>Conservatism</w:t>
            </w:r>
          </w:p>
        </w:tc>
        <w:tc>
          <w:tcPr>
            <w:tcW w:w="283" w:type="dxa"/>
            <w:noWrap/>
            <w:vAlign w:val="center"/>
            <w:hideMark/>
          </w:tcPr>
          <w:p w14:paraId="5439568C"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36BA195E"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4.91 (1.98)</w:t>
            </w:r>
          </w:p>
        </w:tc>
        <w:tc>
          <w:tcPr>
            <w:tcW w:w="284" w:type="dxa"/>
            <w:noWrap/>
            <w:vAlign w:val="center"/>
            <w:hideMark/>
          </w:tcPr>
          <w:p w14:paraId="1C6C0331"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76C332AF"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4.10 (2.12)</w:t>
            </w:r>
          </w:p>
        </w:tc>
        <w:tc>
          <w:tcPr>
            <w:tcW w:w="283" w:type="dxa"/>
            <w:noWrap/>
            <w:vAlign w:val="center"/>
            <w:hideMark/>
          </w:tcPr>
          <w:p w14:paraId="397C5325"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718E77BF"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5.47 (1.66)</w:t>
            </w:r>
          </w:p>
        </w:tc>
        <w:tc>
          <w:tcPr>
            <w:tcW w:w="239" w:type="dxa"/>
            <w:noWrap/>
            <w:vAlign w:val="center"/>
            <w:hideMark/>
          </w:tcPr>
          <w:p w14:paraId="0194DB44"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46AC835D"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10.50</w:t>
            </w:r>
            <w:r w:rsidRPr="005D5C67">
              <w:rPr>
                <w:rFonts w:cs="Times New Roman"/>
                <w:szCs w:val="24"/>
                <w:vertAlign w:val="superscript"/>
              </w:rPr>
              <w:t>***</w:t>
            </w:r>
          </w:p>
        </w:tc>
      </w:tr>
      <w:tr w:rsidR="006811B4" w:rsidRPr="005D5C67" w14:paraId="7F2DC1A8" w14:textId="77777777" w:rsidTr="00500816">
        <w:trPr>
          <w:trHeight w:val="315"/>
        </w:trPr>
        <w:tc>
          <w:tcPr>
            <w:tcW w:w="1701" w:type="dxa"/>
            <w:noWrap/>
            <w:vAlign w:val="center"/>
            <w:hideMark/>
          </w:tcPr>
          <w:p w14:paraId="04FF55D8"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528CE382" w14:textId="77777777" w:rsidR="006811B4" w:rsidRPr="005D5C67" w:rsidRDefault="006811B4" w:rsidP="00500816">
            <w:pPr>
              <w:spacing w:line="240" w:lineRule="auto"/>
              <w:contextualSpacing/>
              <w:rPr>
                <w:rFonts w:cs="Times New Roman"/>
                <w:szCs w:val="24"/>
              </w:rPr>
            </w:pPr>
            <w:r w:rsidRPr="005D5C67">
              <w:rPr>
                <w:rFonts w:cs="Times New Roman"/>
                <w:szCs w:val="24"/>
              </w:rPr>
              <w:t>Dominion</w:t>
            </w:r>
          </w:p>
        </w:tc>
        <w:tc>
          <w:tcPr>
            <w:tcW w:w="283" w:type="dxa"/>
            <w:noWrap/>
            <w:vAlign w:val="center"/>
            <w:hideMark/>
          </w:tcPr>
          <w:p w14:paraId="0200DA3B"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75C0C167"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26.95 (5.40)</w:t>
            </w:r>
          </w:p>
        </w:tc>
        <w:tc>
          <w:tcPr>
            <w:tcW w:w="284" w:type="dxa"/>
            <w:noWrap/>
            <w:vAlign w:val="center"/>
            <w:hideMark/>
          </w:tcPr>
          <w:p w14:paraId="7EC8808E"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6CF8CD55"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24.15 (5.95)</w:t>
            </w:r>
          </w:p>
        </w:tc>
        <w:tc>
          <w:tcPr>
            <w:tcW w:w="283" w:type="dxa"/>
            <w:noWrap/>
            <w:vAlign w:val="center"/>
            <w:hideMark/>
          </w:tcPr>
          <w:p w14:paraId="1FEA1890"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72BD0854"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28.87 (3.99)</w:t>
            </w:r>
          </w:p>
        </w:tc>
        <w:tc>
          <w:tcPr>
            <w:tcW w:w="239" w:type="dxa"/>
            <w:noWrap/>
            <w:vAlign w:val="center"/>
            <w:hideMark/>
          </w:tcPr>
          <w:p w14:paraId="58F56B4F"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5A22AC02"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13.60</w:t>
            </w:r>
            <w:r w:rsidRPr="005D5C67">
              <w:rPr>
                <w:rFonts w:cs="Times New Roman"/>
                <w:szCs w:val="24"/>
                <w:vertAlign w:val="superscript"/>
              </w:rPr>
              <w:t>***</w:t>
            </w:r>
          </w:p>
        </w:tc>
      </w:tr>
      <w:tr w:rsidR="006811B4" w:rsidRPr="005D5C67" w14:paraId="67DD2444" w14:textId="77777777" w:rsidTr="00500816">
        <w:trPr>
          <w:trHeight w:val="315"/>
        </w:trPr>
        <w:tc>
          <w:tcPr>
            <w:tcW w:w="1701" w:type="dxa"/>
            <w:noWrap/>
            <w:vAlign w:val="center"/>
            <w:hideMark/>
          </w:tcPr>
          <w:p w14:paraId="196B50AE"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4502E66C" w14:textId="77777777" w:rsidR="006811B4" w:rsidRPr="005D5C67" w:rsidRDefault="006811B4" w:rsidP="00500816">
            <w:pPr>
              <w:spacing w:line="240" w:lineRule="auto"/>
              <w:contextualSpacing/>
              <w:rPr>
                <w:rFonts w:cs="Times New Roman"/>
                <w:szCs w:val="24"/>
              </w:rPr>
            </w:pPr>
            <w:r w:rsidRPr="005D5C67">
              <w:rPr>
                <w:rFonts w:cs="Times New Roman"/>
                <w:szCs w:val="24"/>
              </w:rPr>
              <w:t>Sacramental</w:t>
            </w:r>
          </w:p>
        </w:tc>
        <w:tc>
          <w:tcPr>
            <w:tcW w:w="283" w:type="dxa"/>
            <w:noWrap/>
            <w:vAlign w:val="center"/>
            <w:hideMark/>
          </w:tcPr>
          <w:p w14:paraId="1B4E9474"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30A1EA1A"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26.34 (4.67)</w:t>
            </w:r>
          </w:p>
        </w:tc>
        <w:tc>
          <w:tcPr>
            <w:tcW w:w="284" w:type="dxa"/>
            <w:noWrap/>
            <w:vAlign w:val="center"/>
            <w:hideMark/>
          </w:tcPr>
          <w:p w14:paraId="4E9EB79E"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39F70FE0"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26.94 (4.57)</w:t>
            </w:r>
          </w:p>
        </w:tc>
        <w:tc>
          <w:tcPr>
            <w:tcW w:w="283" w:type="dxa"/>
            <w:noWrap/>
            <w:vAlign w:val="center"/>
            <w:hideMark/>
          </w:tcPr>
          <w:p w14:paraId="5628D84B"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77FE9FDE"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25.93 (4.69)</w:t>
            </w:r>
          </w:p>
        </w:tc>
        <w:tc>
          <w:tcPr>
            <w:tcW w:w="239" w:type="dxa"/>
            <w:noWrap/>
            <w:vAlign w:val="center"/>
            <w:hideMark/>
          </w:tcPr>
          <w:p w14:paraId="7E47F3B1"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295CCACF"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3.10</w:t>
            </w:r>
            <w:r w:rsidRPr="005D5C67">
              <w:rPr>
                <w:rFonts w:cs="Times New Roman"/>
                <w:szCs w:val="24"/>
                <w:vertAlign w:val="superscript"/>
              </w:rPr>
              <w:t>**</w:t>
            </w:r>
          </w:p>
        </w:tc>
      </w:tr>
      <w:tr w:rsidR="006811B4" w:rsidRPr="005D5C67" w14:paraId="02D25DF8" w14:textId="77777777" w:rsidTr="00500816">
        <w:trPr>
          <w:trHeight w:val="315"/>
        </w:trPr>
        <w:tc>
          <w:tcPr>
            <w:tcW w:w="1701" w:type="dxa"/>
            <w:noWrap/>
            <w:vAlign w:val="center"/>
            <w:hideMark/>
          </w:tcPr>
          <w:p w14:paraId="29C51FF8"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0A6829B7" w14:textId="77777777" w:rsidR="006811B4" w:rsidRPr="005D5C67" w:rsidRDefault="006811B4" w:rsidP="00500816">
            <w:pPr>
              <w:spacing w:line="240" w:lineRule="auto"/>
              <w:contextualSpacing/>
              <w:rPr>
                <w:rFonts w:cs="Times New Roman"/>
                <w:szCs w:val="24"/>
              </w:rPr>
            </w:pPr>
            <w:r w:rsidRPr="005D5C67">
              <w:rPr>
                <w:rFonts w:cs="Times New Roman"/>
                <w:szCs w:val="24"/>
              </w:rPr>
              <w:t>Stewardship</w:t>
            </w:r>
          </w:p>
        </w:tc>
        <w:tc>
          <w:tcPr>
            <w:tcW w:w="283" w:type="dxa"/>
            <w:noWrap/>
            <w:vAlign w:val="center"/>
            <w:hideMark/>
          </w:tcPr>
          <w:p w14:paraId="591502EF"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161E602C"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29.47 (4.24)</w:t>
            </w:r>
          </w:p>
        </w:tc>
        <w:tc>
          <w:tcPr>
            <w:tcW w:w="284" w:type="dxa"/>
            <w:noWrap/>
            <w:vAlign w:val="center"/>
            <w:hideMark/>
          </w:tcPr>
          <w:p w14:paraId="265C2731"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385846E9"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28.85 (4.56)</w:t>
            </w:r>
          </w:p>
        </w:tc>
        <w:tc>
          <w:tcPr>
            <w:tcW w:w="283" w:type="dxa"/>
            <w:noWrap/>
            <w:vAlign w:val="center"/>
            <w:hideMark/>
          </w:tcPr>
          <w:p w14:paraId="2DA536C2"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36326959"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29.89 (3.95)</w:t>
            </w:r>
          </w:p>
        </w:tc>
        <w:tc>
          <w:tcPr>
            <w:tcW w:w="239" w:type="dxa"/>
            <w:noWrap/>
            <w:vAlign w:val="center"/>
            <w:hideMark/>
          </w:tcPr>
          <w:p w14:paraId="47005000"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7209F394"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3.50</w:t>
            </w:r>
            <w:r w:rsidRPr="005D5C67">
              <w:rPr>
                <w:rFonts w:cs="Times New Roman"/>
                <w:szCs w:val="24"/>
                <w:vertAlign w:val="superscript"/>
              </w:rPr>
              <w:t>**</w:t>
            </w:r>
          </w:p>
        </w:tc>
      </w:tr>
      <w:tr w:rsidR="006811B4" w:rsidRPr="005D5C67" w14:paraId="6407CA18" w14:textId="77777777" w:rsidTr="00500816">
        <w:trPr>
          <w:trHeight w:val="315"/>
        </w:trPr>
        <w:tc>
          <w:tcPr>
            <w:tcW w:w="1701" w:type="dxa"/>
            <w:noWrap/>
            <w:vAlign w:val="center"/>
            <w:hideMark/>
          </w:tcPr>
          <w:p w14:paraId="5B6BA778"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4C047F29" w14:textId="77777777" w:rsidR="006811B4" w:rsidRPr="005D5C67" w:rsidRDefault="006811B4" w:rsidP="00500816">
            <w:pPr>
              <w:spacing w:line="240" w:lineRule="auto"/>
              <w:contextualSpacing/>
              <w:rPr>
                <w:rFonts w:cs="Times New Roman"/>
                <w:szCs w:val="24"/>
              </w:rPr>
            </w:pPr>
            <w:r w:rsidRPr="005D5C67">
              <w:rPr>
                <w:rFonts w:cs="Times New Roman"/>
                <w:szCs w:val="24"/>
              </w:rPr>
              <w:t>Eschatology</w:t>
            </w:r>
          </w:p>
        </w:tc>
        <w:tc>
          <w:tcPr>
            <w:tcW w:w="283" w:type="dxa"/>
            <w:noWrap/>
            <w:vAlign w:val="center"/>
            <w:hideMark/>
          </w:tcPr>
          <w:p w14:paraId="638F2D32"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06C5C730"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29.47 (4.96)</w:t>
            </w:r>
          </w:p>
        </w:tc>
        <w:tc>
          <w:tcPr>
            <w:tcW w:w="284" w:type="dxa"/>
            <w:noWrap/>
            <w:vAlign w:val="center"/>
            <w:hideMark/>
          </w:tcPr>
          <w:p w14:paraId="6C771EC1"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30E3B34C"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18.94 (4.81)</w:t>
            </w:r>
          </w:p>
        </w:tc>
        <w:tc>
          <w:tcPr>
            <w:tcW w:w="283" w:type="dxa"/>
            <w:noWrap/>
            <w:vAlign w:val="center"/>
            <w:hideMark/>
          </w:tcPr>
          <w:p w14:paraId="2A6234B7"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148D1C9C"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24.09 (3.85)</w:t>
            </w:r>
          </w:p>
        </w:tc>
        <w:tc>
          <w:tcPr>
            <w:tcW w:w="239" w:type="dxa"/>
            <w:noWrap/>
            <w:vAlign w:val="center"/>
            <w:hideMark/>
          </w:tcPr>
          <w:p w14:paraId="048F5522"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09C19F45"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17.00</w:t>
            </w:r>
            <w:r w:rsidRPr="005D5C67">
              <w:rPr>
                <w:rFonts w:cs="Times New Roman"/>
                <w:szCs w:val="24"/>
                <w:vertAlign w:val="superscript"/>
              </w:rPr>
              <w:t>***</w:t>
            </w:r>
          </w:p>
        </w:tc>
      </w:tr>
      <w:tr w:rsidR="006811B4" w:rsidRPr="005D5C67" w14:paraId="283FA292" w14:textId="77777777" w:rsidTr="00500816">
        <w:trPr>
          <w:trHeight w:val="315"/>
        </w:trPr>
        <w:tc>
          <w:tcPr>
            <w:tcW w:w="3261" w:type="dxa"/>
            <w:gridSpan w:val="2"/>
            <w:noWrap/>
            <w:vAlign w:val="center"/>
            <w:hideMark/>
          </w:tcPr>
          <w:p w14:paraId="19E0E51F" w14:textId="77777777" w:rsidR="006811B4" w:rsidRPr="005D5C67" w:rsidRDefault="006811B4" w:rsidP="00500816">
            <w:pPr>
              <w:spacing w:line="240" w:lineRule="auto"/>
              <w:contextualSpacing/>
              <w:rPr>
                <w:rFonts w:cs="Times New Roman"/>
                <w:szCs w:val="24"/>
              </w:rPr>
            </w:pPr>
            <w:r w:rsidRPr="005D5C67">
              <w:rPr>
                <w:rFonts w:cs="Times New Roman"/>
                <w:szCs w:val="24"/>
              </w:rPr>
              <w:t>Environmentalism</w:t>
            </w:r>
          </w:p>
        </w:tc>
        <w:tc>
          <w:tcPr>
            <w:tcW w:w="283" w:type="dxa"/>
            <w:noWrap/>
            <w:vAlign w:val="center"/>
            <w:hideMark/>
          </w:tcPr>
          <w:p w14:paraId="63C2870A"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38C36DFD" w14:textId="77777777" w:rsidR="006811B4" w:rsidRPr="005D5C67" w:rsidRDefault="006811B4" w:rsidP="00500816">
            <w:pPr>
              <w:tabs>
                <w:tab w:val="decimal" w:pos="331"/>
              </w:tabs>
              <w:spacing w:line="240" w:lineRule="auto"/>
              <w:contextualSpacing/>
              <w:rPr>
                <w:rFonts w:cs="Times New Roman"/>
                <w:szCs w:val="24"/>
              </w:rPr>
            </w:pPr>
          </w:p>
        </w:tc>
        <w:tc>
          <w:tcPr>
            <w:tcW w:w="284" w:type="dxa"/>
            <w:noWrap/>
            <w:vAlign w:val="center"/>
            <w:hideMark/>
          </w:tcPr>
          <w:p w14:paraId="3C5F5734"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30A14CFE" w14:textId="77777777" w:rsidR="006811B4" w:rsidRPr="005D5C67" w:rsidRDefault="006811B4" w:rsidP="00500816">
            <w:pPr>
              <w:tabs>
                <w:tab w:val="decimal" w:pos="331"/>
              </w:tabs>
              <w:spacing w:line="240" w:lineRule="auto"/>
              <w:contextualSpacing/>
              <w:rPr>
                <w:rFonts w:cs="Times New Roman"/>
                <w:szCs w:val="24"/>
              </w:rPr>
            </w:pPr>
          </w:p>
        </w:tc>
        <w:tc>
          <w:tcPr>
            <w:tcW w:w="283" w:type="dxa"/>
            <w:noWrap/>
            <w:vAlign w:val="center"/>
            <w:hideMark/>
          </w:tcPr>
          <w:p w14:paraId="371383B7"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02B0DC59" w14:textId="77777777" w:rsidR="006811B4" w:rsidRPr="005D5C67" w:rsidRDefault="006811B4" w:rsidP="00500816">
            <w:pPr>
              <w:tabs>
                <w:tab w:val="decimal" w:pos="331"/>
              </w:tabs>
              <w:spacing w:line="240" w:lineRule="auto"/>
              <w:contextualSpacing/>
              <w:rPr>
                <w:rFonts w:cs="Times New Roman"/>
                <w:szCs w:val="24"/>
              </w:rPr>
            </w:pPr>
          </w:p>
        </w:tc>
        <w:tc>
          <w:tcPr>
            <w:tcW w:w="239" w:type="dxa"/>
            <w:noWrap/>
            <w:vAlign w:val="center"/>
            <w:hideMark/>
          </w:tcPr>
          <w:p w14:paraId="56020624"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26B27BAF" w14:textId="77777777" w:rsidR="006811B4" w:rsidRPr="005D5C67" w:rsidRDefault="006811B4" w:rsidP="00500816">
            <w:pPr>
              <w:tabs>
                <w:tab w:val="decimal" w:pos="331"/>
              </w:tabs>
              <w:spacing w:line="240" w:lineRule="auto"/>
              <w:contextualSpacing/>
              <w:rPr>
                <w:rFonts w:cs="Times New Roman"/>
                <w:szCs w:val="24"/>
              </w:rPr>
            </w:pPr>
          </w:p>
        </w:tc>
      </w:tr>
      <w:tr w:rsidR="006811B4" w:rsidRPr="005D5C67" w14:paraId="4DD6EAD5" w14:textId="77777777" w:rsidTr="00500816">
        <w:trPr>
          <w:trHeight w:val="315"/>
        </w:trPr>
        <w:tc>
          <w:tcPr>
            <w:tcW w:w="1701" w:type="dxa"/>
            <w:noWrap/>
            <w:vAlign w:val="center"/>
            <w:hideMark/>
          </w:tcPr>
          <w:p w14:paraId="2C4C8525" w14:textId="77777777" w:rsidR="006811B4" w:rsidRPr="005D5C67" w:rsidRDefault="006811B4" w:rsidP="00500816">
            <w:pPr>
              <w:spacing w:line="240" w:lineRule="auto"/>
              <w:contextualSpacing/>
              <w:rPr>
                <w:rFonts w:cs="Times New Roman"/>
                <w:szCs w:val="24"/>
              </w:rPr>
            </w:pPr>
          </w:p>
        </w:tc>
        <w:tc>
          <w:tcPr>
            <w:tcW w:w="1560" w:type="dxa"/>
            <w:noWrap/>
            <w:vAlign w:val="center"/>
            <w:hideMark/>
          </w:tcPr>
          <w:p w14:paraId="0E9CA892" w14:textId="77777777" w:rsidR="006811B4" w:rsidRPr="005D5C67" w:rsidRDefault="006811B4" w:rsidP="00500816">
            <w:pPr>
              <w:spacing w:line="240" w:lineRule="auto"/>
              <w:contextualSpacing/>
              <w:rPr>
                <w:rFonts w:cs="Times New Roman"/>
                <w:szCs w:val="24"/>
              </w:rPr>
            </w:pPr>
            <w:r w:rsidRPr="005D5C67">
              <w:rPr>
                <w:rFonts w:cs="Times New Roman"/>
                <w:szCs w:val="24"/>
              </w:rPr>
              <w:t>Concern</w:t>
            </w:r>
          </w:p>
        </w:tc>
        <w:tc>
          <w:tcPr>
            <w:tcW w:w="283" w:type="dxa"/>
            <w:noWrap/>
            <w:vAlign w:val="center"/>
            <w:hideMark/>
          </w:tcPr>
          <w:p w14:paraId="2AFBB17F" w14:textId="77777777" w:rsidR="006811B4" w:rsidRPr="005D5C67" w:rsidRDefault="006811B4" w:rsidP="00500816">
            <w:pPr>
              <w:spacing w:line="240" w:lineRule="auto"/>
              <w:contextualSpacing/>
              <w:rPr>
                <w:rFonts w:cs="Times New Roman"/>
                <w:szCs w:val="24"/>
              </w:rPr>
            </w:pPr>
          </w:p>
        </w:tc>
        <w:tc>
          <w:tcPr>
            <w:tcW w:w="1559" w:type="dxa"/>
            <w:noWrap/>
            <w:vAlign w:val="center"/>
            <w:hideMark/>
          </w:tcPr>
          <w:p w14:paraId="14D5216B"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22.99 (3.98)</w:t>
            </w:r>
          </w:p>
        </w:tc>
        <w:tc>
          <w:tcPr>
            <w:tcW w:w="284" w:type="dxa"/>
            <w:noWrap/>
            <w:vAlign w:val="center"/>
            <w:hideMark/>
          </w:tcPr>
          <w:p w14:paraId="4F6FB5E6"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0BA222F5"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24.14 (3.80)</w:t>
            </w:r>
          </w:p>
        </w:tc>
        <w:tc>
          <w:tcPr>
            <w:tcW w:w="283" w:type="dxa"/>
            <w:noWrap/>
            <w:vAlign w:val="center"/>
            <w:hideMark/>
          </w:tcPr>
          <w:p w14:paraId="6623C1C8" w14:textId="77777777" w:rsidR="006811B4" w:rsidRPr="005D5C67" w:rsidRDefault="006811B4" w:rsidP="00500816">
            <w:pPr>
              <w:tabs>
                <w:tab w:val="decimal" w:pos="331"/>
              </w:tabs>
              <w:spacing w:line="240" w:lineRule="auto"/>
              <w:contextualSpacing/>
              <w:rPr>
                <w:rFonts w:cs="Times New Roman"/>
                <w:szCs w:val="24"/>
              </w:rPr>
            </w:pPr>
          </w:p>
        </w:tc>
        <w:tc>
          <w:tcPr>
            <w:tcW w:w="1701" w:type="dxa"/>
            <w:noWrap/>
            <w:vAlign w:val="center"/>
            <w:hideMark/>
          </w:tcPr>
          <w:p w14:paraId="04CDF904"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22.20 (3.91)</w:t>
            </w:r>
          </w:p>
        </w:tc>
        <w:tc>
          <w:tcPr>
            <w:tcW w:w="239" w:type="dxa"/>
            <w:noWrap/>
            <w:vAlign w:val="center"/>
            <w:hideMark/>
          </w:tcPr>
          <w:p w14:paraId="6CD6BC62" w14:textId="77777777" w:rsidR="006811B4" w:rsidRPr="005D5C67" w:rsidRDefault="006811B4" w:rsidP="00500816">
            <w:pPr>
              <w:tabs>
                <w:tab w:val="decimal" w:pos="331"/>
              </w:tabs>
              <w:spacing w:line="240" w:lineRule="auto"/>
              <w:contextualSpacing/>
              <w:rPr>
                <w:rFonts w:cs="Times New Roman"/>
                <w:szCs w:val="24"/>
              </w:rPr>
            </w:pPr>
          </w:p>
        </w:tc>
        <w:tc>
          <w:tcPr>
            <w:tcW w:w="1179" w:type="dxa"/>
            <w:noWrap/>
            <w:vAlign w:val="center"/>
            <w:hideMark/>
          </w:tcPr>
          <w:p w14:paraId="0505E2B5"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7.10</w:t>
            </w:r>
            <w:r w:rsidRPr="005D5C67">
              <w:rPr>
                <w:rFonts w:cs="Times New Roman"/>
                <w:szCs w:val="24"/>
                <w:vertAlign w:val="superscript"/>
              </w:rPr>
              <w:t>***</w:t>
            </w:r>
          </w:p>
        </w:tc>
      </w:tr>
      <w:tr w:rsidR="006811B4" w:rsidRPr="005D5C67" w14:paraId="24477B19" w14:textId="77777777" w:rsidTr="00500816">
        <w:trPr>
          <w:trHeight w:val="315"/>
        </w:trPr>
        <w:tc>
          <w:tcPr>
            <w:tcW w:w="1701" w:type="dxa"/>
            <w:tcBorders>
              <w:bottom w:val="single" w:sz="12" w:space="0" w:color="000000"/>
            </w:tcBorders>
            <w:noWrap/>
            <w:vAlign w:val="center"/>
            <w:hideMark/>
          </w:tcPr>
          <w:p w14:paraId="48FBC63E" w14:textId="77777777" w:rsidR="006811B4" w:rsidRPr="005D5C67" w:rsidRDefault="006811B4" w:rsidP="00500816">
            <w:pPr>
              <w:spacing w:line="240" w:lineRule="auto"/>
              <w:contextualSpacing/>
              <w:rPr>
                <w:rFonts w:cs="Times New Roman"/>
                <w:szCs w:val="24"/>
              </w:rPr>
            </w:pPr>
          </w:p>
        </w:tc>
        <w:tc>
          <w:tcPr>
            <w:tcW w:w="1560" w:type="dxa"/>
            <w:tcBorders>
              <w:bottom w:val="single" w:sz="12" w:space="0" w:color="000000"/>
            </w:tcBorders>
            <w:noWrap/>
            <w:vAlign w:val="center"/>
            <w:hideMark/>
          </w:tcPr>
          <w:p w14:paraId="7DF122B2" w14:textId="77777777" w:rsidR="006811B4" w:rsidRPr="005D5C67" w:rsidRDefault="006811B4" w:rsidP="00500816">
            <w:pPr>
              <w:spacing w:line="240" w:lineRule="auto"/>
              <w:contextualSpacing/>
              <w:rPr>
                <w:rFonts w:cs="Times New Roman"/>
                <w:szCs w:val="24"/>
              </w:rPr>
            </w:pPr>
            <w:r w:rsidRPr="005D5C67">
              <w:rPr>
                <w:rFonts w:cs="Times New Roman"/>
                <w:szCs w:val="24"/>
              </w:rPr>
              <w:t>Sacrifice</w:t>
            </w:r>
          </w:p>
        </w:tc>
        <w:tc>
          <w:tcPr>
            <w:tcW w:w="283" w:type="dxa"/>
            <w:tcBorders>
              <w:bottom w:val="single" w:sz="12" w:space="0" w:color="000000"/>
            </w:tcBorders>
            <w:noWrap/>
            <w:vAlign w:val="center"/>
            <w:hideMark/>
          </w:tcPr>
          <w:p w14:paraId="26CCEF44" w14:textId="77777777" w:rsidR="006811B4" w:rsidRPr="005D5C67" w:rsidRDefault="006811B4" w:rsidP="00500816">
            <w:pPr>
              <w:spacing w:line="240" w:lineRule="auto"/>
              <w:contextualSpacing/>
              <w:rPr>
                <w:rFonts w:cs="Times New Roman"/>
                <w:szCs w:val="24"/>
              </w:rPr>
            </w:pPr>
          </w:p>
        </w:tc>
        <w:tc>
          <w:tcPr>
            <w:tcW w:w="1559" w:type="dxa"/>
            <w:tcBorders>
              <w:bottom w:val="single" w:sz="12" w:space="0" w:color="000000"/>
            </w:tcBorders>
            <w:noWrap/>
            <w:vAlign w:val="center"/>
            <w:hideMark/>
          </w:tcPr>
          <w:p w14:paraId="1F03CD0F"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24.16 (4.81)</w:t>
            </w:r>
          </w:p>
        </w:tc>
        <w:tc>
          <w:tcPr>
            <w:tcW w:w="284" w:type="dxa"/>
            <w:tcBorders>
              <w:bottom w:val="single" w:sz="12" w:space="0" w:color="000000"/>
            </w:tcBorders>
            <w:noWrap/>
            <w:vAlign w:val="center"/>
            <w:hideMark/>
          </w:tcPr>
          <w:p w14:paraId="6FDE8B9E" w14:textId="77777777" w:rsidR="006811B4" w:rsidRPr="005D5C67" w:rsidRDefault="006811B4" w:rsidP="00500816">
            <w:pPr>
              <w:tabs>
                <w:tab w:val="decimal" w:pos="331"/>
              </w:tabs>
              <w:spacing w:line="240" w:lineRule="auto"/>
              <w:contextualSpacing/>
              <w:rPr>
                <w:rFonts w:cs="Times New Roman"/>
                <w:szCs w:val="24"/>
              </w:rPr>
            </w:pPr>
          </w:p>
        </w:tc>
        <w:tc>
          <w:tcPr>
            <w:tcW w:w="1701" w:type="dxa"/>
            <w:tcBorders>
              <w:bottom w:val="single" w:sz="12" w:space="0" w:color="000000"/>
            </w:tcBorders>
            <w:noWrap/>
            <w:vAlign w:val="center"/>
            <w:hideMark/>
          </w:tcPr>
          <w:p w14:paraId="479F1E11"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24.75 (4.72)</w:t>
            </w:r>
          </w:p>
        </w:tc>
        <w:tc>
          <w:tcPr>
            <w:tcW w:w="283" w:type="dxa"/>
            <w:tcBorders>
              <w:bottom w:val="single" w:sz="12" w:space="0" w:color="000000"/>
            </w:tcBorders>
            <w:noWrap/>
            <w:vAlign w:val="center"/>
            <w:hideMark/>
          </w:tcPr>
          <w:p w14:paraId="3E513AC8" w14:textId="77777777" w:rsidR="006811B4" w:rsidRPr="005D5C67" w:rsidRDefault="006811B4" w:rsidP="00500816">
            <w:pPr>
              <w:tabs>
                <w:tab w:val="decimal" w:pos="331"/>
              </w:tabs>
              <w:spacing w:line="240" w:lineRule="auto"/>
              <w:contextualSpacing/>
              <w:rPr>
                <w:rFonts w:cs="Times New Roman"/>
                <w:szCs w:val="24"/>
              </w:rPr>
            </w:pPr>
          </w:p>
        </w:tc>
        <w:tc>
          <w:tcPr>
            <w:tcW w:w="1701" w:type="dxa"/>
            <w:tcBorders>
              <w:bottom w:val="single" w:sz="12" w:space="0" w:color="000000"/>
            </w:tcBorders>
            <w:noWrap/>
            <w:vAlign w:val="center"/>
            <w:hideMark/>
          </w:tcPr>
          <w:p w14:paraId="4D48E4DF"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23.74 (4.83)</w:t>
            </w:r>
          </w:p>
        </w:tc>
        <w:tc>
          <w:tcPr>
            <w:tcW w:w="239" w:type="dxa"/>
            <w:tcBorders>
              <w:bottom w:val="single" w:sz="12" w:space="0" w:color="000000"/>
            </w:tcBorders>
            <w:noWrap/>
            <w:vAlign w:val="center"/>
            <w:hideMark/>
          </w:tcPr>
          <w:p w14:paraId="00810D2B" w14:textId="77777777" w:rsidR="006811B4" w:rsidRPr="005D5C67" w:rsidRDefault="006811B4" w:rsidP="00500816">
            <w:pPr>
              <w:tabs>
                <w:tab w:val="decimal" w:pos="331"/>
              </w:tabs>
              <w:spacing w:line="240" w:lineRule="auto"/>
              <w:contextualSpacing/>
              <w:rPr>
                <w:rFonts w:cs="Times New Roman"/>
                <w:szCs w:val="24"/>
              </w:rPr>
            </w:pPr>
          </w:p>
        </w:tc>
        <w:tc>
          <w:tcPr>
            <w:tcW w:w="1179" w:type="dxa"/>
            <w:tcBorders>
              <w:bottom w:val="single" w:sz="12" w:space="0" w:color="000000"/>
            </w:tcBorders>
            <w:noWrap/>
            <w:vAlign w:val="center"/>
            <w:hideMark/>
          </w:tcPr>
          <w:p w14:paraId="71E2C90A" w14:textId="77777777" w:rsidR="006811B4" w:rsidRPr="005D5C67" w:rsidRDefault="006811B4" w:rsidP="00500816">
            <w:pPr>
              <w:tabs>
                <w:tab w:val="decimal" w:pos="331"/>
              </w:tabs>
              <w:spacing w:line="240" w:lineRule="auto"/>
              <w:contextualSpacing/>
              <w:rPr>
                <w:rFonts w:cs="Times New Roman"/>
                <w:szCs w:val="24"/>
              </w:rPr>
            </w:pPr>
            <w:r w:rsidRPr="005D5C67">
              <w:rPr>
                <w:rFonts w:cs="Times New Roman"/>
                <w:szCs w:val="24"/>
              </w:rPr>
              <w:t>3.00</w:t>
            </w:r>
            <w:r w:rsidRPr="005D5C67">
              <w:rPr>
                <w:rFonts w:cs="Times New Roman"/>
                <w:szCs w:val="24"/>
                <w:vertAlign w:val="superscript"/>
              </w:rPr>
              <w:t>**</w:t>
            </w:r>
          </w:p>
        </w:tc>
      </w:tr>
    </w:tbl>
    <w:p w14:paraId="654A33D7" w14:textId="77777777" w:rsidR="006811B4" w:rsidRPr="00083DAC" w:rsidRDefault="006811B4" w:rsidP="00500816">
      <w:pPr>
        <w:spacing w:line="360" w:lineRule="auto"/>
        <w:rPr>
          <w:rFonts w:cs="Times New Roman"/>
          <w:szCs w:val="24"/>
        </w:rPr>
      </w:pPr>
    </w:p>
    <w:p w14:paraId="6AB39D10" w14:textId="77777777" w:rsidR="006811B4" w:rsidRDefault="006811B4" w:rsidP="00500816">
      <w:pPr>
        <w:spacing w:line="360" w:lineRule="auto"/>
        <w:rPr>
          <w:rFonts w:cs="Times New Roman"/>
          <w:szCs w:val="24"/>
        </w:rPr>
      </w:pPr>
    </w:p>
    <w:p w14:paraId="079D667A" w14:textId="77777777" w:rsidR="006811B4" w:rsidRDefault="006811B4" w:rsidP="00500816">
      <w:pPr>
        <w:spacing w:line="360" w:lineRule="auto"/>
        <w:rPr>
          <w:rFonts w:cs="Times New Roman"/>
          <w:szCs w:val="24"/>
        </w:rPr>
      </w:pPr>
    </w:p>
    <w:p w14:paraId="3C710CDE" w14:textId="77777777" w:rsidR="006811B4" w:rsidRDefault="006811B4" w:rsidP="00500816">
      <w:pPr>
        <w:spacing w:line="360" w:lineRule="auto"/>
        <w:rPr>
          <w:rFonts w:cs="Times New Roman"/>
          <w:szCs w:val="24"/>
        </w:rPr>
      </w:pPr>
    </w:p>
    <w:p w14:paraId="5807837A" w14:textId="77777777" w:rsidR="006811B4" w:rsidRPr="00083DAC" w:rsidRDefault="006811B4" w:rsidP="00500816">
      <w:pPr>
        <w:spacing w:line="360" w:lineRule="auto"/>
        <w:rPr>
          <w:rFonts w:cs="Times New Roman"/>
          <w:szCs w:val="24"/>
        </w:rPr>
      </w:pPr>
      <w:r w:rsidRPr="00083DAC">
        <w:rPr>
          <w:rFonts w:cs="Times New Roman"/>
          <w:szCs w:val="24"/>
        </w:rPr>
        <w:t xml:space="preserve"> </w:t>
      </w:r>
    </w:p>
    <w:p w14:paraId="334BCF90" w14:textId="77777777" w:rsidR="006811B4" w:rsidRDefault="006811B4" w:rsidP="00500816">
      <w:pPr>
        <w:spacing w:line="360" w:lineRule="auto"/>
        <w:rPr>
          <w:rFonts w:cs="Times New Roman"/>
          <w:szCs w:val="24"/>
        </w:rPr>
      </w:pPr>
    </w:p>
    <w:p w14:paraId="7E66A4E5" w14:textId="77777777" w:rsidR="006811B4" w:rsidRDefault="006811B4" w:rsidP="00500816">
      <w:pPr>
        <w:spacing w:line="360" w:lineRule="auto"/>
        <w:rPr>
          <w:rFonts w:cs="Times New Roman"/>
          <w:szCs w:val="24"/>
        </w:rPr>
      </w:pPr>
    </w:p>
    <w:p w14:paraId="42D0E060" w14:textId="77777777" w:rsidR="006811B4" w:rsidRDefault="006811B4" w:rsidP="00500816">
      <w:pPr>
        <w:spacing w:line="360" w:lineRule="auto"/>
        <w:rPr>
          <w:rFonts w:cs="Times New Roman"/>
          <w:szCs w:val="24"/>
        </w:rPr>
      </w:pPr>
    </w:p>
    <w:p w14:paraId="623C8E07" w14:textId="77777777" w:rsidR="006811B4" w:rsidRDefault="006811B4" w:rsidP="00500816">
      <w:pPr>
        <w:spacing w:line="360" w:lineRule="auto"/>
        <w:rPr>
          <w:rFonts w:cs="Times New Roman"/>
          <w:szCs w:val="24"/>
        </w:rPr>
      </w:pPr>
    </w:p>
    <w:p w14:paraId="48218380" w14:textId="77777777" w:rsidR="006811B4" w:rsidRDefault="006811B4" w:rsidP="00500816">
      <w:pPr>
        <w:spacing w:line="360" w:lineRule="auto"/>
        <w:rPr>
          <w:rFonts w:cs="Times New Roman"/>
          <w:szCs w:val="24"/>
        </w:rPr>
      </w:pPr>
    </w:p>
    <w:p w14:paraId="48BEA0FD" w14:textId="77777777" w:rsidR="006811B4" w:rsidRDefault="006811B4" w:rsidP="00500816">
      <w:pPr>
        <w:spacing w:line="360" w:lineRule="auto"/>
        <w:rPr>
          <w:rFonts w:cs="Times New Roman"/>
          <w:szCs w:val="24"/>
        </w:rPr>
      </w:pPr>
    </w:p>
    <w:p w14:paraId="5432DB6E" w14:textId="77777777" w:rsidR="006811B4" w:rsidRDefault="006811B4" w:rsidP="00500816">
      <w:pPr>
        <w:spacing w:line="360" w:lineRule="auto"/>
        <w:rPr>
          <w:rFonts w:cs="Times New Roman"/>
          <w:szCs w:val="24"/>
        </w:rPr>
      </w:pPr>
    </w:p>
    <w:p w14:paraId="3E18FCC7" w14:textId="77777777" w:rsidR="006811B4" w:rsidRDefault="006811B4" w:rsidP="00500816">
      <w:pPr>
        <w:spacing w:line="360" w:lineRule="auto"/>
        <w:rPr>
          <w:rFonts w:cs="Times New Roman"/>
          <w:szCs w:val="24"/>
        </w:rPr>
      </w:pPr>
    </w:p>
    <w:p w14:paraId="5FA634C2" w14:textId="77777777" w:rsidR="006811B4" w:rsidRDefault="006811B4" w:rsidP="00500816">
      <w:pPr>
        <w:spacing w:line="360" w:lineRule="auto"/>
        <w:rPr>
          <w:rFonts w:cs="Times New Roman"/>
          <w:szCs w:val="24"/>
        </w:rPr>
      </w:pPr>
    </w:p>
    <w:p w14:paraId="0642E7D9" w14:textId="77777777" w:rsidR="006811B4" w:rsidRDefault="006811B4" w:rsidP="00500816">
      <w:pPr>
        <w:spacing w:line="360" w:lineRule="auto"/>
        <w:rPr>
          <w:rFonts w:cs="Times New Roman"/>
          <w:szCs w:val="24"/>
        </w:rPr>
      </w:pPr>
    </w:p>
    <w:p w14:paraId="4FC51C7D" w14:textId="77777777" w:rsidR="006811B4" w:rsidRDefault="006811B4" w:rsidP="00500816">
      <w:pPr>
        <w:spacing w:line="360" w:lineRule="auto"/>
        <w:rPr>
          <w:rFonts w:cs="Times New Roman"/>
          <w:szCs w:val="24"/>
        </w:rPr>
      </w:pPr>
    </w:p>
    <w:p w14:paraId="57E2CB23" w14:textId="77777777" w:rsidR="006811B4" w:rsidRDefault="006811B4" w:rsidP="00500816">
      <w:pPr>
        <w:spacing w:line="360" w:lineRule="auto"/>
        <w:rPr>
          <w:rFonts w:cs="Times New Roman"/>
          <w:szCs w:val="24"/>
        </w:rPr>
      </w:pPr>
    </w:p>
    <w:p w14:paraId="3297F4DA" w14:textId="77777777" w:rsidR="006811B4" w:rsidRDefault="006811B4" w:rsidP="00500816">
      <w:pPr>
        <w:spacing w:line="360" w:lineRule="auto"/>
        <w:rPr>
          <w:rFonts w:cs="Times New Roman"/>
          <w:szCs w:val="24"/>
        </w:rPr>
      </w:pPr>
    </w:p>
    <w:p w14:paraId="0A9921B2" w14:textId="77777777" w:rsidR="006811B4" w:rsidRDefault="006811B4" w:rsidP="00500816">
      <w:pPr>
        <w:spacing w:line="360" w:lineRule="auto"/>
        <w:rPr>
          <w:rFonts w:cs="Times New Roman"/>
          <w:szCs w:val="24"/>
        </w:rPr>
        <w:sectPr w:rsidR="006811B4" w:rsidSect="00500816">
          <w:pgSz w:w="16838" w:h="11906" w:orient="landscape"/>
          <w:pgMar w:top="1440" w:right="1440" w:bottom="1440" w:left="1440" w:header="708" w:footer="708" w:gutter="0"/>
          <w:cols w:space="708"/>
          <w:docGrid w:linePitch="360"/>
        </w:sectPr>
      </w:pPr>
      <w:r w:rsidRPr="00083DAC">
        <w:rPr>
          <w:rFonts w:cs="Times New Roman"/>
          <w:szCs w:val="24"/>
        </w:rPr>
        <w:t xml:space="preserve">Note. AM = Anglican and Methodist churches; EP = Evangelical and Pentecostal churches. </w:t>
      </w:r>
      <w:r w:rsidRPr="00083DAC">
        <w:rPr>
          <w:rFonts w:cs="Times New Roman"/>
          <w:i/>
          <w:szCs w:val="24"/>
        </w:rPr>
        <w:t>t</w:t>
      </w:r>
      <w:r w:rsidRPr="00083DAC">
        <w:rPr>
          <w:rFonts w:cs="Times New Roman"/>
          <w:szCs w:val="24"/>
        </w:rPr>
        <w:t xml:space="preserve"> = Student's </w:t>
      </w:r>
      <w:r w:rsidRPr="00083DAC">
        <w:rPr>
          <w:rFonts w:cs="Times New Roman"/>
          <w:i/>
          <w:szCs w:val="24"/>
        </w:rPr>
        <w:t xml:space="preserve">t </w:t>
      </w:r>
      <w:r w:rsidRPr="00083DAC">
        <w:rPr>
          <w:rFonts w:cs="Times New Roman"/>
          <w:szCs w:val="24"/>
        </w:rPr>
        <w:t>for difference in means</w:t>
      </w:r>
      <w:r w:rsidRPr="00083DAC">
        <w:rPr>
          <w:rFonts w:cs="Times New Roman"/>
          <w:i/>
          <w:szCs w:val="24"/>
        </w:rPr>
        <w:t xml:space="preserve">. </w:t>
      </w:r>
      <w:r w:rsidRPr="00083DAC">
        <w:rPr>
          <w:rFonts w:cs="Times New Roman"/>
          <w:i/>
          <w:szCs w:val="24"/>
          <w:vertAlign w:val="superscript"/>
        </w:rPr>
        <w:t>*</w:t>
      </w:r>
      <w:r w:rsidRPr="00083DAC">
        <w:rPr>
          <w:rFonts w:cs="Times New Roman"/>
          <w:i/>
          <w:szCs w:val="24"/>
        </w:rPr>
        <w:t xml:space="preserve"> p </w:t>
      </w:r>
      <w:r w:rsidRPr="00083DAC">
        <w:rPr>
          <w:rFonts w:cs="Times New Roman"/>
          <w:szCs w:val="24"/>
        </w:rPr>
        <w:t>&lt; .0</w:t>
      </w:r>
      <w:r>
        <w:rPr>
          <w:rFonts w:cs="Times New Roman"/>
          <w:szCs w:val="24"/>
        </w:rPr>
        <w:t>5</w:t>
      </w:r>
      <w:r w:rsidRPr="00083DAC">
        <w:rPr>
          <w:rFonts w:cs="Times New Roman"/>
          <w:i/>
          <w:szCs w:val="24"/>
        </w:rPr>
        <w:t>; *</w:t>
      </w:r>
      <w:r w:rsidRPr="00083DAC">
        <w:rPr>
          <w:rFonts w:cs="Times New Roman"/>
          <w:i/>
          <w:szCs w:val="24"/>
          <w:vertAlign w:val="superscript"/>
        </w:rPr>
        <w:t>*</w:t>
      </w:r>
      <w:r w:rsidRPr="00083DAC">
        <w:rPr>
          <w:rFonts w:cs="Times New Roman"/>
          <w:i/>
          <w:szCs w:val="24"/>
        </w:rPr>
        <w:t xml:space="preserve"> p </w:t>
      </w:r>
      <w:r w:rsidRPr="00083DAC">
        <w:rPr>
          <w:rFonts w:cs="Times New Roman"/>
          <w:szCs w:val="24"/>
        </w:rPr>
        <w:t>&lt; .01</w:t>
      </w:r>
      <w:r w:rsidRPr="00083DAC">
        <w:rPr>
          <w:rFonts w:cs="Times New Roman"/>
          <w:i/>
          <w:szCs w:val="24"/>
        </w:rPr>
        <w:t xml:space="preserve">; </w:t>
      </w:r>
      <w:r w:rsidRPr="00083DAC">
        <w:rPr>
          <w:rFonts w:cs="Times New Roman"/>
          <w:i/>
          <w:szCs w:val="24"/>
          <w:vertAlign w:val="superscript"/>
        </w:rPr>
        <w:t xml:space="preserve">*** </w:t>
      </w:r>
      <w:r w:rsidRPr="00083DAC">
        <w:rPr>
          <w:rFonts w:cs="Times New Roman"/>
          <w:i/>
          <w:szCs w:val="24"/>
        </w:rPr>
        <w:t xml:space="preserve">p </w:t>
      </w:r>
      <w:r w:rsidRPr="00083DAC">
        <w:rPr>
          <w:rFonts w:cs="Times New Roman"/>
          <w:szCs w:val="24"/>
        </w:rPr>
        <w:t>&lt; .001</w:t>
      </w:r>
      <w:r w:rsidRPr="00083DAC">
        <w:rPr>
          <w:rFonts w:cs="Times New Roman"/>
          <w:i/>
          <w:szCs w:val="24"/>
        </w:rPr>
        <w:t>.</w:t>
      </w:r>
      <w:r w:rsidRPr="00083DAC">
        <w:rPr>
          <w:rFonts w:cs="Times New Roman"/>
          <w:i/>
          <w:szCs w:val="24"/>
        </w:rPr>
        <w:br w:type="page"/>
      </w:r>
    </w:p>
    <w:p w14:paraId="2FAE5C9E" w14:textId="77777777" w:rsidR="006811B4" w:rsidRDefault="006811B4" w:rsidP="00500816">
      <w:pPr>
        <w:spacing w:line="360" w:lineRule="auto"/>
        <w:rPr>
          <w:rFonts w:cs="Times New Roman"/>
          <w:szCs w:val="24"/>
        </w:rPr>
      </w:pPr>
      <w:r w:rsidRPr="00083DAC">
        <w:rPr>
          <w:rFonts w:cs="Times New Roman"/>
          <w:szCs w:val="24"/>
        </w:rPr>
        <w:lastRenderedPageBreak/>
        <w:t>Table 5: Correlation matrix</w:t>
      </w:r>
    </w:p>
    <w:tbl>
      <w:tblPr>
        <w:tblW w:w="13800" w:type="dxa"/>
        <w:tblCellMar>
          <w:top w:w="57" w:type="dxa"/>
          <w:bottom w:w="57" w:type="dxa"/>
        </w:tblCellMar>
        <w:tblLook w:val="04A0" w:firstRow="1" w:lastRow="0" w:firstColumn="1" w:lastColumn="0" w:noHBand="0" w:noVBand="1"/>
      </w:tblPr>
      <w:tblGrid>
        <w:gridCol w:w="960"/>
        <w:gridCol w:w="1720"/>
        <w:gridCol w:w="236"/>
        <w:gridCol w:w="996"/>
        <w:gridCol w:w="996"/>
        <w:gridCol w:w="996"/>
        <w:gridCol w:w="996"/>
        <w:gridCol w:w="996"/>
        <w:gridCol w:w="996"/>
        <w:gridCol w:w="996"/>
        <w:gridCol w:w="996"/>
        <w:gridCol w:w="996"/>
        <w:gridCol w:w="960"/>
        <w:gridCol w:w="960"/>
      </w:tblGrid>
      <w:tr w:rsidR="006811B4" w:rsidRPr="008B39E6" w14:paraId="3F5110EB" w14:textId="77777777" w:rsidTr="00500816">
        <w:trPr>
          <w:trHeight w:val="454"/>
        </w:trPr>
        <w:tc>
          <w:tcPr>
            <w:tcW w:w="960" w:type="dxa"/>
            <w:tcBorders>
              <w:top w:val="single" w:sz="12" w:space="0" w:color="000000"/>
              <w:left w:val="nil"/>
              <w:bottom w:val="nil"/>
              <w:right w:val="nil"/>
            </w:tcBorders>
            <w:shd w:val="clear" w:color="auto" w:fill="auto"/>
            <w:noWrap/>
          </w:tcPr>
          <w:p w14:paraId="4F23E0A8" w14:textId="77777777" w:rsidR="006811B4" w:rsidRPr="008B39E6" w:rsidRDefault="006811B4" w:rsidP="00500816">
            <w:pPr>
              <w:spacing w:line="240" w:lineRule="auto"/>
              <w:jc w:val="center"/>
              <w:rPr>
                <w:rFonts w:eastAsia="Times New Roman" w:cs="Times New Roman"/>
                <w:color w:val="000000"/>
                <w:szCs w:val="24"/>
                <w:lang w:eastAsia="en-GB"/>
              </w:rPr>
            </w:pPr>
          </w:p>
        </w:tc>
        <w:tc>
          <w:tcPr>
            <w:tcW w:w="1720" w:type="dxa"/>
            <w:tcBorders>
              <w:top w:val="single" w:sz="12" w:space="0" w:color="000000"/>
              <w:left w:val="nil"/>
              <w:bottom w:val="nil"/>
              <w:right w:val="nil"/>
            </w:tcBorders>
            <w:shd w:val="clear" w:color="auto" w:fill="auto"/>
            <w:noWrap/>
          </w:tcPr>
          <w:p w14:paraId="2E6E5CE8" w14:textId="77777777" w:rsidR="006811B4" w:rsidRPr="008B39E6" w:rsidRDefault="006811B4" w:rsidP="00500816">
            <w:pPr>
              <w:spacing w:line="240" w:lineRule="auto"/>
              <w:jc w:val="center"/>
              <w:rPr>
                <w:rFonts w:eastAsia="Times New Roman" w:cs="Times New Roman"/>
                <w:color w:val="000000"/>
                <w:szCs w:val="24"/>
                <w:lang w:eastAsia="en-GB"/>
              </w:rPr>
            </w:pPr>
          </w:p>
        </w:tc>
        <w:tc>
          <w:tcPr>
            <w:tcW w:w="236" w:type="dxa"/>
            <w:tcBorders>
              <w:top w:val="single" w:sz="12" w:space="0" w:color="000000"/>
              <w:left w:val="nil"/>
              <w:bottom w:val="nil"/>
              <w:right w:val="nil"/>
            </w:tcBorders>
            <w:shd w:val="clear" w:color="auto" w:fill="auto"/>
            <w:noWrap/>
          </w:tcPr>
          <w:p w14:paraId="5AEEFBE2" w14:textId="77777777" w:rsidR="006811B4" w:rsidRPr="008B39E6" w:rsidRDefault="006811B4" w:rsidP="00500816">
            <w:pPr>
              <w:spacing w:line="240" w:lineRule="auto"/>
              <w:jc w:val="center"/>
              <w:rPr>
                <w:rFonts w:eastAsia="Times New Roman" w:cs="Times New Roman"/>
                <w:color w:val="000000"/>
                <w:szCs w:val="24"/>
                <w:lang w:eastAsia="en-GB"/>
              </w:rPr>
            </w:pPr>
          </w:p>
        </w:tc>
        <w:tc>
          <w:tcPr>
            <w:tcW w:w="996" w:type="dxa"/>
            <w:tcBorders>
              <w:top w:val="single" w:sz="12" w:space="0" w:color="000000"/>
              <w:left w:val="nil"/>
              <w:bottom w:val="single" w:sz="4" w:space="0" w:color="000000"/>
              <w:right w:val="nil"/>
            </w:tcBorders>
            <w:shd w:val="clear" w:color="auto" w:fill="auto"/>
            <w:noWrap/>
          </w:tcPr>
          <w:p w14:paraId="1D41F182"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12</w:t>
            </w:r>
          </w:p>
        </w:tc>
        <w:tc>
          <w:tcPr>
            <w:tcW w:w="996" w:type="dxa"/>
            <w:tcBorders>
              <w:top w:val="single" w:sz="12" w:space="0" w:color="000000"/>
              <w:left w:val="nil"/>
              <w:bottom w:val="single" w:sz="4" w:space="0" w:color="000000"/>
              <w:right w:val="nil"/>
            </w:tcBorders>
            <w:shd w:val="clear" w:color="auto" w:fill="auto"/>
            <w:noWrap/>
          </w:tcPr>
          <w:p w14:paraId="05DACAFE"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11</w:t>
            </w:r>
          </w:p>
        </w:tc>
        <w:tc>
          <w:tcPr>
            <w:tcW w:w="996" w:type="dxa"/>
            <w:tcBorders>
              <w:top w:val="single" w:sz="12" w:space="0" w:color="000000"/>
              <w:left w:val="nil"/>
              <w:bottom w:val="single" w:sz="4" w:space="0" w:color="000000"/>
              <w:right w:val="nil"/>
            </w:tcBorders>
            <w:shd w:val="clear" w:color="auto" w:fill="auto"/>
            <w:noWrap/>
          </w:tcPr>
          <w:p w14:paraId="35AA1FAE"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10</w:t>
            </w:r>
          </w:p>
        </w:tc>
        <w:tc>
          <w:tcPr>
            <w:tcW w:w="996" w:type="dxa"/>
            <w:tcBorders>
              <w:top w:val="single" w:sz="12" w:space="0" w:color="000000"/>
              <w:left w:val="nil"/>
              <w:bottom w:val="single" w:sz="4" w:space="0" w:color="000000"/>
              <w:right w:val="nil"/>
            </w:tcBorders>
            <w:shd w:val="clear" w:color="auto" w:fill="auto"/>
            <w:noWrap/>
          </w:tcPr>
          <w:p w14:paraId="5A8E32E5"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9</w:t>
            </w:r>
          </w:p>
        </w:tc>
        <w:tc>
          <w:tcPr>
            <w:tcW w:w="996" w:type="dxa"/>
            <w:tcBorders>
              <w:top w:val="single" w:sz="12" w:space="0" w:color="000000"/>
              <w:left w:val="nil"/>
              <w:bottom w:val="single" w:sz="4" w:space="0" w:color="000000"/>
              <w:right w:val="nil"/>
            </w:tcBorders>
            <w:shd w:val="clear" w:color="auto" w:fill="auto"/>
            <w:noWrap/>
          </w:tcPr>
          <w:p w14:paraId="1C436F7C"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8</w:t>
            </w:r>
          </w:p>
        </w:tc>
        <w:tc>
          <w:tcPr>
            <w:tcW w:w="996" w:type="dxa"/>
            <w:tcBorders>
              <w:top w:val="single" w:sz="12" w:space="0" w:color="000000"/>
              <w:left w:val="nil"/>
              <w:bottom w:val="single" w:sz="4" w:space="0" w:color="000000"/>
              <w:right w:val="nil"/>
            </w:tcBorders>
            <w:shd w:val="clear" w:color="auto" w:fill="auto"/>
            <w:noWrap/>
          </w:tcPr>
          <w:p w14:paraId="621897ED"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7</w:t>
            </w:r>
          </w:p>
        </w:tc>
        <w:tc>
          <w:tcPr>
            <w:tcW w:w="996" w:type="dxa"/>
            <w:tcBorders>
              <w:top w:val="single" w:sz="12" w:space="0" w:color="000000"/>
              <w:left w:val="nil"/>
              <w:bottom w:val="single" w:sz="4" w:space="0" w:color="000000"/>
              <w:right w:val="nil"/>
            </w:tcBorders>
            <w:shd w:val="clear" w:color="auto" w:fill="auto"/>
            <w:noWrap/>
          </w:tcPr>
          <w:p w14:paraId="64893B8F"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6</w:t>
            </w:r>
          </w:p>
        </w:tc>
        <w:tc>
          <w:tcPr>
            <w:tcW w:w="996" w:type="dxa"/>
            <w:tcBorders>
              <w:top w:val="single" w:sz="12" w:space="0" w:color="000000"/>
              <w:left w:val="nil"/>
              <w:bottom w:val="single" w:sz="4" w:space="0" w:color="000000"/>
              <w:right w:val="nil"/>
            </w:tcBorders>
            <w:shd w:val="clear" w:color="auto" w:fill="auto"/>
            <w:noWrap/>
          </w:tcPr>
          <w:p w14:paraId="7FBEBC54"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5</w:t>
            </w:r>
          </w:p>
        </w:tc>
        <w:tc>
          <w:tcPr>
            <w:tcW w:w="996" w:type="dxa"/>
            <w:tcBorders>
              <w:top w:val="single" w:sz="12" w:space="0" w:color="000000"/>
              <w:left w:val="nil"/>
              <w:bottom w:val="single" w:sz="4" w:space="0" w:color="000000"/>
              <w:right w:val="nil"/>
            </w:tcBorders>
            <w:shd w:val="clear" w:color="auto" w:fill="auto"/>
            <w:noWrap/>
          </w:tcPr>
          <w:p w14:paraId="534BEB7C"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4</w:t>
            </w:r>
          </w:p>
        </w:tc>
        <w:tc>
          <w:tcPr>
            <w:tcW w:w="960" w:type="dxa"/>
            <w:tcBorders>
              <w:top w:val="single" w:sz="12" w:space="0" w:color="000000"/>
              <w:left w:val="nil"/>
              <w:bottom w:val="single" w:sz="4" w:space="0" w:color="000000"/>
              <w:right w:val="nil"/>
            </w:tcBorders>
            <w:shd w:val="clear" w:color="auto" w:fill="auto"/>
            <w:noWrap/>
          </w:tcPr>
          <w:p w14:paraId="2295CF63"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3</w:t>
            </w:r>
          </w:p>
        </w:tc>
        <w:tc>
          <w:tcPr>
            <w:tcW w:w="960" w:type="dxa"/>
            <w:tcBorders>
              <w:top w:val="single" w:sz="12" w:space="0" w:color="000000"/>
              <w:left w:val="nil"/>
              <w:bottom w:val="single" w:sz="4" w:space="0" w:color="000000"/>
              <w:right w:val="nil"/>
            </w:tcBorders>
            <w:shd w:val="clear" w:color="auto" w:fill="auto"/>
            <w:noWrap/>
          </w:tcPr>
          <w:p w14:paraId="6841CC8C" w14:textId="77777777" w:rsidR="006811B4" w:rsidRPr="008B39E6" w:rsidRDefault="006811B4" w:rsidP="00500816">
            <w:pPr>
              <w:tabs>
                <w:tab w:val="decimal" w:pos="231"/>
              </w:tabs>
              <w:spacing w:line="240" w:lineRule="auto"/>
              <w:jc w:val="center"/>
              <w:rPr>
                <w:rFonts w:eastAsia="Times New Roman" w:cs="Times New Roman"/>
                <w:color w:val="000000"/>
                <w:szCs w:val="24"/>
                <w:lang w:eastAsia="en-GB"/>
              </w:rPr>
            </w:pPr>
            <w:r>
              <w:rPr>
                <w:rFonts w:eastAsia="Times New Roman" w:cs="Times New Roman"/>
                <w:color w:val="000000"/>
                <w:szCs w:val="24"/>
                <w:lang w:eastAsia="en-GB"/>
              </w:rPr>
              <w:t>2</w:t>
            </w:r>
          </w:p>
        </w:tc>
      </w:tr>
      <w:tr w:rsidR="006811B4" w:rsidRPr="008B39E6" w14:paraId="5CE350AA" w14:textId="77777777" w:rsidTr="00500816">
        <w:trPr>
          <w:trHeight w:val="170"/>
        </w:trPr>
        <w:tc>
          <w:tcPr>
            <w:tcW w:w="960" w:type="dxa"/>
            <w:tcBorders>
              <w:top w:val="nil"/>
              <w:left w:val="nil"/>
              <w:bottom w:val="nil"/>
              <w:right w:val="nil"/>
            </w:tcBorders>
            <w:shd w:val="clear" w:color="auto" w:fill="auto"/>
            <w:noWrap/>
            <w:vAlign w:val="bottom"/>
            <w:hideMark/>
          </w:tcPr>
          <w:p w14:paraId="2402DD17"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1</w:t>
            </w:r>
          </w:p>
        </w:tc>
        <w:tc>
          <w:tcPr>
            <w:tcW w:w="1720" w:type="dxa"/>
            <w:tcBorders>
              <w:top w:val="nil"/>
              <w:left w:val="nil"/>
              <w:bottom w:val="nil"/>
              <w:right w:val="nil"/>
            </w:tcBorders>
            <w:shd w:val="clear" w:color="auto" w:fill="auto"/>
            <w:noWrap/>
            <w:vAlign w:val="bottom"/>
            <w:hideMark/>
          </w:tcPr>
          <w:p w14:paraId="1CE88D68"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Sensing</w:t>
            </w:r>
          </w:p>
        </w:tc>
        <w:tc>
          <w:tcPr>
            <w:tcW w:w="236" w:type="dxa"/>
            <w:tcBorders>
              <w:top w:val="nil"/>
              <w:left w:val="nil"/>
              <w:bottom w:val="nil"/>
              <w:right w:val="nil"/>
            </w:tcBorders>
            <w:shd w:val="clear" w:color="auto" w:fill="auto"/>
            <w:noWrap/>
            <w:vAlign w:val="bottom"/>
            <w:hideMark/>
          </w:tcPr>
          <w:p w14:paraId="20857E4A"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single" w:sz="4" w:space="0" w:color="000000"/>
              <w:left w:val="nil"/>
              <w:bottom w:val="nil"/>
              <w:right w:val="nil"/>
            </w:tcBorders>
            <w:shd w:val="clear" w:color="auto" w:fill="auto"/>
            <w:noWrap/>
            <w:vAlign w:val="center"/>
            <w:hideMark/>
          </w:tcPr>
          <w:p w14:paraId="3C4A968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-.15</w:t>
            </w:r>
            <w:r w:rsidRPr="008B39E6">
              <w:rPr>
                <w:rFonts w:eastAsia="Times New Roman" w:cs="Times New Roman"/>
                <w:color w:val="000000"/>
                <w:szCs w:val="24"/>
                <w:vertAlign w:val="superscript"/>
                <w:lang w:eastAsia="en-GB"/>
              </w:rPr>
              <w:t>***</w:t>
            </w:r>
          </w:p>
        </w:tc>
        <w:tc>
          <w:tcPr>
            <w:tcW w:w="996" w:type="dxa"/>
            <w:tcBorders>
              <w:top w:val="single" w:sz="4" w:space="0" w:color="000000"/>
              <w:left w:val="nil"/>
              <w:bottom w:val="nil"/>
              <w:right w:val="nil"/>
            </w:tcBorders>
            <w:shd w:val="clear" w:color="auto" w:fill="auto"/>
            <w:noWrap/>
            <w:vAlign w:val="center"/>
            <w:hideMark/>
          </w:tcPr>
          <w:p w14:paraId="147CA07E"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-.13</w:t>
            </w:r>
            <w:r w:rsidRPr="008B39E6">
              <w:rPr>
                <w:rFonts w:eastAsia="Times New Roman" w:cs="Times New Roman"/>
                <w:color w:val="000000"/>
                <w:szCs w:val="24"/>
                <w:vertAlign w:val="superscript"/>
                <w:lang w:eastAsia="en-GB"/>
              </w:rPr>
              <w:t>***</w:t>
            </w:r>
          </w:p>
        </w:tc>
        <w:tc>
          <w:tcPr>
            <w:tcW w:w="996" w:type="dxa"/>
            <w:tcBorders>
              <w:top w:val="single" w:sz="4" w:space="0" w:color="000000"/>
              <w:left w:val="nil"/>
              <w:bottom w:val="nil"/>
              <w:right w:val="nil"/>
            </w:tcBorders>
            <w:shd w:val="clear" w:color="auto" w:fill="auto"/>
            <w:noWrap/>
            <w:vAlign w:val="center"/>
            <w:hideMark/>
          </w:tcPr>
          <w:p w14:paraId="0C25BC25"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.06  </w:t>
            </w:r>
          </w:p>
        </w:tc>
        <w:tc>
          <w:tcPr>
            <w:tcW w:w="996" w:type="dxa"/>
            <w:tcBorders>
              <w:top w:val="single" w:sz="4" w:space="0" w:color="000000"/>
              <w:left w:val="nil"/>
              <w:bottom w:val="nil"/>
              <w:right w:val="nil"/>
            </w:tcBorders>
            <w:shd w:val="clear" w:color="auto" w:fill="auto"/>
            <w:noWrap/>
            <w:vAlign w:val="center"/>
            <w:hideMark/>
          </w:tcPr>
          <w:p w14:paraId="1EAF9E07"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-.03  </w:t>
            </w:r>
          </w:p>
        </w:tc>
        <w:tc>
          <w:tcPr>
            <w:tcW w:w="996" w:type="dxa"/>
            <w:tcBorders>
              <w:top w:val="single" w:sz="4" w:space="0" w:color="000000"/>
              <w:left w:val="nil"/>
              <w:bottom w:val="nil"/>
              <w:right w:val="nil"/>
            </w:tcBorders>
            <w:shd w:val="clear" w:color="auto" w:fill="auto"/>
            <w:noWrap/>
            <w:vAlign w:val="center"/>
            <w:hideMark/>
          </w:tcPr>
          <w:p w14:paraId="524E2A10"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.00  </w:t>
            </w:r>
          </w:p>
        </w:tc>
        <w:tc>
          <w:tcPr>
            <w:tcW w:w="996" w:type="dxa"/>
            <w:tcBorders>
              <w:top w:val="single" w:sz="4" w:space="0" w:color="000000"/>
              <w:left w:val="nil"/>
              <w:bottom w:val="nil"/>
              <w:right w:val="nil"/>
            </w:tcBorders>
            <w:shd w:val="clear" w:color="auto" w:fill="auto"/>
            <w:noWrap/>
            <w:vAlign w:val="center"/>
            <w:hideMark/>
          </w:tcPr>
          <w:p w14:paraId="1BB0988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.02  </w:t>
            </w:r>
          </w:p>
        </w:tc>
        <w:tc>
          <w:tcPr>
            <w:tcW w:w="996" w:type="dxa"/>
            <w:tcBorders>
              <w:top w:val="single" w:sz="4" w:space="0" w:color="000000"/>
              <w:left w:val="nil"/>
              <w:bottom w:val="nil"/>
              <w:right w:val="nil"/>
            </w:tcBorders>
            <w:shd w:val="clear" w:color="auto" w:fill="auto"/>
            <w:noWrap/>
            <w:vAlign w:val="center"/>
            <w:hideMark/>
          </w:tcPr>
          <w:p w14:paraId="60D76DE5"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.10</w:t>
            </w:r>
            <w:r w:rsidRPr="008B39E6">
              <w:rPr>
                <w:rFonts w:eastAsia="Times New Roman" w:cs="Times New Roman"/>
                <w:color w:val="000000"/>
                <w:szCs w:val="24"/>
                <w:vertAlign w:val="superscript"/>
                <w:lang w:eastAsia="en-GB"/>
              </w:rPr>
              <w:t>**</w:t>
            </w:r>
          </w:p>
        </w:tc>
        <w:tc>
          <w:tcPr>
            <w:tcW w:w="996" w:type="dxa"/>
            <w:tcBorders>
              <w:top w:val="single" w:sz="4" w:space="0" w:color="000000"/>
              <w:left w:val="nil"/>
              <w:bottom w:val="nil"/>
              <w:right w:val="nil"/>
            </w:tcBorders>
            <w:shd w:val="clear" w:color="auto" w:fill="auto"/>
            <w:noWrap/>
            <w:vAlign w:val="center"/>
            <w:hideMark/>
          </w:tcPr>
          <w:p w14:paraId="439FCCA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-.12</w:t>
            </w:r>
            <w:r w:rsidRPr="008B39E6">
              <w:rPr>
                <w:rFonts w:eastAsia="Times New Roman" w:cs="Times New Roman"/>
                <w:color w:val="000000"/>
                <w:szCs w:val="24"/>
                <w:vertAlign w:val="superscript"/>
                <w:lang w:eastAsia="en-GB"/>
              </w:rPr>
              <w:t>***</w:t>
            </w:r>
          </w:p>
        </w:tc>
        <w:tc>
          <w:tcPr>
            <w:tcW w:w="996" w:type="dxa"/>
            <w:tcBorders>
              <w:top w:val="single" w:sz="4" w:space="0" w:color="000000"/>
              <w:left w:val="nil"/>
              <w:bottom w:val="nil"/>
              <w:right w:val="nil"/>
            </w:tcBorders>
            <w:shd w:val="clear" w:color="auto" w:fill="auto"/>
            <w:noWrap/>
            <w:vAlign w:val="center"/>
            <w:hideMark/>
          </w:tcPr>
          <w:p w14:paraId="647AC9B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.12</w:t>
            </w:r>
            <w:r w:rsidRPr="008B39E6">
              <w:rPr>
                <w:rFonts w:eastAsia="Times New Roman" w:cs="Times New Roman"/>
                <w:color w:val="000000"/>
                <w:szCs w:val="24"/>
                <w:vertAlign w:val="superscript"/>
                <w:lang w:eastAsia="en-GB"/>
              </w:rPr>
              <w:t>***</w:t>
            </w:r>
          </w:p>
        </w:tc>
        <w:tc>
          <w:tcPr>
            <w:tcW w:w="960" w:type="dxa"/>
            <w:tcBorders>
              <w:top w:val="single" w:sz="4" w:space="0" w:color="000000"/>
              <w:left w:val="nil"/>
              <w:bottom w:val="nil"/>
              <w:right w:val="nil"/>
            </w:tcBorders>
            <w:shd w:val="clear" w:color="auto" w:fill="auto"/>
            <w:noWrap/>
            <w:vAlign w:val="center"/>
            <w:hideMark/>
          </w:tcPr>
          <w:p w14:paraId="5598F095"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-.03  </w:t>
            </w:r>
          </w:p>
        </w:tc>
        <w:tc>
          <w:tcPr>
            <w:tcW w:w="960" w:type="dxa"/>
            <w:tcBorders>
              <w:top w:val="single" w:sz="4" w:space="0" w:color="000000"/>
              <w:left w:val="nil"/>
              <w:bottom w:val="nil"/>
              <w:right w:val="nil"/>
            </w:tcBorders>
            <w:shd w:val="clear" w:color="auto" w:fill="auto"/>
            <w:noWrap/>
            <w:vAlign w:val="center"/>
            <w:hideMark/>
          </w:tcPr>
          <w:p w14:paraId="67525713"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.06  </w:t>
            </w:r>
          </w:p>
        </w:tc>
      </w:tr>
      <w:tr w:rsidR="006811B4" w:rsidRPr="008B39E6" w14:paraId="7A6E53CF" w14:textId="77777777" w:rsidTr="00500816">
        <w:trPr>
          <w:trHeight w:val="170"/>
        </w:trPr>
        <w:tc>
          <w:tcPr>
            <w:tcW w:w="960" w:type="dxa"/>
            <w:tcBorders>
              <w:top w:val="nil"/>
              <w:left w:val="nil"/>
              <w:bottom w:val="nil"/>
              <w:right w:val="nil"/>
            </w:tcBorders>
            <w:shd w:val="clear" w:color="auto" w:fill="auto"/>
            <w:noWrap/>
            <w:vAlign w:val="bottom"/>
            <w:hideMark/>
          </w:tcPr>
          <w:p w14:paraId="179A5EA8"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2</w:t>
            </w:r>
          </w:p>
        </w:tc>
        <w:tc>
          <w:tcPr>
            <w:tcW w:w="1720" w:type="dxa"/>
            <w:tcBorders>
              <w:top w:val="nil"/>
              <w:left w:val="nil"/>
              <w:bottom w:val="nil"/>
              <w:right w:val="nil"/>
            </w:tcBorders>
            <w:shd w:val="clear" w:color="auto" w:fill="auto"/>
            <w:noWrap/>
            <w:vAlign w:val="bottom"/>
            <w:hideMark/>
          </w:tcPr>
          <w:p w14:paraId="182DFECB"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Thinking</w:t>
            </w:r>
          </w:p>
        </w:tc>
        <w:tc>
          <w:tcPr>
            <w:tcW w:w="236" w:type="dxa"/>
            <w:tcBorders>
              <w:top w:val="nil"/>
              <w:left w:val="nil"/>
              <w:bottom w:val="nil"/>
              <w:right w:val="nil"/>
            </w:tcBorders>
            <w:shd w:val="clear" w:color="auto" w:fill="auto"/>
            <w:noWrap/>
            <w:vAlign w:val="bottom"/>
            <w:hideMark/>
          </w:tcPr>
          <w:p w14:paraId="37946838"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536F083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-.09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59AA74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90F45D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9F687FE"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.02  </w:t>
            </w:r>
          </w:p>
        </w:tc>
        <w:tc>
          <w:tcPr>
            <w:tcW w:w="996" w:type="dxa"/>
            <w:tcBorders>
              <w:top w:val="nil"/>
              <w:left w:val="nil"/>
              <w:bottom w:val="nil"/>
              <w:right w:val="nil"/>
            </w:tcBorders>
            <w:shd w:val="clear" w:color="auto" w:fill="auto"/>
            <w:noWrap/>
            <w:vAlign w:val="center"/>
            <w:hideMark/>
          </w:tcPr>
          <w:p w14:paraId="61CBFB1B"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96D20D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1A9280E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.16</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0167BD6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-.14</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03D963E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.07  </w:t>
            </w:r>
          </w:p>
        </w:tc>
        <w:tc>
          <w:tcPr>
            <w:tcW w:w="960" w:type="dxa"/>
            <w:tcBorders>
              <w:top w:val="nil"/>
              <w:left w:val="nil"/>
              <w:bottom w:val="nil"/>
              <w:right w:val="nil"/>
            </w:tcBorders>
            <w:shd w:val="clear" w:color="auto" w:fill="auto"/>
            <w:noWrap/>
            <w:vAlign w:val="center"/>
            <w:hideMark/>
          </w:tcPr>
          <w:p w14:paraId="45DA155E"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-.07</w:t>
            </w:r>
            <w:r w:rsidRPr="008B39E6">
              <w:rPr>
                <w:rFonts w:eastAsia="Times New Roman" w:cs="Times New Roman"/>
                <w:color w:val="000000"/>
                <w:szCs w:val="24"/>
                <w:vertAlign w:val="superscript"/>
                <w:lang w:eastAsia="en-GB"/>
              </w:rPr>
              <w:t>*</w:t>
            </w:r>
          </w:p>
        </w:tc>
        <w:tc>
          <w:tcPr>
            <w:tcW w:w="960" w:type="dxa"/>
            <w:tcBorders>
              <w:top w:val="nil"/>
              <w:left w:val="nil"/>
              <w:bottom w:val="nil"/>
              <w:right w:val="nil"/>
            </w:tcBorders>
            <w:shd w:val="clear" w:color="auto" w:fill="auto"/>
            <w:noWrap/>
            <w:vAlign w:val="center"/>
            <w:hideMark/>
          </w:tcPr>
          <w:p w14:paraId="5A729FEE"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r>
      <w:tr w:rsidR="006811B4" w:rsidRPr="008B39E6" w14:paraId="3D9D0A92" w14:textId="77777777" w:rsidTr="00500816">
        <w:trPr>
          <w:trHeight w:val="170"/>
        </w:trPr>
        <w:tc>
          <w:tcPr>
            <w:tcW w:w="960" w:type="dxa"/>
            <w:tcBorders>
              <w:top w:val="nil"/>
              <w:left w:val="nil"/>
              <w:bottom w:val="nil"/>
              <w:right w:val="nil"/>
            </w:tcBorders>
            <w:shd w:val="clear" w:color="auto" w:fill="auto"/>
            <w:noWrap/>
            <w:vAlign w:val="bottom"/>
            <w:hideMark/>
          </w:tcPr>
          <w:p w14:paraId="7592310B"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3</w:t>
            </w:r>
          </w:p>
        </w:tc>
        <w:tc>
          <w:tcPr>
            <w:tcW w:w="1720" w:type="dxa"/>
            <w:tcBorders>
              <w:top w:val="nil"/>
              <w:left w:val="nil"/>
              <w:bottom w:val="nil"/>
              <w:right w:val="nil"/>
            </w:tcBorders>
            <w:shd w:val="clear" w:color="auto" w:fill="auto"/>
            <w:noWrap/>
            <w:vAlign w:val="bottom"/>
            <w:hideMark/>
          </w:tcPr>
          <w:p w14:paraId="04707527"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Emotionality</w:t>
            </w:r>
          </w:p>
        </w:tc>
        <w:tc>
          <w:tcPr>
            <w:tcW w:w="236" w:type="dxa"/>
            <w:tcBorders>
              <w:top w:val="nil"/>
              <w:left w:val="nil"/>
              <w:bottom w:val="nil"/>
              <w:right w:val="nil"/>
            </w:tcBorders>
            <w:shd w:val="clear" w:color="auto" w:fill="auto"/>
            <w:noWrap/>
            <w:vAlign w:val="bottom"/>
            <w:hideMark/>
          </w:tcPr>
          <w:p w14:paraId="694AF9E9"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7C6247F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16EE2C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5FE103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-.09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2EC09207"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.02  </w:t>
            </w:r>
          </w:p>
        </w:tc>
        <w:tc>
          <w:tcPr>
            <w:tcW w:w="996" w:type="dxa"/>
            <w:tcBorders>
              <w:top w:val="nil"/>
              <w:left w:val="nil"/>
              <w:bottom w:val="nil"/>
              <w:right w:val="nil"/>
            </w:tcBorders>
            <w:shd w:val="clear" w:color="auto" w:fill="auto"/>
            <w:noWrap/>
            <w:vAlign w:val="center"/>
            <w:hideMark/>
          </w:tcPr>
          <w:p w14:paraId="2CAEE93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4D34BDB0"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B5DEE50"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D8C6A0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.06  </w:t>
            </w:r>
          </w:p>
        </w:tc>
        <w:tc>
          <w:tcPr>
            <w:tcW w:w="996" w:type="dxa"/>
            <w:tcBorders>
              <w:top w:val="nil"/>
              <w:left w:val="nil"/>
              <w:bottom w:val="nil"/>
              <w:right w:val="nil"/>
            </w:tcBorders>
            <w:shd w:val="clear" w:color="auto" w:fill="auto"/>
            <w:noWrap/>
            <w:vAlign w:val="center"/>
            <w:hideMark/>
          </w:tcPr>
          <w:p w14:paraId="6ECD3948"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-.02  </w:t>
            </w:r>
          </w:p>
        </w:tc>
        <w:tc>
          <w:tcPr>
            <w:tcW w:w="960" w:type="dxa"/>
            <w:tcBorders>
              <w:top w:val="nil"/>
              <w:left w:val="nil"/>
              <w:bottom w:val="nil"/>
              <w:right w:val="nil"/>
            </w:tcBorders>
            <w:shd w:val="clear" w:color="auto" w:fill="auto"/>
            <w:noWrap/>
            <w:vAlign w:val="center"/>
            <w:hideMark/>
          </w:tcPr>
          <w:p w14:paraId="521B60B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60" w:type="dxa"/>
            <w:tcBorders>
              <w:top w:val="nil"/>
              <w:left w:val="nil"/>
              <w:bottom w:val="nil"/>
              <w:right w:val="nil"/>
            </w:tcBorders>
            <w:shd w:val="clear" w:color="auto" w:fill="auto"/>
            <w:noWrap/>
            <w:vAlign w:val="center"/>
            <w:hideMark/>
          </w:tcPr>
          <w:p w14:paraId="7F5A1322"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4A7EBE36" w14:textId="77777777" w:rsidTr="00500816">
        <w:trPr>
          <w:trHeight w:val="170"/>
        </w:trPr>
        <w:tc>
          <w:tcPr>
            <w:tcW w:w="960" w:type="dxa"/>
            <w:tcBorders>
              <w:top w:val="nil"/>
              <w:left w:val="nil"/>
              <w:bottom w:val="nil"/>
              <w:right w:val="nil"/>
            </w:tcBorders>
            <w:shd w:val="clear" w:color="auto" w:fill="auto"/>
            <w:noWrap/>
            <w:vAlign w:val="bottom"/>
            <w:hideMark/>
          </w:tcPr>
          <w:p w14:paraId="4CAB4965"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4</w:t>
            </w:r>
          </w:p>
        </w:tc>
        <w:tc>
          <w:tcPr>
            <w:tcW w:w="1720" w:type="dxa"/>
            <w:tcBorders>
              <w:top w:val="nil"/>
              <w:left w:val="nil"/>
              <w:bottom w:val="nil"/>
              <w:right w:val="nil"/>
            </w:tcBorders>
            <w:shd w:val="clear" w:color="auto" w:fill="auto"/>
            <w:noWrap/>
            <w:vAlign w:val="bottom"/>
            <w:hideMark/>
          </w:tcPr>
          <w:p w14:paraId="622B9708"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Literal</w:t>
            </w:r>
          </w:p>
        </w:tc>
        <w:tc>
          <w:tcPr>
            <w:tcW w:w="236" w:type="dxa"/>
            <w:tcBorders>
              <w:top w:val="nil"/>
              <w:left w:val="nil"/>
              <w:bottom w:val="nil"/>
              <w:right w:val="nil"/>
            </w:tcBorders>
            <w:shd w:val="clear" w:color="auto" w:fill="auto"/>
            <w:noWrap/>
            <w:vAlign w:val="bottom"/>
            <w:hideMark/>
          </w:tcPr>
          <w:p w14:paraId="3D4E0AF6"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76075F4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13DEED7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-.37</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A4839B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.73</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FDAA1ED"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.27</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318304BF"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-.08</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0A59F2C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.65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37C3522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.57</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B343D5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-.58</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E215CB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60" w:type="dxa"/>
            <w:tcBorders>
              <w:top w:val="nil"/>
              <w:left w:val="nil"/>
              <w:bottom w:val="nil"/>
              <w:right w:val="nil"/>
            </w:tcBorders>
            <w:shd w:val="clear" w:color="auto" w:fill="auto"/>
            <w:noWrap/>
            <w:vAlign w:val="center"/>
            <w:hideMark/>
          </w:tcPr>
          <w:p w14:paraId="60EF925A"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61CE82DA"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5B2A9726" w14:textId="77777777" w:rsidTr="00500816">
        <w:trPr>
          <w:trHeight w:val="170"/>
        </w:trPr>
        <w:tc>
          <w:tcPr>
            <w:tcW w:w="960" w:type="dxa"/>
            <w:tcBorders>
              <w:top w:val="nil"/>
              <w:left w:val="nil"/>
              <w:bottom w:val="nil"/>
              <w:right w:val="nil"/>
            </w:tcBorders>
            <w:shd w:val="clear" w:color="auto" w:fill="auto"/>
            <w:noWrap/>
            <w:vAlign w:val="bottom"/>
            <w:hideMark/>
          </w:tcPr>
          <w:p w14:paraId="7B53EF5C"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5</w:t>
            </w:r>
          </w:p>
        </w:tc>
        <w:tc>
          <w:tcPr>
            <w:tcW w:w="1720" w:type="dxa"/>
            <w:tcBorders>
              <w:top w:val="nil"/>
              <w:left w:val="nil"/>
              <w:bottom w:val="nil"/>
              <w:right w:val="nil"/>
            </w:tcBorders>
            <w:shd w:val="clear" w:color="auto" w:fill="auto"/>
            <w:noWrap/>
            <w:vAlign w:val="bottom"/>
            <w:hideMark/>
          </w:tcPr>
          <w:p w14:paraId="5E12A324"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Symbolic</w:t>
            </w:r>
          </w:p>
        </w:tc>
        <w:tc>
          <w:tcPr>
            <w:tcW w:w="236" w:type="dxa"/>
            <w:tcBorders>
              <w:top w:val="nil"/>
              <w:left w:val="nil"/>
              <w:bottom w:val="nil"/>
              <w:right w:val="nil"/>
            </w:tcBorders>
            <w:shd w:val="clear" w:color="auto" w:fill="auto"/>
            <w:noWrap/>
            <w:vAlign w:val="bottom"/>
            <w:hideMark/>
          </w:tcPr>
          <w:p w14:paraId="0C098CB3"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656762BA"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.18</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4A43602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15CC5ED5"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-.45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C5EE0BA"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 xml:space="preserve">.04  </w:t>
            </w:r>
          </w:p>
        </w:tc>
        <w:tc>
          <w:tcPr>
            <w:tcW w:w="996" w:type="dxa"/>
            <w:tcBorders>
              <w:top w:val="nil"/>
              <w:left w:val="nil"/>
              <w:bottom w:val="nil"/>
              <w:right w:val="nil"/>
            </w:tcBorders>
            <w:shd w:val="clear" w:color="auto" w:fill="auto"/>
            <w:noWrap/>
            <w:vAlign w:val="center"/>
            <w:hideMark/>
          </w:tcPr>
          <w:p w14:paraId="3EE0271F"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.34</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3849AB27"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D37B74E"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-.45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D8017C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161C410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54F74AF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2E0399A8"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6A75C930" w14:textId="77777777" w:rsidTr="00500816">
        <w:trPr>
          <w:trHeight w:val="170"/>
        </w:trPr>
        <w:tc>
          <w:tcPr>
            <w:tcW w:w="960" w:type="dxa"/>
            <w:tcBorders>
              <w:top w:val="nil"/>
              <w:left w:val="nil"/>
              <w:bottom w:val="nil"/>
              <w:right w:val="nil"/>
            </w:tcBorders>
            <w:shd w:val="clear" w:color="auto" w:fill="auto"/>
            <w:noWrap/>
            <w:vAlign w:val="bottom"/>
            <w:hideMark/>
          </w:tcPr>
          <w:p w14:paraId="0BF573D6"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6</w:t>
            </w:r>
          </w:p>
        </w:tc>
        <w:tc>
          <w:tcPr>
            <w:tcW w:w="1720" w:type="dxa"/>
            <w:tcBorders>
              <w:top w:val="nil"/>
              <w:left w:val="nil"/>
              <w:bottom w:val="nil"/>
              <w:right w:val="nil"/>
            </w:tcBorders>
            <w:shd w:val="clear" w:color="auto" w:fill="auto"/>
            <w:noWrap/>
            <w:vAlign w:val="bottom"/>
            <w:hideMark/>
          </w:tcPr>
          <w:p w14:paraId="626982DA" w14:textId="77777777" w:rsidR="006811B4" w:rsidRPr="008B39E6" w:rsidRDefault="006811B4" w:rsidP="00500816">
            <w:pPr>
              <w:spacing w:line="240" w:lineRule="auto"/>
              <w:rPr>
                <w:rFonts w:eastAsia="Times New Roman" w:cs="Times New Roman"/>
                <w:color w:val="000000"/>
                <w:szCs w:val="24"/>
                <w:lang w:eastAsia="en-GB"/>
              </w:rPr>
            </w:pPr>
            <w:r>
              <w:rPr>
                <w:rFonts w:eastAsia="Times New Roman" w:cs="Times New Roman"/>
                <w:color w:val="000000"/>
                <w:szCs w:val="24"/>
                <w:lang w:eastAsia="en-GB"/>
              </w:rPr>
              <w:t>Conservatism</w:t>
            </w:r>
          </w:p>
        </w:tc>
        <w:tc>
          <w:tcPr>
            <w:tcW w:w="236" w:type="dxa"/>
            <w:tcBorders>
              <w:top w:val="nil"/>
              <w:left w:val="nil"/>
              <w:bottom w:val="nil"/>
              <w:right w:val="nil"/>
            </w:tcBorders>
            <w:shd w:val="clear" w:color="auto" w:fill="auto"/>
            <w:noWrap/>
            <w:vAlign w:val="bottom"/>
            <w:hideMark/>
          </w:tcPr>
          <w:p w14:paraId="04CDC22F"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649F488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4DAD8F59"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1661274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.55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282D398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A056668"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-.26</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C36869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.52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02D6FEEB"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0CFE34BF"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0F3A3FC9"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48ADB590"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4B1B1EB4"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11526289" w14:textId="77777777" w:rsidTr="00500816">
        <w:trPr>
          <w:trHeight w:val="170"/>
        </w:trPr>
        <w:tc>
          <w:tcPr>
            <w:tcW w:w="960" w:type="dxa"/>
            <w:tcBorders>
              <w:top w:val="nil"/>
              <w:left w:val="nil"/>
              <w:bottom w:val="nil"/>
              <w:right w:val="nil"/>
            </w:tcBorders>
            <w:shd w:val="clear" w:color="auto" w:fill="auto"/>
            <w:noWrap/>
            <w:vAlign w:val="bottom"/>
            <w:hideMark/>
          </w:tcPr>
          <w:p w14:paraId="43B4228F"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7</w:t>
            </w:r>
          </w:p>
        </w:tc>
        <w:tc>
          <w:tcPr>
            <w:tcW w:w="1720" w:type="dxa"/>
            <w:tcBorders>
              <w:top w:val="nil"/>
              <w:left w:val="nil"/>
              <w:bottom w:val="nil"/>
              <w:right w:val="nil"/>
            </w:tcBorders>
            <w:shd w:val="clear" w:color="auto" w:fill="auto"/>
            <w:noWrap/>
            <w:vAlign w:val="bottom"/>
            <w:hideMark/>
          </w:tcPr>
          <w:p w14:paraId="709EA5E8"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Dominion</w:t>
            </w:r>
          </w:p>
        </w:tc>
        <w:tc>
          <w:tcPr>
            <w:tcW w:w="236" w:type="dxa"/>
            <w:tcBorders>
              <w:top w:val="nil"/>
              <w:left w:val="nil"/>
              <w:bottom w:val="nil"/>
              <w:right w:val="nil"/>
            </w:tcBorders>
            <w:shd w:val="clear" w:color="auto" w:fill="auto"/>
            <w:noWrap/>
            <w:vAlign w:val="bottom"/>
            <w:hideMark/>
          </w:tcPr>
          <w:p w14:paraId="114FACF2"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38AA768A"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-.17</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E924F9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-.34</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4E0359C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.64</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198C52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.42</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0CCFF4B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20EB9CB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09E72372"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03478A89"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6A9A4D22"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3C8E075E"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2FBD6EDA"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7103495C" w14:textId="77777777" w:rsidTr="00500816">
        <w:trPr>
          <w:trHeight w:val="170"/>
        </w:trPr>
        <w:tc>
          <w:tcPr>
            <w:tcW w:w="960" w:type="dxa"/>
            <w:tcBorders>
              <w:top w:val="nil"/>
              <w:left w:val="nil"/>
              <w:bottom w:val="nil"/>
              <w:right w:val="nil"/>
            </w:tcBorders>
            <w:shd w:val="clear" w:color="auto" w:fill="auto"/>
            <w:noWrap/>
            <w:vAlign w:val="bottom"/>
            <w:hideMark/>
          </w:tcPr>
          <w:p w14:paraId="209AE43C"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8</w:t>
            </w:r>
          </w:p>
        </w:tc>
        <w:tc>
          <w:tcPr>
            <w:tcW w:w="1720" w:type="dxa"/>
            <w:tcBorders>
              <w:top w:val="nil"/>
              <w:left w:val="nil"/>
              <w:bottom w:val="nil"/>
              <w:right w:val="nil"/>
            </w:tcBorders>
            <w:shd w:val="clear" w:color="auto" w:fill="auto"/>
            <w:noWrap/>
            <w:vAlign w:val="bottom"/>
            <w:hideMark/>
          </w:tcPr>
          <w:p w14:paraId="713289B1"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Sacramental</w:t>
            </w:r>
          </w:p>
        </w:tc>
        <w:tc>
          <w:tcPr>
            <w:tcW w:w="236" w:type="dxa"/>
            <w:tcBorders>
              <w:top w:val="nil"/>
              <w:left w:val="nil"/>
              <w:bottom w:val="nil"/>
              <w:right w:val="nil"/>
            </w:tcBorders>
            <w:shd w:val="clear" w:color="auto" w:fill="auto"/>
            <w:noWrap/>
            <w:vAlign w:val="bottom"/>
            <w:hideMark/>
          </w:tcPr>
          <w:p w14:paraId="3AD93879"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3A58467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.16</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793E1CD"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.24</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2F4A538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-.13</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1727A7E"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.34</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2FD20C9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2838D385"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27175BAD"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4624C4D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0B9FCFB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0CF032AA"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75D46A6A"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2EBBE134" w14:textId="77777777" w:rsidTr="00500816">
        <w:trPr>
          <w:trHeight w:val="170"/>
        </w:trPr>
        <w:tc>
          <w:tcPr>
            <w:tcW w:w="960" w:type="dxa"/>
            <w:tcBorders>
              <w:top w:val="nil"/>
              <w:left w:val="nil"/>
              <w:bottom w:val="nil"/>
              <w:right w:val="nil"/>
            </w:tcBorders>
            <w:shd w:val="clear" w:color="auto" w:fill="auto"/>
            <w:noWrap/>
            <w:vAlign w:val="bottom"/>
            <w:hideMark/>
          </w:tcPr>
          <w:p w14:paraId="26223B25"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9</w:t>
            </w:r>
          </w:p>
        </w:tc>
        <w:tc>
          <w:tcPr>
            <w:tcW w:w="1720" w:type="dxa"/>
            <w:tcBorders>
              <w:top w:val="nil"/>
              <w:left w:val="nil"/>
              <w:bottom w:val="nil"/>
              <w:right w:val="nil"/>
            </w:tcBorders>
            <w:shd w:val="clear" w:color="auto" w:fill="auto"/>
            <w:noWrap/>
            <w:vAlign w:val="bottom"/>
            <w:hideMark/>
          </w:tcPr>
          <w:p w14:paraId="0A43C380"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Stewardship</w:t>
            </w:r>
          </w:p>
        </w:tc>
        <w:tc>
          <w:tcPr>
            <w:tcW w:w="236" w:type="dxa"/>
            <w:tcBorders>
              <w:top w:val="nil"/>
              <w:left w:val="nil"/>
              <w:bottom w:val="nil"/>
              <w:right w:val="nil"/>
            </w:tcBorders>
            <w:shd w:val="clear" w:color="auto" w:fill="auto"/>
            <w:noWrap/>
            <w:vAlign w:val="bottom"/>
            <w:hideMark/>
          </w:tcPr>
          <w:p w14:paraId="64AFBCCC"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44EAB9E6"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.15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7BEA7395"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.09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C6122D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.29</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581D0B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403000A0"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0C94CA4D"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4321AD1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7DF9F8E9"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79CEED4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127135D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1C2ABDB1"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1985FB78" w14:textId="77777777" w:rsidTr="00500816">
        <w:trPr>
          <w:trHeight w:val="170"/>
        </w:trPr>
        <w:tc>
          <w:tcPr>
            <w:tcW w:w="960" w:type="dxa"/>
            <w:tcBorders>
              <w:top w:val="nil"/>
              <w:left w:val="nil"/>
              <w:bottom w:val="nil"/>
              <w:right w:val="nil"/>
            </w:tcBorders>
            <w:shd w:val="clear" w:color="auto" w:fill="auto"/>
            <w:noWrap/>
            <w:vAlign w:val="bottom"/>
            <w:hideMark/>
          </w:tcPr>
          <w:p w14:paraId="78BB60AD"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10</w:t>
            </w:r>
          </w:p>
        </w:tc>
        <w:tc>
          <w:tcPr>
            <w:tcW w:w="1720" w:type="dxa"/>
            <w:tcBorders>
              <w:top w:val="nil"/>
              <w:left w:val="nil"/>
              <w:bottom w:val="nil"/>
              <w:right w:val="nil"/>
            </w:tcBorders>
            <w:shd w:val="clear" w:color="auto" w:fill="auto"/>
            <w:noWrap/>
            <w:vAlign w:val="bottom"/>
            <w:hideMark/>
          </w:tcPr>
          <w:p w14:paraId="4778D66A"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Eschatology</w:t>
            </w:r>
          </w:p>
        </w:tc>
        <w:tc>
          <w:tcPr>
            <w:tcW w:w="236" w:type="dxa"/>
            <w:tcBorders>
              <w:top w:val="nil"/>
              <w:left w:val="nil"/>
              <w:bottom w:val="nil"/>
              <w:right w:val="nil"/>
            </w:tcBorders>
            <w:shd w:val="clear" w:color="auto" w:fill="auto"/>
            <w:noWrap/>
            <w:vAlign w:val="bottom"/>
            <w:hideMark/>
          </w:tcPr>
          <w:p w14:paraId="01C68D3C"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3924D96A"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-.20</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55B58E34"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-.35</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311D3171"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47FE79A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088D6E42"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34CBA01C"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02CA2C9D"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211E3FBB"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207FA15C"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5B5E0848"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4170A565"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403F946E" w14:textId="77777777" w:rsidTr="00500816">
        <w:trPr>
          <w:trHeight w:val="170"/>
        </w:trPr>
        <w:tc>
          <w:tcPr>
            <w:tcW w:w="960" w:type="dxa"/>
            <w:tcBorders>
              <w:top w:val="nil"/>
              <w:left w:val="nil"/>
              <w:bottom w:val="nil"/>
              <w:right w:val="nil"/>
            </w:tcBorders>
            <w:shd w:val="clear" w:color="auto" w:fill="auto"/>
            <w:noWrap/>
            <w:vAlign w:val="bottom"/>
            <w:hideMark/>
          </w:tcPr>
          <w:p w14:paraId="440CF406"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11</w:t>
            </w:r>
          </w:p>
        </w:tc>
        <w:tc>
          <w:tcPr>
            <w:tcW w:w="1720" w:type="dxa"/>
            <w:tcBorders>
              <w:top w:val="nil"/>
              <w:left w:val="nil"/>
              <w:bottom w:val="nil"/>
              <w:right w:val="nil"/>
            </w:tcBorders>
            <w:shd w:val="clear" w:color="auto" w:fill="auto"/>
            <w:noWrap/>
            <w:vAlign w:val="bottom"/>
            <w:hideMark/>
          </w:tcPr>
          <w:p w14:paraId="3FFA6452"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Concern</w:t>
            </w:r>
          </w:p>
        </w:tc>
        <w:tc>
          <w:tcPr>
            <w:tcW w:w="236" w:type="dxa"/>
            <w:tcBorders>
              <w:top w:val="nil"/>
              <w:left w:val="nil"/>
              <w:bottom w:val="nil"/>
              <w:right w:val="nil"/>
            </w:tcBorders>
            <w:shd w:val="clear" w:color="auto" w:fill="auto"/>
            <w:noWrap/>
            <w:vAlign w:val="bottom"/>
            <w:hideMark/>
          </w:tcPr>
          <w:p w14:paraId="03E764FA"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5F196D5C"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.53</w:t>
            </w:r>
            <w:r w:rsidRPr="008B39E6">
              <w:rPr>
                <w:rFonts w:eastAsia="Times New Roman" w:cs="Times New Roman"/>
                <w:color w:val="000000"/>
                <w:szCs w:val="24"/>
                <w:vertAlign w:val="superscript"/>
                <w:lang w:eastAsia="en-GB"/>
              </w:rPr>
              <w:t>***</w:t>
            </w:r>
          </w:p>
        </w:tc>
        <w:tc>
          <w:tcPr>
            <w:tcW w:w="996" w:type="dxa"/>
            <w:tcBorders>
              <w:top w:val="nil"/>
              <w:left w:val="nil"/>
              <w:bottom w:val="nil"/>
              <w:right w:val="nil"/>
            </w:tcBorders>
            <w:shd w:val="clear" w:color="auto" w:fill="auto"/>
            <w:noWrap/>
            <w:vAlign w:val="center"/>
            <w:hideMark/>
          </w:tcPr>
          <w:p w14:paraId="6D855882" w14:textId="77777777" w:rsidR="006811B4" w:rsidRPr="008B39E6" w:rsidRDefault="006811B4" w:rsidP="00500816">
            <w:pPr>
              <w:tabs>
                <w:tab w:val="decimal" w:pos="231"/>
              </w:tabs>
              <w:spacing w:line="240" w:lineRule="auto"/>
              <w:rPr>
                <w:rFonts w:eastAsia="Times New Roman" w:cs="Times New Roman"/>
                <w:color w:val="000000"/>
                <w:szCs w:val="24"/>
                <w:lang w:eastAsia="en-GB"/>
              </w:rPr>
            </w:pPr>
          </w:p>
        </w:tc>
        <w:tc>
          <w:tcPr>
            <w:tcW w:w="996" w:type="dxa"/>
            <w:tcBorders>
              <w:top w:val="nil"/>
              <w:left w:val="nil"/>
              <w:bottom w:val="nil"/>
              <w:right w:val="nil"/>
            </w:tcBorders>
            <w:shd w:val="clear" w:color="auto" w:fill="auto"/>
            <w:noWrap/>
            <w:vAlign w:val="center"/>
            <w:hideMark/>
          </w:tcPr>
          <w:p w14:paraId="2FA15742"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5B9D4555"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3B79BD39"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485D0A6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3464CAF7"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19CB2C6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nil"/>
              <w:right w:val="nil"/>
            </w:tcBorders>
            <w:shd w:val="clear" w:color="auto" w:fill="auto"/>
            <w:noWrap/>
            <w:vAlign w:val="center"/>
            <w:hideMark/>
          </w:tcPr>
          <w:p w14:paraId="2272B6D2"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25DC5C80"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center"/>
            <w:hideMark/>
          </w:tcPr>
          <w:p w14:paraId="11D5558C" w14:textId="77777777" w:rsidR="006811B4" w:rsidRPr="008B39E6" w:rsidRDefault="006811B4" w:rsidP="00500816">
            <w:pPr>
              <w:tabs>
                <w:tab w:val="decimal" w:pos="231"/>
              </w:tabs>
              <w:spacing w:line="240" w:lineRule="auto"/>
              <w:rPr>
                <w:rFonts w:eastAsia="Times New Roman" w:cs="Times New Roman"/>
                <w:szCs w:val="24"/>
                <w:lang w:eastAsia="en-GB"/>
              </w:rPr>
            </w:pPr>
          </w:p>
        </w:tc>
      </w:tr>
      <w:tr w:rsidR="006811B4" w:rsidRPr="008B39E6" w14:paraId="62D8AAC6" w14:textId="77777777" w:rsidTr="00500816">
        <w:trPr>
          <w:trHeight w:val="170"/>
        </w:trPr>
        <w:tc>
          <w:tcPr>
            <w:tcW w:w="960" w:type="dxa"/>
            <w:tcBorders>
              <w:top w:val="nil"/>
              <w:left w:val="nil"/>
              <w:bottom w:val="single" w:sz="12" w:space="0" w:color="000000"/>
              <w:right w:val="nil"/>
            </w:tcBorders>
            <w:shd w:val="clear" w:color="auto" w:fill="auto"/>
            <w:noWrap/>
            <w:vAlign w:val="bottom"/>
            <w:hideMark/>
          </w:tcPr>
          <w:p w14:paraId="622E1F1E" w14:textId="77777777" w:rsidR="006811B4" w:rsidRPr="008B39E6" w:rsidRDefault="006811B4" w:rsidP="00500816">
            <w:pPr>
              <w:spacing w:line="240" w:lineRule="auto"/>
              <w:jc w:val="right"/>
              <w:rPr>
                <w:rFonts w:eastAsia="Times New Roman" w:cs="Times New Roman"/>
                <w:color w:val="000000"/>
                <w:szCs w:val="24"/>
                <w:lang w:eastAsia="en-GB"/>
              </w:rPr>
            </w:pPr>
            <w:r w:rsidRPr="008B39E6">
              <w:rPr>
                <w:rFonts w:eastAsia="Times New Roman" w:cs="Times New Roman"/>
                <w:color w:val="000000"/>
                <w:szCs w:val="24"/>
                <w:lang w:eastAsia="en-GB"/>
              </w:rPr>
              <w:t>12</w:t>
            </w:r>
          </w:p>
        </w:tc>
        <w:tc>
          <w:tcPr>
            <w:tcW w:w="1720" w:type="dxa"/>
            <w:tcBorders>
              <w:top w:val="nil"/>
              <w:left w:val="nil"/>
              <w:bottom w:val="single" w:sz="12" w:space="0" w:color="000000"/>
              <w:right w:val="nil"/>
            </w:tcBorders>
            <w:shd w:val="clear" w:color="auto" w:fill="auto"/>
            <w:noWrap/>
            <w:vAlign w:val="bottom"/>
            <w:hideMark/>
          </w:tcPr>
          <w:p w14:paraId="1E6CB5F7" w14:textId="77777777" w:rsidR="006811B4" w:rsidRPr="008B39E6" w:rsidRDefault="006811B4" w:rsidP="00500816">
            <w:pPr>
              <w:spacing w:line="240" w:lineRule="auto"/>
              <w:rPr>
                <w:rFonts w:eastAsia="Times New Roman" w:cs="Times New Roman"/>
                <w:color w:val="000000"/>
                <w:szCs w:val="24"/>
                <w:lang w:eastAsia="en-GB"/>
              </w:rPr>
            </w:pPr>
            <w:r w:rsidRPr="008B39E6">
              <w:rPr>
                <w:rFonts w:eastAsia="Times New Roman" w:cs="Times New Roman"/>
                <w:color w:val="000000"/>
                <w:szCs w:val="24"/>
                <w:lang w:eastAsia="en-GB"/>
              </w:rPr>
              <w:t>Sacrifice</w:t>
            </w:r>
          </w:p>
        </w:tc>
        <w:tc>
          <w:tcPr>
            <w:tcW w:w="236" w:type="dxa"/>
            <w:tcBorders>
              <w:top w:val="nil"/>
              <w:left w:val="nil"/>
              <w:bottom w:val="single" w:sz="12" w:space="0" w:color="000000"/>
              <w:right w:val="nil"/>
            </w:tcBorders>
            <w:shd w:val="clear" w:color="auto" w:fill="auto"/>
            <w:noWrap/>
            <w:vAlign w:val="bottom"/>
            <w:hideMark/>
          </w:tcPr>
          <w:p w14:paraId="4B8D8611" w14:textId="77777777" w:rsidR="006811B4" w:rsidRPr="008B39E6" w:rsidRDefault="006811B4" w:rsidP="00500816">
            <w:pPr>
              <w:spacing w:line="240" w:lineRule="auto"/>
              <w:rPr>
                <w:rFonts w:eastAsia="Times New Roman" w:cs="Times New Roman"/>
                <w:color w:val="000000"/>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0F5D2301"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0314954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47AEF22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1D8C683C"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2E879AC4"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23492A4C"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48E857F6"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1483549B"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96" w:type="dxa"/>
            <w:tcBorders>
              <w:top w:val="nil"/>
              <w:left w:val="nil"/>
              <w:bottom w:val="single" w:sz="12" w:space="0" w:color="000000"/>
              <w:right w:val="nil"/>
            </w:tcBorders>
            <w:shd w:val="clear" w:color="auto" w:fill="auto"/>
            <w:noWrap/>
            <w:vAlign w:val="center"/>
            <w:hideMark/>
          </w:tcPr>
          <w:p w14:paraId="0D5188CA"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single" w:sz="12" w:space="0" w:color="000000"/>
              <w:right w:val="nil"/>
            </w:tcBorders>
            <w:shd w:val="clear" w:color="auto" w:fill="auto"/>
            <w:noWrap/>
            <w:vAlign w:val="center"/>
            <w:hideMark/>
          </w:tcPr>
          <w:p w14:paraId="0BF975FE" w14:textId="77777777" w:rsidR="006811B4" w:rsidRPr="008B39E6" w:rsidRDefault="006811B4" w:rsidP="00500816">
            <w:pPr>
              <w:tabs>
                <w:tab w:val="decimal" w:pos="231"/>
              </w:tabs>
              <w:spacing w:line="240" w:lineRule="auto"/>
              <w:rPr>
                <w:rFonts w:eastAsia="Times New Roman" w:cs="Times New Roman"/>
                <w:szCs w:val="24"/>
                <w:lang w:eastAsia="en-GB"/>
              </w:rPr>
            </w:pPr>
          </w:p>
        </w:tc>
        <w:tc>
          <w:tcPr>
            <w:tcW w:w="960" w:type="dxa"/>
            <w:tcBorders>
              <w:top w:val="nil"/>
              <w:left w:val="nil"/>
              <w:bottom w:val="single" w:sz="12" w:space="0" w:color="000000"/>
              <w:right w:val="nil"/>
            </w:tcBorders>
            <w:shd w:val="clear" w:color="auto" w:fill="auto"/>
            <w:noWrap/>
            <w:vAlign w:val="center"/>
            <w:hideMark/>
          </w:tcPr>
          <w:p w14:paraId="7C30451F" w14:textId="77777777" w:rsidR="006811B4" w:rsidRPr="008B39E6" w:rsidRDefault="006811B4" w:rsidP="00500816">
            <w:pPr>
              <w:tabs>
                <w:tab w:val="decimal" w:pos="231"/>
              </w:tabs>
              <w:spacing w:line="240" w:lineRule="auto"/>
              <w:rPr>
                <w:rFonts w:eastAsia="Times New Roman" w:cs="Times New Roman"/>
                <w:szCs w:val="24"/>
                <w:lang w:eastAsia="en-GB"/>
              </w:rPr>
            </w:pPr>
          </w:p>
        </w:tc>
      </w:tr>
    </w:tbl>
    <w:p w14:paraId="2D1C5927" w14:textId="77777777" w:rsidR="006811B4" w:rsidRDefault="006811B4" w:rsidP="00500816">
      <w:pPr>
        <w:spacing w:line="360" w:lineRule="auto"/>
        <w:rPr>
          <w:rFonts w:cs="Times New Roman"/>
          <w:szCs w:val="24"/>
        </w:rPr>
      </w:pPr>
    </w:p>
    <w:p w14:paraId="3395043C" w14:textId="77777777" w:rsidR="006811B4" w:rsidRDefault="006811B4" w:rsidP="00500816">
      <w:pPr>
        <w:spacing w:line="360" w:lineRule="auto"/>
        <w:rPr>
          <w:rFonts w:cs="Times New Roman"/>
          <w:szCs w:val="24"/>
        </w:rPr>
      </w:pPr>
    </w:p>
    <w:p w14:paraId="76D04E2E" w14:textId="77777777" w:rsidR="006811B4" w:rsidRPr="00083DAC" w:rsidRDefault="006811B4" w:rsidP="00500816">
      <w:pPr>
        <w:spacing w:line="360" w:lineRule="auto"/>
        <w:rPr>
          <w:rFonts w:cs="Times New Roman"/>
          <w:szCs w:val="24"/>
        </w:rPr>
      </w:pPr>
      <w:bookmarkStart w:id="1" w:name="_Hlk27580511"/>
      <w:r>
        <w:rPr>
          <w:rFonts w:cs="Times New Roman"/>
          <w:szCs w:val="24"/>
        </w:rPr>
        <w:t>N</w:t>
      </w:r>
      <w:r w:rsidRPr="00083DAC">
        <w:rPr>
          <w:rFonts w:cs="Times New Roman"/>
          <w:szCs w:val="24"/>
        </w:rPr>
        <w:t xml:space="preserve">ote. </w:t>
      </w:r>
      <w:r>
        <w:rPr>
          <w:rFonts w:cs="Times New Roman"/>
          <w:i/>
          <w:szCs w:val="24"/>
        </w:rPr>
        <w:t xml:space="preserve"> N </w:t>
      </w:r>
      <w:r w:rsidRPr="008B39E6">
        <w:rPr>
          <w:rFonts w:cs="Times New Roman"/>
          <w:szCs w:val="24"/>
        </w:rPr>
        <w:t>= 825.</w:t>
      </w:r>
      <w:r>
        <w:rPr>
          <w:rFonts w:cs="Times New Roman"/>
          <w:i/>
          <w:szCs w:val="24"/>
        </w:rPr>
        <w:t xml:space="preserve">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.05;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w:t>
      </w:r>
      <w:r>
        <w:rPr>
          <w:rFonts w:cs="Times New Roman"/>
          <w:szCs w:val="24"/>
        </w:rPr>
        <w:t xml:space="preserve">1; </w:t>
      </w:r>
      <w:r w:rsidRPr="00083DAC">
        <w:rPr>
          <w:rFonts w:cs="Times New Roman"/>
          <w:szCs w:val="24"/>
          <w:vertAlign w:val="superscript"/>
        </w:rPr>
        <w:t>***</w:t>
      </w:r>
      <w:r>
        <w:rPr>
          <w:rFonts w:cs="Times New Roman"/>
          <w:szCs w:val="24"/>
        </w:rPr>
        <w:t xml:space="preserve"> </w:t>
      </w:r>
      <w:r w:rsidRPr="00083DAC">
        <w:rPr>
          <w:rFonts w:cs="Times New Roman"/>
          <w:i/>
          <w:szCs w:val="24"/>
        </w:rPr>
        <w:t>p</w:t>
      </w:r>
      <w:r w:rsidRPr="00083DAC">
        <w:rPr>
          <w:rFonts w:cs="Times New Roman"/>
          <w:szCs w:val="24"/>
        </w:rPr>
        <w:t xml:space="preserve"> &lt; .001.</w:t>
      </w:r>
    </w:p>
    <w:bookmarkEnd w:id="1"/>
    <w:p w14:paraId="3054397E" w14:textId="77777777" w:rsidR="006811B4" w:rsidRDefault="006811B4">
      <w:pPr>
        <w:rPr>
          <w:rFonts w:cs="Times New Roman"/>
          <w:szCs w:val="24"/>
        </w:rPr>
      </w:pPr>
    </w:p>
    <w:p w14:paraId="2A2E5723" w14:textId="77777777" w:rsidR="006811B4" w:rsidRDefault="006811B4">
      <w:pPr>
        <w:spacing w:after="200" w:line="276" w:lineRule="auto"/>
        <w:rPr>
          <w:rFonts w:cs="Times New Roman"/>
          <w:szCs w:val="24"/>
        </w:rPr>
      </w:pPr>
    </w:p>
    <w:p w14:paraId="4ED1B4AD" w14:textId="77777777" w:rsidR="006811B4" w:rsidRDefault="006811B4">
      <w:pPr>
        <w:spacing w:after="200" w:line="276" w:lineRule="auto"/>
        <w:rPr>
          <w:rFonts w:cs="Times New Roman"/>
          <w:szCs w:val="24"/>
        </w:rPr>
        <w:sectPr w:rsidR="006811B4" w:rsidSect="00500816">
          <w:pgSz w:w="16838" w:h="11906" w:orient="landscape"/>
          <w:pgMar w:top="1440" w:right="1440" w:bottom="1440" w:left="1440" w:header="708" w:footer="708" w:gutter="0"/>
          <w:cols w:space="708"/>
          <w:docGrid w:linePitch="360"/>
        </w:sectPr>
      </w:pPr>
    </w:p>
    <w:p w14:paraId="5E0D3E51" w14:textId="77777777" w:rsidR="006811B4" w:rsidRDefault="006811B4">
      <w:pPr>
        <w:spacing w:after="200" w:line="276" w:lineRule="auto"/>
        <w:rPr>
          <w:rFonts w:cs="Times New Roman"/>
          <w:szCs w:val="24"/>
        </w:rPr>
      </w:pPr>
      <w:r>
        <w:rPr>
          <w:rFonts w:cs="Times New Roman"/>
          <w:szCs w:val="24"/>
        </w:rPr>
        <w:lastRenderedPageBreak/>
        <w:t xml:space="preserve">Table 6 Hierarchical linear regression of concern for the environment </w:t>
      </w:r>
    </w:p>
    <w:p w14:paraId="3D1C91BA" w14:textId="77777777" w:rsidR="006811B4" w:rsidRDefault="006811B4">
      <w:pPr>
        <w:spacing w:after="200" w:line="276" w:lineRule="auto"/>
        <w:rPr>
          <w:rFonts w:cs="Times New Roman"/>
          <w:szCs w:val="24"/>
        </w:rPr>
      </w:pPr>
    </w:p>
    <w:tbl>
      <w:tblPr>
        <w:tblStyle w:val="TableGrid"/>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20"/>
        <w:gridCol w:w="907"/>
        <w:gridCol w:w="276"/>
        <w:gridCol w:w="907"/>
        <w:gridCol w:w="236"/>
        <w:gridCol w:w="907"/>
        <w:gridCol w:w="271"/>
        <w:gridCol w:w="907"/>
        <w:gridCol w:w="236"/>
        <w:gridCol w:w="907"/>
      </w:tblGrid>
      <w:tr w:rsidR="006811B4" w:rsidRPr="00A6069D" w14:paraId="2BDD6310" w14:textId="77777777" w:rsidTr="00500816">
        <w:trPr>
          <w:trHeight w:val="315"/>
        </w:trPr>
        <w:tc>
          <w:tcPr>
            <w:tcW w:w="2020" w:type="dxa"/>
            <w:tcBorders>
              <w:top w:val="single" w:sz="12" w:space="0" w:color="auto"/>
            </w:tcBorders>
            <w:noWrap/>
            <w:vAlign w:val="center"/>
          </w:tcPr>
          <w:p w14:paraId="0C0F606B" w14:textId="77777777" w:rsidR="006811B4" w:rsidRPr="00A6069D" w:rsidRDefault="006811B4" w:rsidP="00500816">
            <w:pPr>
              <w:spacing w:line="240" w:lineRule="auto"/>
              <w:contextualSpacing/>
              <w:rPr>
                <w:rFonts w:cs="Times New Roman"/>
                <w:szCs w:val="24"/>
              </w:rPr>
            </w:pPr>
          </w:p>
        </w:tc>
        <w:tc>
          <w:tcPr>
            <w:tcW w:w="5554" w:type="dxa"/>
            <w:gridSpan w:val="9"/>
            <w:tcBorders>
              <w:top w:val="single" w:sz="12" w:space="0" w:color="auto"/>
            </w:tcBorders>
            <w:noWrap/>
            <w:vAlign w:val="center"/>
          </w:tcPr>
          <w:p w14:paraId="44F2A62A" w14:textId="77777777" w:rsidR="006811B4" w:rsidRPr="00A6069D" w:rsidRDefault="006811B4" w:rsidP="00500816">
            <w:pPr>
              <w:tabs>
                <w:tab w:val="decimal" w:pos="139"/>
              </w:tabs>
              <w:spacing w:line="240" w:lineRule="auto"/>
              <w:contextualSpacing/>
              <w:jc w:val="center"/>
              <w:rPr>
                <w:rFonts w:cs="Times New Roman"/>
                <w:szCs w:val="24"/>
              </w:rPr>
            </w:pPr>
            <w:r>
              <w:rPr>
                <w:rFonts w:cs="Times New Roman"/>
                <w:szCs w:val="24"/>
              </w:rPr>
              <w:t>Model</w:t>
            </w:r>
          </w:p>
        </w:tc>
      </w:tr>
      <w:tr w:rsidR="006811B4" w:rsidRPr="00A6069D" w14:paraId="5C346111" w14:textId="77777777" w:rsidTr="00500816">
        <w:trPr>
          <w:trHeight w:val="315"/>
        </w:trPr>
        <w:tc>
          <w:tcPr>
            <w:tcW w:w="2020" w:type="dxa"/>
            <w:noWrap/>
            <w:vAlign w:val="center"/>
            <w:hideMark/>
          </w:tcPr>
          <w:p w14:paraId="672E336D" w14:textId="77777777" w:rsidR="006811B4" w:rsidRPr="00A6069D" w:rsidRDefault="006811B4" w:rsidP="00500816">
            <w:pPr>
              <w:spacing w:line="240" w:lineRule="auto"/>
              <w:contextualSpacing/>
              <w:rPr>
                <w:rFonts w:cs="Times New Roman"/>
                <w:szCs w:val="24"/>
              </w:rPr>
            </w:pPr>
          </w:p>
        </w:tc>
        <w:tc>
          <w:tcPr>
            <w:tcW w:w="907" w:type="dxa"/>
            <w:tcBorders>
              <w:top w:val="single" w:sz="4" w:space="0" w:color="auto"/>
              <w:bottom w:val="single" w:sz="4" w:space="0" w:color="auto"/>
            </w:tcBorders>
            <w:noWrap/>
            <w:vAlign w:val="center"/>
            <w:hideMark/>
          </w:tcPr>
          <w:p w14:paraId="7277DBE6" w14:textId="77777777" w:rsidR="006811B4" w:rsidRPr="00A6069D" w:rsidRDefault="006811B4" w:rsidP="00500816">
            <w:pPr>
              <w:tabs>
                <w:tab w:val="decimal" w:pos="139"/>
              </w:tabs>
              <w:spacing w:line="240" w:lineRule="auto"/>
              <w:contextualSpacing/>
              <w:jc w:val="center"/>
              <w:rPr>
                <w:rFonts w:cs="Times New Roman"/>
                <w:szCs w:val="24"/>
              </w:rPr>
            </w:pPr>
            <w:r w:rsidRPr="00A6069D">
              <w:rPr>
                <w:rFonts w:cs="Times New Roman"/>
                <w:szCs w:val="24"/>
              </w:rPr>
              <w:t>1</w:t>
            </w:r>
          </w:p>
        </w:tc>
        <w:tc>
          <w:tcPr>
            <w:tcW w:w="276" w:type="dxa"/>
            <w:tcBorders>
              <w:top w:val="single" w:sz="4" w:space="0" w:color="auto"/>
            </w:tcBorders>
            <w:noWrap/>
            <w:vAlign w:val="center"/>
            <w:hideMark/>
          </w:tcPr>
          <w:p w14:paraId="7B3BF7B1" w14:textId="77777777" w:rsidR="006811B4" w:rsidRPr="00A6069D" w:rsidRDefault="006811B4" w:rsidP="00500816">
            <w:pPr>
              <w:tabs>
                <w:tab w:val="decimal" w:pos="139"/>
              </w:tabs>
              <w:spacing w:line="240" w:lineRule="auto"/>
              <w:contextualSpacing/>
              <w:jc w:val="center"/>
              <w:rPr>
                <w:rFonts w:cs="Times New Roman"/>
                <w:szCs w:val="24"/>
              </w:rPr>
            </w:pPr>
          </w:p>
        </w:tc>
        <w:tc>
          <w:tcPr>
            <w:tcW w:w="907" w:type="dxa"/>
            <w:tcBorders>
              <w:top w:val="single" w:sz="4" w:space="0" w:color="auto"/>
              <w:bottom w:val="single" w:sz="4" w:space="0" w:color="auto"/>
            </w:tcBorders>
            <w:noWrap/>
            <w:vAlign w:val="center"/>
            <w:hideMark/>
          </w:tcPr>
          <w:p w14:paraId="469A4C4B" w14:textId="77777777" w:rsidR="006811B4" w:rsidRPr="00A6069D" w:rsidRDefault="006811B4" w:rsidP="00500816">
            <w:pPr>
              <w:tabs>
                <w:tab w:val="decimal" w:pos="139"/>
              </w:tabs>
              <w:spacing w:line="240" w:lineRule="auto"/>
              <w:contextualSpacing/>
              <w:jc w:val="center"/>
              <w:rPr>
                <w:rFonts w:cs="Times New Roman"/>
                <w:szCs w:val="24"/>
              </w:rPr>
            </w:pPr>
            <w:r w:rsidRPr="00A6069D">
              <w:rPr>
                <w:rFonts w:cs="Times New Roman"/>
                <w:szCs w:val="24"/>
              </w:rPr>
              <w:t>2</w:t>
            </w:r>
          </w:p>
        </w:tc>
        <w:tc>
          <w:tcPr>
            <w:tcW w:w="236" w:type="dxa"/>
            <w:tcBorders>
              <w:top w:val="single" w:sz="4" w:space="0" w:color="auto"/>
            </w:tcBorders>
            <w:noWrap/>
            <w:vAlign w:val="center"/>
            <w:hideMark/>
          </w:tcPr>
          <w:p w14:paraId="286DB0FD" w14:textId="77777777" w:rsidR="006811B4" w:rsidRPr="00A6069D" w:rsidRDefault="006811B4" w:rsidP="00500816">
            <w:pPr>
              <w:tabs>
                <w:tab w:val="decimal" w:pos="139"/>
              </w:tabs>
              <w:spacing w:line="240" w:lineRule="auto"/>
              <w:contextualSpacing/>
              <w:jc w:val="center"/>
              <w:rPr>
                <w:rFonts w:cs="Times New Roman"/>
                <w:szCs w:val="24"/>
              </w:rPr>
            </w:pPr>
          </w:p>
        </w:tc>
        <w:tc>
          <w:tcPr>
            <w:tcW w:w="907" w:type="dxa"/>
            <w:tcBorders>
              <w:top w:val="single" w:sz="4" w:space="0" w:color="auto"/>
              <w:bottom w:val="single" w:sz="4" w:space="0" w:color="auto"/>
            </w:tcBorders>
            <w:noWrap/>
            <w:vAlign w:val="center"/>
            <w:hideMark/>
          </w:tcPr>
          <w:p w14:paraId="132BA84A" w14:textId="77777777" w:rsidR="006811B4" w:rsidRPr="00A6069D" w:rsidRDefault="006811B4" w:rsidP="00500816">
            <w:pPr>
              <w:tabs>
                <w:tab w:val="decimal" w:pos="139"/>
              </w:tabs>
              <w:spacing w:line="240" w:lineRule="auto"/>
              <w:contextualSpacing/>
              <w:jc w:val="center"/>
              <w:rPr>
                <w:rFonts w:cs="Times New Roman"/>
                <w:szCs w:val="24"/>
              </w:rPr>
            </w:pPr>
            <w:r w:rsidRPr="00A6069D">
              <w:rPr>
                <w:rFonts w:cs="Times New Roman"/>
                <w:szCs w:val="24"/>
              </w:rPr>
              <w:t>3</w:t>
            </w:r>
          </w:p>
        </w:tc>
        <w:tc>
          <w:tcPr>
            <w:tcW w:w="271" w:type="dxa"/>
            <w:tcBorders>
              <w:top w:val="single" w:sz="4" w:space="0" w:color="auto"/>
            </w:tcBorders>
            <w:noWrap/>
            <w:vAlign w:val="center"/>
            <w:hideMark/>
          </w:tcPr>
          <w:p w14:paraId="0CE3D236" w14:textId="77777777" w:rsidR="006811B4" w:rsidRPr="00A6069D" w:rsidRDefault="006811B4" w:rsidP="00500816">
            <w:pPr>
              <w:tabs>
                <w:tab w:val="decimal" w:pos="139"/>
              </w:tabs>
              <w:spacing w:line="240" w:lineRule="auto"/>
              <w:contextualSpacing/>
              <w:jc w:val="center"/>
              <w:rPr>
                <w:rFonts w:cs="Times New Roman"/>
                <w:szCs w:val="24"/>
              </w:rPr>
            </w:pPr>
          </w:p>
        </w:tc>
        <w:tc>
          <w:tcPr>
            <w:tcW w:w="907" w:type="dxa"/>
            <w:tcBorders>
              <w:top w:val="single" w:sz="4" w:space="0" w:color="auto"/>
              <w:bottom w:val="single" w:sz="4" w:space="0" w:color="auto"/>
            </w:tcBorders>
            <w:noWrap/>
            <w:vAlign w:val="center"/>
            <w:hideMark/>
          </w:tcPr>
          <w:p w14:paraId="1B04255B" w14:textId="77777777" w:rsidR="006811B4" w:rsidRPr="00A6069D" w:rsidRDefault="006811B4" w:rsidP="00500816">
            <w:pPr>
              <w:tabs>
                <w:tab w:val="decimal" w:pos="139"/>
              </w:tabs>
              <w:spacing w:line="240" w:lineRule="auto"/>
              <w:contextualSpacing/>
              <w:jc w:val="center"/>
              <w:rPr>
                <w:rFonts w:cs="Times New Roman"/>
                <w:szCs w:val="24"/>
              </w:rPr>
            </w:pPr>
            <w:r w:rsidRPr="00A6069D">
              <w:rPr>
                <w:rFonts w:cs="Times New Roman"/>
                <w:szCs w:val="24"/>
              </w:rPr>
              <w:t>4</w:t>
            </w:r>
          </w:p>
        </w:tc>
        <w:tc>
          <w:tcPr>
            <w:tcW w:w="236" w:type="dxa"/>
            <w:tcBorders>
              <w:top w:val="single" w:sz="4" w:space="0" w:color="auto"/>
            </w:tcBorders>
            <w:noWrap/>
            <w:vAlign w:val="center"/>
            <w:hideMark/>
          </w:tcPr>
          <w:p w14:paraId="0919CF55" w14:textId="77777777" w:rsidR="006811B4" w:rsidRPr="00A6069D" w:rsidRDefault="006811B4" w:rsidP="00500816">
            <w:pPr>
              <w:tabs>
                <w:tab w:val="decimal" w:pos="139"/>
              </w:tabs>
              <w:spacing w:line="240" w:lineRule="auto"/>
              <w:contextualSpacing/>
              <w:jc w:val="center"/>
              <w:rPr>
                <w:rFonts w:cs="Times New Roman"/>
                <w:szCs w:val="24"/>
              </w:rPr>
            </w:pPr>
          </w:p>
        </w:tc>
        <w:tc>
          <w:tcPr>
            <w:tcW w:w="907" w:type="dxa"/>
            <w:tcBorders>
              <w:top w:val="single" w:sz="4" w:space="0" w:color="auto"/>
              <w:bottom w:val="single" w:sz="4" w:space="0" w:color="auto"/>
            </w:tcBorders>
            <w:noWrap/>
            <w:vAlign w:val="center"/>
            <w:hideMark/>
          </w:tcPr>
          <w:p w14:paraId="3E3396FE" w14:textId="77777777" w:rsidR="006811B4" w:rsidRPr="00A6069D" w:rsidRDefault="006811B4" w:rsidP="00500816">
            <w:pPr>
              <w:tabs>
                <w:tab w:val="decimal" w:pos="139"/>
              </w:tabs>
              <w:spacing w:line="240" w:lineRule="auto"/>
              <w:contextualSpacing/>
              <w:jc w:val="center"/>
              <w:rPr>
                <w:rFonts w:cs="Times New Roman"/>
                <w:szCs w:val="24"/>
              </w:rPr>
            </w:pPr>
            <w:r w:rsidRPr="00A6069D">
              <w:rPr>
                <w:rFonts w:cs="Times New Roman"/>
                <w:szCs w:val="24"/>
              </w:rPr>
              <w:t>5</w:t>
            </w:r>
          </w:p>
        </w:tc>
      </w:tr>
      <w:tr w:rsidR="006811B4" w:rsidRPr="00A6069D" w14:paraId="4914DAB8" w14:textId="77777777" w:rsidTr="00500816">
        <w:trPr>
          <w:trHeight w:val="315"/>
        </w:trPr>
        <w:tc>
          <w:tcPr>
            <w:tcW w:w="2020" w:type="dxa"/>
            <w:noWrap/>
            <w:vAlign w:val="center"/>
            <w:hideMark/>
          </w:tcPr>
          <w:p w14:paraId="607CBE5D" w14:textId="77777777" w:rsidR="006811B4" w:rsidRPr="00A6069D" w:rsidRDefault="006811B4" w:rsidP="00500816">
            <w:pPr>
              <w:spacing w:line="240" w:lineRule="auto"/>
              <w:contextualSpacing/>
              <w:rPr>
                <w:rFonts w:cs="Times New Roman"/>
                <w:szCs w:val="24"/>
              </w:rPr>
            </w:pPr>
            <w:r>
              <w:rPr>
                <w:rFonts w:cs="Times New Roman"/>
                <w:szCs w:val="24"/>
              </w:rPr>
              <w:t>Female</w:t>
            </w:r>
          </w:p>
        </w:tc>
        <w:tc>
          <w:tcPr>
            <w:tcW w:w="907" w:type="dxa"/>
            <w:tcBorders>
              <w:top w:val="single" w:sz="4" w:space="0" w:color="auto"/>
            </w:tcBorders>
            <w:noWrap/>
            <w:vAlign w:val="center"/>
            <w:hideMark/>
          </w:tcPr>
          <w:p w14:paraId="2C9FD2EC"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.08</w:t>
            </w:r>
            <w:r w:rsidRPr="00A6069D">
              <w:rPr>
                <w:rFonts w:cs="Times New Roman"/>
                <w:szCs w:val="24"/>
                <w:vertAlign w:val="superscript"/>
              </w:rPr>
              <w:t>*</w:t>
            </w:r>
          </w:p>
        </w:tc>
        <w:tc>
          <w:tcPr>
            <w:tcW w:w="276" w:type="dxa"/>
            <w:noWrap/>
            <w:vAlign w:val="center"/>
            <w:hideMark/>
          </w:tcPr>
          <w:p w14:paraId="0A6B791C"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top w:val="single" w:sz="4" w:space="0" w:color="auto"/>
            </w:tcBorders>
            <w:noWrap/>
            <w:vAlign w:val="center"/>
            <w:hideMark/>
          </w:tcPr>
          <w:p w14:paraId="5811E4B0"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.05  </w:t>
            </w:r>
          </w:p>
        </w:tc>
        <w:tc>
          <w:tcPr>
            <w:tcW w:w="236" w:type="dxa"/>
            <w:noWrap/>
            <w:vAlign w:val="center"/>
            <w:hideMark/>
          </w:tcPr>
          <w:p w14:paraId="417F12A6"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top w:val="single" w:sz="4" w:space="0" w:color="auto"/>
            </w:tcBorders>
            <w:noWrap/>
            <w:vAlign w:val="center"/>
            <w:hideMark/>
          </w:tcPr>
          <w:p w14:paraId="42FB348F"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.03  </w:t>
            </w:r>
          </w:p>
        </w:tc>
        <w:tc>
          <w:tcPr>
            <w:tcW w:w="271" w:type="dxa"/>
            <w:noWrap/>
            <w:vAlign w:val="center"/>
            <w:hideMark/>
          </w:tcPr>
          <w:p w14:paraId="3A1C2C04"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top w:val="single" w:sz="4" w:space="0" w:color="auto"/>
            </w:tcBorders>
            <w:noWrap/>
            <w:vAlign w:val="center"/>
            <w:hideMark/>
          </w:tcPr>
          <w:p w14:paraId="65D155AA"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.04  </w:t>
            </w:r>
          </w:p>
        </w:tc>
        <w:tc>
          <w:tcPr>
            <w:tcW w:w="236" w:type="dxa"/>
            <w:noWrap/>
            <w:vAlign w:val="center"/>
            <w:hideMark/>
          </w:tcPr>
          <w:p w14:paraId="2AD04E26"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top w:val="single" w:sz="4" w:space="0" w:color="auto"/>
            </w:tcBorders>
            <w:noWrap/>
            <w:vAlign w:val="center"/>
            <w:hideMark/>
          </w:tcPr>
          <w:p w14:paraId="1452D728"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.01  </w:t>
            </w:r>
          </w:p>
        </w:tc>
      </w:tr>
      <w:tr w:rsidR="006811B4" w:rsidRPr="00A6069D" w14:paraId="7DD3DC01" w14:textId="77777777" w:rsidTr="00500816">
        <w:trPr>
          <w:trHeight w:val="315"/>
        </w:trPr>
        <w:tc>
          <w:tcPr>
            <w:tcW w:w="2020" w:type="dxa"/>
            <w:noWrap/>
            <w:vAlign w:val="center"/>
            <w:hideMark/>
          </w:tcPr>
          <w:p w14:paraId="40179FBB" w14:textId="77777777" w:rsidR="006811B4" w:rsidRPr="00A6069D" w:rsidRDefault="006811B4" w:rsidP="00500816">
            <w:pPr>
              <w:spacing w:line="240" w:lineRule="auto"/>
              <w:contextualSpacing/>
              <w:rPr>
                <w:rFonts w:cs="Times New Roman"/>
                <w:szCs w:val="24"/>
              </w:rPr>
            </w:pPr>
            <w:r w:rsidRPr="00A6069D">
              <w:rPr>
                <w:rFonts w:cs="Times New Roman"/>
                <w:szCs w:val="24"/>
              </w:rPr>
              <w:t>Age</w:t>
            </w:r>
          </w:p>
        </w:tc>
        <w:tc>
          <w:tcPr>
            <w:tcW w:w="907" w:type="dxa"/>
            <w:noWrap/>
            <w:vAlign w:val="center"/>
            <w:hideMark/>
          </w:tcPr>
          <w:p w14:paraId="6557AF6F"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.10</w:t>
            </w:r>
            <w:r w:rsidRPr="00A6069D">
              <w:rPr>
                <w:rFonts w:cs="Times New Roman"/>
                <w:szCs w:val="24"/>
                <w:vertAlign w:val="superscript"/>
              </w:rPr>
              <w:t>**</w:t>
            </w:r>
          </w:p>
        </w:tc>
        <w:tc>
          <w:tcPr>
            <w:tcW w:w="276" w:type="dxa"/>
            <w:noWrap/>
            <w:vAlign w:val="center"/>
            <w:hideMark/>
          </w:tcPr>
          <w:p w14:paraId="6FF221BE"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37056FDC"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.15</w:t>
            </w:r>
            <w:r w:rsidRPr="00A6069D">
              <w:rPr>
                <w:rFonts w:cs="Times New Roman"/>
                <w:szCs w:val="24"/>
                <w:vertAlign w:val="superscript"/>
              </w:rPr>
              <w:t>***</w:t>
            </w:r>
          </w:p>
        </w:tc>
        <w:tc>
          <w:tcPr>
            <w:tcW w:w="236" w:type="dxa"/>
            <w:noWrap/>
            <w:vAlign w:val="center"/>
            <w:hideMark/>
          </w:tcPr>
          <w:p w14:paraId="66A10BE2"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4B51C973"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.11</w:t>
            </w:r>
            <w:r w:rsidRPr="00A6069D">
              <w:rPr>
                <w:rFonts w:cs="Times New Roman"/>
                <w:szCs w:val="24"/>
                <w:vertAlign w:val="superscript"/>
              </w:rPr>
              <w:t>***</w:t>
            </w:r>
          </w:p>
        </w:tc>
        <w:tc>
          <w:tcPr>
            <w:tcW w:w="271" w:type="dxa"/>
            <w:noWrap/>
            <w:vAlign w:val="center"/>
            <w:hideMark/>
          </w:tcPr>
          <w:p w14:paraId="1BAA0D48"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5CC4817"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.09</w:t>
            </w:r>
            <w:r w:rsidRPr="00A6069D">
              <w:rPr>
                <w:rFonts w:cs="Times New Roman"/>
                <w:szCs w:val="24"/>
                <w:vertAlign w:val="superscript"/>
              </w:rPr>
              <w:t>**</w:t>
            </w:r>
          </w:p>
        </w:tc>
        <w:tc>
          <w:tcPr>
            <w:tcW w:w="236" w:type="dxa"/>
            <w:noWrap/>
            <w:vAlign w:val="center"/>
            <w:hideMark/>
          </w:tcPr>
          <w:p w14:paraId="68F67863"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52756C98"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.08</w:t>
            </w:r>
            <w:r w:rsidRPr="00A6069D">
              <w:rPr>
                <w:rFonts w:cs="Times New Roman"/>
                <w:szCs w:val="24"/>
                <w:vertAlign w:val="superscript"/>
              </w:rPr>
              <w:t>*</w:t>
            </w:r>
          </w:p>
        </w:tc>
      </w:tr>
      <w:tr w:rsidR="006811B4" w:rsidRPr="00A6069D" w14:paraId="45010114" w14:textId="77777777" w:rsidTr="00500816">
        <w:trPr>
          <w:trHeight w:val="315"/>
        </w:trPr>
        <w:tc>
          <w:tcPr>
            <w:tcW w:w="2020" w:type="dxa"/>
            <w:noWrap/>
            <w:vAlign w:val="center"/>
            <w:hideMark/>
          </w:tcPr>
          <w:p w14:paraId="43AC1BEF" w14:textId="77777777" w:rsidR="006811B4" w:rsidRPr="00A6069D" w:rsidRDefault="006811B4" w:rsidP="00500816">
            <w:pPr>
              <w:spacing w:line="240" w:lineRule="auto"/>
              <w:contextualSpacing/>
              <w:rPr>
                <w:rFonts w:cs="Times New Roman"/>
                <w:szCs w:val="24"/>
              </w:rPr>
            </w:pPr>
            <w:r w:rsidRPr="00A6069D">
              <w:rPr>
                <w:rFonts w:cs="Times New Roman"/>
                <w:szCs w:val="24"/>
              </w:rPr>
              <w:t>Sensing</w:t>
            </w:r>
          </w:p>
        </w:tc>
        <w:tc>
          <w:tcPr>
            <w:tcW w:w="907" w:type="dxa"/>
            <w:noWrap/>
            <w:vAlign w:val="center"/>
            <w:hideMark/>
          </w:tcPr>
          <w:p w14:paraId="3CB8662F"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0934E20F"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4CD109C7"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-.15</w:t>
            </w:r>
            <w:r w:rsidRPr="00A6069D">
              <w:rPr>
                <w:rFonts w:cs="Times New Roman"/>
                <w:szCs w:val="24"/>
                <w:vertAlign w:val="superscript"/>
              </w:rPr>
              <w:t>***</w:t>
            </w:r>
          </w:p>
        </w:tc>
        <w:tc>
          <w:tcPr>
            <w:tcW w:w="236" w:type="dxa"/>
            <w:noWrap/>
            <w:vAlign w:val="center"/>
            <w:hideMark/>
          </w:tcPr>
          <w:p w14:paraId="0A70F734"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AC84C8D"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-.12</w:t>
            </w:r>
            <w:r w:rsidRPr="00A6069D">
              <w:rPr>
                <w:rFonts w:cs="Times New Roman"/>
                <w:szCs w:val="24"/>
                <w:vertAlign w:val="superscript"/>
              </w:rPr>
              <w:t>***</w:t>
            </w:r>
          </w:p>
        </w:tc>
        <w:tc>
          <w:tcPr>
            <w:tcW w:w="271" w:type="dxa"/>
            <w:noWrap/>
            <w:vAlign w:val="center"/>
            <w:hideMark/>
          </w:tcPr>
          <w:p w14:paraId="612D7BB6"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8EFE1B1"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-.10</w:t>
            </w:r>
            <w:r w:rsidRPr="00A6069D">
              <w:rPr>
                <w:rFonts w:cs="Times New Roman"/>
                <w:szCs w:val="24"/>
                <w:vertAlign w:val="superscript"/>
              </w:rPr>
              <w:t>**</w:t>
            </w:r>
          </w:p>
        </w:tc>
        <w:tc>
          <w:tcPr>
            <w:tcW w:w="236" w:type="dxa"/>
            <w:noWrap/>
            <w:vAlign w:val="center"/>
            <w:hideMark/>
          </w:tcPr>
          <w:p w14:paraId="15B1FE59"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87754E7"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-.10</w:t>
            </w:r>
            <w:r w:rsidRPr="00A6069D">
              <w:rPr>
                <w:rFonts w:cs="Times New Roman"/>
                <w:szCs w:val="24"/>
                <w:vertAlign w:val="superscript"/>
              </w:rPr>
              <w:t>**</w:t>
            </w:r>
          </w:p>
        </w:tc>
      </w:tr>
      <w:tr w:rsidR="006811B4" w:rsidRPr="00A6069D" w14:paraId="6952C59A" w14:textId="77777777" w:rsidTr="00500816">
        <w:trPr>
          <w:trHeight w:val="315"/>
        </w:trPr>
        <w:tc>
          <w:tcPr>
            <w:tcW w:w="2020" w:type="dxa"/>
            <w:noWrap/>
            <w:vAlign w:val="center"/>
            <w:hideMark/>
          </w:tcPr>
          <w:p w14:paraId="529329F7" w14:textId="77777777" w:rsidR="006811B4" w:rsidRPr="00A6069D" w:rsidRDefault="006811B4" w:rsidP="00500816">
            <w:pPr>
              <w:spacing w:line="240" w:lineRule="auto"/>
              <w:contextualSpacing/>
              <w:rPr>
                <w:rFonts w:cs="Times New Roman"/>
                <w:szCs w:val="24"/>
              </w:rPr>
            </w:pPr>
            <w:r w:rsidRPr="00A6069D">
              <w:rPr>
                <w:rFonts w:cs="Times New Roman"/>
                <w:szCs w:val="24"/>
              </w:rPr>
              <w:t>Thinking</w:t>
            </w:r>
          </w:p>
        </w:tc>
        <w:tc>
          <w:tcPr>
            <w:tcW w:w="907" w:type="dxa"/>
            <w:noWrap/>
            <w:vAlign w:val="center"/>
            <w:hideMark/>
          </w:tcPr>
          <w:p w14:paraId="72BDD06E"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76F1F4C8"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3B48A15B"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-.07  </w:t>
            </w:r>
          </w:p>
        </w:tc>
        <w:tc>
          <w:tcPr>
            <w:tcW w:w="236" w:type="dxa"/>
            <w:noWrap/>
            <w:vAlign w:val="center"/>
            <w:hideMark/>
          </w:tcPr>
          <w:p w14:paraId="6C62EDE8"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A4DD2EC"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-.03  </w:t>
            </w:r>
          </w:p>
        </w:tc>
        <w:tc>
          <w:tcPr>
            <w:tcW w:w="271" w:type="dxa"/>
            <w:noWrap/>
            <w:vAlign w:val="center"/>
            <w:hideMark/>
          </w:tcPr>
          <w:p w14:paraId="06A1621B"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783D6C63"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-.04  </w:t>
            </w:r>
          </w:p>
        </w:tc>
        <w:tc>
          <w:tcPr>
            <w:tcW w:w="236" w:type="dxa"/>
            <w:noWrap/>
            <w:vAlign w:val="center"/>
            <w:hideMark/>
          </w:tcPr>
          <w:p w14:paraId="67741636"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B850662"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-.03  </w:t>
            </w:r>
          </w:p>
        </w:tc>
      </w:tr>
      <w:tr w:rsidR="006811B4" w:rsidRPr="00A6069D" w14:paraId="5FFDA162" w14:textId="77777777" w:rsidTr="00500816">
        <w:trPr>
          <w:trHeight w:val="315"/>
        </w:trPr>
        <w:tc>
          <w:tcPr>
            <w:tcW w:w="2020" w:type="dxa"/>
            <w:noWrap/>
            <w:vAlign w:val="center"/>
            <w:hideMark/>
          </w:tcPr>
          <w:p w14:paraId="27738348" w14:textId="77777777" w:rsidR="006811B4" w:rsidRPr="00A6069D" w:rsidRDefault="006811B4" w:rsidP="00500816">
            <w:pPr>
              <w:spacing w:line="240" w:lineRule="auto"/>
              <w:contextualSpacing/>
              <w:rPr>
                <w:rFonts w:cs="Times New Roman"/>
                <w:szCs w:val="24"/>
              </w:rPr>
            </w:pPr>
            <w:r w:rsidRPr="00A6069D">
              <w:rPr>
                <w:rFonts w:cs="Times New Roman"/>
                <w:szCs w:val="24"/>
              </w:rPr>
              <w:t>Emotionality</w:t>
            </w:r>
          </w:p>
        </w:tc>
        <w:tc>
          <w:tcPr>
            <w:tcW w:w="907" w:type="dxa"/>
            <w:noWrap/>
            <w:vAlign w:val="center"/>
            <w:hideMark/>
          </w:tcPr>
          <w:p w14:paraId="15802EEF"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71954F21"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080989B2"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.19</w:t>
            </w:r>
            <w:r w:rsidRPr="00A6069D">
              <w:rPr>
                <w:rFonts w:cs="Times New Roman"/>
                <w:szCs w:val="24"/>
                <w:vertAlign w:val="superscript"/>
              </w:rPr>
              <w:t>***</w:t>
            </w:r>
          </w:p>
        </w:tc>
        <w:tc>
          <w:tcPr>
            <w:tcW w:w="236" w:type="dxa"/>
            <w:noWrap/>
            <w:vAlign w:val="center"/>
            <w:hideMark/>
          </w:tcPr>
          <w:p w14:paraId="70F429EF"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1F99F79"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.16</w:t>
            </w:r>
            <w:r w:rsidRPr="00A6069D">
              <w:rPr>
                <w:rFonts w:cs="Times New Roman"/>
                <w:szCs w:val="24"/>
                <w:vertAlign w:val="superscript"/>
              </w:rPr>
              <w:t>***</w:t>
            </w:r>
          </w:p>
        </w:tc>
        <w:tc>
          <w:tcPr>
            <w:tcW w:w="271" w:type="dxa"/>
            <w:noWrap/>
            <w:vAlign w:val="center"/>
            <w:hideMark/>
          </w:tcPr>
          <w:p w14:paraId="4067C34B"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7BBE205"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.17</w:t>
            </w:r>
            <w:r w:rsidRPr="00A6069D">
              <w:rPr>
                <w:rFonts w:cs="Times New Roman"/>
                <w:szCs w:val="24"/>
                <w:vertAlign w:val="superscript"/>
              </w:rPr>
              <w:t>***</w:t>
            </w:r>
          </w:p>
        </w:tc>
        <w:tc>
          <w:tcPr>
            <w:tcW w:w="236" w:type="dxa"/>
            <w:noWrap/>
            <w:vAlign w:val="center"/>
            <w:hideMark/>
          </w:tcPr>
          <w:p w14:paraId="2DDAC87D"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3D4A21C0"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.14</w:t>
            </w:r>
            <w:r w:rsidRPr="00A6069D">
              <w:rPr>
                <w:rFonts w:cs="Times New Roman"/>
                <w:szCs w:val="24"/>
                <w:vertAlign w:val="superscript"/>
              </w:rPr>
              <w:t>***</w:t>
            </w:r>
          </w:p>
        </w:tc>
      </w:tr>
      <w:tr w:rsidR="006811B4" w:rsidRPr="00A6069D" w14:paraId="1A5A8E7C" w14:textId="77777777" w:rsidTr="00500816">
        <w:trPr>
          <w:trHeight w:val="315"/>
        </w:trPr>
        <w:tc>
          <w:tcPr>
            <w:tcW w:w="2020" w:type="dxa"/>
            <w:noWrap/>
            <w:vAlign w:val="center"/>
            <w:hideMark/>
          </w:tcPr>
          <w:p w14:paraId="20251641" w14:textId="77777777" w:rsidR="006811B4" w:rsidRPr="00A6069D" w:rsidRDefault="006811B4" w:rsidP="00500816">
            <w:pPr>
              <w:spacing w:line="240" w:lineRule="auto"/>
              <w:contextualSpacing/>
              <w:rPr>
                <w:rFonts w:cs="Times New Roman"/>
                <w:szCs w:val="24"/>
              </w:rPr>
            </w:pPr>
            <w:r>
              <w:rPr>
                <w:rFonts w:cs="Times New Roman"/>
                <w:szCs w:val="24"/>
              </w:rPr>
              <w:t>EP Church</w:t>
            </w:r>
          </w:p>
        </w:tc>
        <w:tc>
          <w:tcPr>
            <w:tcW w:w="907" w:type="dxa"/>
            <w:noWrap/>
            <w:vAlign w:val="center"/>
            <w:hideMark/>
          </w:tcPr>
          <w:p w14:paraId="49D3736F"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50004F87"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36F7BE97"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59578ACF"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0E750CE1"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-.14</w:t>
            </w:r>
            <w:r w:rsidRPr="00A6069D">
              <w:rPr>
                <w:rFonts w:cs="Times New Roman"/>
                <w:szCs w:val="24"/>
                <w:vertAlign w:val="superscript"/>
              </w:rPr>
              <w:t>***</w:t>
            </w:r>
          </w:p>
        </w:tc>
        <w:tc>
          <w:tcPr>
            <w:tcW w:w="271" w:type="dxa"/>
            <w:noWrap/>
            <w:vAlign w:val="center"/>
            <w:hideMark/>
          </w:tcPr>
          <w:p w14:paraId="3B7BD9DF"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19621A74"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.00  </w:t>
            </w:r>
          </w:p>
        </w:tc>
        <w:tc>
          <w:tcPr>
            <w:tcW w:w="236" w:type="dxa"/>
            <w:noWrap/>
            <w:vAlign w:val="center"/>
            <w:hideMark/>
          </w:tcPr>
          <w:p w14:paraId="639D90D5"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ECA1A2A"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.04  </w:t>
            </w:r>
          </w:p>
        </w:tc>
      </w:tr>
      <w:tr w:rsidR="006811B4" w:rsidRPr="00A6069D" w14:paraId="2F7DFDAF" w14:textId="77777777" w:rsidTr="00500816">
        <w:trPr>
          <w:trHeight w:val="315"/>
        </w:trPr>
        <w:tc>
          <w:tcPr>
            <w:tcW w:w="2020" w:type="dxa"/>
            <w:noWrap/>
            <w:vAlign w:val="center"/>
            <w:hideMark/>
          </w:tcPr>
          <w:p w14:paraId="1F18DAA1" w14:textId="77777777" w:rsidR="006811B4" w:rsidRPr="00A6069D" w:rsidRDefault="006811B4" w:rsidP="00500816">
            <w:pPr>
              <w:spacing w:line="240" w:lineRule="auto"/>
              <w:contextualSpacing/>
              <w:rPr>
                <w:rFonts w:cs="Times New Roman"/>
                <w:szCs w:val="24"/>
              </w:rPr>
            </w:pPr>
            <w:r>
              <w:rPr>
                <w:rFonts w:cs="Times New Roman"/>
                <w:szCs w:val="24"/>
              </w:rPr>
              <w:t>Conservatism</w:t>
            </w:r>
          </w:p>
        </w:tc>
        <w:tc>
          <w:tcPr>
            <w:tcW w:w="907" w:type="dxa"/>
            <w:noWrap/>
            <w:vAlign w:val="center"/>
            <w:hideMark/>
          </w:tcPr>
          <w:p w14:paraId="17881314"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5A50AFC5"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473F9AC"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503E24E8"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7B1AC7EC"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-.21</w:t>
            </w:r>
            <w:r w:rsidRPr="00A6069D">
              <w:rPr>
                <w:rFonts w:cs="Times New Roman"/>
                <w:szCs w:val="24"/>
                <w:vertAlign w:val="superscript"/>
              </w:rPr>
              <w:t>***</w:t>
            </w:r>
          </w:p>
        </w:tc>
        <w:tc>
          <w:tcPr>
            <w:tcW w:w="271" w:type="dxa"/>
            <w:noWrap/>
            <w:vAlign w:val="center"/>
            <w:hideMark/>
          </w:tcPr>
          <w:p w14:paraId="4D749B4D"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0D76A87A"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-.08</w:t>
            </w:r>
            <w:r w:rsidRPr="00A6069D">
              <w:rPr>
                <w:rFonts w:cs="Times New Roman"/>
                <w:szCs w:val="24"/>
                <w:vertAlign w:val="superscript"/>
              </w:rPr>
              <w:t>*</w:t>
            </w:r>
          </w:p>
        </w:tc>
        <w:tc>
          <w:tcPr>
            <w:tcW w:w="236" w:type="dxa"/>
            <w:noWrap/>
            <w:vAlign w:val="center"/>
            <w:hideMark/>
          </w:tcPr>
          <w:p w14:paraId="1C29F915"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11456D47"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-.03  </w:t>
            </w:r>
          </w:p>
        </w:tc>
      </w:tr>
      <w:tr w:rsidR="006811B4" w:rsidRPr="00A6069D" w14:paraId="11D6F48D" w14:textId="77777777" w:rsidTr="00500816">
        <w:trPr>
          <w:trHeight w:val="315"/>
        </w:trPr>
        <w:tc>
          <w:tcPr>
            <w:tcW w:w="2020" w:type="dxa"/>
            <w:noWrap/>
            <w:vAlign w:val="center"/>
            <w:hideMark/>
          </w:tcPr>
          <w:p w14:paraId="0F79E198" w14:textId="77777777" w:rsidR="006811B4" w:rsidRPr="00A6069D" w:rsidRDefault="006811B4" w:rsidP="00500816">
            <w:pPr>
              <w:spacing w:line="240" w:lineRule="auto"/>
              <w:contextualSpacing/>
              <w:rPr>
                <w:rFonts w:cs="Times New Roman"/>
                <w:szCs w:val="24"/>
              </w:rPr>
            </w:pPr>
            <w:r w:rsidRPr="00A6069D">
              <w:rPr>
                <w:rFonts w:cs="Times New Roman"/>
                <w:szCs w:val="24"/>
              </w:rPr>
              <w:t>Literal</w:t>
            </w:r>
          </w:p>
        </w:tc>
        <w:tc>
          <w:tcPr>
            <w:tcW w:w="907" w:type="dxa"/>
            <w:noWrap/>
            <w:vAlign w:val="center"/>
            <w:hideMark/>
          </w:tcPr>
          <w:p w14:paraId="51D02E7A"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3A93E93E"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5767D114"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44CCD923"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01B2EAA3" w14:textId="77777777" w:rsidR="006811B4" w:rsidRPr="00A6069D" w:rsidRDefault="006811B4" w:rsidP="00500816">
            <w:pPr>
              <w:tabs>
                <w:tab w:val="decimal" w:pos="139"/>
              </w:tabs>
              <w:spacing w:line="240" w:lineRule="auto"/>
              <w:contextualSpacing/>
              <w:rPr>
                <w:rFonts w:cs="Times New Roman"/>
                <w:szCs w:val="24"/>
              </w:rPr>
            </w:pPr>
          </w:p>
        </w:tc>
        <w:tc>
          <w:tcPr>
            <w:tcW w:w="271" w:type="dxa"/>
            <w:noWrap/>
            <w:vAlign w:val="center"/>
            <w:hideMark/>
          </w:tcPr>
          <w:p w14:paraId="47E0174D"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7AEAC5A1"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-.25</w:t>
            </w:r>
            <w:r w:rsidRPr="00A6069D">
              <w:rPr>
                <w:rFonts w:cs="Times New Roman"/>
                <w:szCs w:val="24"/>
                <w:vertAlign w:val="superscript"/>
              </w:rPr>
              <w:t>***</w:t>
            </w:r>
          </w:p>
        </w:tc>
        <w:tc>
          <w:tcPr>
            <w:tcW w:w="236" w:type="dxa"/>
            <w:noWrap/>
            <w:vAlign w:val="center"/>
            <w:hideMark/>
          </w:tcPr>
          <w:p w14:paraId="1BACAE79"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4AAE0A89"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-.19</w:t>
            </w:r>
            <w:r w:rsidRPr="00A6069D">
              <w:rPr>
                <w:rFonts w:cs="Times New Roman"/>
                <w:szCs w:val="24"/>
                <w:vertAlign w:val="superscript"/>
              </w:rPr>
              <w:t>***</w:t>
            </w:r>
          </w:p>
        </w:tc>
      </w:tr>
      <w:tr w:rsidR="006811B4" w:rsidRPr="00A6069D" w14:paraId="591A1420" w14:textId="77777777" w:rsidTr="00500816">
        <w:trPr>
          <w:trHeight w:val="315"/>
        </w:trPr>
        <w:tc>
          <w:tcPr>
            <w:tcW w:w="2020" w:type="dxa"/>
            <w:noWrap/>
            <w:vAlign w:val="center"/>
            <w:hideMark/>
          </w:tcPr>
          <w:p w14:paraId="7E708356" w14:textId="77777777" w:rsidR="006811B4" w:rsidRPr="00A6069D" w:rsidRDefault="006811B4" w:rsidP="00500816">
            <w:pPr>
              <w:spacing w:line="240" w:lineRule="auto"/>
              <w:contextualSpacing/>
              <w:rPr>
                <w:rFonts w:cs="Times New Roman"/>
                <w:szCs w:val="24"/>
              </w:rPr>
            </w:pPr>
            <w:r w:rsidRPr="00A6069D">
              <w:rPr>
                <w:rFonts w:cs="Times New Roman"/>
                <w:szCs w:val="24"/>
              </w:rPr>
              <w:t>Symbolic</w:t>
            </w:r>
          </w:p>
        </w:tc>
        <w:tc>
          <w:tcPr>
            <w:tcW w:w="907" w:type="dxa"/>
            <w:noWrap/>
            <w:vAlign w:val="center"/>
            <w:hideMark/>
          </w:tcPr>
          <w:p w14:paraId="3D6B6A56"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5CDB34E4"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088EBE3"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7FCE543A"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9824370" w14:textId="77777777" w:rsidR="006811B4" w:rsidRPr="00A6069D" w:rsidRDefault="006811B4" w:rsidP="00500816">
            <w:pPr>
              <w:tabs>
                <w:tab w:val="decimal" w:pos="139"/>
              </w:tabs>
              <w:spacing w:line="240" w:lineRule="auto"/>
              <w:contextualSpacing/>
              <w:rPr>
                <w:rFonts w:cs="Times New Roman"/>
                <w:szCs w:val="24"/>
              </w:rPr>
            </w:pPr>
          </w:p>
        </w:tc>
        <w:tc>
          <w:tcPr>
            <w:tcW w:w="271" w:type="dxa"/>
            <w:noWrap/>
            <w:vAlign w:val="center"/>
            <w:hideMark/>
          </w:tcPr>
          <w:p w14:paraId="0561D7AA"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159B3C2C"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.08</w:t>
            </w:r>
            <w:r w:rsidRPr="00A6069D">
              <w:rPr>
                <w:rFonts w:cs="Times New Roman"/>
                <w:szCs w:val="24"/>
                <w:vertAlign w:val="superscript"/>
              </w:rPr>
              <w:t>*</w:t>
            </w:r>
          </w:p>
        </w:tc>
        <w:tc>
          <w:tcPr>
            <w:tcW w:w="236" w:type="dxa"/>
            <w:noWrap/>
            <w:vAlign w:val="center"/>
            <w:hideMark/>
          </w:tcPr>
          <w:p w14:paraId="7F602C49"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78FF797"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.00  </w:t>
            </w:r>
          </w:p>
        </w:tc>
      </w:tr>
      <w:tr w:rsidR="006811B4" w:rsidRPr="00A6069D" w14:paraId="6CEB5DF0" w14:textId="77777777" w:rsidTr="00500816">
        <w:trPr>
          <w:trHeight w:val="315"/>
        </w:trPr>
        <w:tc>
          <w:tcPr>
            <w:tcW w:w="2020" w:type="dxa"/>
            <w:noWrap/>
            <w:vAlign w:val="center"/>
            <w:hideMark/>
          </w:tcPr>
          <w:p w14:paraId="5882F946" w14:textId="77777777" w:rsidR="006811B4" w:rsidRPr="00A6069D" w:rsidRDefault="006811B4" w:rsidP="00500816">
            <w:pPr>
              <w:spacing w:line="240" w:lineRule="auto"/>
              <w:contextualSpacing/>
              <w:rPr>
                <w:rFonts w:cs="Times New Roman"/>
                <w:szCs w:val="24"/>
              </w:rPr>
            </w:pPr>
            <w:r w:rsidRPr="00A6069D">
              <w:rPr>
                <w:rFonts w:cs="Times New Roman"/>
                <w:szCs w:val="24"/>
              </w:rPr>
              <w:t>Dominion</w:t>
            </w:r>
          </w:p>
        </w:tc>
        <w:tc>
          <w:tcPr>
            <w:tcW w:w="907" w:type="dxa"/>
            <w:noWrap/>
            <w:vAlign w:val="center"/>
            <w:hideMark/>
          </w:tcPr>
          <w:p w14:paraId="33A1D09E"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61CCFD3C"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101BDDB6"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18154CB6"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042CA170" w14:textId="77777777" w:rsidR="006811B4" w:rsidRPr="00A6069D" w:rsidRDefault="006811B4" w:rsidP="00500816">
            <w:pPr>
              <w:tabs>
                <w:tab w:val="decimal" w:pos="139"/>
              </w:tabs>
              <w:spacing w:line="240" w:lineRule="auto"/>
              <w:contextualSpacing/>
              <w:rPr>
                <w:rFonts w:cs="Times New Roman"/>
                <w:szCs w:val="24"/>
              </w:rPr>
            </w:pPr>
          </w:p>
        </w:tc>
        <w:tc>
          <w:tcPr>
            <w:tcW w:w="271" w:type="dxa"/>
            <w:noWrap/>
            <w:vAlign w:val="center"/>
            <w:hideMark/>
          </w:tcPr>
          <w:p w14:paraId="3F39E575"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B2493F2"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354C679B"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4F2F8418"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-.21</w:t>
            </w:r>
            <w:r w:rsidRPr="00A6069D">
              <w:rPr>
                <w:rFonts w:cs="Times New Roman"/>
                <w:szCs w:val="24"/>
                <w:vertAlign w:val="superscript"/>
              </w:rPr>
              <w:t>***</w:t>
            </w:r>
          </w:p>
        </w:tc>
      </w:tr>
      <w:tr w:rsidR="006811B4" w:rsidRPr="00A6069D" w14:paraId="4B9531DB" w14:textId="77777777" w:rsidTr="00500816">
        <w:trPr>
          <w:trHeight w:val="315"/>
        </w:trPr>
        <w:tc>
          <w:tcPr>
            <w:tcW w:w="2020" w:type="dxa"/>
            <w:noWrap/>
            <w:vAlign w:val="center"/>
            <w:hideMark/>
          </w:tcPr>
          <w:p w14:paraId="1C7FBC7F" w14:textId="77777777" w:rsidR="006811B4" w:rsidRPr="00A6069D" w:rsidRDefault="006811B4" w:rsidP="00500816">
            <w:pPr>
              <w:spacing w:line="240" w:lineRule="auto"/>
              <w:contextualSpacing/>
              <w:rPr>
                <w:rFonts w:cs="Times New Roman"/>
                <w:szCs w:val="24"/>
              </w:rPr>
            </w:pPr>
            <w:r w:rsidRPr="00A6069D">
              <w:rPr>
                <w:rFonts w:cs="Times New Roman"/>
                <w:szCs w:val="24"/>
              </w:rPr>
              <w:t>Sacramental</w:t>
            </w:r>
          </w:p>
        </w:tc>
        <w:tc>
          <w:tcPr>
            <w:tcW w:w="907" w:type="dxa"/>
            <w:noWrap/>
            <w:vAlign w:val="center"/>
            <w:hideMark/>
          </w:tcPr>
          <w:p w14:paraId="6B6F14CC"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1F7DCCF3"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382C3D0D"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142EED19"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74A9599" w14:textId="77777777" w:rsidR="006811B4" w:rsidRPr="00A6069D" w:rsidRDefault="006811B4" w:rsidP="00500816">
            <w:pPr>
              <w:tabs>
                <w:tab w:val="decimal" w:pos="139"/>
              </w:tabs>
              <w:spacing w:line="240" w:lineRule="auto"/>
              <w:contextualSpacing/>
              <w:rPr>
                <w:rFonts w:cs="Times New Roman"/>
                <w:szCs w:val="24"/>
              </w:rPr>
            </w:pPr>
          </w:p>
        </w:tc>
        <w:tc>
          <w:tcPr>
            <w:tcW w:w="271" w:type="dxa"/>
            <w:noWrap/>
            <w:vAlign w:val="center"/>
            <w:hideMark/>
          </w:tcPr>
          <w:p w14:paraId="3359ED4B"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1BF12081"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0C78A891"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0BE782E5"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 xml:space="preserve">.06  </w:t>
            </w:r>
          </w:p>
        </w:tc>
      </w:tr>
      <w:tr w:rsidR="006811B4" w:rsidRPr="00A6069D" w14:paraId="5BFB2204" w14:textId="77777777" w:rsidTr="00500816">
        <w:trPr>
          <w:trHeight w:val="315"/>
        </w:trPr>
        <w:tc>
          <w:tcPr>
            <w:tcW w:w="2020" w:type="dxa"/>
            <w:noWrap/>
            <w:vAlign w:val="center"/>
            <w:hideMark/>
          </w:tcPr>
          <w:p w14:paraId="35A66DE9" w14:textId="77777777" w:rsidR="006811B4" w:rsidRPr="00A6069D" w:rsidRDefault="006811B4" w:rsidP="00500816">
            <w:pPr>
              <w:spacing w:line="240" w:lineRule="auto"/>
              <w:contextualSpacing/>
              <w:rPr>
                <w:rFonts w:cs="Times New Roman"/>
                <w:szCs w:val="24"/>
              </w:rPr>
            </w:pPr>
            <w:r w:rsidRPr="00A6069D">
              <w:rPr>
                <w:rFonts w:cs="Times New Roman"/>
                <w:szCs w:val="24"/>
              </w:rPr>
              <w:t>Stewardship</w:t>
            </w:r>
          </w:p>
        </w:tc>
        <w:tc>
          <w:tcPr>
            <w:tcW w:w="907" w:type="dxa"/>
            <w:noWrap/>
            <w:vAlign w:val="center"/>
            <w:hideMark/>
          </w:tcPr>
          <w:p w14:paraId="4CD344D5" w14:textId="77777777" w:rsidR="006811B4" w:rsidRPr="00A6069D" w:rsidRDefault="006811B4" w:rsidP="00500816">
            <w:pPr>
              <w:tabs>
                <w:tab w:val="decimal" w:pos="139"/>
              </w:tabs>
              <w:spacing w:line="240" w:lineRule="auto"/>
              <w:contextualSpacing/>
              <w:rPr>
                <w:rFonts w:cs="Times New Roman"/>
                <w:szCs w:val="24"/>
              </w:rPr>
            </w:pPr>
          </w:p>
        </w:tc>
        <w:tc>
          <w:tcPr>
            <w:tcW w:w="276" w:type="dxa"/>
            <w:noWrap/>
            <w:vAlign w:val="center"/>
            <w:hideMark/>
          </w:tcPr>
          <w:p w14:paraId="60047A44"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26D36935"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1777DC51"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6C4BBC88" w14:textId="77777777" w:rsidR="006811B4" w:rsidRPr="00A6069D" w:rsidRDefault="006811B4" w:rsidP="00500816">
            <w:pPr>
              <w:tabs>
                <w:tab w:val="decimal" w:pos="139"/>
              </w:tabs>
              <w:spacing w:line="240" w:lineRule="auto"/>
              <w:contextualSpacing/>
              <w:rPr>
                <w:rFonts w:cs="Times New Roman"/>
                <w:szCs w:val="24"/>
              </w:rPr>
            </w:pPr>
          </w:p>
        </w:tc>
        <w:tc>
          <w:tcPr>
            <w:tcW w:w="271" w:type="dxa"/>
            <w:noWrap/>
            <w:vAlign w:val="center"/>
            <w:hideMark/>
          </w:tcPr>
          <w:p w14:paraId="308C9495"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1C2CF69E" w14:textId="77777777" w:rsidR="006811B4" w:rsidRPr="00A6069D" w:rsidRDefault="006811B4" w:rsidP="00500816">
            <w:pPr>
              <w:tabs>
                <w:tab w:val="decimal" w:pos="139"/>
              </w:tabs>
              <w:spacing w:line="240" w:lineRule="auto"/>
              <w:contextualSpacing/>
              <w:rPr>
                <w:rFonts w:cs="Times New Roman"/>
                <w:szCs w:val="24"/>
              </w:rPr>
            </w:pPr>
          </w:p>
        </w:tc>
        <w:tc>
          <w:tcPr>
            <w:tcW w:w="236" w:type="dxa"/>
            <w:noWrap/>
            <w:vAlign w:val="center"/>
            <w:hideMark/>
          </w:tcPr>
          <w:p w14:paraId="03FDC0C0" w14:textId="77777777" w:rsidR="006811B4" w:rsidRPr="00A6069D" w:rsidRDefault="006811B4" w:rsidP="00500816">
            <w:pPr>
              <w:tabs>
                <w:tab w:val="decimal" w:pos="139"/>
              </w:tabs>
              <w:spacing w:line="240" w:lineRule="auto"/>
              <w:contextualSpacing/>
              <w:rPr>
                <w:rFonts w:cs="Times New Roman"/>
                <w:szCs w:val="24"/>
              </w:rPr>
            </w:pPr>
          </w:p>
        </w:tc>
        <w:tc>
          <w:tcPr>
            <w:tcW w:w="907" w:type="dxa"/>
            <w:noWrap/>
            <w:vAlign w:val="center"/>
            <w:hideMark/>
          </w:tcPr>
          <w:p w14:paraId="38D845D1"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.23</w:t>
            </w:r>
            <w:r w:rsidRPr="00A6069D">
              <w:rPr>
                <w:rFonts w:cs="Times New Roman"/>
                <w:szCs w:val="24"/>
                <w:vertAlign w:val="superscript"/>
              </w:rPr>
              <w:t>***</w:t>
            </w:r>
          </w:p>
        </w:tc>
      </w:tr>
      <w:tr w:rsidR="006811B4" w:rsidRPr="00A6069D" w14:paraId="5EDCEE56" w14:textId="77777777" w:rsidTr="00500816">
        <w:trPr>
          <w:trHeight w:val="315"/>
        </w:trPr>
        <w:tc>
          <w:tcPr>
            <w:tcW w:w="2020" w:type="dxa"/>
            <w:tcBorders>
              <w:bottom w:val="single" w:sz="12" w:space="0" w:color="auto"/>
            </w:tcBorders>
            <w:noWrap/>
            <w:vAlign w:val="center"/>
            <w:hideMark/>
          </w:tcPr>
          <w:p w14:paraId="4C54CB0B" w14:textId="77777777" w:rsidR="006811B4" w:rsidRPr="00A6069D" w:rsidRDefault="006811B4" w:rsidP="00500816">
            <w:pPr>
              <w:spacing w:line="240" w:lineRule="auto"/>
              <w:contextualSpacing/>
              <w:rPr>
                <w:rFonts w:cs="Times New Roman"/>
                <w:szCs w:val="24"/>
              </w:rPr>
            </w:pPr>
            <w:r w:rsidRPr="00A6069D">
              <w:rPr>
                <w:rFonts w:cs="Times New Roman"/>
                <w:szCs w:val="24"/>
              </w:rPr>
              <w:t>Eschatology</w:t>
            </w:r>
          </w:p>
        </w:tc>
        <w:tc>
          <w:tcPr>
            <w:tcW w:w="907" w:type="dxa"/>
            <w:tcBorders>
              <w:bottom w:val="single" w:sz="12" w:space="0" w:color="auto"/>
            </w:tcBorders>
            <w:noWrap/>
            <w:vAlign w:val="center"/>
            <w:hideMark/>
          </w:tcPr>
          <w:p w14:paraId="6BFE4BCC" w14:textId="77777777" w:rsidR="006811B4" w:rsidRPr="00A6069D" w:rsidRDefault="006811B4" w:rsidP="00500816">
            <w:pPr>
              <w:tabs>
                <w:tab w:val="decimal" w:pos="139"/>
              </w:tabs>
              <w:spacing w:line="240" w:lineRule="auto"/>
              <w:contextualSpacing/>
              <w:rPr>
                <w:rFonts w:cs="Times New Roman"/>
                <w:szCs w:val="24"/>
              </w:rPr>
            </w:pPr>
          </w:p>
        </w:tc>
        <w:tc>
          <w:tcPr>
            <w:tcW w:w="276" w:type="dxa"/>
            <w:tcBorders>
              <w:bottom w:val="single" w:sz="12" w:space="0" w:color="auto"/>
            </w:tcBorders>
            <w:noWrap/>
            <w:vAlign w:val="center"/>
            <w:hideMark/>
          </w:tcPr>
          <w:p w14:paraId="15AEB30B"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bottom w:val="single" w:sz="12" w:space="0" w:color="auto"/>
            </w:tcBorders>
            <w:noWrap/>
            <w:vAlign w:val="center"/>
            <w:hideMark/>
          </w:tcPr>
          <w:p w14:paraId="6A17700E" w14:textId="77777777" w:rsidR="006811B4" w:rsidRPr="00A6069D" w:rsidRDefault="006811B4" w:rsidP="00500816">
            <w:pPr>
              <w:tabs>
                <w:tab w:val="decimal" w:pos="139"/>
              </w:tabs>
              <w:spacing w:line="240" w:lineRule="auto"/>
              <w:contextualSpacing/>
              <w:rPr>
                <w:rFonts w:cs="Times New Roman"/>
                <w:szCs w:val="24"/>
              </w:rPr>
            </w:pPr>
          </w:p>
        </w:tc>
        <w:tc>
          <w:tcPr>
            <w:tcW w:w="236" w:type="dxa"/>
            <w:tcBorders>
              <w:bottom w:val="single" w:sz="12" w:space="0" w:color="auto"/>
            </w:tcBorders>
            <w:noWrap/>
            <w:vAlign w:val="center"/>
            <w:hideMark/>
          </w:tcPr>
          <w:p w14:paraId="2032B8BB"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bottom w:val="single" w:sz="12" w:space="0" w:color="auto"/>
            </w:tcBorders>
            <w:noWrap/>
            <w:vAlign w:val="center"/>
            <w:hideMark/>
          </w:tcPr>
          <w:p w14:paraId="54E5AA22" w14:textId="77777777" w:rsidR="006811B4" w:rsidRPr="00A6069D" w:rsidRDefault="006811B4" w:rsidP="00500816">
            <w:pPr>
              <w:tabs>
                <w:tab w:val="decimal" w:pos="139"/>
              </w:tabs>
              <w:spacing w:line="240" w:lineRule="auto"/>
              <w:contextualSpacing/>
              <w:rPr>
                <w:rFonts w:cs="Times New Roman"/>
                <w:szCs w:val="24"/>
              </w:rPr>
            </w:pPr>
          </w:p>
        </w:tc>
        <w:tc>
          <w:tcPr>
            <w:tcW w:w="271" w:type="dxa"/>
            <w:tcBorders>
              <w:bottom w:val="single" w:sz="12" w:space="0" w:color="auto"/>
            </w:tcBorders>
            <w:noWrap/>
            <w:vAlign w:val="center"/>
            <w:hideMark/>
          </w:tcPr>
          <w:p w14:paraId="09BCD024"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bottom w:val="single" w:sz="12" w:space="0" w:color="auto"/>
            </w:tcBorders>
            <w:noWrap/>
            <w:vAlign w:val="center"/>
            <w:hideMark/>
          </w:tcPr>
          <w:p w14:paraId="2B89BD3C" w14:textId="77777777" w:rsidR="006811B4" w:rsidRPr="00A6069D" w:rsidRDefault="006811B4" w:rsidP="00500816">
            <w:pPr>
              <w:tabs>
                <w:tab w:val="decimal" w:pos="139"/>
              </w:tabs>
              <w:spacing w:line="240" w:lineRule="auto"/>
              <w:contextualSpacing/>
              <w:rPr>
                <w:rFonts w:cs="Times New Roman"/>
                <w:szCs w:val="24"/>
              </w:rPr>
            </w:pPr>
          </w:p>
        </w:tc>
        <w:tc>
          <w:tcPr>
            <w:tcW w:w="236" w:type="dxa"/>
            <w:tcBorders>
              <w:bottom w:val="single" w:sz="12" w:space="0" w:color="auto"/>
            </w:tcBorders>
            <w:noWrap/>
            <w:vAlign w:val="center"/>
            <w:hideMark/>
          </w:tcPr>
          <w:p w14:paraId="5E2D7D90" w14:textId="77777777" w:rsidR="006811B4" w:rsidRPr="00A6069D" w:rsidRDefault="006811B4" w:rsidP="00500816">
            <w:pPr>
              <w:tabs>
                <w:tab w:val="decimal" w:pos="139"/>
              </w:tabs>
              <w:spacing w:line="240" w:lineRule="auto"/>
              <w:contextualSpacing/>
              <w:rPr>
                <w:rFonts w:cs="Times New Roman"/>
                <w:szCs w:val="24"/>
              </w:rPr>
            </w:pPr>
          </w:p>
        </w:tc>
        <w:tc>
          <w:tcPr>
            <w:tcW w:w="907" w:type="dxa"/>
            <w:tcBorders>
              <w:bottom w:val="single" w:sz="12" w:space="0" w:color="auto"/>
            </w:tcBorders>
            <w:noWrap/>
            <w:vAlign w:val="center"/>
            <w:hideMark/>
          </w:tcPr>
          <w:p w14:paraId="1236E431" w14:textId="77777777" w:rsidR="006811B4" w:rsidRPr="00A6069D" w:rsidRDefault="006811B4" w:rsidP="00500816">
            <w:pPr>
              <w:tabs>
                <w:tab w:val="decimal" w:pos="139"/>
              </w:tabs>
              <w:spacing w:line="240" w:lineRule="auto"/>
              <w:contextualSpacing/>
              <w:rPr>
                <w:rFonts w:cs="Times New Roman"/>
                <w:szCs w:val="24"/>
              </w:rPr>
            </w:pPr>
            <w:r w:rsidRPr="00A6069D">
              <w:rPr>
                <w:rFonts w:cs="Times New Roman"/>
                <w:szCs w:val="24"/>
              </w:rPr>
              <w:t>-.12</w:t>
            </w:r>
            <w:r w:rsidRPr="00A6069D">
              <w:rPr>
                <w:rFonts w:cs="Times New Roman"/>
                <w:szCs w:val="24"/>
                <w:vertAlign w:val="superscript"/>
              </w:rPr>
              <w:t>*</w:t>
            </w:r>
          </w:p>
        </w:tc>
      </w:tr>
    </w:tbl>
    <w:p w14:paraId="5CB03E78" w14:textId="77777777" w:rsidR="006811B4" w:rsidRDefault="006811B4">
      <w:pPr>
        <w:spacing w:after="200" w:line="276" w:lineRule="auto"/>
        <w:rPr>
          <w:rFonts w:cs="Times New Roman"/>
          <w:szCs w:val="24"/>
        </w:rPr>
      </w:pPr>
    </w:p>
    <w:p w14:paraId="70596AA4" w14:textId="77777777" w:rsidR="006811B4" w:rsidRDefault="006811B4">
      <w:pPr>
        <w:spacing w:after="200" w:line="276" w:lineRule="auto"/>
        <w:rPr>
          <w:rFonts w:cs="Times New Roman"/>
          <w:szCs w:val="24"/>
        </w:rPr>
      </w:pPr>
    </w:p>
    <w:p w14:paraId="315D08BE" w14:textId="77777777" w:rsidR="006811B4" w:rsidRDefault="006811B4">
      <w:pPr>
        <w:spacing w:after="200" w:line="276" w:lineRule="auto"/>
        <w:rPr>
          <w:rFonts w:cs="Times New Roman"/>
          <w:szCs w:val="24"/>
        </w:rPr>
      </w:pPr>
    </w:p>
    <w:p w14:paraId="592541E8" w14:textId="77777777" w:rsidR="006811B4" w:rsidRDefault="006811B4">
      <w:pPr>
        <w:spacing w:after="200" w:line="276" w:lineRule="auto"/>
        <w:rPr>
          <w:rFonts w:cs="Times New Roman"/>
          <w:szCs w:val="24"/>
        </w:rPr>
      </w:pPr>
    </w:p>
    <w:p w14:paraId="055E35CE" w14:textId="77777777" w:rsidR="006811B4" w:rsidRDefault="006811B4">
      <w:pPr>
        <w:spacing w:after="200" w:line="276" w:lineRule="auto"/>
        <w:rPr>
          <w:rFonts w:cs="Times New Roman"/>
          <w:szCs w:val="24"/>
        </w:rPr>
      </w:pPr>
    </w:p>
    <w:p w14:paraId="0A42CF1F" w14:textId="77777777" w:rsidR="006811B4" w:rsidRDefault="006811B4">
      <w:pPr>
        <w:spacing w:after="200" w:line="276" w:lineRule="auto"/>
        <w:rPr>
          <w:rFonts w:cs="Times New Roman"/>
          <w:szCs w:val="24"/>
        </w:rPr>
      </w:pPr>
    </w:p>
    <w:p w14:paraId="40107CFA" w14:textId="77777777" w:rsidR="006811B4" w:rsidRDefault="006811B4">
      <w:pPr>
        <w:spacing w:after="200" w:line="276" w:lineRule="auto"/>
        <w:rPr>
          <w:rFonts w:cs="Times New Roman"/>
          <w:szCs w:val="24"/>
        </w:rPr>
      </w:pPr>
    </w:p>
    <w:p w14:paraId="53975CCF" w14:textId="77777777" w:rsidR="006811B4" w:rsidRDefault="006811B4">
      <w:pPr>
        <w:spacing w:after="200" w:line="276" w:lineRule="auto"/>
        <w:rPr>
          <w:rFonts w:cs="Times New Roman"/>
          <w:szCs w:val="24"/>
        </w:rPr>
      </w:pPr>
    </w:p>
    <w:p w14:paraId="70D050CE" w14:textId="77777777" w:rsidR="006811B4" w:rsidRDefault="006811B4">
      <w:pPr>
        <w:spacing w:after="200" w:line="276" w:lineRule="auto"/>
        <w:rPr>
          <w:rFonts w:cs="Times New Roman"/>
          <w:szCs w:val="24"/>
        </w:rPr>
      </w:pPr>
    </w:p>
    <w:p w14:paraId="02B8E65A" w14:textId="77777777" w:rsidR="006811B4" w:rsidRDefault="006811B4">
      <w:pPr>
        <w:spacing w:after="200" w:line="276" w:lineRule="auto"/>
        <w:rPr>
          <w:rFonts w:cs="Times New Roman"/>
          <w:szCs w:val="24"/>
        </w:rPr>
      </w:pPr>
    </w:p>
    <w:p w14:paraId="0A69B363" w14:textId="77777777" w:rsidR="006811B4" w:rsidRDefault="006811B4">
      <w:pPr>
        <w:spacing w:after="200" w:line="276" w:lineRule="auto"/>
        <w:rPr>
          <w:rFonts w:cs="Times New Roman"/>
          <w:szCs w:val="24"/>
        </w:rPr>
      </w:pPr>
    </w:p>
    <w:p w14:paraId="14138249" w14:textId="77777777" w:rsidR="006811B4" w:rsidRDefault="006811B4">
      <w:pPr>
        <w:spacing w:after="200" w:line="276" w:lineRule="auto"/>
        <w:rPr>
          <w:rFonts w:cs="Times New Roman"/>
          <w:szCs w:val="24"/>
        </w:rPr>
      </w:pPr>
    </w:p>
    <w:p w14:paraId="4B79E029" w14:textId="77777777" w:rsidR="006811B4" w:rsidRDefault="006811B4">
      <w:pPr>
        <w:spacing w:after="200" w:line="276" w:lineRule="auto"/>
        <w:rPr>
          <w:rFonts w:cs="Times New Roman"/>
          <w:szCs w:val="24"/>
        </w:rPr>
      </w:pPr>
    </w:p>
    <w:p w14:paraId="1D995196" w14:textId="77777777" w:rsidR="006811B4" w:rsidRDefault="006811B4" w:rsidP="00500816">
      <w:pPr>
        <w:spacing w:after="200" w:line="276" w:lineRule="auto"/>
        <w:rPr>
          <w:rFonts w:cs="Times New Roman"/>
          <w:szCs w:val="24"/>
        </w:rPr>
      </w:pPr>
    </w:p>
    <w:p w14:paraId="1DDBAAA1" w14:textId="77777777" w:rsidR="006811B4" w:rsidRDefault="006811B4" w:rsidP="00500816">
      <w:pPr>
        <w:spacing w:after="200" w:line="276" w:lineRule="auto"/>
        <w:rPr>
          <w:rFonts w:cs="Times New Roman"/>
          <w:szCs w:val="24"/>
        </w:rPr>
      </w:pPr>
      <w:r w:rsidRPr="00894DC0">
        <w:rPr>
          <w:rFonts w:cs="Times New Roman"/>
          <w:szCs w:val="24"/>
        </w:rPr>
        <w:t xml:space="preserve">Note. </w:t>
      </w:r>
      <w:r w:rsidRPr="00894DC0">
        <w:rPr>
          <w:rFonts w:cs="Times New Roman"/>
          <w:i/>
          <w:szCs w:val="24"/>
        </w:rPr>
        <w:t xml:space="preserve"> N </w:t>
      </w:r>
      <w:r w:rsidRPr="00894DC0">
        <w:rPr>
          <w:rFonts w:cs="Times New Roman"/>
          <w:szCs w:val="24"/>
        </w:rPr>
        <w:t>= 825.</w:t>
      </w:r>
      <w:r w:rsidRPr="00894DC0">
        <w:rPr>
          <w:rFonts w:cs="Times New Roman"/>
          <w:i/>
          <w:szCs w:val="24"/>
        </w:rPr>
        <w:t xml:space="preserve"> </w:t>
      </w:r>
      <w:r w:rsidRPr="00894DC0">
        <w:rPr>
          <w:rFonts w:cs="Times New Roman"/>
          <w:szCs w:val="24"/>
          <w:vertAlign w:val="superscript"/>
        </w:rPr>
        <w:t>*</w:t>
      </w:r>
      <w:r w:rsidRPr="00894DC0">
        <w:rPr>
          <w:rFonts w:cs="Times New Roman"/>
          <w:szCs w:val="24"/>
        </w:rPr>
        <w:t xml:space="preserve"> </w:t>
      </w:r>
      <w:r w:rsidRPr="00894DC0">
        <w:rPr>
          <w:rFonts w:cs="Times New Roman"/>
          <w:i/>
          <w:szCs w:val="24"/>
        </w:rPr>
        <w:t>p</w:t>
      </w:r>
      <w:r w:rsidRPr="00894DC0">
        <w:rPr>
          <w:rFonts w:cs="Times New Roman"/>
          <w:szCs w:val="24"/>
        </w:rPr>
        <w:t xml:space="preserve"> &lt; .05; </w:t>
      </w:r>
      <w:r w:rsidRPr="00894DC0">
        <w:rPr>
          <w:rFonts w:cs="Times New Roman"/>
          <w:szCs w:val="24"/>
          <w:vertAlign w:val="superscript"/>
        </w:rPr>
        <w:t>**</w:t>
      </w:r>
      <w:r w:rsidRPr="00894DC0">
        <w:rPr>
          <w:rFonts w:cs="Times New Roman"/>
          <w:szCs w:val="24"/>
        </w:rPr>
        <w:t xml:space="preserve"> </w:t>
      </w:r>
      <w:r w:rsidRPr="00894DC0">
        <w:rPr>
          <w:rFonts w:cs="Times New Roman"/>
          <w:i/>
          <w:szCs w:val="24"/>
        </w:rPr>
        <w:t>p</w:t>
      </w:r>
      <w:r w:rsidRPr="00894DC0">
        <w:rPr>
          <w:rFonts w:cs="Times New Roman"/>
          <w:szCs w:val="24"/>
        </w:rPr>
        <w:t xml:space="preserve"> &lt; .0</w:t>
      </w:r>
      <w:r>
        <w:rPr>
          <w:rFonts w:cs="Times New Roman"/>
          <w:szCs w:val="24"/>
        </w:rPr>
        <w:t xml:space="preserve">1; </w:t>
      </w:r>
      <w:r w:rsidRPr="00894DC0">
        <w:rPr>
          <w:rFonts w:cs="Times New Roman"/>
          <w:szCs w:val="24"/>
          <w:vertAlign w:val="superscript"/>
        </w:rPr>
        <w:t>***</w:t>
      </w:r>
      <w:r w:rsidRPr="00894DC0">
        <w:rPr>
          <w:rFonts w:cs="Times New Roman"/>
          <w:szCs w:val="24"/>
        </w:rPr>
        <w:t xml:space="preserve"> </w:t>
      </w:r>
      <w:r w:rsidRPr="00894DC0">
        <w:rPr>
          <w:rFonts w:cs="Times New Roman"/>
          <w:i/>
          <w:szCs w:val="24"/>
        </w:rPr>
        <w:t>p</w:t>
      </w:r>
      <w:r w:rsidRPr="00894DC0">
        <w:rPr>
          <w:rFonts w:cs="Times New Roman"/>
          <w:szCs w:val="24"/>
        </w:rPr>
        <w:t xml:space="preserve"> &lt; .001.</w:t>
      </w:r>
    </w:p>
    <w:p w14:paraId="0F2DB2BD" w14:textId="77777777" w:rsidR="006811B4" w:rsidRDefault="006811B4">
      <w:pPr>
        <w:rPr>
          <w:rFonts w:cs="Times New Roman"/>
          <w:szCs w:val="24"/>
        </w:rPr>
        <w:sectPr w:rsidR="006811B4" w:rsidSect="00500816">
          <w:pgSz w:w="11906" w:h="16838"/>
          <w:pgMar w:top="1440" w:right="1440" w:bottom="1440" w:left="1440" w:header="708" w:footer="708" w:gutter="0"/>
          <w:cols w:space="708"/>
          <w:docGrid w:linePitch="360"/>
        </w:sectPr>
      </w:pPr>
    </w:p>
    <w:p w14:paraId="672EC4BD" w14:textId="77777777" w:rsidR="006811B4" w:rsidRPr="00083DAC" w:rsidRDefault="006811B4">
      <w:pPr>
        <w:rPr>
          <w:rFonts w:cs="Times New Roman"/>
          <w:szCs w:val="24"/>
        </w:rPr>
      </w:pPr>
      <w:r w:rsidRPr="00083DAC">
        <w:rPr>
          <w:rFonts w:cs="Times New Roman"/>
          <w:szCs w:val="24"/>
        </w:rPr>
        <w:lastRenderedPageBreak/>
        <w:t xml:space="preserve">Table </w:t>
      </w:r>
      <w:r>
        <w:rPr>
          <w:rFonts w:cs="Times New Roman"/>
          <w:szCs w:val="24"/>
        </w:rPr>
        <w:t>7</w:t>
      </w:r>
      <w:r w:rsidRPr="00083DAC">
        <w:rPr>
          <w:rFonts w:cs="Times New Roman"/>
          <w:szCs w:val="24"/>
        </w:rPr>
        <w:t xml:space="preserve">: Direct and indirect effects of </w:t>
      </w:r>
      <w:r>
        <w:rPr>
          <w:rFonts w:cs="Times New Roman"/>
          <w:szCs w:val="24"/>
        </w:rPr>
        <w:t>predictor variables</w:t>
      </w:r>
      <w:r w:rsidRPr="00083DAC">
        <w:rPr>
          <w:rFonts w:cs="Times New Roman"/>
          <w:szCs w:val="24"/>
        </w:rPr>
        <w:t xml:space="preserve"> on environmental variables</w:t>
      </w:r>
    </w:p>
    <w:p w14:paraId="083E7CD3" w14:textId="77777777" w:rsidR="006811B4" w:rsidRPr="00083DAC" w:rsidRDefault="006811B4">
      <w:pPr>
        <w:rPr>
          <w:rFonts w:cs="Times New Roman"/>
          <w:szCs w:val="24"/>
        </w:rPr>
      </w:pPr>
    </w:p>
    <w:tbl>
      <w:tblPr>
        <w:tblpPr w:leftFromText="180" w:rightFromText="180" w:vertAnchor="text" w:horzAnchor="margin" w:tblpXSpec="center" w:tblpY="-61"/>
        <w:tblW w:w="15567" w:type="dxa"/>
        <w:tblLayout w:type="fixed"/>
        <w:tblCellMar>
          <w:top w:w="28" w:type="dxa"/>
          <w:bottom w:w="28" w:type="dxa"/>
        </w:tblCellMar>
        <w:tblLook w:val="04A0" w:firstRow="1" w:lastRow="0" w:firstColumn="1" w:lastColumn="0" w:noHBand="0" w:noVBand="1"/>
      </w:tblPr>
      <w:tblGrid>
        <w:gridCol w:w="1536"/>
        <w:gridCol w:w="992"/>
        <w:gridCol w:w="992"/>
        <w:gridCol w:w="283"/>
        <w:gridCol w:w="992"/>
        <w:gridCol w:w="992"/>
        <w:gridCol w:w="283"/>
        <w:gridCol w:w="993"/>
        <w:gridCol w:w="992"/>
        <w:gridCol w:w="992"/>
        <w:gridCol w:w="992"/>
        <w:gridCol w:w="993"/>
        <w:gridCol w:w="283"/>
        <w:gridCol w:w="992"/>
        <w:gridCol w:w="992"/>
        <w:gridCol w:w="283"/>
        <w:gridCol w:w="992"/>
        <w:gridCol w:w="993"/>
      </w:tblGrid>
      <w:tr w:rsidR="006811B4" w:rsidRPr="006C360C" w14:paraId="4BF81624" w14:textId="77777777" w:rsidTr="00500816">
        <w:trPr>
          <w:trHeight w:val="340"/>
        </w:trPr>
        <w:tc>
          <w:tcPr>
            <w:tcW w:w="1536" w:type="dxa"/>
            <w:tcBorders>
              <w:top w:val="single" w:sz="12" w:space="0" w:color="auto"/>
              <w:left w:val="nil"/>
              <w:bottom w:val="nil"/>
              <w:right w:val="nil"/>
            </w:tcBorders>
            <w:shd w:val="clear" w:color="auto" w:fill="auto"/>
            <w:noWrap/>
            <w:vAlign w:val="center"/>
            <w:hideMark/>
          </w:tcPr>
          <w:p w14:paraId="60476F49" w14:textId="77777777" w:rsidR="006811B4" w:rsidRPr="006C360C" w:rsidRDefault="006811B4" w:rsidP="00500816">
            <w:pPr>
              <w:spacing w:line="240" w:lineRule="auto"/>
              <w:contextualSpacing/>
              <w:rPr>
                <w:rFonts w:eastAsia="Times New Roman" w:cs="Times New Roman"/>
                <w:color w:val="000000"/>
                <w:sz w:val="22"/>
                <w:lang w:eastAsia="en-GB"/>
              </w:rPr>
            </w:pPr>
          </w:p>
        </w:tc>
        <w:tc>
          <w:tcPr>
            <w:tcW w:w="6519" w:type="dxa"/>
            <w:gridSpan w:val="8"/>
            <w:tcBorders>
              <w:top w:val="single" w:sz="12" w:space="0" w:color="auto"/>
              <w:left w:val="nil"/>
              <w:bottom w:val="single" w:sz="4" w:space="0" w:color="auto"/>
              <w:right w:val="nil"/>
            </w:tcBorders>
            <w:shd w:val="clear" w:color="auto" w:fill="auto"/>
            <w:noWrap/>
            <w:vAlign w:val="center"/>
            <w:hideMark/>
          </w:tcPr>
          <w:p w14:paraId="2F852C0C"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Concern for the environment</w:t>
            </w:r>
          </w:p>
        </w:tc>
        <w:tc>
          <w:tcPr>
            <w:tcW w:w="992" w:type="dxa"/>
            <w:tcBorders>
              <w:top w:val="single" w:sz="12" w:space="0" w:color="auto"/>
              <w:left w:val="nil"/>
              <w:bottom w:val="nil"/>
              <w:right w:val="nil"/>
            </w:tcBorders>
            <w:vAlign w:val="center"/>
          </w:tcPr>
          <w:p w14:paraId="22F78ABF"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6520" w:type="dxa"/>
            <w:gridSpan w:val="8"/>
            <w:tcBorders>
              <w:top w:val="single" w:sz="12" w:space="0" w:color="auto"/>
              <w:left w:val="nil"/>
              <w:bottom w:val="single" w:sz="4" w:space="0" w:color="auto"/>
              <w:right w:val="nil"/>
            </w:tcBorders>
            <w:shd w:val="clear" w:color="auto" w:fill="auto"/>
            <w:noWrap/>
            <w:vAlign w:val="center"/>
            <w:hideMark/>
          </w:tcPr>
          <w:p w14:paraId="0D9298AE"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Willingness to sacrifice to protect the environment</w:t>
            </w:r>
          </w:p>
        </w:tc>
      </w:tr>
      <w:tr w:rsidR="006811B4" w:rsidRPr="006C360C" w14:paraId="7C0D229D" w14:textId="77777777" w:rsidTr="00500816">
        <w:trPr>
          <w:trHeight w:val="340"/>
        </w:trPr>
        <w:tc>
          <w:tcPr>
            <w:tcW w:w="1536" w:type="dxa"/>
            <w:tcBorders>
              <w:top w:val="nil"/>
              <w:left w:val="nil"/>
              <w:bottom w:val="nil"/>
              <w:right w:val="nil"/>
            </w:tcBorders>
            <w:shd w:val="clear" w:color="auto" w:fill="auto"/>
            <w:noWrap/>
            <w:vAlign w:val="center"/>
            <w:hideMark/>
          </w:tcPr>
          <w:p w14:paraId="07762F22" w14:textId="77777777" w:rsidR="006811B4" w:rsidRPr="006C360C" w:rsidRDefault="006811B4" w:rsidP="00500816">
            <w:pPr>
              <w:spacing w:line="240" w:lineRule="auto"/>
              <w:contextualSpacing/>
              <w:rPr>
                <w:rFonts w:eastAsia="Times New Roman" w:cs="Times New Roman"/>
                <w:color w:val="000000"/>
                <w:sz w:val="22"/>
                <w:lang w:eastAsia="en-GB"/>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5BFAECD6"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Total</w:t>
            </w:r>
          </w:p>
        </w:tc>
        <w:tc>
          <w:tcPr>
            <w:tcW w:w="283" w:type="dxa"/>
            <w:tcBorders>
              <w:top w:val="single" w:sz="4" w:space="0" w:color="auto"/>
              <w:left w:val="nil"/>
              <w:bottom w:val="single" w:sz="4" w:space="0" w:color="auto"/>
              <w:right w:val="nil"/>
            </w:tcBorders>
            <w:vAlign w:val="center"/>
          </w:tcPr>
          <w:p w14:paraId="445CC481"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35EB5EE2"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Direct</w:t>
            </w:r>
          </w:p>
        </w:tc>
        <w:tc>
          <w:tcPr>
            <w:tcW w:w="283" w:type="dxa"/>
            <w:tcBorders>
              <w:top w:val="single" w:sz="4" w:space="0" w:color="auto"/>
              <w:left w:val="nil"/>
              <w:bottom w:val="single" w:sz="4" w:space="0" w:color="auto"/>
              <w:right w:val="nil"/>
            </w:tcBorders>
            <w:vAlign w:val="center"/>
          </w:tcPr>
          <w:p w14:paraId="21A3CBA9"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1985" w:type="dxa"/>
            <w:gridSpan w:val="2"/>
            <w:tcBorders>
              <w:top w:val="single" w:sz="4" w:space="0" w:color="auto"/>
              <w:left w:val="nil"/>
              <w:bottom w:val="single" w:sz="4" w:space="0" w:color="auto"/>
              <w:right w:val="nil"/>
            </w:tcBorders>
            <w:vAlign w:val="center"/>
          </w:tcPr>
          <w:p w14:paraId="23C8D7C8"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Indirect</w:t>
            </w:r>
          </w:p>
        </w:tc>
        <w:tc>
          <w:tcPr>
            <w:tcW w:w="992" w:type="dxa"/>
            <w:tcBorders>
              <w:top w:val="nil"/>
              <w:left w:val="nil"/>
              <w:bottom w:val="nil"/>
              <w:right w:val="nil"/>
            </w:tcBorders>
            <w:vAlign w:val="center"/>
          </w:tcPr>
          <w:p w14:paraId="6B0ACEC6"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1985" w:type="dxa"/>
            <w:gridSpan w:val="2"/>
            <w:tcBorders>
              <w:top w:val="single" w:sz="4" w:space="0" w:color="auto"/>
              <w:left w:val="nil"/>
              <w:bottom w:val="single" w:sz="4" w:space="0" w:color="auto"/>
              <w:right w:val="nil"/>
            </w:tcBorders>
            <w:shd w:val="clear" w:color="auto" w:fill="auto"/>
            <w:noWrap/>
            <w:vAlign w:val="center"/>
            <w:hideMark/>
          </w:tcPr>
          <w:p w14:paraId="18AB67D6"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Total</w:t>
            </w:r>
          </w:p>
        </w:tc>
        <w:tc>
          <w:tcPr>
            <w:tcW w:w="283" w:type="dxa"/>
            <w:tcBorders>
              <w:top w:val="single" w:sz="4" w:space="0" w:color="auto"/>
              <w:left w:val="nil"/>
              <w:bottom w:val="single" w:sz="4" w:space="0" w:color="auto"/>
              <w:right w:val="nil"/>
            </w:tcBorders>
            <w:vAlign w:val="center"/>
          </w:tcPr>
          <w:p w14:paraId="02BB316C"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6263A3F2"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Direct</w:t>
            </w:r>
          </w:p>
        </w:tc>
        <w:tc>
          <w:tcPr>
            <w:tcW w:w="283" w:type="dxa"/>
            <w:tcBorders>
              <w:top w:val="single" w:sz="4" w:space="0" w:color="auto"/>
              <w:left w:val="nil"/>
              <w:bottom w:val="single" w:sz="4" w:space="0" w:color="auto"/>
              <w:right w:val="nil"/>
            </w:tcBorders>
            <w:vAlign w:val="center"/>
          </w:tcPr>
          <w:p w14:paraId="23955F19"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1985" w:type="dxa"/>
            <w:gridSpan w:val="2"/>
            <w:tcBorders>
              <w:top w:val="single" w:sz="4" w:space="0" w:color="auto"/>
              <w:left w:val="nil"/>
              <w:bottom w:val="single" w:sz="4" w:space="0" w:color="auto"/>
              <w:right w:val="nil"/>
            </w:tcBorders>
            <w:shd w:val="clear" w:color="auto" w:fill="auto"/>
            <w:noWrap/>
            <w:vAlign w:val="center"/>
            <w:hideMark/>
          </w:tcPr>
          <w:p w14:paraId="346E06F1" w14:textId="77777777" w:rsidR="006811B4" w:rsidRPr="006C360C" w:rsidRDefault="006811B4" w:rsidP="00500816">
            <w:pPr>
              <w:tabs>
                <w:tab w:val="decimal" w:pos="176"/>
              </w:tabs>
              <w:spacing w:line="240" w:lineRule="auto"/>
              <w:contextualSpacing/>
              <w:jc w:val="center"/>
              <w:rPr>
                <w:rFonts w:eastAsia="Times New Roman" w:cs="Times New Roman"/>
                <w:color w:val="000000"/>
                <w:sz w:val="22"/>
                <w:lang w:eastAsia="en-GB"/>
              </w:rPr>
            </w:pPr>
            <w:r w:rsidRPr="006C360C">
              <w:rPr>
                <w:rFonts w:eastAsia="Times New Roman" w:cs="Times New Roman"/>
                <w:color w:val="000000"/>
                <w:sz w:val="22"/>
                <w:lang w:eastAsia="en-GB"/>
              </w:rPr>
              <w:t>Indirect</w:t>
            </w:r>
          </w:p>
        </w:tc>
      </w:tr>
      <w:tr w:rsidR="006811B4" w:rsidRPr="006C360C" w14:paraId="226CA08E" w14:textId="77777777" w:rsidTr="00500816">
        <w:trPr>
          <w:trHeight w:val="340"/>
        </w:trPr>
        <w:tc>
          <w:tcPr>
            <w:tcW w:w="1536" w:type="dxa"/>
            <w:tcBorders>
              <w:top w:val="nil"/>
              <w:left w:val="nil"/>
              <w:bottom w:val="nil"/>
              <w:right w:val="nil"/>
            </w:tcBorders>
            <w:shd w:val="clear" w:color="auto" w:fill="auto"/>
            <w:noWrap/>
            <w:vAlign w:val="center"/>
          </w:tcPr>
          <w:p w14:paraId="1EF5E3CA" w14:textId="77777777" w:rsidR="006811B4" w:rsidRPr="006C360C" w:rsidRDefault="006811B4" w:rsidP="00500816">
            <w:pPr>
              <w:spacing w:line="240" w:lineRule="auto"/>
              <w:contextualSpacing/>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14:paraId="5A306E82" w14:textId="77777777" w:rsidR="006811B4" w:rsidRPr="006C13AA" w:rsidRDefault="006811B4" w:rsidP="00500816">
            <w:pPr>
              <w:tabs>
                <w:tab w:val="decimal" w:pos="176"/>
              </w:tabs>
              <w:spacing w:line="240" w:lineRule="auto"/>
              <w:contextualSpacing/>
              <w:jc w:val="center"/>
              <w:rPr>
                <w:rFonts w:eastAsia="Times New Roman" w:cs="Times New Roman"/>
                <w:i/>
                <w:color w:val="000000"/>
                <w:sz w:val="22"/>
                <w:lang w:eastAsia="en-GB"/>
              </w:rPr>
            </w:pPr>
            <w:r>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14:paraId="0F0C5EED"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sidRPr="00863872">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14:paraId="68A25A93"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14:paraId="3779A740"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14:paraId="511200AA"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sidRPr="00863872">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14:paraId="3AB05F5C"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993" w:type="dxa"/>
            <w:tcBorders>
              <w:top w:val="single" w:sz="4" w:space="0" w:color="auto"/>
              <w:left w:val="nil"/>
              <w:bottom w:val="single" w:sz="4" w:space="0" w:color="auto"/>
              <w:right w:val="nil"/>
            </w:tcBorders>
            <w:vAlign w:val="center"/>
          </w:tcPr>
          <w:p w14:paraId="1B4731F4"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14:paraId="155415D7"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sidRPr="00863872">
              <w:rPr>
                <w:rFonts w:eastAsia="Times New Roman" w:cs="Times New Roman"/>
                <w:color w:val="000000"/>
                <w:sz w:val="22"/>
                <w:lang w:eastAsia="en-GB"/>
              </w:rPr>
              <w:t>β</w:t>
            </w:r>
          </w:p>
        </w:tc>
        <w:tc>
          <w:tcPr>
            <w:tcW w:w="992" w:type="dxa"/>
            <w:tcBorders>
              <w:top w:val="nil"/>
              <w:left w:val="nil"/>
              <w:bottom w:val="nil"/>
              <w:right w:val="nil"/>
            </w:tcBorders>
            <w:vAlign w:val="center"/>
          </w:tcPr>
          <w:p w14:paraId="55D6956C"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14:paraId="242F328B"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Pr>
                <w:rFonts w:eastAsia="Times New Roman" w:cs="Times New Roman"/>
                <w:i/>
                <w:color w:val="000000"/>
                <w:sz w:val="22"/>
                <w:lang w:eastAsia="en-GB"/>
              </w:rPr>
              <w:t>b</w:t>
            </w:r>
          </w:p>
        </w:tc>
        <w:tc>
          <w:tcPr>
            <w:tcW w:w="993" w:type="dxa"/>
            <w:tcBorders>
              <w:top w:val="single" w:sz="4" w:space="0" w:color="auto"/>
              <w:left w:val="nil"/>
              <w:bottom w:val="single" w:sz="4" w:space="0" w:color="auto"/>
              <w:right w:val="nil"/>
            </w:tcBorders>
            <w:vAlign w:val="center"/>
          </w:tcPr>
          <w:p w14:paraId="41B2BDF6"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sidRPr="00863872">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14:paraId="012E5A71"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14:paraId="6A504CE2"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14:paraId="25A25DE9"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sidRPr="00863872">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14:paraId="60F9707C"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14:paraId="5C5D31C4"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Pr>
                <w:rFonts w:eastAsia="Times New Roman" w:cs="Times New Roman"/>
                <w:i/>
                <w:color w:val="000000"/>
                <w:sz w:val="22"/>
                <w:lang w:eastAsia="en-GB"/>
              </w:rPr>
              <w:t>b</w:t>
            </w:r>
          </w:p>
        </w:tc>
        <w:tc>
          <w:tcPr>
            <w:tcW w:w="993" w:type="dxa"/>
            <w:tcBorders>
              <w:top w:val="single" w:sz="4" w:space="0" w:color="auto"/>
              <w:left w:val="nil"/>
              <w:bottom w:val="single" w:sz="4" w:space="0" w:color="auto"/>
              <w:right w:val="nil"/>
            </w:tcBorders>
            <w:vAlign w:val="center"/>
          </w:tcPr>
          <w:p w14:paraId="7E4B1B8B" w14:textId="77777777" w:rsidR="006811B4" w:rsidRPr="00863872" w:rsidRDefault="006811B4" w:rsidP="00500816">
            <w:pPr>
              <w:tabs>
                <w:tab w:val="decimal" w:pos="176"/>
              </w:tabs>
              <w:spacing w:line="240" w:lineRule="auto"/>
              <w:contextualSpacing/>
              <w:jc w:val="center"/>
              <w:rPr>
                <w:rFonts w:eastAsia="Times New Roman" w:cs="Times New Roman"/>
                <w:color w:val="000000"/>
                <w:sz w:val="22"/>
                <w:lang w:eastAsia="en-GB"/>
              </w:rPr>
            </w:pPr>
            <w:r w:rsidRPr="00863872">
              <w:rPr>
                <w:rFonts w:eastAsia="Times New Roman" w:cs="Times New Roman"/>
                <w:color w:val="000000"/>
                <w:sz w:val="22"/>
                <w:lang w:eastAsia="en-GB"/>
              </w:rPr>
              <w:t>β</w:t>
            </w:r>
          </w:p>
        </w:tc>
      </w:tr>
      <w:tr w:rsidR="006811B4" w:rsidRPr="006C360C" w14:paraId="2C0E2D32" w14:textId="77777777" w:rsidTr="00500816">
        <w:trPr>
          <w:trHeight w:val="340"/>
        </w:trPr>
        <w:tc>
          <w:tcPr>
            <w:tcW w:w="1536" w:type="dxa"/>
            <w:tcBorders>
              <w:top w:val="nil"/>
              <w:left w:val="nil"/>
              <w:bottom w:val="nil"/>
              <w:right w:val="nil"/>
            </w:tcBorders>
            <w:shd w:val="clear" w:color="auto" w:fill="auto"/>
            <w:noWrap/>
            <w:vAlign w:val="center"/>
          </w:tcPr>
          <w:p w14:paraId="3C582135" w14:textId="77777777" w:rsidR="006811B4" w:rsidRPr="006C360C" w:rsidRDefault="006811B4" w:rsidP="00500816">
            <w:pPr>
              <w:spacing w:line="240" w:lineRule="auto"/>
              <w:contextualSpacing/>
              <w:rPr>
                <w:rFonts w:cs="Times New Roman"/>
                <w:sz w:val="22"/>
              </w:rPr>
            </w:pPr>
            <w:r w:rsidRPr="006C360C">
              <w:rPr>
                <w:rFonts w:cs="Times New Roman"/>
                <w:sz w:val="22"/>
              </w:rPr>
              <w:t>Concern</w:t>
            </w:r>
          </w:p>
        </w:tc>
        <w:tc>
          <w:tcPr>
            <w:tcW w:w="992" w:type="dxa"/>
            <w:tcBorders>
              <w:top w:val="single" w:sz="4" w:space="0" w:color="auto"/>
              <w:left w:val="nil"/>
              <w:bottom w:val="nil"/>
              <w:right w:val="nil"/>
            </w:tcBorders>
            <w:shd w:val="clear" w:color="auto" w:fill="auto"/>
            <w:noWrap/>
            <w:vAlign w:val="center"/>
            <w:hideMark/>
          </w:tcPr>
          <w:p w14:paraId="1BFEBBE2"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vAlign w:val="center"/>
          </w:tcPr>
          <w:p w14:paraId="167A8779" w14:textId="77777777" w:rsidR="006811B4" w:rsidRPr="006C360C" w:rsidRDefault="006811B4" w:rsidP="00500816">
            <w:pPr>
              <w:tabs>
                <w:tab w:val="decimal" w:pos="193"/>
              </w:tabs>
              <w:spacing w:line="240" w:lineRule="auto"/>
              <w:contextualSpacing/>
              <w:rPr>
                <w:rFonts w:cs="Times New Roman"/>
                <w:sz w:val="22"/>
              </w:rPr>
            </w:pPr>
          </w:p>
        </w:tc>
        <w:tc>
          <w:tcPr>
            <w:tcW w:w="283" w:type="dxa"/>
            <w:tcBorders>
              <w:top w:val="nil"/>
              <w:left w:val="nil"/>
              <w:bottom w:val="nil"/>
              <w:right w:val="nil"/>
            </w:tcBorders>
            <w:vAlign w:val="center"/>
          </w:tcPr>
          <w:p w14:paraId="75ABF389"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shd w:val="clear" w:color="auto" w:fill="auto"/>
            <w:noWrap/>
            <w:vAlign w:val="center"/>
            <w:hideMark/>
          </w:tcPr>
          <w:p w14:paraId="60AAD304"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vAlign w:val="center"/>
          </w:tcPr>
          <w:p w14:paraId="146E3139" w14:textId="77777777" w:rsidR="006811B4" w:rsidRPr="006C360C" w:rsidRDefault="006811B4" w:rsidP="00500816">
            <w:pPr>
              <w:tabs>
                <w:tab w:val="decimal" w:pos="193"/>
              </w:tabs>
              <w:spacing w:line="240" w:lineRule="auto"/>
              <w:contextualSpacing/>
              <w:rPr>
                <w:rFonts w:cs="Times New Roman"/>
                <w:sz w:val="22"/>
              </w:rPr>
            </w:pPr>
          </w:p>
        </w:tc>
        <w:tc>
          <w:tcPr>
            <w:tcW w:w="283" w:type="dxa"/>
            <w:tcBorders>
              <w:top w:val="nil"/>
              <w:left w:val="nil"/>
              <w:bottom w:val="nil"/>
              <w:right w:val="nil"/>
            </w:tcBorders>
            <w:vAlign w:val="center"/>
          </w:tcPr>
          <w:p w14:paraId="62631958"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single" w:sz="4" w:space="0" w:color="auto"/>
              <w:left w:val="nil"/>
              <w:bottom w:val="nil"/>
              <w:right w:val="nil"/>
            </w:tcBorders>
            <w:vAlign w:val="center"/>
          </w:tcPr>
          <w:p w14:paraId="0ED0234F"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vAlign w:val="center"/>
          </w:tcPr>
          <w:p w14:paraId="61E7351C"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7DED61D6"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shd w:val="clear" w:color="auto" w:fill="auto"/>
            <w:noWrap/>
            <w:vAlign w:val="center"/>
          </w:tcPr>
          <w:p w14:paraId="16CF59D0"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0.574</w:t>
            </w:r>
          </w:p>
        </w:tc>
        <w:tc>
          <w:tcPr>
            <w:tcW w:w="993" w:type="dxa"/>
            <w:tcBorders>
              <w:top w:val="single" w:sz="4" w:space="0" w:color="auto"/>
              <w:left w:val="nil"/>
              <w:bottom w:val="nil"/>
              <w:right w:val="nil"/>
            </w:tcBorders>
            <w:vAlign w:val="center"/>
          </w:tcPr>
          <w:p w14:paraId="2BB538D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.469</w:t>
            </w:r>
            <w:r w:rsidRPr="006C360C">
              <w:rPr>
                <w:rFonts w:cs="Times New Roman"/>
                <w:sz w:val="22"/>
                <w:vertAlign w:val="superscript"/>
              </w:rPr>
              <w:t>***</w:t>
            </w:r>
          </w:p>
        </w:tc>
        <w:tc>
          <w:tcPr>
            <w:tcW w:w="283" w:type="dxa"/>
            <w:tcBorders>
              <w:top w:val="nil"/>
              <w:left w:val="nil"/>
              <w:bottom w:val="nil"/>
              <w:right w:val="nil"/>
            </w:tcBorders>
            <w:vAlign w:val="center"/>
          </w:tcPr>
          <w:p w14:paraId="62522D07"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shd w:val="clear" w:color="auto" w:fill="auto"/>
            <w:noWrap/>
            <w:vAlign w:val="center"/>
          </w:tcPr>
          <w:p w14:paraId="059643B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0.569</w:t>
            </w:r>
          </w:p>
        </w:tc>
        <w:tc>
          <w:tcPr>
            <w:tcW w:w="992" w:type="dxa"/>
            <w:tcBorders>
              <w:top w:val="single" w:sz="4" w:space="0" w:color="auto"/>
              <w:left w:val="nil"/>
              <w:bottom w:val="nil"/>
              <w:right w:val="nil"/>
            </w:tcBorders>
            <w:vAlign w:val="center"/>
          </w:tcPr>
          <w:p w14:paraId="70B11CC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.469</w:t>
            </w:r>
            <w:r w:rsidRPr="006C360C">
              <w:rPr>
                <w:rFonts w:cs="Times New Roman"/>
                <w:sz w:val="22"/>
                <w:vertAlign w:val="superscript"/>
              </w:rPr>
              <w:t>**</w:t>
            </w:r>
          </w:p>
        </w:tc>
        <w:tc>
          <w:tcPr>
            <w:tcW w:w="283" w:type="dxa"/>
            <w:tcBorders>
              <w:top w:val="nil"/>
              <w:left w:val="nil"/>
              <w:bottom w:val="nil"/>
              <w:right w:val="nil"/>
            </w:tcBorders>
            <w:vAlign w:val="center"/>
          </w:tcPr>
          <w:p w14:paraId="55A9A87A"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single" w:sz="4" w:space="0" w:color="auto"/>
              <w:left w:val="nil"/>
              <w:bottom w:val="nil"/>
              <w:right w:val="nil"/>
            </w:tcBorders>
            <w:shd w:val="clear" w:color="auto" w:fill="auto"/>
            <w:noWrap/>
            <w:vAlign w:val="center"/>
            <w:hideMark/>
          </w:tcPr>
          <w:p w14:paraId="68B13459"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single" w:sz="4" w:space="0" w:color="auto"/>
              <w:left w:val="nil"/>
              <w:bottom w:val="nil"/>
              <w:right w:val="nil"/>
            </w:tcBorders>
            <w:vAlign w:val="center"/>
          </w:tcPr>
          <w:p w14:paraId="713226FA" w14:textId="77777777" w:rsidR="006811B4" w:rsidRPr="006C360C" w:rsidRDefault="006811B4" w:rsidP="00500816">
            <w:pPr>
              <w:tabs>
                <w:tab w:val="decimal" w:pos="193"/>
              </w:tabs>
              <w:spacing w:line="240" w:lineRule="auto"/>
              <w:contextualSpacing/>
              <w:rPr>
                <w:rFonts w:cs="Times New Roman"/>
                <w:sz w:val="22"/>
              </w:rPr>
            </w:pPr>
          </w:p>
        </w:tc>
      </w:tr>
      <w:tr w:rsidR="006811B4" w:rsidRPr="006C360C" w14:paraId="61E504AA" w14:textId="77777777" w:rsidTr="00500816">
        <w:trPr>
          <w:trHeight w:val="340"/>
        </w:trPr>
        <w:tc>
          <w:tcPr>
            <w:tcW w:w="1536" w:type="dxa"/>
            <w:tcBorders>
              <w:top w:val="nil"/>
              <w:left w:val="nil"/>
              <w:bottom w:val="nil"/>
              <w:right w:val="nil"/>
            </w:tcBorders>
            <w:shd w:val="clear" w:color="auto" w:fill="auto"/>
            <w:noWrap/>
            <w:vAlign w:val="center"/>
          </w:tcPr>
          <w:p w14:paraId="36E8B20E" w14:textId="77777777" w:rsidR="006811B4" w:rsidRPr="006C360C" w:rsidRDefault="006811B4" w:rsidP="00500816">
            <w:pPr>
              <w:spacing w:line="240" w:lineRule="auto"/>
              <w:contextualSpacing/>
              <w:rPr>
                <w:rFonts w:cs="Times New Roman"/>
                <w:sz w:val="22"/>
              </w:rPr>
            </w:pPr>
            <w:r w:rsidRPr="006C360C">
              <w:rPr>
                <w:rFonts w:cs="Times New Roman"/>
                <w:sz w:val="22"/>
              </w:rPr>
              <w:t>Thinking</w:t>
            </w:r>
          </w:p>
        </w:tc>
        <w:tc>
          <w:tcPr>
            <w:tcW w:w="992" w:type="dxa"/>
            <w:tcBorders>
              <w:top w:val="nil"/>
              <w:left w:val="nil"/>
              <w:bottom w:val="nil"/>
              <w:right w:val="nil"/>
            </w:tcBorders>
            <w:shd w:val="clear" w:color="auto" w:fill="auto"/>
            <w:noWrap/>
            <w:vAlign w:val="center"/>
          </w:tcPr>
          <w:p w14:paraId="1803833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-0.128</w:t>
            </w:r>
          </w:p>
        </w:tc>
        <w:tc>
          <w:tcPr>
            <w:tcW w:w="992" w:type="dxa"/>
            <w:tcBorders>
              <w:top w:val="nil"/>
              <w:left w:val="nil"/>
              <w:bottom w:val="nil"/>
              <w:right w:val="nil"/>
            </w:tcBorders>
            <w:vAlign w:val="center"/>
          </w:tcPr>
          <w:p w14:paraId="59CE0E2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-.081</w:t>
            </w:r>
            <w:r w:rsidRPr="006C360C">
              <w:rPr>
                <w:rFonts w:cs="Times New Roman"/>
                <w:sz w:val="22"/>
                <w:vertAlign w:val="superscript"/>
              </w:rPr>
              <w:t>*</w:t>
            </w:r>
          </w:p>
        </w:tc>
        <w:tc>
          <w:tcPr>
            <w:tcW w:w="283" w:type="dxa"/>
            <w:tcBorders>
              <w:top w:val="nil"/>
              <w:left w:val="nil"/>
              <w:bottom w:val="nil"/>
              <w:right w:val="nil"/>
            </w:tcBorders>
            <w:vAlign w:val="center"/>
          </w:tcPr>
          <w:p w14:paraId="5100DB75"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28EFFEA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-0.062</w:t>
            </w:r>
          </w:p>
        </w:tc>
        <w:tc>
          <w:tcPr>
            <w:tcW w:w="992" w:type="dxa"/>
            <w:tcBorders>
              <w:top w:val="nil"/>
              <w:left w:val="nil"/>
              <w:bottom w:val="nil"/>
              <w:right w:val="nil"/>
            </w:tcBorders>
            <w:vAlign w:val="center"/>
          </w:tcPr>
          <w:p w14:paraId="1A0A37A0"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-.039</w:t>
            </w:r>
          </w:p>
        </w:tc>
        <w:tc>
          <w:tcPr>
            <w:tcW w:w="283" w:type="dxa"/>
            <w:tcBorders>
              <w:top w:val="nil"/>
              <w:left w:val="nil"/>
              <w:bottom w:val="nil"/>
              <w:right w:val="nil"/>
            </w:tcBorders>
            <w:vAlign w:val="center"/>
          </w:tcPr>
          <w:p w14:paraId="1504A382"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6E01766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-0.066</w:t>
            </w:r>
          </w:p>
        </w:tc>
        <w:tc>
          <w:tcPr>
            <w:tcW w:w="992" w:type="dxa"/>
            <w:tcBorders>
              <w:top w:val="nil"/>
              <w:left w:val="nil"/>
              <w:bottom w:val="nil"/>
              <w:right w:val="nil"/>
            </w:tcBorders>
            <w:vAlign w:val="center"/>
          </w:tcPr>
          <w:p w14:paraId="49287F3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-.042</w:t>
            </w:r>
            <w:r w:rsidRPr="006C360C">
              <w:rPr>
                <w:rFonts w:cs="Times New Roman"/>
                <w:sz w:val="22"/>
                <w:vertAlign w:val="superscript"/>
              </w:rPr>
              <w:t>**</w:t>
            </w:r>
          </w:p>
        </w:tc>
        <w:tc>
          <w:tcPr>
            <w:tcW w:w="992" w:type="dxa"/>
            <w:tcBorders>
              <w:top w:val="nil"/>
              <w:left w:val="nil"/>
              <w:bottom w:val="nil"/>
              <w:right w:val="nil"/>
            </w:tcBorders>
            <w:vAlign w:val="center"/>
          </w:tcPr>
          <w:p w14:paraId="31A588E5"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36819534"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-0.142</w:t>
            </w:r>
          </w:p>
        </w:tc>
        <w:tc>
          <w:tcPr>
            <w:tcW w:w="993" w:type="dxa"/>
            <w:tcBorders>
              <w:top w:val="nil"/>
              <w:left w:val="nil"/>
              <w:bottom w:val="nil"/>
              <w:right w:val="nil"/>
            </w:tcBorders>
            <w:vAlign w:val="center"/>
          </w:tcPr>
          <w:p w14:paraId="2445C7D4"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-.076</w:t>
            </w:r>
            <w:r w:rsidRPr="006C360C">
              <w:rPr>
                <w:rFonts w:cs="Times New Roman"/>
                <w:sz w:val="22"/>
                <w:vertAlign w:val="superscript"/>
              </w:rPr>
              <w:t>*</w:t>
            </w:r>
          </w:p>
        </w:tc>
        <w:tc>
          <w:tcPr>
            <w:tcW w:w="283" w:type="dxa"/>
            <w:tcBorders>
              <w:top w:val="nil"/>
              <w:left w:val="nil"/>
              <w:bottom w:val="nil"/>
              <w:right w:val="nil"/>
            </w:tcBorders>
            <w:vAlign w:val="center"/>
          </w:tcPr>
          <w:p w14:paraId="240FE4FD"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10D070A4"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-0.063</w:t>
            </w:r>
          </w:p>
        </w:tc>
        <w:tc>
          <w:tcPr>
            <w:tcW w:w="992" w:type="dxa"/>
            <w:tcBorders>
              <w:top w:val="nil"/>
              <w:left w:val="nil"/>
              <w:bottom w:val="nil"/>
              <w:right w:val="nil"/>
            </w:tcBorders>
            <w:vAlign w:val="center"/>
          </w:tcPr>
          <w:p w14:paraId="277DF5E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-.033</w:t>
            </w:r>
          </w:p>
        </w:tc>
        <w:tc>
          <w:tcPr>
            <w:tcW w:w="283" w:type="dxa"/>
            <w:tcBorders>
              <w:top w:val="nil"/>
              <w:left w:val="nil"/>
              <w:bottom w:val="nil"/>
              <w:right w:val="nil"/>
            </w:tcBorders>
            <w:vAlign w:val="center"/>
          </w:tcPr>
          <w:p w14:paraId="265087B3"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7A72A88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-0.083</w:t>
            </w:r>
          </w:p>
        </w:tc>
        <w:tc>
          <w:tcPr>
            <w:tcW w:w="993" w:type="dxa"/>
            <w:tcBorders>
              <w:top w:val="nil"/>
              <w:left w:val="nil"/>
              <w:bottom w:val="nil"/>
              <w:right w:val="nil"/>
            </w:tcBorders>
            <w:vAlign w:val="center"/>
          </w:tcPr>
          <w:p w14:paraId="1BB74BD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-.043</w:t>
            </w:r>
            <w:r w:rsidRPr="006C360C">
              <w:rPr>
                <w:rFonts w:cs="Times New Roman"/>
                <w:sz w:val="22"/>
                <w:vertAlign w:val="superscript"/>
              </w:rPr>
              <w:t>*</w:t>
            </w:r>
          </w:p>
        </w:tc>
      </w:tr>
      <w:tr w:rsidR="006811B4" w:rsidRPr="006C360C" w14:paraId="754E9B19" w14:textId="77777777" w:rsidTr="00500816">
        <w:trPr>
          <w:trHeight w:val="340"/>
        </w:trPr>
        <w:tc>
          <w:tcPr>
            <w:tcW w:w="1536" w:type="dxa"/>
            <w:tcBorders>
              <w:top w:val="nil"/>
              <w:left w:val="nil"/>
              <w:bottom w:val="nil"/>
              <w:right w:val="nil"/>
            </w:tcBorders>
            <w:shd w:val="clear" w:color="auto" w:fill="auto"/>
            <w:noWrap/>
            <w:vAlign w:val="center"/>
          </w:tcPr>
          <w:p w14:paraId="29F0E93E" w14:textId="77777777" w:rsidR="006811B4" w:rsidRPr="006C360C" w:rsidRDefault="006811B4" w:rsidP="00500816">
            <w:pPr>
              <w:spacing w:line="240" w:lineRule="auto"/>
              <w:contextualSpacing/>
              <w:rPr>
                <w:rFonts w:cs="Times New Roman"/>
                <w:sz w:val="22"/>
              </w:rPr>
            </w:pPr>
            <w:r w:rsidRPr="006C360C">
              <w:rPr>
                <w:rFonts w:cs="Times New Roman"/>
                <w:sz w:val="22"/>
              </w:rPr>
              <w:t>Emotionality</w:t>
            </w:r>
          </w:p>
        </w:tc>
        <w:tc>
          <w:tcPr>
            <w:tcW w:w="992" w:type="dxa"/>
            <w:tcBorders>
              <w:top w:val="nil"/>
              <w:left w:val="nil"/>
              <w:bottom w:val="nil"/>
              <w:right w:val="nil"/>
            </w:tcBorders>
            <w:shd w:val="clear" w:color="auto" w:fill="auto"/>
            <w:noWrap/>
            <w:vAlign w:val="center"/>
          </w:tcPr>
          <w:p w14:paraId="1A30B030"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0.222</w:t>
            </w:r>
          </w:p>
        </w:tc>
        <w:tc>
          <w:tcPr>
            <w:tcW w:w="992" w:type="dxa"/>
            <w:tcBorders>
              <w:top w:val="nil"/>
              <w:left w:val="nil"/>
              <w:bottom w:val="nil"/>
              <w:right w:val="nil"/>
            </w:tcBorders>
            <w:vAlign w:val="center"/>
          </w:tcPr>
          <w:p w14:paraId="58E3F1E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.144</w:t>
            </w:r>
            <w:r w:rsidRPr="006C360C">
              <w:rPr>
                <w:rFonts w:cs="Times New Roman"/>
                <w:sz w:val="22"/>
                <w:vertAlign w:val="superscript"/>
              </w:rPr>
              <w:t>**</w:t>
            </w:r>
          </w:p>
        </w:tc>
        <w:tc>
          <w:tcPr>
            <w:tcW w:w="283" w:type="dxa"/>
            <w:tcBorders>
              <w:top w:val="nil"/>
              <w:left w:val="nil"/>
              <w:bottom w:val="nil"/>
              <w:right w:val="nil"/>
            </w:tcBorders>
            <w:vAlign w:val="center"/>
          </w:tcPr>
          <w:p w14:paraId="3BC454A2"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75EF8E4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0.222</w:t>
            </w:r>
          </w:p>
        </w:tc>
        <w:tc>
          <w:tcPr>
            <w:tcW w:w="992" w:type="dxa"/>
            <w:tcBorders>
              <w:top w:val="nil"/>
              <w:left w:val="nil"/>
              <w:bottom w:val="nil"/>
              <w:right w:val="nil"/>
            </w:tcBorders>
            <w:vAlign w:val="center"/>
          </w:tcPr>
          <w:p w14:paraId="023272A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.144</w:t>
            </w:r>
            <w:r w:rsidRPr="006C360C">
              <w:rPr>
                <w:rFonts w:cs="Times New Roman"/>
                <w:sz w:val="22"/>
                <w:vertAlign w:val="superscript"/>
              </w:rPr>
              <w:t>**</w:t>
            </w:r>
          </w:p>
        </w:tc>
        <w:tc>
          <w:tcPr>
            <w:tcW w:w="283" w:type="dxa"/>
            <w:tcBorders>
              <w:top w:val="nil"/>
              <w:left w:val="nil"/>
              <w:bottom w:val="nil"/>
              <w:right w:val="nil"/>
            </w:tcBorders>
            <w:vAlign w:val="center"/>
          </w:tcPr>
          <w:p w14:paraId="6464DB9C"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0C49EE4E"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0B47EFC5"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61C60C57"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05D45328"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0.151</w:t>
            </w:r>
          </w:p>
        </w:tc>
        <w:tc>
          <w:tcPr>
            <w:tcW w:w="993" w:type="dxa"/>
            <w:tcBorders>
              <w:top w:val="nil"/>
              <w:left w:val="nil"/>
              <w:bottom w:val="nil"/>
              <w:right w:val="nil"/>
            </w:tcBorders>
            <w:vAlign w:val="center"/>
          </w:tcPr>
          <w:p w14:paraId="3D86C813"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.084</w:t>
            </w:r>
            <w:r w:rsidRPr="006C360C">
              <w:rPr>
                <w:rFonts w:cs="Times New Roman"/>
                <w:sz w:val="22"/>
                <w:vertAlign w:val="superscript"/>
              </w:rPr>
              <w:t>*</w:t>
            </w:r>
          </w:p>
        </w:tc>
        <w:tc>
          <w:tcPr>
            <w:tcW w:w="283" w:type="dxa"/>
            <w:tcBorders>
              <w:top w:val="nil"/>
              <w:left w:val="nil"/>
              <w:bottom w:val="nil"/>
              <w:right w:val="nil"/>
            </w:tcBorders>
            <w:vAlign w:val="center"/>
          </w:tcPr>
          <w:p w14:paraId="76B6509F"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4B3FEE27"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0.030</w:t>
            </w:r>
          </w:p>
        </w:tc>
        <w:tc>
          <w:tcPr>
            <w:tcW w:w="992" w:type="dxa"/>
            <w:tcBorders>
              <w:top w:val="nil"/>
              <w:left w:val="nil"/>
              <w:bottom w:val="nil"/>
              <w:right w:val="nil"/>
            </w:tcBorders>
            <w:vAlign w:val="center"/>
          </w:tcPr>
          <w:p w14:paraId="6EA03AE3"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.016</w:t>
            </w:r>
          </w:p>
        </w:tc>
        <w:tc>
          <w:tcPr>
            <w:tcW w:w="283" w:type="dxa"/>
            <w:tcBorders>
              <w:top w:val="nil"/>
              <w:left w:val="nil"/>
              <w:bottom w:val="nil"/>
              <w:right w:val="nil"/>
            </w:tcBorders>
            <w:vAlign w:val="center"/>
          </w:tcPr>
          <w:p w14:paraId="140005D0"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5FEBAD0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0.126</w:t>
            </w:r>
          </w:p>
        </w:tc>
        <w:tc>
          <w:tcPr>
            <w:tcW w:w="993" w:type="dxa"/>
            <w:tcBorders>
              <w:top w:val="nil"/>
              <w:left w:val="nil"/>
              <w:bottom w:val="nil"/>
              <w:right w:val="nil"/>
            </w:tcBorders>
            <w:vAlign w:val="center"/>
          </w:tcPr>
          <w:p w14:paraId="6F5A467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.067</w:t>
            </w:r>
            <w:r w:rsidRPr="006C360C">
              <w:rPr>
                <w:rFonts w:cs="Times New Roman"/>
                <w:sz w:val="22"/>
                <w:vertAlign w:val="superscript"/>
              </w:rPr>
              <w:t>**</w:t>
            </w:r>
          </w:p>
        </w:tc>
      </w:tr>
      <w:tr w:rsidR="006811B4" w:rsidRPr="006C360C" w14:paraId="0400A5DE" w14:textId="77777777" w:rsidTr="00500816">
        <w:trPr>
          <w:trHeight w:val="340"/>
        </w:trPr>
        <w:tc>
          <w:tcPr>
            <w:tcW w:w="1536" w:type="dxa"/>
            <w:tcBorders>
              <w:top w:val="nil"/>
              <w:left w:val="nil"/>
              <w:bottom w:val="nil"/>
              <w:right w:val="nil"/>
            </w:tcBorders>
            <w:shd w:val="clear" w:color="auto" w:fill="auto"/>
            <w:noWrap/>
            <w:vAlign w:val="center"/>
          </w:tcPr>
          <w:p w14:paraId="63A0F3C2" w14:textId="77777777" w:rsidR="006811B4" w:rsidRPr="006C360C" w:rsidRDefault="006811B4" w:rsidP="00500816">
            <w:pPr>
              <w:spacing w:line="240" w:lineRule="auto"/>
              <w:contextualSpacing/>
              <w:rPr>
                <w:rFonts w:cs="Times New Roman"/>
                <w:sz w:val="22"/>
              </w:rPr>
            </w:pPr>
            <w:r w:rsidRPr="006C360C">
              <w:rPr>
                <w:rFonts w:cs="Times New Roman"/>
                <w:sz w:val="22"/>
              </w:rPr>
              <w:t>Sensing</w:t>
            </w:r>
          </w:p>
        </w:tc>
        <w:tc>
          <w:tcPr>
            <w:tcW w:w="992" w:type="dxa"/>
            <w:tcBorders>
              <w:top w:val="nil"/>
              <w:left w:val="nil"/>
              <w:bottom w:val="nil"/>
              <w:right w:val="nil"/>
            </w:tcBorders>
            <w:shd w:val="clear" w:color="auto" w:fill="auto"/>
            <w:noWrap/>
            <w:vAlign w:val="center"/>
          </w:tcPr>
          <w:p w14:paraId="30B4460D"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-0.172</w:t>
            </w:r>
          </w:p>
        </w:tc>
        <w:tc>
          <w:tcPr>
            <w:tcW w:w="992" w:type="dxa"/>
            <w:tcBorders>
              <w:top w:val="nil"/>
              <w:left w:val="nil"/>
              <w:bottom w:val="nil"/>
              <w:right w:val="nil"/>
            </w:tcBorders>
            <w:vAlign w:val="center"/>
          </w:tcPr>
          <w:p w14:paraId="0EF01BC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-.103</w:t>
            </w:r>
            <w:r w:rsidRPr="006C360C">
              <w:rPr>
                <w:rFonts w:cs="Times New Roman"/>
                <w:sz w:val="22"/>
                <w:vertAlign w:val="superscript"/>
              </w:rPr>
              <w:t>**</w:t>
            </w:r>
          </w:p>
        </w:tc>
        <w:tc>
          <w:tcPr>
            <w:tcW w:w="283" w:type="dxa"/>
            <w:tcBorders>
              <w:top w:val="nil"/>
              <w:left w:val="nil"/>
              <w:bottom w:val="nil"/>
              <w:right w:val="nil"/>
            </w:tcBorders>
            <w:vAlign w:val="center"/>
          </w:tcPr>
          <w:p w14:paraId="2C660D24"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6212D6D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-0.137</w:t>
            </w:r>
          </w:p>
        </w:tc>
        <w:tc>
          <w:tcPr>
            <w:tcW w:w="992" w:type="dxa"/>
            <w:tcBorders>
              <w:top w:val="nil"/>
              <w:left w:val="nil"/>
              <w:bottom w:val="nil"/>
              <w:right w:val="nil"/>
            </w:tcBorders>
            <w:vAlign w:val="center"/>
          </w:tcPr>
          <w:p w14:paraId="07CA1D14"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-.082</w:t>
            </w:r>
            <w:r w:rsidRPr="006C360C">
              <w:rPr>
                <w:rFonts w:cs="Times New Roman"/>
                <w:sz w:val="22"/>
                <w:vertAlign w:val="superscript"/>
              </w:rPr>
              <w:t>**</w:t>
            </w:r>
          </w:p>
        </w:tc>
        <w:tc>
          <w:tcPr>
            <w:tcW w:w="283" w:type="dxa"/>
            <w:tcBorders>
              <w:top w:val="nil"/>
              <w:left w:val="nil"/>
              <w:bottom w:val="nil"/>
              <w:right w:val="nil"/>
            </w:tcBorders>
            <w:vAlign w:val="center"/>
          </w:tcPr>
          <w:p w14:paraId="6FCA499A"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3E7681C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-0.035</w:t>
            </w:r>
          </w:p>
        </w:tc>
        <w:tc>
          <w:tcPr>
            <w:tcW w:w="992" w:type="dxa"/>
            <w:tcBorders>
              <w:top w:val="nil"/>
              <w:left w:val="nil"/>
              <w:bottom w:val="nil"/>
              <w:right w:val="nil"/>
            </w:tcBorders>
            <w:vAlign w:val="center"/>
          </w:tcPr>
          <w:p w14:paraId="635D40E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-.021</w:t>
            </w:r>
            <w:r w:rsidRPr="006C360C">
              <w:rPr>
                <w:rFonts w:cs="Times New Roman"/>
                <w:sz w:val="22"/>
                <w:vertAlign w:val="superscript"/>
              </w:rPr>
              <w:t>*</w:t>
            </w:r>
          </w:p>
        </w:tc>
        <w:tc>
          <w:tcPr>
            <w:tcW w:w="992" w:type="dxa"/>
            <w:tcBorders>
              <w:top w:val="nil"/>
              <w:left w:val="nil"/>
              <w:bottom w:val="nil"/>
              <w:right w:val="nil"/>
            </w:tcBorders>
            <w:vAlign w:val="center"/>
          </w:tcPr>
          <w:p w14:paraId="0B8FABB2"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21BA93F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-0.248</w:t>
            </w:r>
          </w:p>
        </w:tc>
        <w:tc>
          <w:tcPr>
            <w:tcW w:w="993" w:type="dxa"/>
            <w:tcBorders>
              <w:top w:val="nil"/>
              <w:left w:val="nil"/>
              <w:bottom w:val="nil"/>
              <w:right w:val="nil"/>
            </w:tcBorders>
            <w:vAlign w:val="center"/>
          </w:tcPr>
          <w:p w14:paraId="0DCB75CD"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-.121</w:t>
            </w:r>
            <w:r w:rsidRPr="006C360C">
              <w:rPr>
                <w:rFonts w:cs="Times New Roman"/>
                <w:sz w:val="22"/>
                <w:vertAlign w:val="superscript"/>
              </w:rPr>
              <w:t>**</w:t>
            </w:r>
          </w:p>
        </w:tc>
        <w:tc>
          <w:tcPr>
            <w:tcW w:w="283" w:type="dxa"/>
            <w:tcBorders>
              <w:top w:val="nil"/>
              <w:left w:val="nil"/>
              <w:bottom w:val="nil"/>
              <w:right w:val="nil"/>
            </w:tcBorders>
            <w:vAlign w:val="center"/>
          </w:tcPr>
          <w:p w14:paraId="5172F1BE"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41B0EFA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-0.143</w:t>
            </w:r>
          </w:p>
        </w:tc>
        <w:tc>
          <w:tcPr>
            <w:tcW w:w="992" w:type="dxa"/>
            <w:tcBorders>
              <w:top w:val="nil"/>
              <w:left w:val="nil"/>
              <w:bottom w:val="nil"/>
              <w:right w:val="nil"/>
            </w:tcBorders>
            <w:vAlign w:val="center"/>
          </w:tcPr>
          <w:p w14:paraId="3BE777A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-.071</w:t>
            </w:r>
            <w:r w:rsidRPr="006C360C">
              <w:rPr>
                <w:rFonts w:cs="Times New Roman"/>
                <w:sz w:val="22"/>
                <w:vertAlign w:val="superscript"/>
              </w:rPr>
              <w:t>*</w:t>
            </w:r>
          </w:p>
        </w:tc>
        <w:tc>
          <w:tcPr>
            <w:tcW w:w="283" w:type="dxa"/>
            <w:tcBorders>
              <w:top w:val="nil"/>
              <w:left w:val="nil"/>
              <w:bottom w:val="nil"/>
              <w:right w:val="nil"/>
            </w:tcBorders>
            <w:vAlign w:val="center"/>
          </w:tcPr>
          <w:p w14:paraId="39E6C153"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64935DB3"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-0.102</w:t>
            </w:r>
          </w:p>
        </w:tc>
        <w:tc>
          <w:tcPr>
            <w:tcW w:w="993" w:type="dxa"/>
            <w:tcBorders>
              <w:top w:val="nil"/>
              <w:left w:val="nil"/>
              <w:bottom w:val="nil"/>
              <w:right w:val="nil"/>
            </w:tcBorders>
            <w:vAlign w:val="center"/>
          </w:tcPr>
          <w:p w14:paraId="047E7FF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-.051</w:t>
            </w:r>
            <w:r w:rsidRPr="006C360C">
              <w:rPr>
                <w:rFonts w:cs="Times New Roman"/>
                <w:sz w:val="22"/>
                <w:vertAlign w:val="superscript"/>
              </w:rPr>
              <w:t>**</w:t>
            </w:r>
          </w:p>
        </w:tc>
      </w:tr>
      <w:tr w:rsidR="006811B4" w:rsidRPr="006C360C" w14:paraId="650D0693" w14:textId="77777777" w:rsidTr="00500816">
        <w:trPr>
          <w:trHeight w:val="340"/>
        </w:trPr>
        <w:tc>
          <w:tcPr>
            <w:tcW w:w="1536" w:type="dxa"/>
            <w:tcBorders>
              <w:top w:val="nil"/>
              <w:left w:val="nil"/>
              <w:bottom w:val="nil"/>
              <w:right w:val="nil"/>
            </w:tcBorders>
            <w:shd w:val="clear" w:color="auto" w:fill="auto"/>
            <w:noWrap/>
            <w:vAlign w:val="center"/>
          </w:tcPr>
          <w:p w14:paraId="27E7D56B" w14:textId="77777777" w:rsidR="006811B4" w:rsidRPr="006C360C" w:rsidRDefault="006811B4" w:rsidP="00500816">
            <w:pPr>
              <w:spacing w:line="240" w:lineRule="auto"/>
              <w:contextualSpacing/>
              <w:rPr>
                <w:rFonts w:cs="Times New Roman"/>
                <w:sz w:val="22"/>
              </w:rPr>
            </w:pPr>
            <w:r w:rsidRPr="006C360C">
              <w:rPr>
                <w:rFonts w:cs="Times New Roman"/>
                <w:sz w:val="22"/>
              </w:rPr>
              <w:t>Conservatism</w:t>
            </w:r>
          </w:p>
        </w:tc>
        <w:tc>
          <w:tcPr>
            <w:tcW w:w="992" w:type="dxa"/>
            <w:tcBorders>
              <w:top w:val="nil"/>
              <w:left w:val="nil"/>
              <w:bottom w:val="nil"/>
              <w:right w:val="nil"/>
            </w:tcBorders>
            <w:shd w:val="clear" w:color="auto" w:fill="auto"/>
            <w:noWrap/>
            <w:vAlign w:val="center"/>
          </w:tcPr>
          <w:p w14:paraId="03F34450"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-0.520</w:t>
            </w:r>
          </w:p>
        </w:tc>
        <w:tc>
          <w:tcPr>
            <w:tcW w:w="992" w:type="dxa"/>
            <w:tcBorders>
              <w:top w:val="nil"/>
              <w:left w:val="nil"/>
              <w:bottom w:val="nil"/>
              <w:right w:val="nil"/>
            </w:tcBorders>
            <w:vAlign w:val="center"/>
          </w:tcPr>
          <w:p w14:paraId="26906DC2"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-.261</w:t>
            </w:r>
            <w:r w:rsidRPr="006C360C">
              <w:rPr>
                <w:rFonts w:cs="Times New Roman"/>
                <w:sz w:val="22"/>
                <w:vertAlign w:val="superscript"/>
              </w:rPr>
              <w:t>**</w:t>
            </w:r>
          </w:p>
        </w:tc>
        <w:tc>
          <w:tcPr>
            <w:tcW w:w="283" w:type="dxa"/>
            <w:tcBorders>
              <w:top w:val="nil"/>
              <w:left w:val="nil"/>
              <w:bottom w:val="nil"/>
              <w:right w:val="nil"/>
            </w:tcBorders>
            <w:vAlign w:val="center"/>
          </w:tcPr>
          <w:p w14:paraId="0DCF63E7"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68383FC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-0.078</w:t>
            </w:r>
          </w:p>
        </w:tc>
        <w:tc>
          <w:tcPr>
            <w:tcW w:w="992" w:type="dxa"/>
            <w:tcBorders>
              <w:top w:val="nil"/>
              <w:left w:val="nil"/>
              <w:bottom w:val="nil"/>
              <w:right w:val="nil"/>
            </w:tcBorders>
            <w:vAlign w:val="center"/>
          </w:tcPr>
          <w:p w14:paraId="50F38B3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-.039</w:t>
            </w:r>
          </w:p>
        </w:tc>
        <w:tc>
          <w:tcPr>
            <w:tcW w:w="283" w:type="dxa"/>
            <w:tcBorders>
              <w:top w:val="nil"/>
              <w:left w:val="nil"/>
              <w:bottom w:val="nil"/>
              <w:right w:val="nil"/>
            </w:tcBorders>
            <w:vAlign w:val="center"/>
          </w:tcPr>
          <w:p w14:paraId="2A3163C0"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43CC864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-0.441</w:t>
            </w:r>
          </w:p>
        </w:tc>
        <w:tc>
          <w:tcPr>
            <w:tcW w:w="992" w:type="dxa"/>
            <w:tcBorders>
              <w:top w:val="nil"/>
              <w:left w:val="nil"/>
              <w:bottom w:val="nil"/>
              <w:right w:val="nil"/>
            </w:tcBorders>
            <w:vAlign w:val="center"/>
          </w:tcPr>
          <w:p w14:paraId="18474CB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-.222</w:t>
            </w:r>
            <w:r w:rsidRPr="006C360C">
              <w:rPr>
                <w:rFonts w:cs="Times New Roman"/>
                <w:sz w:val="22"/>
                <w:vertAlign w:val="superscript"/>
              </w:rPr>
              <w:t>**</w:t>
            </w:r>
          </w:p>
        </w:tc>
        <w:tc>
          <w:tcPr>
            <w:tcW w:w="992" w:type="dxa"/>
            <w:tcBorders>
              <w:top w:val="nil"/>
              <w:left w:val="nil"/>
              <w:bottom w:val="nil"/>
              <w:right w:val="nil"/>
            </w:tcBorders>
            <w:vAlign w:val="center"/>
          </w:tcPr>
          <w:p w14:paraId="02571846"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624AD858"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-0.374</w:t>
            </w:r>
          </w:p>
        </w:tc>
        <w:tc>
          <w:tcPr>
            <w:tcW w:w="993" w:type="dxa"/>
            <w:tcBorders>
              <w:top w:val="nil"/>
              <w:left w:val="nil"/>
              <w:bottom w:val="nil"/>
              <w:right w:val="nil"/>
            </w:tcBorders>
            <w:vAlign w:val="center"/>
          </w:tcPr>
          <w:p w14:paraId="6C5A9A8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-.155</w:t>
            </w:r>
            <w:r w:rsidRPr="006C360C">
              <w:rPr>
                <w:rFonts w:cs="Times New Roman"/>
                <w:sz w:val="22"/>
                <w:vertAlign w:val="superscript"/>
              </w:rPr>
              <w:t>**</w:t>
            </w:r>
          </w:p>
        </w:tc>
        <w:tc>
          <w:tcPr>
            <w:tcW w:w="283" w:type="dxa"/>
            <w:tcBorders>
              <w:top w:val="nil"/>
              <w:left w:val="nil"/>
              <w:bottom w:val="nil"/>
              <w:right w:val="nil"/>
            </w:tcBorders>
            <w:vAlign w:val="center"/>
          </w:tcPr>
          <w:p w14:paraId="6AE76032"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496243B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-0.056</w:t>
            </w:r>
          </w:p>
        </w:tc>
        <w:tc>
          <w:tcPr>
            <w:tcW w:w="992" w:type="dxa"/>
            <w:tcBorders>
              <w:top w:val="nil"/>
              <w:left w:val="nil"/>
              <w:bottom w:val="nil"/>
              <w:right w:val="nil"/>
            </w:tcBorders>
            <w:vAlign w:val="center"/>
          </w:tcPr>
          <w:p w14:paraId="59CBBBE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-.023</w:t>
            </w:r>
          </w:p>
        </w:tc>
        <w:tc>
          <w:tcPr>
            <w:tcW w:w="283" w:type="dxa"/>
            <w:tcBorders>
              <w:top w:val="nil"/>
              <w:left w:val="nil"/>
              <w:bottom w:val="nil"/>
              <w:right w:val="nil"/>
            </w:tcBorders>
            <w:vAlign w:val="center"/>
          </w:tcPr>
          <w:p w14:paraId="77F5A978"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2673652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-0.318</w:t>
            </w:r>
          </w:p>
        </w:tc>
        <w:tc>
          <w:tcPr>
            <w:tcW w:w="993" w:type="dxa"/>
            <w:tcBorders>
              <w:top w:val="nil"/>
              <w:left w:val="nil"/>
              <w:bottom w:val="nil"/>
              <w:right w:val="nil"/>
            </w:tcBorders>
            <w:vAlign w:val="center"/>
          </w:tcPr>
          <w:p w14:paraId="33FBFC5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-.132</w:t>
            </w:r>
            <w:r w:rsidRPr="006C360C">
              <w:rPr>
                <w:rFonts w:cs="Times New Roman"/>
                <w:sz w:val="22"/>
                <w:vertAlign w:val="superscript"/>
              </w:rPr>
              <w:t>**</w:t>
            </w:r>
          </w:p>
        </w:tc>
      </w:tr>
      <w:tr w:rsidR="006811B4" w:rsidRPr="006C360C" w14:paraId="1B7AB75F" w14:textId="77777777" w:rsidTr="00500816">
        <w:trPr>
          <w:trHeight w:val="340"/>
        </w:trPr>
        <w:tc>
          <w:tcPr>
            <w:tcW w:w="1536" w:type="dxa"/>
            <w:tcBorders>
              <w:top w:val="nil"/>
              <w:left w:val="nil"/>
              <w:bottom w:val="nil"/>
              <w:right w:val="nil"/>
            </w:tcBorders>
            <w:shd w:val="clear" w:color="auto" w:fill="auto"/>
            <w:noWrap/>
            <w:vAlign w:val="center"/>
          </w:tcPr>
          <w:p w14:paraId="3FC2153C" w14:textId="77777777" w:rsidR="006811B4" w:rsidRPr="006C360C" w:rsidRDefault="006811B4" w:rsidP="00500816">
            <w:pPr>
              <w:spacing w:line="240" w:lineRule="auto"/>
              <w:contextualSpacing/>
              <w:rPr>
                <w:rFonts w:cs="Times New Roman"/>
                <w:sz w:val="22"/>
              </w:rPr>
            </w:pPr>
            <w:r w:rsidRPr="006C360C">
              <w:rPr>
                <w:rFonts w:cs="Times New Roman"/>
                <w:sz w:val="22"/>
              </w:rPr>
              <w:t>Literal</w:t>
            </w:r>
          </w:p>
        </w:tc>
        <w:tc>
          <w:tcPr>
            <w:tcW w:w="992" w:type="dxa"/>
            <w:tcBorders>
              <w:top w:val="nil"/>
              <w:left w:val="nil"/>
              <w:bottom w:val="nil"/>
              <w:right w:val="nil"/>
            </w:tcBorders>
            <w:shd w:val="clear" w:color="auto" w:fill="auto"/>
            <w:noWrap/>
            <w:vAlign w:val="center"/>
          </w:tcPr>
          <w:p w14:paraId="13B584D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-0.158</w:t>
            </w:r>
          </w:p>
        </w:tc>
        <w:tc>
          <w:tcPr>
            <w:tcW w:w="992" w:type="dxa"/>
            <w:tcBorders>
              <w:top w:val="nil"/>
              <w:left w:val="nil"/>
              <w:bottom w:val="nil"/>
              <w:right w:val="nil"/>
            </w:tcBorders>
            <w:vAlign w:val="center"/>
          </w:tcPr>
          <w:p w14:paraId="35B661C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-.306</w:t>
            </w:r>
            <w:r w:rsidRPr="006C360C">
              <w:rPr>
                <w:rFonts w:cs="Times New Roman"/>
                <w:sz w:val="22"/>
                <w:vertAlign w:val="superscript"/>
              </w:rPr>
              <w:t>**</w:t>
            </w:r>
          </w:p>
        </w:tc>
        <w:tc>
          <w:tcPr>
            <w:tcW w:w="283" w:type="dxa"/>
            <w:tcBorders>
              <w:top w:val="nil"/>
              <w:left w:val="nil"/>
              <w:bottom w:val="nil"/>
              <w:right w:val="nil"/>
            </w:tcBorders>
            <w:vAlign w:val="center"/>
          </w:tcPr>
          <w:p w14:paraId="30D30809"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2AE7FFD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-0.094</w:t>
            </w:r>
          </w:p>
        </w:tc>
        <w:tc>
          <w:tcPr>
            <w:tcW w:w="992" w:type="dxa"/>
            <w:tcBorders>
              <w:top w:val="nil"/>
              <w:left w:val="nil"/>
              <w:bottom w:val="nil"/>
              <w:right w:val="nil"/>
            </w:tcBorders>
            <w:vAlign w:val="center"/>
          </w:tcPr>
          <w:p w14:paraId="214E81E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-.182</w:t>
            </w:r>
            <w:r w:rsidRPr="006C360C">
              <w:rPr>
                <w:rFonts w:cs="Times New Roman"/>
                <w:sz w:val="22"/>
                <w:vertAlign w:val="superscript"/>
              </w:rPr>
              <w:t>**</w:t>
            </w:r>
          </w:p>
        </w:tc>
        <w:tc>
          <w:tcPr>
            <w:tcW w:w="283" w:type="dxa"/>
            <w:tcBorders>
              <w:top w:val="nil"/>
              <w:left w:val="nil"/>
              <w:bottom w:val="nil"/>
              <w:right w:val="nil"/>
            </w:tcBorders>
            <w:vAlign w:val="center"/>
          </w:tcPr>
          <w:p w14:paraId="5BDAF1A8"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7975995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-0.064</w:t>
            </w:r>
          </w:p>
        </w:tc>
        <w:tc>
          <w:tcPr>
            <w:tcW w:w="992" w:type="dxa"/>
            <w:tcBorders>
              <w:top w:val="nil"/>
              <w:left w:val="nil"/>
              <w:bottom w:val="nil"/>
              <w:right w:val="nil"/>
            </w:tcBorders>
            <w:vAlign w:val="center"/>
          </w:tcPr>
          <w:p w14:paraId="2F887A3E"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-.124</w:t>
            </w:r>
            <w:r w:rsidRPr="006C360C">
              <w:rPr>
                <w:rFonts w:cs="Times New Roman"/>
                <w:sz w:val="22"/>
                <w:vertAlign w:val="superscript"/>
              </w:rPr>
              <w:t>**</w:t>
            </w:r>
          </w:p>
        </w:tc>
        <w:tc>
          <w:tcPr>
            <w:tcW w:w="992" w:type="dxa"/>
            <w:tcBorders>
              <w:top w:val="nil"/>
              <w:left w:val="nil"/>
              <w:bottom w:val="nil"/>
              <w:right w:val="nil"/>
            </w:tcBorders>
            <w:vAlign w:val="center"/>
          </w:tcPr>
          <w:p w14:paraId="21C67C0F"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569215A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-0.109</w:t>
            </w:r>
          </w:p>
        </w:tc>
        <w:tc>
          <w:tcPr>
            <w:tcW w:w="993" w:type="dxa"/>
            <w:tcBorders>
              <w:top w:val="nil"/>
              <w:left w:val="nil"/>
              <w:bottom w:val="nil"/>
              <w:right w:val="nil"/>
            </w:tcBorders>
            <w:vAlign w:val="center"/>
          </w:tcPr>
          <w:p w14:paraId="3D54949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-.173</w:t>
            </w:r>
            <w:r w:rsidRPr="006C360C">
              <w:rPr>
                <w:rFonts w:cs="Times New Roman"/>
                <w:sz w:val="22"/>
                <w:vertAlign w:val="superscript"/>
              </w:rPr>
              <w:t>**</w:t>
            </w:r>
          </w:p>
        </w:tc>
        <w:tc>
          <w:tcPr>
            <w:tcW w:w="283" w:type="dxa"/>
            <w:tcBorders>
              <w:top w:val="nil"/>
              <w:left w:val="nil"/>
              <w:bottom w:val="nil"/>
              <w:right w:val="nil"/>
            </w:tcBorders>
            <w:vAlign w:val="center"/>
          </w:tcPr>
          <w:p w14:paraId="70D502D3"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36DA4BA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-0.028</w:t>
            </w:r>
          </w:p>
        </w:tc>
        <w:tc>
          <w:tcPr>
            <w:tcW w:w="992" w:type="dxa"/>
            <w:tcBorders>
              <w:top w:val="nil"/>
              <w:left w:val="nil"/>
              <w:bottom w:val="nil"/>
              <w:right w:val="nil"/>
            </w:tcBorders>
            <w:vAlign w:val="center"/>
          </w:tcPr>
          <w:p w14:paraId="6F95B210"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-.045</w:t>
            </w:r>
          </w:p>
        </w:tc>
        <w:tc>
          <w:tcPr>
            <w:tcW w:w="283" w:type="dxa"/>
            <w:tcBorders>
              <w:top w:val="nil"/>
              <w:left w:val="nil"/>
              <w:bottom w:val="nil"/>
              <w:right w:val="nil"/>
            </w:tcBorders>
            <w:vAlign w:val="center"/>
          </w:tcPr>
          <w:p w14:paraId="5CDD12F0"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282C563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-0.081</w:t>
            </w:r>
          </w:p>
        </w:tc>
        <w:tc>
          <w:tcPr>
            <w:tcW w:w="993" w:type="dxa"/>
            <w:tcBorders>
              <w:top w:val="nil"/>
              <w:left w:val="nil"/>
              <w:bottom w:val="nil"/>
              <w:right w:val="nil"/>
            </w:tcBorders>
            <w:vAlign w:val="center"/>
          </w:tcPr>
          <w:p w14:paraId="47F4F57E"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-.129</w:t>
            </w:r>
            <w:r w:rsidRPr="006C360C">
              <w:rPr>
                <w:rFonts w:cs="Times New Roman"/>
                <w:sz w:val="22"/>
                <w:vertAlign w:val="superscript"/>
              </w:rPr>
              <w:t>**</w:t>
            </w:r>
          </w:p>
        </w:tc>
      </w:tr>
      <w:tr w:rsidR="006811B4" w:rsidRPr="006C360C" w14:paraId="34C95E20" w14:textId="77777777" w:rsidTr="00500816">
        <w:trPr>
          <w:trHeight w:val="340"/>
        </w:trPr>
        <w:tc>
          <w:tcPr>
            <w:tcW w:w="1536" w:type="dxa"/>
            <w:tcBorders>
              <w:top w:val="nil"/>
              <w:left w:val="nil"/>
              <w:bottom w:val="nil"/>
              <w:right w:val="nil"/>
            </w:tcBorders>
            <w:shd w:val="clear" w:color="auto" w:fill="auto"/>
            <w:noWrap/>
            <w:vAlign w:val="center"/>
          </w:tcPr>
          <w:p w14:paraId="4DD96DC2" w14:textId="77777777" w:rsidR="006811B4" w:rsidRPr="006C360C" w:rsidRDefault="006811B4" w:rsidP="00500816">
            <w:pPr>
              <w:spacing w:line="240" w:lineRule="auto"/>
              <w:contextualSpacing/>
              <w:rPr>
                <w:rFonts w:cs="Times New Roman"/>
                <w:sz w:val="22"/>
              </w:rPr>
            </w:pPr>
            <w:r w:rsidRPr="006C360C">
              <w:rPr>
                <w:rFonts w:cs="Times New Roman"/>
                <w:sz w:val="22"/>
              </w:rPr>
              <w:t>Dominion</w:t>
            </w:r>
          </w:p>
        </w:tc>
        <w:tc>
          <w:tcPr>
            <w:tcW w:w="992" w:type="dxa"/>
            <w:tcBorders>
              <w:top w:val="nil"/>
              <w:left w:val="nil"/>
              <w:bottom w:val="nil"/>
              <w:right w:val="nil"/>
            </w:tcBorders>
            <w:shd w:val="clear" w:color="auto" w:fill="auto"/>
            <w:noWrap/>
            <w:vAlign w:val="center"/>
          </w:tcPr>
          <w:p w14:paraId="295498C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-0.103</w:t>
            </w:r>
          </w:p>
        </w:tc>
        <w:tc>
          <w:tcPr>
            <w:tcW w:w="992" w:type="dxa"/>
            <w:tcBorders>
              <w:top w:val="nil"/>
              <w:left w:val="nil"/>
              <w:bottom w:val="nil"/>
              <w:right w:val="nil"/>
            </w:tcBorders>
            <w:vAlign w:val="center"/>
          </w:tcPr>
          <w:p w14:paraId="2D76A47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-.142</w:t>
            </w:r>
            <w:r w:rsidRPr="006C360C">
              <w:rPr>
                <w:rFonts w:cs="Times New Roman"/>
                <w:sz w:val="22"/>
                <w:vertAlign w:val="superscript"/>
              </w:rPr>
              <w:t>**</w:t>
            </w:r>
          </w:p>
        </w:tc>
        <w:tc>
          <w:tcPr>
            <w:tcW w:w="283" w:type="dxa"/>
            <w:tcBorders>
              <w:top w:val="nil"/>
              <w:left w:val="nil"/>
              <w:bottom w:val="nil"/>
              <w:right w:val="nil"/>
            </w:tcBorders>
            <w:vAlign w:val="center"/>
          </w:tcPr>
          <w:p w14:paraId="3B90920B"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343F92E7"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-0.165</w:t>
            </w:r>
          </w:p>
        </w:tc>
        <w:tc>
          <w:tcPr>
            <w:tcW w:w="992" w:type="dxa"/>
            <w:tcBorders>
              <w:top w:val="nil"/>
              <w:left w:val="nil"/>
              <w:bottom w:val="nil"/>
              <w:right w:val="nil"/>
            </w:tcBorders>
            <w:vAlign w:val="center"/>
          </w:tcPr>
          <w:p w14:paraId="05F378C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-.226</w:t>
            </w:r>
            <w:r w:rsidRPr="006C360C">
              <w:rPr>
                <w:rFonts w:cs="Times New Roman"/>
                <w:sz w:val="22"/>
                <w:vertAlign w:val="superscript"/>
              </w:rPr>
              <w:t>**</w:t>
            </w:r>
          </w:p>
        </w:tc>
        <w:tc>
          <w:tcPr>
            <w:tcW w:w="283" w:type="dxa"/>
            <w:tcBorders>
              <w:top w:val="nil"/>
              <w:left w:val="nil"/>
              <w:bottom w:val="nil"/>
              <w:right w:val="nil"/>
            </w:tcBorders>
            <w:vAlign w:val="center"/>
          </w:tcPr>
          <w:p w14:paraId="686CD0AA"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318E055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0.061</w:t>
            </w:r>
          </w:p>
        </w:tc>
        <w:tc>
          <w:tcPr>
            <w:tcW w:w="992" w:type="dxa"/>
            <w:tcBorders>
              <w:top w:val="nil"/>
              <w:left w:val="nil"/>
              <w:bottom w:val="nil"/>
              <w:right w:val="nil"/>
            </w:tcBorders>
            <w:vAlign w:val="center"/>
          </w:tcPr>
          <w:p w14:paraId="306EBC0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.084</w:t>
            </w:r>
            <w:r w:rsidRPr="006C360C">
              <w:rPr>
                <w:rFonts w:cs="Times New Roman"/>
                <w:sz w:val="22"/>
                <w:vertAlign w:val="superscript"/>
              </w:rPr>
              <w:t>**</w:t>
            </w:r>
          </w:p>
        </w:tc>
        <w:tc>
          <w:tcPr>
            <w:tcW w:w="992" w:type="dxa"/>
            <w:tcBorders>
              <w:top w:val="nil"/>
              <w:left w:val="nil"/>
              <w:bottom w:val="nil"/>
              <w:right w:val="nil"/>
            </w:tcBorders>
            <w:vAlign w:val="center"/>
          </w:tcPr>
          <w:p w14:paraId="233157CE"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370230D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-0.023</w:t>
            </w:r>
          </w:p>
        </w:tc>
        <w:tc>
          <w:tcPr>
            <w:tcW w:w="993" w:type="dxa"/>
            <w:tcBorders>
              <w:top w:val="nil"/>
              <w:left w:val="nil"/>
              <w:bottom w:val="nil"/>
              <w:right w:val="nil"/>
            </w:tcBorders>
            <w:vAlign w:val="center"/>
          </w:tcPr>
          <w:p w14:paraId="6A1841A7"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-.026</w:t>
            </w:r>
          </w:p>
        </w:tc>
        <w:tc>
          <w:tcPr>
            <w:tcW w:w="283" w:type="dxa"/>
            <w:tcBorders>
              <w:top w:val="nil"/>
              <w:left w:val="nil"/>
              <w:bottom w:val="nil"/>
              <w:right w:val="nil"/>
            </w:tcBorders>
            <w:vAlign w:val="center"/>
          </w:tcPr>
          <w:p w14:paraId="3F9BA18C"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509157B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-0.011</w:t>
            </w:r>
          </w:p>
        </w:tc>
        <w:tc>
          <w:tcPr>
            <w:tcW w:w="992" w:type="dxa"/>
            <w:tcBorders>
              <w:top w:val="nil"/>
              <w:left w:val="nil"/>
              <w:bottom w:val="nil"/>
              <w:right w:val="nil"/>
            </w:tcBorders>
            <w:vAlign w:val="center"/>
          </w:tcPr>
          <w:p w14:paraId="72DE075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-.013</w:t>
            </w:r>
          </w:p>
        </w:tc>
        <w:tc>
          <w:tcPr>
            <w:tcW w:w="283" w:type="dxa"/>
            <w:tcBorders>
              <w:top w:val="nil"/>
              <w:left w:val="nil"/>
              <w:bottom w:val="nil"/>
              <w:right w:val="nil"/>
            </w:tcBorders>
            <w:vAlign w:val="center"/>
          </w:tcPr>
          <w:p w14:paraId="4ACCF0AB"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3339BC65"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-0.012</w:t>
            </w:r>
          </w:p>
        </w:tc>
        <w:tc>
          <w:tcPr>
            <w:tcW w:w="993" w:type="dxa"/>
            <w:tcBorders>
              <w:top w:val="nil"/>
              <w:left w:val="nil"/>
              <w:bottom w:val="nil"/>
              <w:right w:val="nil"/>
            </w:tcBorders>
            <w:vAlign w:val="center"/>
          </w:tcPr>
          <w:p w14:paraId="48FD343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-.013</w:t>
            </w:r>
          </w:p>
        </w:tc>
      </w:tr>
      <w:tr w:rsidR="006811B4" w:rsidRPr="006C360C" w14:paraId="14B7D7CD" w14:textId="77777777" w:rsidTr="00500816">
        <w:trPr>
          <w:trHeight w:val="340"/>
        </w:trPr>
        <w:tc>
          <w:tcPr>
            <w:tcW w:w="1536" w:type="dxa"/>
            <w:tcBorders>
              <w:top w:val="nil"/>
              <w:left w:val="nil"/>
              <w:bottom w:val="nil"/>
              <w:right w:val="nil"/>
            </w:tcBorders>
            <w:shd w:val="clear" w:color="auto" w:fill="auto"/>
            <w:noWrap/>
            <w:vAlign w:val="center"/>
          </w:tcPr>
          <w:p w14:paraId="2C2CCF49" w14:textId="77777777" w:rsidR="006811B4" w:rsidRPr="006C360C" w:rsidRDefault="006811B4" w:rsidP="00500816">
            <w:pPr>
              <w:spacing w:line="240" w:lineRule="auto"/>
              <w:contextualSpacing/>
              <w:rPr>
                <w:rFonts w:cs="Times New Roman"/>
                <w:sz w:val="22"/>
              </w:rPr>
            </w:pPr>
            <w:r w:rsidRPr="006C360C">
              <w:rPr>
                <w:rFonts w:cs="Times New Roman"/>
                <w:sz w:val="22"/>
              </w:rPr>
              <w:t>Stewardship</w:t>
            </w:r>
          </w:p>
        </w:tc>
        <w:tc>
          <w:tcPr>
            <w:tcW w:w="992" w:type="dxa"/>
            <w:tcBorders>
              <w:top w:val="nil"/>
              <w:left w:val="nil"/>
              <w:bottom w:val="nil"/>
              <w:right w:val="nil"/>
            </w:tcBorders>
            <w:shd w:val="clear" w:color="auto" w:fill="auto"/>
            <w:noWrap/>
            <w:vAlign w:val="center"/>
          </w:tcPr>
          <w:p w14:paraId="4E18FF4E"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0.247</w:t>
            </w:r>
          </w:p>
        </w:tc>
        <w:tc>
          <w:tcPr>
            <w:tcW w:w="992" w:type="dxa"/>
            <w:tcBorders>
              <w:top w:val="nil"/>
              <w:left w:val="nil"/>
              <w:bottom w:val="nil"/>
              <w:right w:val="nil"/>
            </w:tcBorders>
            <w:vAlign w:val="center"/>
          </w:tcPr>
          <w:p w14:paraId="300740BC"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.265</w:t>
            </w:r>
            <w:r w:rsidRPr="006C360C">
              <w:rPr>
                <w:rFonts w:cs="Times New Roman"/>
                <w:sz w:val="22"/>
                <w:vertAlign w:val="superscript"/>
              </w:rPr>
              <w:t>**</w:t>
            </w:r>
          </w:p>
        </w:tc>
        <w:tc>
          <w:tcPr>
            <w:tcW w:w="283" w:type="dxa"/>
            <w:tcBorders>
              <w:top w:val="nil"/>
              <w:left w:val="nil"/>
              <w:bottom w:val="nil"/>
              <w:right w:val="nil"/>
            </w:tcBorders>
            <w:vAlign w:val="center"/>
          </w:tcPr>
          <w:p w14:paraId="214B2745"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5B2E33A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0.247</w:t>
            </w:r>
          </w:p>
        </w:tc>
        <w:tc>
          <w:tcPr>
            <w:tcW w:w="992" w:type="dxa"/>
            <w:tcBorders>
              <w:top w:val="nil"/>
              <w:left w:val="nil"/>
              <w:bottom w:val="nil"/>
              <w:right w:val="nil"/>
            </w:tcBorders>
            <w:vAlign w:val="center"/>
          </w:tcPr>
          <w:p w14:paraId="16810A67"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.265</w:t>
            </w:r>
            <w:r w:rsidRPr="006C360C">
              <w:rPr>
                <w:rFonts w:cs="Times New Roman"/>
                <w:sz w:val="22"/>
                <w:vertAlign w:val="superscript"/>
              </w:rPr>
              <w:t>**</w:t>
            </w:r>
          </w:p>
        </w:tc>
        <w:tc>
          <w:tcPr>
            <w:tcW w:w="283" w:type="dxa"/>
            <w:tcBorders>
              <w:top w:val="nil"/>
              <w:left w:val="nil"/>
              <w:bottom w:val="nil"/>
              <w:right w:val="nil"/>
            </w:tcBorders>
            <w:vAlign w:val="center"/>
          </w:tcPr>
          <w:p w14:paraId="6F78DEBE"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0B060A40"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01C3EA08"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53F5F1E6"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1D4DD8D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0.293</w:t>
            </w:r>
          </w:p>
        </w:tc>
        <w:tc>
          <w:tcPr>
            <w:tcW w:w="993" w:type="dxa"/>
            <w:tcBorders>
              <w:top w:val="nil"/>
              <w:left w:val="nil"/>
              <w:bottom w:val="nil"/>
              <w:right w:val="nil"/>
            </w:tcBorders>
            <w:vAlign w:val="center"/>
          </w:tcPr>
          <w:p w14:paraId="4E84FAF0"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.260</w:t>
            </w:r>
            <w:r w:rsidRPr="006C360C">
              <w:rPr>
                <w:rFonts w:cs="Times New Roman"/>
                <w:sz w:val="22"/>
                <w:vertAlign w:val="superscript"/>
              </w:rPr>
              <w:t>**</w:t>
            </w:r>
          </w:p>
        </w:tc>
        <w:tc>
          <w:tcPr>
            <w:tcW w:w="283" w:type="dxa"/>
            <w:tcBorders>
              <w:top w:val="nil"/>
              <w:left w:val="nil"/>
              <w:bottom w:val="nil"/>
              <w:right w:val="nil"/>
            </w:tcBorders>
            <w:vAlign w:val="center"/>
          </w:tcPr>
          <w:p w14:paraId="5E9B9790"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1212490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0.152</w:t>
            </w:r>
          </w:p>
        </w:tc>
        <w:tc>
          <w:tcPr>
            <w:tcW w:w="992" w:type="dxa"/>
            <w:tcBorders>
              <w:top w:val="nil"/>
              <w:left w:val="nil"/>
              <w:bottom w:val="nil"/>
              <w:right w:val="nil"/>
            </w:tcBorders>
            <w:vAlign w:val="center"/>
          </w:tcPr>
          <w:p w14:paraId="62876F1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.135</w:t>
            </w:r>
            <w:r w:rsidRPr="006C360C">
              <w:rPr>
                <w:rFonts w:cs="Times New Roman"/>
                <w:sz w:val="22"/>
                <w:vertAlign w:val="superscript"/>
              </w:rPr>
              <w:t>**</w:t>
            </w:r>
          </w:p>
        </w:tc>
        <w:tc>
          <w:tcPr>
            <w:tcW w:w="283" w:type="dxa"/>
            <w:tcBorders>
              <w:top w:val="nil"/>
              <w:left w:val="nil"/>
              <w:bottom w:val="nil"/>
              <w:right w:val="nil"/>
            </w:tcBorders>
            <w:vAlign w:val="center"/>
          </w:tcPr>
          <w:p w14:paraId="00BDF3B8"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123B80F6"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0.140</w:t>
            </w:r>
          </w:p>
        </w:tc>
        <w:tc>
          <w:tcPr>
            <w:tcW w:w="993" w:type="dxa"/>
            <w:tcBorders>
              <w:top w:val="nil"/>
              <w:left w:val="nil"/>
              <w:bottom w:val="nil"/>
              <w:right w:val="nil"/>
            </w:tcBorders>
            <w:vAlign w:val="center"/>
          </w:tcPr>
          <w:p w14:paraId="0FCF09CE"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.124</w:t>
            </w:r>
            <w:r w:rsidRPr="006C360C">
              <w:rPr>
                <w:rFonts w:cs="Times New Roman"/>
                <w:sz w:val="22"/>
                <w:vertAlign w:val="superscript"/>
              </w:rPr>
              <w:t>**</w:t>
            </w:r>
          </w:p>
        </w:tc>
      </w:tr>
      <w:tr w:rsidR="006811B4" w:rsidRPr="006C360C" w14:paraId="6C41821B" w14:textId="77777777" w:rsidTr="00500816">
        <w:trPr>
          <w:trHeight w:val="340"/>
        </w:trPr>
        <w:tc>
          <w:tcPr>
            <w:tcW w:w="1536" w:type="dxa"/>
            <w:tcBorders>
              <w:top w:val="nil"/>
              <w:left w:val="nil"/>
              <w:bottom w:val="nil"/>
              <w:right w:val="nil"/>
            </w:tcBorders>
            <w:shd w:val="clear" w:color="auto" w:fill="auto"/>
            <w:noWrap/>
            <w:vAlign w:val="center"/>
          </w:tcPr>
          <w:p w14:paraId="6BDE98E4" w14:textId="77777777" w:rsidR="006811B4" w:rsidRPr="006C360C" w:rsidRDefault="006811B4" w:rsidP="00500816">
            <w:pPr>
              <w:spacing w:line="240" w:lineRule="auto"/>
              <w:contextualSpacing/>
              <w:rPr>
                <w:rFonts w:cs="Times New Roman"/>
                <w:sz w:val="22"/>
              </w:rPr>
            </w:pPr>
            <w:r w:rsidRPr="006C360C">
              <w:rPr>
                <w:rFonts w:cs="Times New Roman"/>
                <w:sz w:val="22"/>
              </w:rPr>
              <w:t>Eschatology</w:t>
            </w:r>
          </w:p>
        </w:tc>
        <w:tc>
          <w:tcPr>
            <w:tcW w:w="992" w:type="dxa"/>
            <w:tcBorders>
              <w:top w:val="nil"/>
              <w:left w:val="nil"/>
              <w:bottom w:val="nil"/>
              <w:right w:val="nil"/>
            </w:tcBorders>
            <w:shd w:val="clear" w:color="auto" w:fill="auto"/>
            <w:noWrap/>
            <w:vAlign w:val="center"/>
          </w:tcPr>
          <w:p w14:paraId="559C5AFA"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-0.085</w:t>
            </w:r>
          </w:p>
        </w:tc>
        <w:tc>
          <w:tcPr>
            <w:tcW w:w="992" w:type="dxa"/>
            <w:tcBorders>
              <w:top w:val="nil"/>
              <w:left w:val="nil"/>
              <w:bottom w:val="nil"/>
              <w:right w:val="nil"/>
            </w:tcBorders>
            <w:vAlign w:val="center"/>
          </w:tcPr>
          <w:p w14:paraId="6A5AF984"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-.107</w:t>
            </w:r>
            <w:r w:rsidRPr="006C360C">
              <w:rPr>
                <w:rFonts w:cs="Times New Roman"/>
                <w:sz w:val="22"/>
                <w:vertAlign w:val="superscript"/>
              </w:rPr>
              <w:t>*</w:t>
            </w:r>
          </w:p>
        </w:tc>
        <w:tc>
          <w:tcPr>
            <w:tcW w:w="283" w:type="dxa"/>
            <w:tcBorders>
              <w:top w:val="nil"/>
              <w:left w:val="nil"/>
              <w:bottom w:val="nil"/>
              <w:right w:val="nil"/>
            </w:tcBorders>
            <w:vAlign w:val="center"/>
          </w:tcPr>
          <w:p w14:paraId="3F232ED8"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43C8F1E8"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-0.085</w:t>
            </w:r>
          </w:p>
        </w:tc>
        <w:tc>
          <w:tcPr>
            <w:tcW w:w="992" w:type="dxa"/>
            <w:tcBorders>
              <w:top w:val="nil"/>
              <w:left w:val="nil"/>
              <w:bottom w:val="nil"/>
              <w:right w:val="nil"/>
            </w:tcBorders>
            <w:vAlign w:val="center"/>
          </w:tcPr>
          <w:p w14:paraId="0EF5182B"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-.107</w:t>
            </w:r>
            <w:r w:rsidRPr="006C360C">
              <w:rPr>
                <w:rFonts w:cs="Times New Roman"/>
                <w:sz w:val="22"/>
                <w:vertAlign w:val="superscript"/>
              </w:rPr>
              <w:t>*</w:t>
            </w:r>
          </w:p>
        </w:tc>
        <w:tc>
          <w:tcPr>
            <w:tcW w:w="283" w:type="dxa"/>
            <w:tcBorders>
              <w:top w:val="nil"/>
              <w:left w:val="nil"/>
              <w:bottom w:val="nil"/>
              <w:right w:val="nil"/>
            </w:tcBorders>
            <w:vAlign w:val="center"/>
          </w:tcPr>
          <w:p w14:paraId="6BACD6A7" w14:textId="77777777" w:rsidR="006811B4" w:rsidRPr="006C360C" w:rsidRDefault="006811B4" w:rsidP="00500816">
            <w:pPr>
              <w:tabs>
                <w:tab w:val="decimal" w:pos="193"/>
              </w:tabs>
              <w:spacing w:line="240" w:lineRule="auto"/>
              <w:contextualSpacing/>
              <w:rPr>
                <w:rFonts w:cs="Times New Roman"/>
                <w:sz w:val="22"/>
              </w:rPr>
            </w:pPr>
          </w:p>
        </w:tc>
        <w:tc>
          <w:tcPr>
            <w:tcW w:w="993" w:type="dxa"/>
            <w:tcBorders>
              <w:top w:val="nil"/>
              <w:left w:val="nil"/>
              <w:bottom w:val="nil"/>
              <w:right w:val="nil"/>
            </w:tcBorders>
            <w:vAlign w:val="center"/>
          </w:tcPr>
          <w:p w14:paraId="60B3A4E0"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66C907E7"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vAlign w:val="center"/>
          </w:tcPr>
          <w:p w14:paraId="494123A6"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6301855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-0.060</w:t>
            </w:r>
          </w:p>
        </w:tc>
        <w:tc>
          <w:tcPr>
            <w:tcW w:w="993" w:type="dxa"/>
            <w:tcBorders>
              <w:top w:val="nil"/>
              <w:left w:val="nil"/>
              <w:bottom w:val="nil"/>
              <w:right w:val="nil"/>
            </w:tcBorders>
            <w:vAlign w:val="center"/>
          </w:tcPr>
          <w:p w14:paraId="4C668732"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-.062</w:t>
            </w:r>
          </w:p>
        </w:tc>
        <w:tc>
          <w:tcPr>
            <w:tcW w:w="283" w:type="dxa"/>
            <w:tcBorders>
              <w:top w:val="nil"/>
              <w:left w:val="nil"/>
              <w:bottom w:val="nil"/>
              <w:right w:val="nil"/>
            </w:tcBorders>
            <w:vAlign w:val="center"/>
          </w:tcPr>
          <w:p w14:paraId="145D6268"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5D94F01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-0.012</w:t>
            </w:r>
          </w:p>
        </w:tc>
        <w:tc>
          <w:tcPr>
            <w:tcW w:w="992" w:type="dxa"/>
            <w:tcBorders>
              <w:top w:val="nil"/>
              <w:left w:val="nil"/>
              <w:bottom w:val="nil"/>
              <w:right w:val="nil"/>
            </w:tcBorders>
            <w:vAlign w:val="center"/>
          </w:tcPr>
          <w:p w14:paraId="35CAB689"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-.012</w:t>
            </w:r>
          </w:p>
        </w:tc>
        <w:tc>
          <w:tcPr>
            <w:tcW w:w="283" w:type="dxa"/>
            <w:tcBorders>
              <w:top w:val="nil"/>
              <w:left w:val="nil"/>
              <w:bottom w:val="nil"/>
              <w:right w:val="nil"/>
            </w:tcBorders>
            <w:vAlign w:val="center"/>
          </w:tcPr>
          <w:p w14:paraId="3CC97100" w14:textId="77777777" w:rsidR="006811B4" w:rsidRPr="006C360C" w:rsidRDefault="006811B4" w:rsidP="00500816">
            <w:pPr>
              <w:tabs>
                <w:tab w:val="decimal" w:pos="193"/>
              </w:tabs>
              <w:spacing w:line="240" w:lineRule="auto"/>
              <w:contextualSpacing/>
              <w:rPr>
                <w:rFonts w:cs="Times New Roman"/>
                <w:sz w:val="22"/>
              </w:rPr>
            </w:pPr>
          </w:p>
        </w:tc>
        <w:tc>
          <w:tcPr>
            <w:tcW w:w="992" w:type="dxa"/>
            <w:tcBorders>
              <w:top w:val="nil"/>
              <w:left w:val="nil"/>
              <w:bottom w:val="nil"/>
              <w:right w:val="nil"/>
            </w:tcBorders>
            <w:shd w:val="clear" w:color="auto" w:fill="auto"/>
            <w:noWrap/>
            <w:vAlign w:val="center"/>
          </w:tcPr>
          <w:p w14:paraId="1700CE91"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-0.048</w:t>
            </w:r>
          </w:p>
        </w:tc>
        <w:tc>
          <w:tcPr>
            <w:tcW w:w="993" w:type="dxa"/>
            <w:tcBorders>
              <w:top w:val="nil"/>
              <w:left w:val="nil"/>
              <w:bottom w:val="nil"/>
              <w:right w:val="nil"/>
            </w:tcBorders>
            <w:vAlign w:val="center"/>
          </w:tcPr>
          <w:p w14:paraId="150141AF" w14:textId="77777777" w:rsidR="006811B4" w:rsidRPr="006C360C" w:rsidRDefault="006811B4" w:rsidP="00500816">
            <w:pPr>
              <w:tabs>
                <w:tab w:val="decimal" w:pos="193"/>
              </w:tabs>
              <w:spacing w:line="240" w:lineRule="auto"/>
              <w:contextualSpacing/>
              <w:rPr>
                <w:rFonts w:cs="Times New Roman"/>
                <w:sz w:val="22"/>
              </w:rPr>
            </w:pPr>
            <w:r w:rsidRPr="006C360C">
              <w:rPr>
                <w:rFonts w:cs="Times New Roman"/>
                <w:sz w:val="22"/>
              </w:rPr>
              <w:t>-.050</w:t>
            </w:r>
            <w:r w:rsidRPr="006C360C">
              <w:rPr>
                <w:rFonts w:cs="Times New Roman"/>
                <w:sz w:val="22"/>
                <w:vertAlign w:val="superscript"/>
              </w:rPr>
              <w:t>*</w:t>
            </w:r>
          </w:p>
        </w:tc>
      </w:tr>
      <w:tr w:rsidR="006811B4" w:rsidRPr="006C360C" w14:paraId="1C2FDF6D" w14:textId="77777777" w:rsidTr="00500816">
        <w:trPr>
          <w:trHeight w:val="340"/>
        </w:trPr>
        <w:tc>
          <w:tcPr>
            <w:tcW w:w="1536" w:type="dxa"/>
            <w:tcBorders>
              <w:top w:val="nil"/>
              <w:left w:val="nil"/>
              <w:bottom w:val="single" w:sz="12" w:space="0" w:color="auto"/>
              <w:right w:val="nil"/>
            </w:tcBorders>
            <w:shd w:val="clear" w:color="auto" w:fill="auto"/>
            <w:noWrap/>
            <w:vAlign w:val="center"/>
            <w:hideMark/>
          </w:tcPr>
          <w:p w14:paraId="2829341B" w14:textId="77777777" w:rsidR="006811B4" w:rsidRPr="006C360C" w:rsidRDefault="006811B4" w:rsidP="00500816">
            <w:pPr>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tcPr>
          <w:p w14:paraId="4FC0B1AC"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14:paraId="2E6CE05D"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283" w:type="dxa"/>
            <w:tcBorders>
              <w:top w:val="nil"/>
              <w:left w:val="nil"/>
              <w:bottom w:val="single" w:sz="12" w:space="0" w:color="auto"/>
              <w:right w:val="nil"/>
            </w:tcBorders>
            <w:vAlign w:val="center"/>
          </w:tcPr>
          <w:p w14:paraId="21E81133"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tcPr>
          <w:p w14:paraId="5EE89AF5"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14:paraId="1C8D8325"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283" w:type="dxa"/>
            <w:tcBorders>
              <w:top w:val="nil"/>
              <w:left w:val="nil"/>
              <w:bottom w:val="single" w:sz="12" w:space="0" w:color="auto"/>
              <w:right w:val="nil"/>
            </w:tcBorders>
            <w:vAlign w:val="center"/>
          </w:tcPr>
          <w:p w14:paraId="7BECE99F"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3" w:type="dxa"/>
            <w:tcBorders>
              <w:top w:val="nil"/>
              <w:left w:val="nil"/>
              <w:bottom w:val="single" w:sz="12" w:space="0" w:color="auto"/>
              <w:right w:val="nil"/>
            </w:tcBorders>
            <w:vAlign w:val="center"/>
          </w:tcPr>
          <w:p w14:paraId="4ACB6808"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14:paraId="7862CAB4"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14:paraId="01074664"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tcPr>
          <w:p w14:paraId="0F242C7E"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3" w:type="dxa"/>
            <w:tcBorders>
              <w:top w:val="nil"/>
              <w:left w:val="nil"/>
              <w:bottom w:val="single" w:sz="12" w:space="0" w:color="auto"/>
              <w:right w:val="nil"/>
            </w:tcBorders>
            <w:vAlign w:val="center"/>
          </w:tcPr>
          <w:p w14:paraId="79CBA028"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283" w:type="dxa"/>
            <w:tcBorders>
              <w:top w:val="nil"/>
              <w:left w:val="nil"/>
              <w:bottom w:val="single" w:sz="12" w:space="0" w:color="auto"/>
              <w:right w:val="nil"/>
            </w:tcBorders>
            <w:vAlign w:val="center"/>
          </w:tcPr>
          <w:p w14:paraId="13CC27B1"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tcPr>
          <w:p w14:paraId="1A1B64A1"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14:paraId="27F0383A"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283" w:type="dxa"/>
            <w:tcBorders>
              <w:top w:val="nil"/>
              <w:left w:val="nil"/>
              <w:bottom w:val="single" w:sz="12" w:space="0" w:color="auto"/>
              <w:right w:val="nil"/>
            </w:tcBorders>
            <w:vAlign w:val="center"/>
          </w:tcPr>
          <w:p w14:paraId="45A9C457"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tcPr>
          <w:p w14:paraId="1CDE0B15"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c>
          <w:tcPr>
            <w:tcW w:w="993" w:type="dxa"/>
            <w:tcBorders>
              <w:top w:val="nil"/>
              <w:left w:val="nil"/>
              <w:bottom w:val="single" w:sz="12" w:space="0" w:color="auto"/>
              <w:right w:val="nil"/>
            </w:tcBorders>
            <w:vAlign w:val="center"/>
          </w:tcPr>
          <w:p w14:paraId="0D5BF76E" w14:textId="77777777" w:rsidR="006811B4" w:rsidRPr="006C360C" w:rsidRDefault="006811B4" w:rsidP="00500816">
            <w:pPr>
              <w:tabs>
                <w:tab w:val="decimal" w:pos="193"/>
              </w:tabs>
              <w:spacing w:line="240" w:lineRule="auto"/>
              <w:contextualSpacing/>
              <w:rPr>
                <w:rFonts w:eastAsia="Times New Roman" w:cs="Times New Roman"/>
                <w:color w:val="000000"/>
                <w:sz w:val="22"/>
                <w:lang w:eastAsia="en-GB"/>
              </w:rPr>
            </w:pPr>
          </w:p>
        </w:tc>
      </w:tr>
    </w:tbl>
    <w:p w14:paraId="739B0F5E" w14:textId="77777777" w:rsidR="006811B4" w:rsidRDefault="006811B4">
      <w:pPr>
        <w:rPr>
          <w:rFonts w:cs="Times New Roman"/>
          <w:szCs w:val="24"/>
        </w:rPr>
      </w:pPr>
    </w:p>
    <w:p w14:paraId="1EA980E3" w14:textId="77777777" w:rsidR="006811B4" w:rsidRPr="00083DAC" w:rsidRDefault="006811B4">
      <w:pPr>
        <w:rPr>
          <w:rFonts w:cs="Times New Roman"/>
          <w:szCs w:val="24"/>
        </w:rPr>
      </w:pPr>
      <w:r w:rsidRPr="00083DAC">
        <w:rPr>
          <w:rFonts w:cs="Times New Roman"/>
          <w:szCs w:val="24"/>
        </w:rPr>
        <w:t xml:space="preserve">Note. </w:t>
      </w:r>
      <w:r>
        <w:rPr>
          <w:rFonts w:cs="Times New Roman"/>
          <w:i/>
          <w:szCs w:val="24"/>
        </w:rPr>
        <w:t>b</w:t>
      </w:r>
      <w:r w:rsidRPr="00083DAC">
        <w:rPr>
          <w:rFonts w:cs="Times New Roman"/>
          <w:szCs w:val="24"/>
        </w:rPr>
        <w:t xml:space="preserve"> = </w:t>
      </w:r>
      <w:proofErr w:type="spellStart"/>
      <w:r w:rsidRPr="00083DAC">
        <w:rPr>
          <w:rFonts w:cs="Times New Roman"/>
          <w:szCs w:val="24"/>
        </w:rPr>
        <w:t>unstandardised</w:t>
      </w:r>
      <w:proofErr w:type="spellEnd"/>
      <w:r w:rsidRPr="00083DAC">
        <w:rPr>
          <w:rFonts w:cs="Times New Roman"/>
          <w:szCs w:val="24"/>
        </w:rPr>
        <w:t xml:space="preserve"> coefficient; </w:t>
      </w:r>
      <w:r w:rsidRPr="00083DAC">
        <w:rPr>
          <w:rFonts w:eastAsia="Times New Roman" w:cs="Times New Roman"/>
          <w:color w:val="000000"/>
          <w:szCs w:val="24"/>
          <w:lang w:eastAsia="en-GB"/>
        </w:rPr>
        <w:t xml:space="preserve">β = standardised coefficient;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.05;</w:t>
      </w:r>
      <w:r w:rsidRPr="00083DAC">
        <w:rPr>
          <w:rFonts w:cs="Times New Roman"/>
          <w:szCs w:val="24"/>
          <w:vertAlign w:val="superscript"/>
        </w:rPr>
        <w:t xml:space="preserve"> **</w:t>
      </w:r>
      <w:r w:rsidRPr="00083DAC">
        <w:rPr>
          <w:rFonts w:cs="Times New Roman"/>
          <w:szCs w:val="24"/>
        </w:rPr>
        <w:t xml:space="preserve"> </w:t>
      </w:r>
      <w:r w:rsidRPr="00083DAC">
        <w:rPr>
          <w:rFonts w:cs="Times New Roman"/>
          <w:i/>
          <w:szCs w:val="24"/>
        </w:rPr>
        <w:t>p</w:t>
      </w:r>
      <w:r w:rsidRPr="00083DAC">
        <w:rPr>
          <w:rFonts w:cs="Times New Roman"/>
          <w:szCs w:val="24"/>
        </w:rPr>
        <w:t xml:space="preserve"> &lt; .01;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.001.</w:t>
      </w:r>
    </w:p>
    <w:p w14:paraId="67C24221" w14:textId="77777777" w:rsidR="006811B4" w:rsidRPr="00083DAC" w:rsidRDefault="006811B4">
      <w:pPr>
        <w:rPr>
          <w:rFonts w:cs="Times New Roman"/>
          <w:szCs w:val="24"/>
        </w:rPr>
      </w:pPr>
    </w:p>
    <w:p w14:paraId="226FD8A3" w14:textId="77777777" w:rsidR="006811B4" w:rsidRPr="00083DAC" w:rsidRDefault="006811B4">
      <w:pPr>
        <w:rPr>
          <w:rFonts w:cs="Times New Roman"/>
          <w:szCs w:val="24"/>
        </w:rPr>
      </w:pPr>
    </w:p>
    <w:p w14:paraId="37D6A73A" w14:textId="77777777" w:rsidR="006811B4" w:rsidRPr="00083DAC" w:rsidRDefault="006811B4">
      <w:pPr>
        <w:rPr>
          <w:rFonts w:cs="Times New Roman"/>
          <w:szCs w:val="24"/>
        </w:rPr>
        <w:sectPr w:rsidR="006811B4" w:rsidRPr="00083DAC" w:rsidSect="00500816">
          <w:pgSz w:w="16838" w:h="11906" w:orient="landscape"/>
          <w:pgMar w:top="1440" w:right="1440" w:bottom="1440" w:left="1440" w:header="708" w:footer="708" w:gutter="0"/>
          <w:cols w:space="708"/>
          <w:docGrid w:linePitch="360"/>
        </w:sectPr>
      </w:pPr>
    </w:p>
    <w:p w14:paraId="40DA36E2" w14:textId="77777777" w:rsidR="006811B4" w:rsidRPr="00083DAC" w:rsidRDefault="006811B4">
      <w:pPr>
        <w:rPr>
          <w:rFonts w:cs="Times New Roman"/>
          <w:szCs w:val="24"/>
        </w:rPr>
      </w:pPr>
    </w:p>
    <w:p w14:paraId="0E785BA3" w14:textId="77777777" w:rsidR="006811B4" w:rsidRPr="00083DAC" w:rsidRDefault="006811B4">
      <w:pPr>
        <w:rPr>
          <w:rFonts w:cs="Times New Roman"/>
          <w:szCs w:val="24"/>
        </w:rPr>
      </w:pPr>
      <w:r w:rsidRPr="00083DAC">
        <w:rPr>
          <w:rFonts w:cs="Times New Roman"/>
          <w:szCs w:val="24"/>
        </w:rPr>
        <w:t xml:space="preserve">Figure 1: Conceptualisation of the relationships of </w:t>
      </w:r>
      <w:r>
        <w:rPr>
          <w:rFonts w:cs="Times New Roman"/>
          <w:szCs w:val="24"/>
        </w:rPr>
        <w:t xml:space="preserve">various predictors of </w:t>
      </w:r>
      <w:r w:rsidRPr="00083DAC">
        <w:rPr>
          <w:rFonts w:cs="Times New Roman"/>
          <w:szCs w:val="24"/>
        </w:rPr>
        <w:t>environmentalism</w:t>
      </w:r>
    </w:p>
    <w:p w14:paraId="3A604665" w14:textId="77777777" w:rsidR="006811B4" w:rsidRPr="00083DAC" w:rsidRDefault="006811B4">
      <w:pPr>
        <w:rPr>
          <w:rFonts w:cs="Times New Roman"/>
          <w:szCs w:val="24"/>
        </w:rPr>
      </w:pPr>
    </w:p>
    <w:p w14:paraId="1A7963CA" w14:textId="77777777" w:rsidR="006811B4" w:rsidRPr="00083DAC" w:rsidRDefault="006811B4">
      <w:pPr>
        <w:rPr>
          <w:rFonts w:cs="Times New Roman"/>
          <w:szCs w:val="24"/>
        </w:rPr>
      </w:pPr>
    </w:p>
    <w:p w14:paraId="3DF600B8" w14:textId="77777777" w:rsidR="006811B4" w:rsidRPr="00083DAC" w:rsidRDefault="006811B4">
      <w:pPr>
        <w:rPr>
          <w:rFonts w:cs="Times New Roman"/>
          <w:szCs w:val="24"/>
        </w:rPr>
      </w:pPr>
      <w:r>
        <w:rPr>
          <w:noProof/>
        </w:rPr>
        <mc:AlternateContent>
          <mc:Choice Requires="wpg">
            <w:drawing>
              <wp:anchor distT="0" distB="0" distL="114300" distR="114300" simplePos="0" relativeHeight="251660288" behindDoc="0" locked="0" layoutInCell="1" allowOverlap="1" wp14:anchorId="530D3EEA" wp14:editId="3E33792A">
                <wp:simplePos x="0" y="0"/>
                <wp:positionH relativeFrom="margin">
                  <wp:align>left</wp:align>
                </wp:positionH>
                <wp:positionV relativeFrom="paragraph">
                  <wp:posOffset>14605</wp:posOffset>
                </wp:positionV>
                <wp:extent cx="6209535" cy="2390204"/>
                <wp:effectExtent l="0" t="0" r="20320" b="10160"/>
                <wp:wrapNone/>
                <wp:docPr id="130" name="Group 205"/>
                <wp:cNvGraphicFramePr xmlns:a="http://schemas.openxmlformats.org/drawingml/2006/main"/>
                <a:graphic xmlns:a="http://schemas.openxmlformats.org/drawingml/2006/main">
                  <a:graphicData uri="http://schemas.microsoft.com/office/word/2010/wordprocessingGroup">
                    <wpg:wgp>
                      <wpg:cNvGrpSpPr/>
                      <wpg:grpSpPr>
                        <a:xfrm>
                          <a:off x="0" y="0"/>
                          <a:ext cx="6209535" cy="2390204"/>
                          <a:chOff x="0" y="0"/>
                          <a:chExt cx="6209535" cy="2304468"/>
                        </a:xfrm>
                      </wpg:grpSpPr>
                      <wps:wsp>
                        <wps:cNvPr id="131" name="TextBox 3"/>
                        <wps:cNvSpPr txBox="1"/>
                        <wps:spPr>
                          <a:xfrm>
                            <a:off x="1551926" y="0"/>
                            <a:ext cx="1076325" cy="426107"/>
                          </a:xfrm>
                          <a:prstGeom prst="rect">
                            <a:avLst/>
                          </a:prstGeom>
                          <a:noFill/>
                          <a:ln>
                            <a:solidFill>
                              <a:sysClr val="windowText" lastClr="000000"/>
                            </a:solidFill>
                          </a:ln>
                        </wps:spPr>
                        <wps:txbx>
                          <w:txbxContent>
                            <w:p w14:paraId="41F9688E" w14:textId="77777777" w:rsidR="00500816" w:rsidRDefault="00500816" w:rsidP="00500816">
                              <w:pPr>
                                <w:pStyle w:val="NormalWeb"/>
                                <w:spacing w:before="0" w:beforeAutospacing="0" w:after="0" w:afterAutospacing="0"/>
                                <w:jc w:val="center"/>
                              </w:pPr>
                              <w:r>
                                <w:rPr>
                                  <w:color w:val="000000"/>
                                  <w:kern w:val="24"/>
                                </w:rPr>
                                <w:t>Biblical interpretation</w:t>
                              </w:r>
                            </w:p>
                          </w:txbxContent>
                        </wps:txbx>
                        <wps:bodyPr wrap="square" rtlCol="0">
                          <a:spAutoFit/>
                        </wps:bodyPr>
                      </wps:wsp>
                      <wps:wsp>
                        <wps:cNvPr id="132" name="TextBox 4"/>
                        <wps:cNvSpPr txBox="1"/>
                        <wps:spPr>
                          <a:xfrm>
                            <a:off x="3156368" y="953929"/>
                            <a:ext cx="1301750" cy="595080"/>
                          </a:xfrm>
                          <a:prstGeom prst="rect">
                            <a:avLst/>
                          </a:prstGeom>
                          <a:noFill/>
                          <a:ln>
                            <a:solidFill>
                              <a:sysClr val="windowText" lastClr="000000"/>
                            </a:solidFill>
                          </a:ln>
                        </wps:spPr>
                        <wps:txbx>
                          <w:txbxContent>
                            <w:p w14:paraId="0F963A2B" w14:textId="77777777" w:rsidR="00500816" w:rsidRDefault="00500816" w:rsidP="00500816">
                              <w:pPr>
                                <w:pStyle w:val="NormalWeb"/>
                                <w:spacing w:before="0" w:beforeAutospacing="0" w:after="0" w:afterAutospacing="0"/>
                                <w:jc w:val="center"/>
                              </w:pPr>
                              <w:r>
                                <w:rPr>
                                  <w:color w:val="000000"/>
                                  <w:kern w:val="24"/>
                                </w:rPr>
                                <w:t>Theological stances towards creation</w:t>
                              </w:r>
                            </w:p>
                          </w:txbxContent>
                        </wps:txbx>
                        <wps:bodyPr wrap="square" rtlCol="0">
                          <a:spAutoFit/>
                        </wps:bodyPr>
                      </wps:wsp>
                      <wps:wsp>
                        <wps:cNvPr id="133" name="TextBox 7"/>
                        <wps:cNvSpPr txBox="1"/>
                        <wps:spPr>
                          <a:xfrm>
                            <a:off x="4839840" y="1135707"/>
                            <a:ext cx="1369695" cy="257134"/>
                          </a:xfrm>
                          <a:prstGeom prst="rect">
                            <a:avLst/>
                          </a:prstGeom>
                          <a:noFill/>
                          <a:ln>
                            <a:solidFill>
                              <a:sysClr val="windowText" lastClr="000000"/>
                            </a:solidFill>
                          </a:ln>
                        </wps:spPr>
                        <wps:txbx>
                          <w:txbxContent>
                            <w:p w14:paraId="33FDCF1E" w14:textId="77777777" w:rsidR="00500816" w:rsidRDefault="00500816" w:rsidP="00500816">
                              <w:pPr>
                                <w:pStyle w:val="NormalWeb"/>
                                <w:spacing w:before="0" w:beforeAutospacing="0" w:after="0" w:afterAutospacing="0"/>
                                <w:jc w:val="center"/>
                              </w:pPr>
                              <w:r>
                                <w:rPr>
                                  <w:color w:val="000000"/>
                                  <w:kern w:val="24"/>
                                </w:rPr>
                                <w:t xml:space="preserve">Environmentalism </w:t>
                              </w:r>
                            </w:p>
                          </w:txbxContent>
                        </wps:txbx>
                        <wps:bodyPr wrap="square" rtlCol="0">
                          <a:spAutoFit/>
                        </wps:bodyPr>
                      </wps:wsp>
                      <wps:wsp>
                        <wps:cNvPr id="134" name="Straight Arrow Connector 134"/>
                        <wps:cNvCnPr>
                          <a:cxnSpLocks/>
                        </wps:cNvCnPr>
                        <wps:spPr>
                          <a:xfrm>
                            <a:off x="2628416" y="230833"/>
                            <a:ext cx="1179218" cy="723325"/>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35" name="Straight Arrow Connector 135"/>
                        <wps:cNvCnPr>
                          <a:cxnSpLocks/>
                        </wps:cNvCnPr>
                        <wps:spPr>
                          <a:xfrm flipV="1">
                            <a:off x="4458728" y="1274480"/>
                            <a:ext cx="381374" cy="2844"/>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36" name="TextBox 34"/>
                        <wps:cNvSpPr txBox="1"/>
                        <wps:spPr>
                          <a:xfrm>
                            <a:off x="0" y="1044817"/>
                            <a:ext cx="1075690" cy="426107"/>
                          </a:xfrm>
                          <a:prstGeom prst="rect">
                            <a:avLst/>
                          </a:prstGeom>
                          <a:noFill/>
                          <a:ln>
                            <a:solidFill>
                              <a:sysClr val="windowText" lastClr="000000"/>
                            </a:solidFill>
                          </a:ln>
                        </wps:spPr>
                        <wps:txbx>
                          <w:txbxContent>
                            <w:p w14:paraId="275EB1D1" w14:textId="77777777" w:rsidR="00500816" w:rsidRDefault="00500816" w:rsidP="00500816">
                              <w:pPr>
                                <w:pStyle w:val="NormalWeb"/>
                                <w:spacing w:before="0" w:beforeAutospacing="0" w:after="0" w:afterAutospacing="0"/>
                                <w:jc w:val="center"/>
                              </w:pPr>
                              <w:r>
                                <w:rPr>
                                  <w:color w:val="000000"/>
                                  <w:kern w:val="24"/>
                                </w:rPr>
                                <w:t>Psychological type</w:t>
                              </w:r>
                            </w:p>
                          </w:txbxContent>
                        </wps:txbx>
                        <wps:bodyPr wrap="square" rtlCol="0">
                          <a:spAutoFit/>
                        </wps:bodyPr>
                      </wps:wsp>
                      <wps:wsp>
                        <wps:cNvPr id="137" name="TextBox 38"/>
                        <wps:cNvSpPr txBox="1"/>
                        <wps:spPr>
                          <a:xfrm>
                            <a:off x="1509534" y="1043397"/>
                            <a:ext cx="1161415" cy="426107"/>
                          </a:xfrm>
                          <a:prstGeom prst="rect">
                            <a:avLst/>
                          </a:prstGeom>
                          <a:noFill/>
                          <a:ln>
                            <a:solidFill>
                              <a:sysClr val="windowText" lastClr="000000"/>
                            </a:solidFill>
                          </a:ln>
                        </wps:spPr>
                        <wps:txbx>
                          <w:txbxContent>
                            <w:p w14:paraId="69BA8794" w14:textId="77777777" w:rsidR="00500816" w:rsidRDefault="00500816" w:rsidP="00500816">
                              <w:pPr>
                                <w:pStyle w:val="NormalWeb"/>
                                <w:spacing w:before="0" w:beforeAutospacing="0" w:after="0" w:afterAutospacing="0"/>
                                <w:jc w:val="center"/>
                              </w:pPr>
                              <w:r>
                                <w:rPr>
                                  <w:color w:val="000000"/>
                                  <w:kern w:val="24"/>
                                </w:rPr>
                                <w:t>Church tradition</w:t>
                              </w:r>
                            </w:p>
                          </w:txbxContent>
                        </wps:txbx>
                        <wps:bodyPr wrap="square" rtlCol="0">
                          <a:spAutoFit/>
                        </wps:bodyPr>
                      </wps:wsp>
                      <wps:wsp>
                        <wps:cNvPr id="138" name="TextBox 39"/>
                        <wps:cNvSpPr txBox="1"/>
                        <wps:spPr>
                          <a:xfrm>
                            <a:off x="1548080" y="1878361"/>
                            <a:ext cx="1083945" cy="426107"/>
                          </a:xfrm>
                          <a:prstGeom prst="rect">
                            <a:avLst/>
                          </a:prstGeom>
                          <a:noFill/>
                          <a:ln>
                            <a:solidFill>
                              <a:sysClr val="windowText" lastClr="000000"/>
                            </a:solidFill>
                          </a:ln>
                        </wps:spPr>
                        <wps:txbx>
                          <w:txbxContent>
                            <w:p w14:paraId="2147D975" w14:textId="77777777" w:rsidR="00500816" w:rsidRDefault="00500816" w:rsidP="00500816">
                              <w:pPr>
                                <w:pStyle w:val="NormalWeb"/>
                                <w:spacing w:before="0" w:beforeAutospacing="0" w:after="0" w:afterAutospacing="0"/>
                                <w:jc w:val="center"/>
                              </w:pPr>
                              <w:r>
                                <w:rPr>
                                  <w:color w:val="000000"/>
                                  <w:kern w:val="24"/>
                                </w:rPr>
                                <w:t>Theological conservatism</w:t>
                              </w:r>
                            </w:p>
                          </w:txbxContent>
                        </wps:txbx>
                        <wps:bodyPr wrap="square" rtlCol="0">
                          <a:spAutoFit/>
                        </wps:bodyPr>
                      </wps:wsp>
                      <wps:wsp>
                        <wps:cNvPr id="139" name="Straight Arrow Connector 139"/>
                        <wps:cNvCnPr>
                          <a:cxnSpLocks/>
                        </wps:cNvCnPr>
                        <wps:spPr>
                          <a:xfrm flipV="1">
                            <a:off x="1076056" y="1274481"/>
                            <a:ext cx="433601" cy="1421"/>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40" name="Straight Arrow Connector 140"/>
                        <wps:cNvCnPr>
                          <a:cxnSpLocks/>
                        </wps:cNvCnPr>
                        <wps:spPr>
                          <a:xfrm>
                            <a:off x="1076056" y="1275902"/>
                            <a:ext cx="472150" cy="833744"/>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41" name="Straight Arrow Connector 141"/>
                        <wps:cNvCnPr>
                          <a:cxnSpLocks/>
                        </wps:cNvCnPr>
                        <wps:spPr>
                          <a:xfrm flipH="1" flipV="1">
                            <a:off x="2090213" y="461665"/>
                            <a:ext cx="1" cy="581983"/>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42" name="Straight Arrow Connector 142"/>
                        <wps:cNvCnPr>
                          <a:cxnSpLocks/>
                        </wps:cNvCnPr>
                        <wps:spPr>
                          <a:xfrm>
                            <a:off x="2670770" y="1274481"/>
                            <a:ext cx="485769" cy="2843"/>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43" name="Straight Arrow Connector 143"/>
                        <wps:cNvCnPr>
                          <a:cxnSpLocks/>
                          <a:stCxn id="137" idx="2"/>
                          <a:endCxn id="138" idx="0"/>
                        </wps:cNvCnPr>
                        <wps:spPr>
                          <a:xfrm flipH="1">
                            <a:off x="2089883" y="1469465"/>
                            <a:ext cx="189" cy="408846"/>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44" name="Straight Arrow Connector 144"/>
                        <wps:cNvCnPr>
                          <a:cxnSpLocks/>
                        </wps:cNvCnPr>
                        <wps:spPr>
                          <a:xfrm flipV="1">
                            <a:off x="1076056" y="230833"/>
                            <a:ext cx="475954" cy="1045069"/>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45" name="Straight Arrow Connector 145"/>
                        <wps:cNvCnPr>
                          <a:cxnSpLocks/>
                        </wps:cNvCnPr>
                        <wps:spPr>
                          <a:xfrm flipV="1">
                            <a:off x="2632221" y="1600489"/>
                            <a:ext cx="1175413" cy="509157"/>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g:wgp>
                  </a:graphicData>
                </a:graphic>
              </wp:anchor>
            </w:drawing>
          </mc:Choice>
          <mc:Fallback>
            <w:pict>
              <v:group w14:anchorId="530D3EEA" id="Group 205" o:spid="_x0000_s1026" style="position:absolute;margin-left:0;margin-top:1.15pt;width:488.95pt;height:188.2pt;z-index:251660288;mso-position-horizontal:left;mso-position-horizontal-relative:margin" coordsize="62095,2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Z9dAUAAPokAAAOAAAAZHJzL2Uyb0RvYy54bWzsWl1zozYUfe9M/4OG98ZIiC9PnJ1tsps+&#10;7LQ7k23fFcA2U4yoRGLn3/dIAkzsfHTd7U6dcR4cQCCke47uPfeK83ebVUXuC6VLWc88euZ7pKgz&#10;mZf1Yub9/uXjT4lHdCvqXFSyLmbeQ6G9dxc//nC+bqYFk0tZ5YUi6KTW03Uz85Zt20wnE50ti5XQ&#10;Z7IpajTOpVqJFqdqMcmVWKP3VTVhvh9N1lLljZJZoTWuXrlG78L2P58XWfvbfK6LllQzD2Nr7a+y&#10;v7fmd3JxLqYLJZplmXXDEAeMYiXKGi8duroSrSB3qtzralVmSmo5b88yuZrI+bzMCjsHzIb6O7O5&#10;VvKusXNZTNeLZjATTLtjp4O7zX69/6xImQO7APapxQog2fcS5ofGPOtmMcVd16q5aT6r7sLCnZkZ&#10;b+ZqZf5jLmRjDfswGLbYtCTDxYj5aRiEHsnQxoLUZz53ps+WwGfvuWz54eknfc6jxDw56V88MeMb&#10;hrNuQCO9tZT+d5a6WYqmsABoY4PBUrS31BfM8Ge5IYGzlL3LmIm0G1yGUfvrGhefsBYNQ5qyyCP7&#10;NqN+HAWssxlnEc4fTVxMG6Xb60KuiDmYeQpktxwU959062zU32JeXcuPZVXhuphWtfnVsipzc82e&#10;POjLSpF7gYWC9ZXLtZmbRyqhWzQAUvvXDWH0KJAw3QEHPXWzNEft5nZjuaKntzJ/gEXWWGQzT/91&#10;J1ThEdVWl9KuSfvy5v1di+HZUZvH3TNdrwDU0PC7IMt2kbU8NS8H/l+DbEDDKABXDbLgfspSYzox&#10;7ZcEDXwah1hyZkmEaegn1hkNvP7/w+u8Rk/wo0I52EXZLq0DUOZJkCYcKAJESoMwdot0DHOURmnv&#10;+cKYBpZQxwYzO0qYeQ/zTatEuVi25L1Sck0uZV3DWUpFOjg65C9r56SzTX3TfJLZn9p40UeN5uQZ&#10;X84ilnDqfDkL/CSwQWFEBRqnjMIjmBUfs8A4d9N/H8n2VrzuRj0Ml/5j907W4GPqW/9i3O68EvDl&#10;2apBoNf1wiOiWkCvZa2yXY7cOcLCoZHATeBK6KULI7ZX5/WWhcg/1DlpHxroixpS0DNDXBU5IkyB&#10;kZgj6x9bUVbbO1tVinpRPXN3F3pgYqv0uqi3hcgcOb/U4/g9QwkWvZNTL7CvU1g2uhzAPjKvyuYP&#10;IzNMaOkUGOdhEjMXeSiLOXeRZUvEIKFBjLVhxVjCX3FIJxZ6x8xC+CPHwkGqHqpouigHCZ5QGy+3&#10;jII2DaO0EzNHqVWtmBlU/FGJmXgPYZshdWHrazQrDU2aBs9g1IzPgyDdxZlGlNNOzRwvzsMKOCqc&#10;4dF3VrJNKQ7CGTEBUcHinMRJENk8dbyeoWv50eM8RNejwjntcX5BN4yR/1a6wRQc/NDpV6cbdlgB&#10;hxD5KH0Y3UA5s60n9fo21avJaV9Tr7gHurrzPwewcKRZd7gXokLo0oG+XMJjhujkuIfMCqrWtJ/Y&#10;90bZNxRYn/eBfKitojJ3APts7vSLyZ2ezKJQsfYZRaEIzo5HNIpsMBmFSMfFMKFpYnXjiYtvlItD&#10;SfgFLg71scO4OPKELEINMe60mc3ed6NwEsYRNEKXvZ+494ZrSHwoVL/AvSFrfY57KOm1l5u62+VD&#10;uljm2JrqA2ydb9uQYtg2txXxKLKbk3Hhc+s+x+T1kzSBO7SJBY9Svuc1k4653E8SHp1i+Nutf0Kh&#10;va4gh0z8Oe6+XH1/MnKPteRTdXgeY7utK3+iyhH68KYnLflm6/CmjPFqJjNUCr4hDxm27xmyZOsM&#10;I9/n8H3g2UhCYgOYG4lpQjlKbzR8ZYdfnzaE/pNSvP2GBB/Y2ISy+xjIfMEzPsfx+JOli78BAAD/&#10;/wMAUEsDBBQABgAIAAAAIQAdIybn3gAAAAYBAAAPAAAAZHJzL2Rvd25yZXYueG1sTI9BS8NAFITv&#10;gv9heYI3u0mDpk3zUkpRT0WwFaS31+xrEprdDdltkv5715MehxlmvsnXk27FwL1rrEGIZxEINqVV&#10;jakQvg5vTwsQzpNR1FrDCDd2sC7u73LKlB3NJw97X4lQYlxGCLX3XSalK2vW5Ga2YxO8s+01+SD7&#10;SqqexlCuWzmPohepqTFhoaaOtzWXl/1VI7yPNG6S+HXYXc7b2/Hw/PG9ixnx8WHarEB4nvxfGH7x&#10;AzoUgelkr0Y50SKEIx5hnoAI5jJNlyBOCEm6SEEWufyPX/wAAAD//wMAUEsBAi0AFAAGAAgAAAAh&#10;ALaDOJL+AAAA4QEAABMAAAAAAAAAAAAAAAAAAAAAAFtDb250ZW50X1R5cGVzXS54bWxQSwECLQAU&#10;AAYACAAAACEAOP0h/9YAAACUAQAACwAAAAAAAAAAAAAAAAAvAQAAX3JlbHMvLnJlbHNQSwECLQAU&#10;AAYACAAAACEAtQtWfXQFAAD6JAAADgAAAAAAAAAAAAAAAAAuAgAAZHJzL2Uyb0RvYy54bWxQSwEC&#10;LQAUAAYACAAAACEAHSMm594AAAAGAQAADwAAAAAAAAAAAAAAAADOBwAAZHJzL2Rvd25yZXYueG1s&#10;UEsFBgAAAAAEAAQA8wAAANkIAAAAAA==&#10;">
                <v:shapetype id="_x0000_t202" coordsize="21600,21600" o:spt="202" path="m,l,21600r21600,l21600,xe">
                  <v:stroke joinstyle="miter"/>
                  <v:path gradientshapeok="t" o:connecttype="rect"/>
                </v:shapetype>
                <v:shape id="TextBox 3" o:spid="_x0000_s1027" type="#_x0000_t202" style="position:absolute;left:15519;width:10763;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DCwQAAANwAAAAPAAAAZHJzL2Rvd25yZXYueG1sRE9LawIx&#10;EL4X/A9hBG81u9pKuzWKFAoVT/VxHzbT3WgyWZKsbv99IxR6m4/vOcv14Ky4UojGs4JyWoAgrr02&#10;3Cg4Hj4eX0DEhKzReiYFPxRhvRo9LLHS/sZfdN2nRuQQjhUqaFPqKilj3ZLDOPUdcea+fXCYMgyN&#10;1AFvOdxZOSuKhXRoODe02NF7S/Vl3zsFr8aUaG1xDjt+6n2/2J667bNSk/GweQORaEj/4j/3p87z&#10;5yXcn8kXyNUvAAAA//8DAFBLAQItABQABgAIAAAAIQDb4fbL7gAAAIUBAAATAAAAAAAAAAAAAAAA&#10;AAAAAABbQ29udGVudF9UeXBlc10ueG1sUEsBAi0AFAAGAAgAAAAhAFr0LFu/AAAAFQEAAAsAAAAA&#10;AAAAAAAAAAAAHwEAAF9yZWxzLy5yZWxzUEsBAi0AFAAGAAgAAAAhAEaQ4MLBAAAA3AAAAA8AAAAA&#10;AAAAAAAAAAAABwIAAGRycy9kb3ducmV2LnhtbFBLBQYAAAAAAwADALcAAAD1AgAAAAA=&#10;" filled="f" strokecolor="windowText">
                  <v:textbox style="mso-fit-shape-to-text:t">
                    <w:txbxContent>
                      <w:p w14:paraId="41F9688E" w14:textId="77777777" w:rsidR="00500816" w:rsidRDefault="00500816" w:rsidP="00500816">
                        <w:pPr>
                          <w:pStyle w:val="NormalWeb"/>
                          <w:spacing w:before="0" w:beforeAutospacing="0" w:after="0" w:afterAutospacing="0"/>
                          <w:jc w:val="center"/>
                        </w:pPr>
                        <w:r>
                          <w:rPr>
                            <w:color w:val="000000"/>
                            <w:kern w:val="24"/>
                          </w:rPr>
                          <w:t>Biblical interpretation</w:t>
                        </w:r>
                      </w:p>
                    </w:txbxContent>
                  </v:textbox>
                </v:shape>
                <v:shape id="TextBox 4" o:spid="_x0000_s1028" type="#_x0000_t202" style="position:absolute;left:31563;top:9539;width:13018;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61wAAAANwAAAAPAAAAZHJzL2Rvd25yZXYueG1sRE9NawIx&#10;EL0X/A9hBG81q7aiq1GkUFB6qq33YTPuRpPJkmR1/fdNodDbPN7nrLe9s+JGIRrPCibjAgRx5bXh&#10;WsH31/vzAkRMyBqtZ1LwoAjbzeBpjaX2d/6k2zHVIodwLFFBk1JbShmrhhzGsW+JM3f2wWHKMNRS&#10;B7zncGfltCjm0qHh3NBgS28NVddj5xQsjZmgtcUlfPBL57v54dQeXpUaDfvdCkSiPv2L/9x7nefP&#10;pvD7TL5Abn4AAAD//wMAUEsBAi0AFAAGAAgAAAAhANvh9svuAAAAhQEAABMAAAAAAAAAAAAAAAAA&#10;AAAAAFtDb250ZW50X1R5cGVzXS54bWxQSwECLQAUAAYACAAAACEAWvQsW78AAAAVAQAACwAAAAAA&#10;AAAAAAAAAAAfAQAAX3JlbHMvLnJlbHNQSwECLQAUAAYACAAAACEAtkJ+tcAAAADcAAAADwAAAAAA&#10;AAAAAAAAAAAHAgAAZHJzL2Rvd25yZXYueG1sUEsFBgAAAAADAAMAtwAAAPQCAAAAAA==&#10;" filled="f" strokecolor="windowText">
                  <v:textbox style="mso-fit-shape-to-text:t">
                    <w:txbxContent>
                      <w:p w14:paraId="0F963A2B" w14:textId="77777777" w:rsidR="00500816" w:rsidRDefault="00500816" w:rsidP="00500816">
                        <w:pPr>
                          <w:pStyle w:val="NormalWeb"/>
                          <w:spacing w:before="0" w:beforeAutospacing="0" w:after="0" w:afterAutospacing="0"/>
                          <w:jc w:val="center"/>
                        </w:pPr>
                        <w:r>
                          <w:rPr>
                            <w:color w:val="000000"/>
                            <w:kern w:val="24"/>
                          </w:rPr>
                          <w:t>Theological stances towards creation</w:t>
                        </w:r>
                      </w:p>
                    </w:txbxContent>
                  </v:textbox>
                </v:shape>
                <v:shape id="TextBox 7" o:spid="_x0000_s1029" type="#_x0000_t202" style="position:absolute;left:48398;top:11357;width:1369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suwAAAANwAAAAPAAAAZHJzL2Rvd25yZXYueG1sRE9NawIx&#10;EL0X/A9hBG81a21FV6NIQVB6qq33YTPuRpPJkmR1/fdNodDbPN7nrDa9s+JGIRrPCibjAgRx5bXh&#10;WsH31+55DiImZI3WMyl4UITNevC0wlL7O3/S7ZhqkUM4lqigSaktpYxVQw7j2LfEmTv74DBlGGqp&#10;A95zuLPypShm0qHh3NBgS+8NVddj5xQsjJmgtcUlfPBr57vZ4dQe3pQaDfvtEkSiPv2L/9x7nedP&#10;p/D7TL5Arn8AAAD//wMAUEsBAi0AFAAGAAgAAAAhANvh9svuAAAAhQEAABMAAAAAAAAAAAAAAAAA&#10;AAAAAFtDb250ZW50X1R5cGVzXS54bWxQSwECLQAUAAYACAAAACEAWvQsW78AAAAVAQAACwAAAAAA&#10;AAAAAAAAAAAfAQAAX3JlbHMvLnJlbHNQSwECLQAUAAYACAAAACEA2Q7bLsAAAADcAAAADwAAAAAA&#10;AAAAAAAAAAAHAgAAZHJzL2Rvd25yZXYueG1sUEsFBgAAAAADAAMAtwAAAPQCAAAAAA==&#10;" filled="f" strokecolor="windowText">
                  <v:textbox style="mso-fit-shape-to-text:t">
                    <w:txbxContent>
                      <w:p w14:paraId="33FDCF1E" w14:textId="77777777" w:rsidR="00500816" w:rsidRDefault="00500816" w:rsidP="00500816">
                        <w:pPr>
                          <w:pStyle w:val="NormalWeb"/>
                          <w:spacing w:before="0" w:beforeAutospacing="0" w:after="0" w:afterAutospacing="0"/>
                          <w:jc w:val="center"/>
                        </w:pPr>
                        <w:r>
                          <w:rPr>
                            <w:color w:val="000000"/>
                            <w:kern w:val="24"/>
                          </w:rPr>
                          <w:t xml:space="preserve">Environmentalism </w:t>
                        </w:r>
                      </w:p>
                    </w:txbxContent>
                  </v:textbox>
                </v:shape>
                <v:shapetype id="_x0000_t32" coordsize="21600,21600" o:spt="32" o:oned="t" path="m,l21600,21600e" filled="f">
                  <v:path arrowok="t" fillok="f" o:connecttype="none"/>
                  <o:lock v:ext="edit" shapetype="t"/>
                </v:shapetype>
                <v:shape id="Straight Arrow Connector 134" o:spid="_x0000_s1030" type="#_x0000_t32" style="position:absolute;left:26284;top:2308;width:11792;height:7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CIwwAAANwAAAAPAAAAZHJzL2Rvd25yZXYueG1sRE9LawIx&#10;EL4X/A9hCr3VbO0DWY0irYInodaK3obN7GZxM1mSrLv996ZQ6G0+vufMl4NtxJV8qB0reBpnIIgL&#10;p2uuFBy+No9TECEia2wck4IfCrBcjO7mmGvX8ydd97ESKYRDjgpMjG0uZSgMWQxj1xInrnTeYkzQ&#10;V1J77FO4beQky96kxZpTg8GW3g0Vl31nFXSva+M/JrHU/elc7rpqXXwfD0o93A+rGYhIQ/wX/7m3&#10;Os1/foHfZ9IFcnEDAAD//wMAUEsBAi0AFAAGAAgAAAAhANvh9svuAAAAhQEAABMAAAAAAAAAAAAA&#10;AAAAAAAAAFtDb250ZW50X1R5cGVzXS54bWxQSwECLQAUAAYACAAAACEAWvQsW78AAAAVAQAACwAA&#10;AAAAAAAAAAAAAAAfAQAAX3JlbHMvLnJlbHNQSwECLQAUAAYACAAAACEAi7sQiMMAAADcAAAADwAA&#10;AAAAAAAAAAAAAAAHAgAAZHJzL2Rvd25yZXYueG1sUEsFBgAAAAADAAMAtwAAAPcCAAAAAA==&#10;" strokecolor="windowText" strokeweight="1.5pt">
                  <v:stroke endarrow="block"/>
                  <o:lock v:ext="edit" shapetype="f"/>
                </v:shape>
                <v:shape id="Straight Arrow Connector 135" o:spid="_x0000_s1031" type="#_x0000_t32" style="position:absolute;left:44587;top:12744;width:3814;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XgxAAAANwAAAAPAAAAZHJzL2Rvd25yZXYueG1sRE9LTwIx&#10;EL6b+B+aIfEmXXwArhRCCCrcWCDB42Q77la3001bYPn31sSE23z5njOZdbYRJ/LBOFYw6GcgiEun&#10;DVcK9ru3+zGIEJE1No5JwYUCzKa3NxPMtTtzQadtrEQK4ZCjgjrGNpcylDVZDH3XEifuy3mLMUFf&#10;Se3xnMJtIx+ybCgtGk4NNba0qKn82R6tAv9+GJZPH8v1anN5+SxMNzLFt1fqrtfNX0FE6uJV/O9e&#10;6TT/8Rn+nkkXyOkvAAAA//8DAFBLAQItABQABgAIAAAAIQDb4fbL7gAAAIUBAAATAAAAAAAAAAAA&#10;AAAAAAAAAABbQ29udGVudF9UeXBlc10ueG1sUEsBAi0AFAAGAAgAAAAhAFr0LFu/AAAAFQEAAAsA&#10;AAAAAAAAAAAAAAAAHwEAAF9yZWxzLy5yZWxzUEsBAi0AFAAGAAgAAAAhAFR+FeDEAAAA3AAAAA8A&#10;AAAAAAAAAAAAAAAABwIAAGRycy9kb3ducmV2LnhtbFBLBQYAAAAAAwADALcAAAD4AgAAAAA=&#10;" strokecolor="windowText" strokeweight="1.5pt">
                  <v:stroke endarrow="block"/>
                  <o:lock v:ext="edit" shapetype="f"/>
                </v:shape>
                <v:shape id="TextBox 34" o:spid="_x0000_s1032" type="#_x0000_t202" style="position:absolute;top:10448;width:10756;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i2wQAAANwAAAAPAAAAZHJzL2Rvd25yZXYueG1sRE9LawIx&#10;EL4X/A9hBG81q7ZLuzWKFAoVT/VxHzbT3WgyWZKsbv99IxR6m4/vOcv14Ky4UojGs4LZtABBXHtt&#10;uFFwPHw8voCICVmj9UwKfijCejV6WGKl/Y2/6LpPjcghHCtU0KbUVVLGuiWHceo74sx9++AwZRga&#10;qQPecrizcl4UpXRoODe02NF7S/Vl3zsFr8bM0NriHHb81Pu+3J667bNSk/GweQORaEj/4j/3p87z&#10;FyXcn8kXyNUvAAAA//8DAFBLAQItABQABgAIAAAAIQDb4fbL7gAAAIUBAAATAAAAAAAAAAAAAAAA&#10;AAAAAABbQ29udGVudF9UeXBlc10ueG1sUEsBAi0AFAAGAAgAAAAhAFr0LFu/AAAAFQEAAAsAAAAA&#10;AAAAAAAAAAAAHwEAAF9yZWxzLy5yZWxzUEsBAi0AFAAGAAgAAAAhAMl5eLbBAAAA3AAAAA8AAAAA&#10;AAAAAAAAAAAABwIAAGRycy9kb3ducmV2LnhtbFBLBQYAAAAAAwADALcAAAD1AgAAAAA=&#10;" filled="f" strokecolor="windowText">
                  <v:textbox style="mso-fit-shape-to-text:t">
                    <w:txbxContent>
                      <w:p w14:paraId="275EB1D1" w14:textId="77777777" w:rsidR="00500816" w:rsidRDefault="00500816" w:rsidP="00500816">
                        <w:pPr>
                          <w:pStyle w:val="NormalWeb"/>
                          <w:spacing w:before="0" w:beforeAutospacing="0" w:after="0" w:afterAutospacing="0"/>
                          <w:jc w:val="center"/>
                        </w:pPr>
                        <w:r>
                          <w:rPr>
                            <w:color w:val="000000"/>
                            <w:kern w:val="24"/>
                          </w:rPr>
                          <w:t>Psychological type</w:t>
                        </w:r>
                      </w:p>
                    </w:txbxContent>
                  </v:textbox>
                </v:shape>
                <v:shape id="TextBox 38" o:spid="_x0000_s1033" type="#_x0000_t202" style="position:absolute;left:15095;top:10433;width:11614;height:4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d0twQAAANwAAAAPAAAAZHJzL2Rvd25yZXYueG1sRE9LawIx&#10;EL4X+h/CFLzVrI9quzWKCEKlJ229D5vpbjSZLElWt//eFAre5uN7zmLVOysuFKLxrGA0LEAQV14b&#10;rhV8f22fX0HEhKzReiYFvxRhtXx8WGCp/ZX3dDmkWuQQjiUqaFJqSylj1ZDDOPQtceZ+fHCYMgy1&#10;1AGvOdxZOS6KmXRoODc02NKmoep86JyCN2NGaG1xCp887Xw32x3b3YtSg6d+/Q4iUZ/u4n/3h87z&#10;J3P4eyZfIJc3AAAA//8DAFBLAQItABQABgAIAAAAIQDb4fbL7gAAAIUBAAATAAAAAAAAAAAAAAAA&#10;AAAAAABbQ29udGVudF9UeXBlc10ueG1sUEsBAi0AFAAGAAgAAAAhAFr0LFu/AAAAFQEAAAsAAAAA&#10;AAAAAAAAAAAAHwEAAF9yZWxzLy5yZWxzUEsBAi0AFAAGAAgAAAAhAKY13S3BAAAA3AAAAA8AAAAA&#10;AAAAAAAAAAAABwIAAGRycy9kb3ducmV2LnhtbFBLBQYAAAAAAwADALcAAAD1AgAAAAA=&#10;" filled="f" strokecolor="windowText">
                  <v:textbox style="mso-fit-shape-to-text:t">
                    <w:txbxContent>
                      <w:p w14:paraId="69BA8794" w14:textId="77777777" w:rsidR="00500816" w:rsidRDefault="00500816" w:rsidP="00500816">
                        <w:pPr>
                          <w:pStyle w:val="NormalWeb"/>
                          <w:spacing w:before="0" w:beforeAutospacing="0" w:after="0" w:afterAutospacing="0"/>
                          <w:jc w:val="center"/>
                        </w:pPr>
                        <w:r>
                          <w:rPr>
                            <w:color w:val="000000"/>
                            <w:kern w:val="24"/>
                          </w:rPr>
                          <w:t>Church tradition</w:t>
                        </w:r>
                      </w:p>
                    </w:txbxContent>
                  </v:textbox>
                </v:shape>
                <v:shape id="TextBox 39" o:spid="_x0000_s1034" type="#_x0000_t202" style="position:absolute;left:15480;top:18783;width:10840;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lfwwAAANwAAAAPAAAAZHJzL2Rvd25yZXYueG1sRI9BTwIx&#10;EIXvJv6HZky4SRdFoiuFGBMTCCdR75PtuFttp5u2C8u/Zw4k3Gby3rz3zXI9Bq8OlLKLbGA2rUAR&#10;N9E6bg18f33cP4PKBdmij0wGTpRhvbq9WWJt45E/6bAvrZIQzjUa6Erpa61z01HAPI09sWi/MQUs&#10;sqZW24RHCQ9eP1TVQgd0LA0d9vTeUfO/H4KBF+dm6H31l3Y8H+Kw2P702ydjJnfj2yuoQmO5mi/X&#10;Gyv4j0Irz8gEenUGAAD//wMAUEsBAi0AFAAGAAgAAAAhANvh9svuAAAAhQEAABMAAAAAAAAAAAAA&#10;AAAAAAAAAFtDb250ZW50X1R5cGVzXS54bWxQSwECLQAUAAYACAAAACEAWvQsW78AAAAVAQAACwAA&#10;AAAAAAAAAAAAAAAfAQAAX3JlbHMvLnJlbHNQSwECLQAUAAYACAAAACEA16pJX8MAAADcAAAADwAA&#10;AAAAAAAAAAAAAAAHAgAAZHJzL2Rvd25yZXYueG1sUEsFBgAAAAADAAMAtwAAAPcCAAAAAA==&#10;" filled="f" strokecolor="windowText">
                  <v:textbox style="mso-fit-shape-to-text:t">
                    <w:txbxContent>
                      <w:p w14:paraId="2147D975" w14:textId="77777777" w:rsidR="00500816" w:rsidRDefault="00500816" w:rsidP="00500816">
                        <w:pPr>
                          <w:pStyle w:val="NormalWeb"/>
                          <w:spacing w:before="0" w:beforeAutospacing="0" w:after="0" w:afterAutospacing="0"/>
                          <w:jc w:val="center"/>
                        </w:pPr>
                        <w:r>
                          <w:rPr>
                            <w:color w:val="000000"/>
                            <w:kern w:val="24"/>
                          </w:rPr>
                          <w:t>Theological conservatism</w:t>
                        </w:r>
                      </w:p>
                    </w:txbxContent>
                  </v:textbox>
                </v:shape>
                <v:shape id="Straight Arrow Connector 139" o:spid="_x0000_s1035" type="#_x0000_t32" style="position:absolute;left:10760;top:12744;width:4336;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lwwAAANwAAAAPAAAAZHJzL2Rvd25yZXYueG1sRE9NTwIx&#10;EL2b8B+aIeEGXdCgrBRiiCDeXDSB42Q77ha3001bYPn31oTE27y8z5kvO9uIM/lgHCsYjzIQxKXT&#10;hisFX5/r4ROIEJE1No5JwZUCLBe9uznm2l24oPMuViKFcMhRQR1jm0sZyposhpFriRP37bzFmKCv&#10;pPZ4SeG2kZMsm0qLhlNDjS2taip/dierwG/20/Lh7fV9+3GdHQrTPZri6JUa9LuXZxCRuvgvvrm3&#10;Os2/n8HfM+kCufgFAAD//wMAUEsBAi0AFAAGAAgAAAAhANvh9svuAAAAhQEAABMAAAAAAAAAAAAA&#10;AAAAAAAAAFtDb250ZW50X1R5cGVzXS54bWxQSwECLQAUAAYACAAAACEAWvQsW78AAAAVAQAACwAA&#10;AAAAAAAAAAAAAAAfAQAAX3JlbHMvLnJlbHNQSwECLQAUAAYACAAAACEA1TMf5cMAAADcAAAADwAA&#10;AAAAAAAAAAAAAAAHAgAAZHJzL2Rvd25yZXYueG1sUEsFBgAAAAADAAMAtwAAAPcCAAAAAA==&#10;" strokecolor="windowText" strokeweight="1.5pt">
                  <v:stroke endarrow="block"/>
                  <o:lock v:ext="edit" shapetype="f"/>
                </v:shape>
                <v:shape id="Straight Arrow Connector 140" o:spid="_x0000_s1036" type="#_x0000_t32" style="position:absolute;left:10760;top:12759;width:4722;height:8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X2xQAAANwAAAAPAAAAZHJzL2Rvd25yZXYueG1sRI9BS8NA&#10;EIXvQv/DMgVvdmNRkdhtEa3gSbC2pb0N2Uk2mJ0Nu5sm/nvnIHib4b1575vVZvKdulBMbWADt4sC&#10;FHEVbMuNgf3X280jqJSRLXaBycAPJdisZ1crLG0Y+ZMuu9woCeFUogGXc19qnSpHHtMi9MSi1SF6&#10;zLLGRtuIo4T7Ti+L4kF7bFkaHPb04qj63g3ewHC/dfF1mWs7ns71x9Bsq8Nxb8z1fHp+ApVpyv/m&#10;v+t3K/h3gi/PyAR6/QsAAP//AwBQSwECLQAUAAYACAAAACEA2+H2y+4AAACFAQAAEwAAAAAAAAAA&#10;AAAAAAAAAAAAW0NvbnRlbnRfVHlwZXNdLnhtbFBLAQItABQABgAIAAAAIQBa9CxbvwAAABUBAAAL&#10;AAAAAAAAAAAAAAAAAB8BAABfcmVscy8ucmVsc1BLAQItABQABgAIAAAAIQCshmX2xQAAANwAAAAP&#10;AAAAAAAAAAAAAAAAAAcCAABkcnMvZG93bnJldi54bWxQSwUGAAAAAAMAAwC3AAAA+QIAAAAA&#10;" strokecolor="windowText" strokeweight="1.5pt">
                  <v:stroke endarrow="block"/>
                  <o:lock v:ext="edit" shapetype="f"/>
                </v:shape>
                <v:shape id="Straight Arrow Connector 141" o:spid="_x0000_s1037" type="#_x0000_t32" style="position:absolute;left:20902;top:4616;width:0;height:58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JuwwAAANwAAAAPAAAAZHJzL2Rvd25yZXYueG1sRE/fa8Iw&#10;EH4X/B/CCXuzaZ2IdEYZgjAYg+rmoG9Hc2u6NZeuybT7740g+HYf389bbQbbihP1vnGsIEtSEMSV&#10;0w3XCj7ed9MlCB+QNbaOScE/edisx6MV5tqdeU+nQ6hFDGGfowITQpdL6StDFn3iOuLIfbneYoiw&#10;r6Xu8RzDbStnabqQFhuODQY72hqqfg5/VsGblNljUZTla/HbfJefx2zemp1SD5Ph+QlEoCHcxTf3&#10;i47z5xlcn4kXyPUFAAD//wMAUEsBAi0AFAAGAAgAAAAhANvh9svuAAAAhQEAABMAAAAAAAAAAAAA&#10;AAAAAAAAAFtDb250ZW50X1R5cGVzXS54bWxQSwECLQAUAAYACAAAACEAWvQsW78AAAAVAQAACwAA&#10;AAAAAAAAAAAAAAAfAQAAX3JlbHMvLnJlbHNQSwECLQAUAAYACAAAACEA6/uibsMAAADcAAAADwAA&#10;AAAAAAAAAAAAAAAHAgAAZHJzL2Rvd25yZXYueG1sUEsFBgAAAAADAAMAtwAAAPcCAAAAAA==&#10;" strokecolor="windowText" strokeweight="1.5pt">
                  <v:stroke endarrow="block"/>
                  <o:lock v:ext="edit" shapetype="f"/>
                </v:shape>
                <v:shape id="Straight Arrow Connector 142" o:spid="_x0000_s1038" type="#_x0000_t32" style="position:absolute;left:26707;top:12744;width:4858;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4awwAAANwAAAAPAAAAZHJzL2Rvd25yZXYueG1sRE/fS8Mw&#10;EH4X/B/CCb5tqUWHdEuLuA18EtymuLejuTbF5lKSdK3/vREE3+7j+3mbara9uJAPnWMFd8sMBHHt&#10;dMetgtNxv3gEESKyxt4xKfimAFV5fbXBQruJ3+hyiK1IIRwKVGBiHAopQ23IYli6gThxjfMWY4K+&#10;ldrjlMJtL/MsW0mLHacGgwM9G6q/DqNVMD7sjN/msdHT57l5Hdtd/f5xUur2Zn5ag4g0x3/xn/tF&#10;p/n3Ofw+ky6Q5Q8AAAD//wMAUEsBAi0AFAAGAAgAAAAhANvh9svuAAAAhQEAABMAAAAAAAAAAAAA&#10;AAAAAAAAAFtDb250ZW50X1R5cGVzXS54bWxQSwECLQAUAAYACAAAACEAWvQsW78AAAAVAQAACwAA&#10;AAAAAAAAAAAAAAAfAQAAX3JlbHMvLnJlbHNQSwECLQAUAAYACAAAACEAMxheGsMAAADcAAAADwAA&#10;AAAAAAAAAAAAAAAHAgAAZHJzL2Rvd25yZXYueG1sUEsFBgAAAAADAAMAtwAAAPcCAAAAAA==&#10;" strokecolor="windowText" strokeweight="1.5pt">
                  <v:stroke endarrow="block"/>
                  <o:lock v:ext="edit" shapetype="f"/>
                </v:shape>
                <v:shape id="Straight Arrow Connector 143" o:spid="_x0000_s1039" type="#_x0000_t32" style="position:absolute;left:20898;top:14694;width:2;height:40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tywwAAANwAAAAPAAAAZHJzL2Rvd25yZXYueG1sRE9NTwIx&#10;EL2T8B+aIeEmXYWgrBRiCALeXDTB42Q77ha2001bYfn31sSE27y8z5kvO9uIM/lgHCu4H2UgiEun&#10;DVcKPj9e755AhIissXFMCq4UYLno9+aYa3fhgs77WIkUwiFHBXWMbS5lKGuyGEauJU7ct/MWY4K+&#10;ktrjJYXbRj5k2VRaNJwaamxpVVN52v9YBX5zmJaT7fpt936dfRWmezTF0Ss1HHQvzyAidfEm/nfv&#10;dJo/GcPfM+kCufgFAAD//wMAUEsBAi0AFAAGAAgAAAAhANvh9svuAAAAhQEAABMAAAAAAAAAAAAA&#10;AAAAAAAAAFtDb250ZW50X1R5cGVzXS54bWxQSwECLQAUAAYACAAAACEAWvQsW78AAAAVAQAACwAA&#10;AAAAAAAAAAAAAAAfAQAAX3JlbHMvLnJlbHNQSwECLQAUAAYACAAAACEA7N1bcsMAAADcAAAADwAA&#10;AAAAAAAAAAAAAAAHAgAAZHJzL2Rvd25yZXYueG1sUEsFBgAAAAADAAMAtwAAAPcCAAAAAA==&#10;" strokecolor="windowText" strokeweight="1.5pt">
                  <v:stroke endarrow="block"/>
                  <o:lock v:ext="edit" shapetype="f"/>
                </v:shape>
                <v:shape id="Straight Arrow Connector 144" o:spid="_x0000_s1040" type="#_x0000_t32" style="position:absolute;left:10760;top:2308;width:4760;height:10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MGwwAAANwAAAAPAAAAZHJzL2Rvd25yZXYueG1sRE9LawIx&#10;EL4X/A9hhN5q1rKoXY1SSh/25tpCPQ6bcTe6mSxJquu/bwqCt/n4nrNY9bYVJ/LBOFYwHmUgiCun&#10;DdcKvr/eHmYgQkTW2DomBRcKsFoO7hZYaHfmkk7bWIsUwqFABU2MXSFlqBqyGEauI07c3nmLMUFf&#10;S+3xnMJtKx+zbCItGk4NDXb00lB13P5aBf79Z1LlH6+f683laVeafmrKg1fqftg/z0FE6uNNfHWv&#10;dZqf5/D/TLpALv8AAAD//wMAUEsBAi0AFAAGAAgAAAAhANvh9svuAAAAhQEAABMAAAAAAAAAAAAA&#10;AAAAAAAAAFtDb250ZW50X1R5cGVzXS54bWxQSwECLQAUAAYACAAAACEAWvQsW78AAAAVAQAACwAA&#10;AAAAAAAAAAAAAAAfAQAAX3JlbHMvLnJlbHNQSwECLQAUAAYACAAAACEAYzTDBsMAAADcAAAADwAA&#10;AAAAAAAAAAAAAAAHAgAAZHJzL2Rvd25yZXYueG1sUEsFBgAAAAADAAMAtwAAAPcCAAAAAA==&#10;" strokecolor="windowText" strokeweight="1.5pt">
                  <v:stroke endarrow="block"/>
                  <o:lock v:ext="edit" shapetype="f"/>
                </v:shape>
                <v:shape id="Straight Arrow Connector 145" o:spid="_x0000_s1041" type="#_x0000_t32" style="position:absolute;left:26322;top:16004;width:11754;height:50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adxAAAANwAAAAPAAAAZHJzL2Rvd25yZXYueG1sRE/fT8Iw&#10;EH434X9ojoQ36TSIMukWYwTxzaEJPl7Wcyus16UtMP57a2Li2335ft6yHGwnTuSDcazgZpqBIK6d&#10;Ntwo+PxYXT+ACBFZY+eYFFwoQFmMrpaYa3fmik7b2IgUwiFHBW2MfS5lqFuyGKauJ07ct/MWY4K+&#10;kdrjOYXbTt5m2VxaNJwaWuzpuaX6sD1aBX69m9ez15e3zftl8VWZ4d5Ue6/UZDw8PYKINMR/8Z97&#10;o9P82R38PpMukMUPAAAA//8DAFBLAQItABQABgAIAAAAIQDb4fbL7gAAAIUBAAATAAAAAAAAAAAA&#10;AAAAAAAAAABbQ29udGVudF9UeXBlc10ueG1sUEsBAi0AFAAGAAgAAAAhAFr0LFu/AAAAFQEAAAsA&#10;AAAAAAAAAAAAAAAAHwEAAF9yZWxzLy5yZWxzUEsBAi0AFAAGAAgAAAAhAAx4Zp3EAAAA3AAAAA8A&#10;AAAAAAAAAAAAAAAABwIAAGRycy9kb3ducmV2LnhtbFBLBQYAAAAAAwADALcAAAD4AgAAAAA=&#10;" strokecolor="windowText" strokeweight="1.5pt">
                  <v:stroke endarrow="block"/>
                  <o:lock v:ext="edit" shapetype="f"/>
                </v:shape>
                <w10:wrap anchorx="margin"/>
              </v:group>
            </w:pict>
          </mc:Fallback>
        </mc:AlternateContent>
      </w:r>
    </w:p>
    <w:p w14:paraId="21865F7F" w14:textId="77777777" w:rsidR="006811B4" w:rsidRPr="00083DAC" w:rsidRDefault="006811B4">
      <w:pPr>
        <w:rPr>
          <w:rFonts w:cs="Times New Roman"/>
          <w:szCs w:val="24"/>
        </w:rPr>
      </w:pPr>
    </w:p>
    <w:p w14:paraId="3B0A5E02" w14:textId="77777777" w:rsidR="006811B4" w:rsidRPr="00083DAC" w:rsidRDefault="006811B4">
      <w:pPr>
        <w:rPr>
          <w:rFonts w:cs="Times New Roman"/>
          <w:szCs w:val="24"/>
        </w:rPr>
      </w:pPr>
    </w:p>
    <w:p w14:paraId="17C54886" w14:textId="77777777" w:rsidR="006811B4" w:rsidRPr="00083DAC" w:rsidRDefault="006811B4">
      <w:pPr>
        <w:rPr>
          <w:rFonts w:cs="Times New Roman"/>
          <w:szCs w:val="24"/>
        </w:rPr>
      </w:pPr>
    </w:p>
    <w:p w14:paraId="067BEF56" w14:textId="77777777" w:rsidR="006811B4" w:rsidRPr="00083DAC" w:rsidRDefault="006811B4">
      <w:pPr>
        <w:rPr>
          <w:rFonts w:cs="Times New Roman"/>
          <w:szCs w:val="24"/>
        </w:rPr>
      </w:pPr>
    </w:p>
    <w:p w14:paraId="5B9961A0" w14:textId="77777777" w:rsidR="006811B4" w:rsidRPr="00083DAC" w:rsidRDefault="006811B4">
      <w:pPr>
        <w:rPr>
          <w:rFonts w:cs="Times New Roman"/>
          <w:szCs w:val="24"/>
        </w:rPr>
      </w:pPr>
    </w:p>
    <w:p w14:paraId="2643177C" w14:textId="77777777" w:rsidR="006811B4" w:rsidRPr="00083DAC" w:rsidRDefault="006811B4">
      <w:pPr>
        <w:rPr>
          <w:rFonts w:cs="Times New Roman"/>
          <w:szCs w:val="24"/>
        </w:rPr>
      </w:pPr>
    </w:p>
    <w:p w14:paraId="76E8BA26" w14:textId="77777777" w:rsidR="006811B4" w:rsidRPr="00083DAC" w:rsidRDefault="006811B4">
      <w:pPr>
        <w:rPr>
          <w:rFonts w:cs="Times New Roman"/>
          <w:szCs w:val="24"/>
        </w:rPr>
      </w:pPr>
    </w:p>
    <w:p w14:paraId="593A364B" w14:textId="77777777" w:rsidR="006811B4" w:rsidRPr="00083DAC" w:rsidRDefault="006811B4">
      <w:pPr>
        <w:rPr>
          <w:rFonts w:cs="Times New Roman"/>
          <w:szCs w:val="24"/>
        </w:rPr>
      </w:pPr>
      <w:r w:rsidRPr="00083DAC">
        <w:rPr>
          <w:rFonts w:cs="Times New Roman"/>
          <w:szCs w:val="24"/>
        </w:rPr>
        <w:br w:type="page"/>
      </w:r>
      <w:r w:rsidRPr="00083DAC">
        <w:rPr>
          <w:rFonts w:cs="Times New Roman"/>
          <w:szCs w:val="24"/>
        </w:rPr>
        <w:lastRenderedPageBreak/>
        <w:t xml:space="preserve">Figure 2: Path diagram with standardised regression coefficients.  </w:t>
      </w:r>
    </w:p>
    <w:p w14:paraId="2941CA11" w14:textId="77777777" w:rsidR="006811B4" w:rsidRPr="00083DAC" w:rsidRDefault="006811B4">
      <w:pPr>
        <w:rPr>
          <w:rFonts w:cs="Times New Roman"/>
          <w:szCs w:val="24"/>
        </w:rPr>
      </w:pPr>
    </w:p>
    <w:p w14:paraId="5BF1BA74" w14:textId="77777777" w:rsidR="006811B4" w:rsidRPr="00083DAC" w:rsidRDefault="006811B4">
      <w:pPr>
        <w:rPr>
          <w:rFonts w:cs="Times New Roman"/>
          <w:szCs w:val="24"/>
        </w:rPr>
      </w:pPr>
      <w:r w:rsidRPr="002D43A4">
        <w:rPr>
          <w:noProof/>
        </w:rPr>
        <mc:AlternateContent>
          <mc:Choice Requires="wpg">
            <w:drawing>
              <wp:anchor distT="0" distB="0" distL="114300" distR="114300" simplePos="0" relativeHeight="251659264" behindDoc="0" locked="0" layoutInCell="1" allowOverlap="1" wp14:anchorId="57BC1826" wp14:editId="65F7461D">
                <wp:simplePos x="0" y="0"/>
                <wp:positionH relativeFrom="margin">
                  <wp:posOffset>-704850</wp:posOffset>
                </wp:positionH>
                <wp:positionV relativeFrom="paragraph">
                  <wp:posOffset>226695</wp:posOffset>
                </wp:positionV>
                <wp:extent cx="7135584" cy="3119201"/>
                <wp:effectExtent l="0" t="0" r="0" b="24130"/>
                <wp:wrapNone/>
                <wp:docPr id="159" name="Group 158">
                  <a:extLst xmlns:a="http://schemas.openxmlformats.org/drawingml/2006/main">
                    <a:ext uri="{FF2B5EF4-FFF2-40B4-BE49-F238E27FC236}">
                      <a16:creationId xmlns:a16="http://schemas.microsoft.com/office/drawing/2014/main" id="{3A4F2D0C-EE62-47A5-90D2-C80E247E719C}"/>
                    </a:ext>
                  </a:extLst>
                </wp:docPr>
                <wp:cNvGraphicFramePr/>
                <a:graphic xmlns:a="http://schemas.openxmlformats.org/drawingml/2006/main">
                  <a:graphicData uri="http://schemas.microsoft.com/office/word/2010/wordprocessingGroup">
                    <wpg:wgp>
                      <wpg:cNvGrpSpPr/>
                      <wpg:grpSpPr>
                        <a:xfrm>
                          <a:off x="0" y="0"/>
                          <a:ext cx="7135584" cy="3119201"/>
                          <a:chOff x="0" y="-28575"/>
                          <a:chExt cx="7135584" cy="3119201"/>
                        </a:xfrm>
                      </wpg:grpSpPr>
                      <wps:wsp>
                        <wps:cNvPr id="2" name="TextBox 5"/>
                        <wps:cNvSpPr txBox="1"/>
                        <wps:spPr>
                          <a:xfrm>
                            <a:off x="2823984" y="552325"/>
                            <a:ext cx="795020" cy="252095"/>
                          </a:xfrm>
                          <a:prstGeom prst="rect">
                            <a:avLst/>
                          </a:prstGeom>
                          <a:noFill/>
                          <a:ln>
                            <a:solidFill>
                              <a:sysClr val="windowText" lastClr="000000"/>
                            </a:solidFill>
                          </a:ln>
                        </wps:spPr>
                        <wps:txbx>
                          <w:txbxContent>
                            <w:p w14:paraId="09AA4F87" w14:textId="77777777" w:rsidR="00500816" w:rsidRDefault="00500816" w:rsidP="00500816">
                              <w:pPr>
                                <w:pStyle w:val="NormalWeb"/>
                                <w:spacing w:before="0" w:beforeAutospacing="0" w:after="0" w:afterAutospacing="0"/>
                                <w:jc w:val="center"/>
                              </w:pPr>
                              <w:r>
                                <w:rPr>
                                  <w:color w:val="000000" w:themeColor="text1"/>
                                  <w:kern w:val="24"/>
                                  <w:sz w:val="22"/>
                                  <w:szCs w:val="22"/>
                                </w:rPr>
                                <w:t>Literalism</w:t>
                              </w:r>
                            </w:p>
                          </w:txbxContent>
                        </wps:txbx>
                        <wps:bodyPr wrap="square" rtlCol="0">
                          <a:spAutoFit/>
                        </wps:bodyPr>
                      </wps:wsp>
                      <wps:wsp>
                        <wps:cNvPr id="3" name="TextBox 6"/>
                        <wps:cNvSpPr txBox="1"/>
                        <wps:spPr>
                          <a:xfrm>
                            <a:off x="4367967" y="1681374"/>
                            <a:ext cx="886460" cy="252095"/>
                          </a:xfrm>
                          <a:prstGeom prst="rect">
                            <a:avLst/>
                          </a:prstGeom>
                          <a:noFill/>
                          <a:ln>
                            <a:solidFill>
                              <a:sysClr val="windowText" lastClr="000000"/>
                            </a:solidFill>
                          </a:ln>
                        </wps:spPr>
                        <wps:txbx>
                          <w:txbxContent>
                            <w:p w14:paraId="1B9352B8" w14:textId="77777777" w:rsidR="00500816" w:rsidRDefault="00500816" w:rsidP="00500816">
                              <w:pPr>
                                <w:pStyle w:val="NormalWeb"/>
                                <w:spacing w:before="0" w:beforeAutospacing="0" w:after="0" w:afterAutospacing="0"/>
                                <w:jc w:val="center"/>
                              </w:pPr>
                              <w:r>
                                <w:rPr>
                                  <w:color w:val="000000" w:themeColor="text1"/>
                                  <w:kern w:val="24"/>
                                  <w:sz w:val="22"/>
                                  <w:szCs w:val="22"/>
                                </w:rPr>
                                <w:t>Dominion</w:t>
                              </w:r>
                            </w:p>
                          </w:txbxContent>
                        </wps:txbx>
                        <wps:bodyPr wrap="square" rtlCol="0">
                          <a:spAutoFit/>
                        </wps:bodyPr>
                      </wps:wsp>
                      <wps:wsp>
                        <wps:cNvPr id="4" name="TextBox 7"/>
                        <wps:cNvSpPr txBox="1"/>
                        <wps:spPr>
                          <a:xfrm>
                            <a:off x="4257161" y="2778067"/>
                            <a:ext cx="1108075" cy="252095"/>
                          </a:xfrm>
                          <a:prstGeom prst="rect">
                            <a:avLst/>
                          </a:prstGeom>
                          <a:noFill/>
                          <a:ln>
                            <a:solidFill>
                              <a:sysClr val="windowText" lastClr="000000"/>
                            </a:solidFill>
                          </a:ln>
                        </wps:spPr>
                        <wps:txbx>
                          <w:txbxContent>
                            <w:p w14:paraId="0B87A923" w14:textId="77777777" w:rsidR="00500816" w:rsidRDefault="00500816" w:rsidP="00500816">
                              <w:pPr>
                                <w:pStyle w:val="NormalWeb"/>
                                <w:spacing w:before="0" w:beforeAutospacing="0" w:after="0" w:afterAutospacing="0"/>
                                <w:jc w:val="center"/>
                              </w:pPr>
                              <w:r>
                                <w:rPr>
                                  <w:color w:val="000000" w:themeColor="text1"/>
                                  <w:kern w:val="24"/>
                                  <w:sz w:val="22"/>
                                  <w:szCs w:val="22"/>
                                </w:rPr>
                                <w:t>Eschatology</w:t>
                              </w:r>
                            </w:p>
                          </w:txbxContent>
                        </wps:txbx>
                        <wps:bodyPr wrap="square" rtlCol="0">
                          <a:spAutoFit/>
                        </wps:bodyPr>
                      </wps:wsp>
                      <wps:wsp>
                        <wps:cNvPr id="5" name="TextBox 8"/>
                        <wps:cNvSpPr txBox="1"/>
                        <wps:spPr>
                          <a:xfrm>
                            <a:off x="4304528" y="758025"/>
                            <a:ext cx="1013460" cy="252095"/>
                          </a:xfrm>
                          <a:prstGeom prst="rect">
                            <a:avLst/>
                          </a:prstGeom>
                          <a:noFill/>
                          <a:ln>
                            <a:solidFill>
                              <a:sysClr val="windowText" lastClr="000000"/>
                            </a:solidFill>
                          </a:ln>
                        </wps:spPr>
                        <wps:txbx>
                          <w:txbxContent>
                            <w:p w14:paraId="671E40D9" w14:textId="77777777" w:rsidR="00500816" w:rsidRDefault="00500816" w:rsidP="00500816">
                              <w:pPr>
                                <w:pStyle w:val="NormalWeb"/>
                                <w:spacing w:before="0" w:beforeAutospacing="0" w:after="0" w:afterAutospacing="0"/>
                                <w:jc w:val="center"/>
                              </w:pPr>
                              <w:r>
                                <w:rPr>
                                  <w:color w:val="000000" w:themeColor="text1"/>
                                  <w:kern w:val="24"/>
                                  <w:sz w:val="22"/>
                                  <w:szCs w:val="22"/>
                                </w:rPr>
                                <w:t>Stewardship</w:t>
                              </w:r>
                            </w:p>
                          </w:txbxContent>
                        </wps:txbx>
                        <wps:bodyPr wrap="square" rtlCol="0">
                          <a:spAutoFit/>
                        </wps:bodyPr>
                      </wps:wsp>
                      <wps:wsp>
                        <wps:cNvPr id="6" name="TextBox 9"/>
                        <wps:cNvSpPr txBox="1"/>
                        <wps:spPr>
                          <a:xfrm>
                            <a:off x="6232218" y="122357"/>
                            <a:ext cx="775335" cy="252095"/>
                          </a:xfrm>
                          <a:prstGeom prst="rect">
                            <a:avLst/>
                          </a:prstGeom>
                          <a:noFill/>
                          <a:ln>
                            <a:solidFill>
                              <a:sysClr val="windowText" lastClr="000000"/>
                            </a:solidFill>
                          </a:ln>
                        </wps:spPr>
                        <wps:txbx>
                          <w:txbxContent>
                            <w:p w14:paraId="483EBCFA" w14:textId="77777777" w:rsidR="00500816" w:rsidRDefault="00500816" w:rsidP="00500816">
                              <w:pPr>
                                <w:pStyle w:val="NormalWeb"/>
                                <w:spacing w:before="0" w:beforeAutospacing="0" w:after="0" w:afterAutospacing="0"/>
                                <w:jc w:val="center"/>
                              </w:pPr>
                              <w:r>
                                <w:rPr>
                                  <w:color w:val="000000" w:themeColor="text1"/>
                                  <w:kern w:val="24"/>
                                  <w:sz w:val="22"/>
                                  <w:szCs w:val="22"/>
                                </w:rPr>
                                <w:t>Concern</w:t>
                              </w:r>
                            </w:p>
                          </w:txbxContent>
                        </wps:txbx>
                        <wps:bodyPr wrap="square" rtlCol="0">
                          <a:spAutoFit/>
                        </wps:bodyPr>
                      </wps:wsp>
                      <wps:wsp>
                        <wps:cNvPr id="7" name="TextBox 19"/>
                        <wps:cNvSpPr txBox="1"/>
                        <wps:spPr>
                          <a:xfrm>
                            <a:off x="6204516" y="2838531"/>
                            <a:ext cx="831215" cy="252095"/>
                          </a:xfrm>
                          <a:prstGeom prst="rect">
                            <a:avLst/>
                          </a:prstGeom>
                          <a:noFill/>
                          <a:ln>
                            <a:solidFill>
                              <a:sysClr val="windowText" lastClr="000000"/>
                            </a:solidFill>
                          </a:ln>
                        </wps:spPr>
                        <wps:txbx>
                          <w:txbxContent>
                            <w:p w14:paraId="417A9B27" w14:textId="77777777" w:rsidR="00500816" w:rsidRDefault="00500816" w:rsidP="00500816">
                              <w:pPr>
                                <w:pStyle w:val="NormalWeb"/>
                                <w:spacing w:before="0" w:beforeAutospacing="0" w:after="0" w:afterAutospacing="0"/>
                                <w:jc w:val="center"/>
                              </w:pPr>
                              <w:r>
                                <w:rPr>
                                  <w:color w:val="000000" w:themeColor="text1"/>
                                  <w:kern w:val="24"/>
                                  <w:sz w:val="22"/>
                                  <w:szCs w:val="22"/>
                                </w:rPr>
                                <w:t>Sacrifice</w:t>
                              </w:r>
                            </w:p>
                          </w:txbxContent>
                        </wps:txbx>
                        <wps:bodyPr wrap="square" rtlCol="0">
                          <a:spAutoFit/>
                        </wps:bodyPr>
                      </wps:wsp>
                      <wps:wsp>
                        <wps:cNvPr id="8" name="Straight Arrow Connector 8"/>
                        <wps:cNvCnPr>
                          <a:cxnSpLocks/>
                          <a:stCxn id="6" idx="2"/>
                          <a:endCxn id="7" idx="0"/>
                        </wps:cNvCnPr>
                        <wps:spPr>
                          <a:xfrm>
                            <a:off x="6620411" y="364214"/>
                            <a:ext cx="0" cy="2474340"/>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9" name="TextBox 49"/>
                        <wps:cNvSpPr txBox="1"/>
                        <wps:spPr>
                          <a:xfrm>
                            <a:off x="4763698" y="1267655"/>
                            <a:ext cx="509905" cy="282575"/>
                          </a:xfrm>
                          <a:prstGeom prst="rect">
                            <a:avLst/>
                          </a:prstGeom>
                          <a:noFill/>
                        </wps:spPr>
                        <wps:txbx>
                          <w:txbxContent>
                            <w:p w14:paraId="4C12E316" w14:textId="77777777" w:rsidR="00500816" w:rsidRDefault="00500816" w:rsidP="00500816">
                              <w:pPr>
                                <w:pStyle w:val="NormalWeb"/>
                                <w:spacing w:before="0" w:beforeAutospacing="0" w:after="0" w:afterAutospacing="0"/>
                              </w:pPr>
                              <w:r>
                                <w:rPr>
                                  <w:color w:val="000000" w:themeColor="text1"/>
                                  <w:kern w:val="24"/>
                                  <w:sz w:val="21"/>
                                  <w:szCs w:val="21"/>
                                </w:rPr>
                                <w:t>.42</w:t>
                              </w:r>
                              <w:r>
                                <w:rPr>
                                  <w:color w:val="000000" w:themeColor="text1"/>
                                  <w:spacing w:val="-30"/>
                                  <w:kern w:val="24"/>
                                  <w:position w:val="6"/>
                                  <w:sz w:val="21"/>
                                  <w:szCs w:val="21"/>
                                  <w:vertAlign w:val="superscript"/>
                                </w:rPr>
                                <w:t>* * *</w:t>
                              </w:r>
                            </w:p>
                          </w:txbxContent>
                        </wps:txbx>
                        <wps:bodyPr wrap="square" rtlCol="0">
                          <a:spAutoFit/>
                        </wps:bodyPr>
                      </wps:wsp>
                      <wps:wsp>
                        <wps:cNvPr id="10" name="TextBox 52"/>
                        <wps:cNvSpPr txBox="1"/>
                        <wps:spPr>
                          <a:xfrm>
                            <a:off x="4768482" y="2164169"/>
                            <a:ext cx="592455" cy="282575"/>
                          </a:xfrm>
                          <a:prstGeom prst="rect">
                            <a:avLst/>
                          </a:prstGeom>
                          <a:noFill/>
                        </wps:spPr>
                        <wps:txbx>
                          <w:txbxContent>
                            <w:p w14:paraId="5DC2B6C2" w14:textId="77777777" w:rsidR="00500816" w:rsidRDefault="00500816" w:rsidP="00500816">
                              <w:pPr>
                                <w:pStyle w:val="NormalWeb"/>
                                <w:spacing w:before="0" w:beforeAutospacing="0" w:after="0" w:afterAutospacing="0"/>
                              </w:pPr>
                              <w:r>
                                <w:rPr>
                                  <w:color w:val="000000" w:themeColor="text1"/>
                                  <w:kern w:val="24"/>
                                  <w:sz w:val="21"/>
                                  <w:szCs w:val="21"/>
                                </w:rPr>
                                <w:t>.25</w:t>
                              </w:r>
                              <w:r>
                                <w:rPr>
                                  <w:color w:val="000000" w:themeColor="text1"/>
                                  <w:spacing w:val="-30"/>
                                  <w:kern w:val="24"/>
                                  <w:position w:val="6"/>
                                  <w:sz w:val="21"/>
                                  <w:szCs w:val="21"/>
                                  <w:vertAlign w:val="superscript"/>
                                </w:rPr>
                                <w:t>* * *</w:t>
                              </w:r>
                            </w:p>
                          </w:txbxContent>
                        </wps:txbx>
                        <wps:bodyPr wrap="square" rtlCol="0">
                          <a:spAutoFit/>
                        </wps:bodyPr>
                      </wps:wsp>
                      <wps:wsp>
                        <wps:cNvPr id="11" name="Straight Arrow Connector 11"/>
                        <wps:cNvCnPr>
                          <a:cxnSpLocks/>
                          <a:stCxn id="16" idx="3"/>
                        </wps:cNvCnPr>
                        <wps:spPr>
                          <a:xfrm flipV="1">
                            <a:off x="992501" y="121661"/>
                            <a:ext cx="5235816" cy="186000"/>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2" name="TextBox 69"/>
                        <wps:cNvSpPr txBox="1"/>
                        <wps:spPr>
                          <a:xfrm>
                            <a:off x="6609169" y="1958093"/>
                            <a:ext cx="526415" cy="282575"/>
                          </a:xfrm>
                          <a:prstGeom prst="rect">
                            <a:avLst/>
                          </a:prstGeom>
                          <a:noFill/>
                        </wps:spPr>
                        <wps:txbx>
                          <w:txbxContent>
                            <w:p w14:paraId="5CC27E44" w14:textId="77777777" w:rsidR="00500816" w:rsidRDefault="00500816" w:rsidP="00500816">
                              <w:pPr>
                                <w:pStyle w:val="NormalWeb"/>
                                <w:spacing w:before="0" w:beforeAutospacing="0" w:after="0" w:afterAutospacing="0"/>
                              </w:pPr>
                              <w:r>
                                <w:rPr>
                                  <w:color w:val="000000" w:themeColor="text1"/>
                                  <w:kern w:val="24"/>
                                  <w:sz w:val="21"/>
                                  <w:szCs w:val="21"/>
                                </w:rPr>
                                <w:t>.52</w:t>
                              </w:r>
                              <w:r>
                                <w:rPr>
                                  <w:color w:val="000000" w:themeColor="text1"/>
                                  <w:spacing w:val="-30"/>
                                  <w:kern w:val="24"/>
                                  <w:position w:val="6"/>
                                  <w:sz w:val="21"/>
                                  <w:szCs w:val="21"/>
                                  <w:vertAlign w:val="superscript"/>
                                </w:rPr>
                                <w:t>* * *</w:t>
                              </w:r>
                            </w:p>
                          </w:txbxContent>
                        </wps:txbx>
                        <wps:bodyPr wrap="square" rtlCol="0">
                          <a:spAutoFit/>
                        </wps:bodyPr>
                      </wps:wsp>
                      <wps:wsp>
                        <wps:cNvPr id="13" name="TextBox 27"/>
                        <wps:cNvSpPr txBox="1"/>
                        <wps:spPr>
                          <a:xfrm>
                            <a:off x="1384195" y="2667775"/>
                            <a:ext cx="1014095" cy="252095"/>
                          </a:xfrm>
                          <a:prstGeom prst="rect">
                            <a:avLst/>
                          </a:prstGeom>
                          <a:noFill/>
                          <a:ln>
                            <a:solidFill>
                              <a:sysClr val="windowText" lastClr="000000"/>
                            </a:solidFill>
                          </a:ln>
                        </wps:spPr>
                        <wps:txbx>
                          <w:txbxContent>
                            <w:p w14:paraId="4DCDDE1D" w14:textId="77777777" w:rsidR="00500816" w:rsidRDefault="00500816" w:rsidP="00500816">
                              <w:pPr>
                                <w:pStyle w:val="NormalWeb"/>
                                <w:spacing w:before="0" w:beforeAutospacing="0" w:after="0" w:afterAutospacing="0"/>
                                <w:jc w:val="center"/>
                              </w:pPr>
                              <w:r>
                                <w:rPr>
                                  <w:color w:val="000000" w:themeColor="text1"/>
                                  <w:kern w:val="24"/>
                                  <w:sz w:val="22"/>
                                  <w:szCs w:val="22"/>
                                </w:rPr>
                                <w:t>Conservatism</w:t>
                              </w:r>
                            </w:p>
                          </w:txbxContent>
                        </wps:txbx>
                        <wps:bodyPr wrap="square" rtlCol="0">
                          <a:spAutoFit/>
                        </wps:bodyPr>
                      </wps:wsp>
                      <wps:wsp>
                        <wps:cNvPr id="14" name="TextBox 31"/>
                        <wps:cNvSpPr txBox="1"/>
                        <wps:spPr>
                          <a:xfrm>
                            <a:off x="1596370" y="697447"/>
                            <a:ext cx="583565" cy="282575"/>
                          </a:xfrm>
                          <a:prstGeom prst="rect">
                            <a:avLst/>
                          </a:prstGeom>
                          <a:noFill/>
                        </wps:spPr>
                        <wps:txbx>
                          <w:txbxContent>
                            <w:p w14:paraId="335B2C08" w14:textId="77777777" w:rsidR="00500816" w:rsidRDefault="00500816" w:rsidP="00500816">
                              <w:pPr>
                                <w:pStyle w:val="NormalWeb"/>
                                <w:spacing w:before="0" w:beforeAutospacing="0" w:after="0" w:afterAutospacing="0"/>
                              </w:pPr>
                              <w:r>
                                <w:rPr>
                                  <w:color w:val="000000" w:themeColor="text1"/>
                                  <w:kern w:val="24"/>
                                  <w:sz w:val="21"/>
                                  <w:szCs w:val="21"/>
                                </w:rPr>
                                <w:t>.07</w:t>
                              </w:r>
                              <w:r>
                                <w:rPr>
                                  <w:color w:val="000000" w:themeColor="text1"/>
                                  <w:spacing w:val="-30"/>
                                  <w:kern w:val="24"/>
                                  <w:position w:val="6"/>
                                  <w:sz w:val="21"/>
                                  <w:szCs w:val="21"/>
                                  <w:vertAlign w:val="superscript"/>
                                </w:rPr>
                                <w:t xml:space="preserve"> *</w:t>
                              </w:r>
                            </w:p>
                          </w:txbxContent>
                        </wps:txbx>
                        <wps:bodyPr wrap="square" rtlCol="0">
                          <a:spAutoFit/>
                        </wps:bodyPr>
                      </wps:wsp>
                      <wps:wsp>
                        <wps:cNvPr id="15" name="TextBox 39">
                          <a:extLst>
                            <a:ext uri="{FF2B5EF4-FFF2-40B4-BE49-F238E27FC236}">
                              <a16:creationId xmlns:a16="http://schemas.microsoft.com/office/drawing/2014/main" id="{B82720FC-A1E6-4BDB-BC61-57B3226D409E}"/>
                            </a:ext>
                          </a:extLst>
                        </wps:cNvPr>
                        <wps:cNvSpPr txBox="1"/>
                        <wps:spPr>
                          <a:xfrm>
                            <a:off x="136110" y="1055218"/>
                            <a:ext cx="720725" cy="252095"/>
                          </a:xfrm>
                          <a:prstGeom prst="rect">
                            <a:avLst/>
                          </a:prstGeom>
                          <a:noFill/>
                          <a:ln>
                            <a:solidFill>
                              <a:sysClr val="windowText" lastClr="000000"/>
                            </a:solidFill>
                          </a:ln>
                        </wps:spPr>
                        <wps:txbx>
                          <w:txbxContent>
                            <w:p w14:paraId="78997606" w14:textId="77777777" w:rsidR="00500816" w:rsidRDefault="00500816" w:rsidP="00500816">
                              <w:pPr>
                                <w:pStyle w:val="NormalWeb"/>
                                <w:spacing w:before="0" w:beforeAutospacing="0" w:after="0" w:afterAutospacing="0"/>
                                <w:jc w:val="center"/>
                              </w:pPr>
                              <w:r>
                                <w:rPr>
                                  <w:color w:val="000000" w:themeColor="text1"/>
                                  <w:kern w:val="24"/>
                                  <w:sz w:val="22"/>
                                  <w:szCs w:val="22"/>
                                </w:rPr>
                                <w:t>Sensing</w:t>
                              </w:r>
                            </w:p>
                          </w:txbxContent>
                        </wps:txbx>
                        <wps:bodyPr wrap="square" rtlCol="0">
                          <a:spAutoFit/>
                        </wps:bodyPr>
                      </wps:wsp>
                      <wps:wsp>
                        <wps:cNvPr id="16" name="TextBox 40">
                          <a:extLst>
                            <a:ext uri="{FF2B5EF4-FFF2-40B4-BE49-F238E27FC236}">
                              <a16:creationId xmlns:a16="http://schemas.microsoft.com/office/drawing/2014/main" id="{434189A7-49EB-423A-AB6B-3715E1B52FCB}"/>
                            </a:ext>
                          </a:extLst>
                        </wps:cNvPr>
                        <wps:cNvSpPr txBox="1"/>
                        <wps:spPr>
                          <a:xfrm>
                            <a:off x="0" y="186728"/>
                            <a:ext cx="992505" cy="252095"/>
                          </a:xfrm>
                          <a:prstGeom prst="rect">
                            <a:avLst/>
                          </a:prstGeom>
                          <a:noFill/>
                          <a:ln>
                            <a:solidFill>
                              <a:sysClr val="windowText" lastClr="000000"/>
                            </a:solidFill>
                          </a:ln>
                        </wps:spPr>
                        <wps:txbx>
                          <w:txbxContent>
                            <w:p w14:paraId="063271FD" w14:textId="77777777" w:rsidR="00500816" w:rsidRDefault="00500816" w:rsidP="00500816">
                              <w:pPr>
                                <w:pStyle w:val="NormalWeb"/>
                                <w:spacing w:before="0" w:beforeAutospacing="0" w:after="0" w:afterAutospacing="0"/>
                                <w:jc w:val="center"/>
                              </w:pPr>
                              <w:r>
                                <w:rPr>
                                  <w:color w:val="000000" w:themeColor="text1"/>
                                  <w:kern w:val="24"/>
                                  <w:sz w:val="22"/>
                                  <w:szCs w:val="22"/>
                                </w:rPr>
                                <w:t>Emotionality</w:t>
                              </w:r>
                            </w:p>
                          </w:txbxContent>
                        </wps:txbx>
                        <wps:bodyPr wrap="square" rtlCol="0">
                          <a:spAutoFit/>
                        </wps:bodyPr>
                      </wps:wsp>
                      <wps:wsp>
                        <wps:cNvPr id="17" name="TextBox 41">
                          <a:extLst>
                            <a:ext uri="{FF2B5EF4-FFF2-40B4-BE49-F238E27FC236}">
                              <a16:creationId xmlns:a16="http://schemas.microsoft.com/office/drawing/2014/main" id="{EF8CC19B-E0FF-4F63-893B-3561A7471DA5}"/>
                            </a:ext>
                          </a:extLst>
                        </wps:cNvPr>
                        <wps:cNvSpPr txBox="1"/>
                        <wps:spPr>
                          <a:xfrm>
                            <a:off x="78321" y="2513643"/>
                            <a:ext cx="836295" cy="252095"/>
                          </a:xfrm>
                          <a:prstGeom prst="rect">
                            <a:avLst/>
                          </a:prstGeom>
                          <a:noFill/>
                          <a:ln>
                            <a:solidFill>
                              <a:sysClr val="windowText" lastClr="000000"/>
                            </a:solidFill>
                          </a:ln>
                        </wps:spPr>
                        <wps:txbx>
                          <w:txbxContent>
                            <w:p w14:paraId="6BFF30AD" w14:textId="77777777" w:rsidR="00500816" w:rsidRDefault="00500816" w:rsidP="00500816">
                              <w:pPr>
                                <w:pStyle w:val="NormalWeb"/>
                                <w:spacing w:before="0" w:beforeAutospacing="0" w:after="0" w:afterAutospacing="0"/>
                                <w:jc w:val="center"/>
                              </w:pPr>
                              <w:r>
                                <w:rPr>
                                  <w:color w:val="000000" w:themeColor="text1"/>
                                  <w:kern w:val="24"/>
                                  <w:sz w:val="22"/>
                                  <w:szCs w:val="22"/>
                                </w:rPr>
                                <w:t>Thinking</w:t>
                              </w:r>
                            </w:p>
                          </w:txbxContent>
                        </wps:txbx>
                        <wps:bodyPr wrap="square" rtlCol="0">
                          <a:spAutoFit/>
                        </wps:bodyPr>
                      </wps:wsp>
                      <wps:wsp>
                        <wps:cNvPr id="18" name="Straight Arrow Connector 18">
                          <a:extLst>
                            <a:ext uri="{FF2B5EF4-FFF2-40B4-BE49-F238E27FC236}">
                              <a16:creationId xmlns:a16="http://schemas.microsoft.com/office/drawing/2014/main" id="{5166211B-43A5-464A-8E32-E7F84FBB168C}"/>
                            </a:ext>
                          </a:extLst>
                        </wps:cNvPr>
                        <wps:cNvCnPr>
                          <a:cxnSpLocks/>
                          <a:stCxn id="15" idx="3"/>
                          <a:endCxn id="2" idx="1"/>
                        </wps:cNvCnPr>
                        <wps:spPr>
                          <a:xfrm flipV="1">
                            <a:off x="856389" y="673257"/>
                            <a:ext cx="1967754" cy="502917"/>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19" name="Straight Arrow Connector 19">
                          <a:extLst>
                            <a:ext uri="{FF2B5EF4-FFF2-40B4-BE49-F238E27FC236}">
                              <a16:creationId xmlns:a16="http://schemas.microsoft.com/office/drawing/2014/main" id="{C1BAE350-B81E-4A4C-971B-13DDD2FDB16A}"/>
                            </a:ext>
                          </a:extLst>
                        </wps:cNvPr>
                        <wps:cNvCnPr>
                          <a:cxnSpLocks/>
                          <a:stCxn id="17" idx="3"/>
                          <a:endCxn id="13" idx="1"/>
                        </wps:cNvCnPr>
                        <wps:spPr>
                          <a:xfrm>
                            <a:off x="914178" y="2634637"/>
                            <a:ext cx="470034" cy="154136"/>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0" name="Straight Arrow Connector 20">
                          <a:extLst>
                            <a:ext uri="{FF2B5EF4-FFF2-40B4-BE49-F238E27FC236}">
                              <a16:creationId xmlns:a16="http://schemas.microsoft.com/office/drawing/2014/main" id="{6F1F7875-331B-415B-B21C-52F9232E2874}"/>
                            </a:ext>
                          </a:extLst>
                        </wps:cNvPr>
                        <wps:cNvCnPr>
                          <a:cxnSpLocks/>
                          <a:stCxn id="13" idx="3"/>
                          <a:endCxn id="3" idx="1"/>
                        </wps:cNvCnPr>
                        <wps:spPr>
                          <a:xfrm flipV="1">
                            <a:off x="2398660" y="1802316"/>
                            <a:ext cx="1969553" cy="986457"/>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1" name="Straight Arrow Connector 21">
                          <a:extLst>
                            <a:ext uri="{FF2B5EF4-FFF2-40B4-BE49-F238E27FC236}">
                              <a16:creationId xmlns:a16="http://schemas.microsoft.com/office/drawing/2014/main" id="{AD9BA199-FBB8-450B-9356-829215F7F828}"/>
                            </a:ext>
                          </a:extLst>
                        </wps:cNvPr>
                        <wps:cNvCnPr>
                          <a:cxnSpLocks/>
                          <a:stCxn id="13" idx="3"/>
                          <a:endCxn id="2" idx="2"/>
                        </wps:cNvCnPr>
                        <wps:spPr>
                          <a:xfrm flipV="1">
                            <a:off x="2398660" y="794185"/>
                            <a:ext cx="823012" cy="1994588"/>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2" name="Straight Arrow Connector 22">
                          <a:extLst>
                            <a:ext uri="{FF2B5EF4-FFF2-40B4-BE49-F238E27FC236}">
                              <a16:creationId xmlns:a16="http://schemas.microsoft.com/office/drawing/2014/main" id="{242429C2-9391-4AF9-B8C6-431448DD9CD9}"/>
                            </a:ext>
                          </a:extLst>
                        </wps:cNvPr>
                        <wps:cNvCnPr>
                          <a:cxnSpLocks/>
                          <a:stCxn id="13" idx="3"/>
                          <a:endCxn id="4" idx="1"/>
                        </wps:cNvCnPr>
                        <wps:spPr>
                          <a:xfrm>
                            <a:off x="2398660" y="2788773"/>
                            <a:ext cx="1858741" cy="110245"/>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3" name="Straight Arrow Connector 23">
                          <a:extLst>
                            <a:ext uri="{FF2B5EF4-FFF2-40B4-BE49-F238E27FC236}">
                              <a16:creationId xmlns:a16="http://schemas.microsoft.com/office/drawing/2014/main" id="{6C6FBD56-A043-4B63-97A4-436F9D319218}"/>
                            </a:ext>
                          </a:extLst>
                        </wps:cNvPr>
                        <wps:cNvCnPr>
                          <a:cxnSpLocks/>
                          <a:stCxn id="2" idx="3"/>
                          <a:endCxn id="6" idx="1"/>
                        </wps:cNvCnPr>
                        <wps:spPr>
                          <a:xfrm flipV="1">
                            <a:off x="3619200" y="243286"/>
                            <a:ext cx="2613369" cy="429971"/>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4" name="Straight Arrow Connector 24">
                          <a:extLst>
                            <a:ext uri="{FF2B5EF4-FFF2-40B4-BE49-F238E27FC236}">
                              <a16:creationId xmlns:a16="http://schemas.microsoft.com/office/drawing/2014/main" id="{FAF6BBB1-FE6D-4650-A03D-A0668D2FB592}"/>
                            </a:ext>
                          </a:extLst>
                        </wps:cNvPr>
                        <wps:cNvCnPr>
                          <a:cxnSpLocks/>
                          <a:stCxn id="2" idx="3"/>
                        </wps:cNvCnPr>
                        <wps:spPr>
                          <a:xfrm>
                            <a:off x="3619200" y="673257"/>
                            <a:ext cx="956101" cy="1016560"/>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5" name="Straight Arrow Connector 25">
                          <a:extLst>
                            <a:ext uri="{FF2B5EF4-FFF2-40B4-BE49-F238E27FC236}">
                              <a16:creationId xmlns:a16="http://schemas.microsoft.com/office/drawing/2014/main" id="{A160BC7A-0E45-4C72-B01C-7B533DE3C853}"/>
                            </a:ext>
                          </a:extLst>
                        </wps:cNvPr>
                        <wps:cNvCnPr>
                          <a:cxnSpLocks/>
                          <a:stCxn id="3" idx="0"/>
                          <a:endCxn id="5" idx="2"/>
                        </wps:cNvCnPr>
                        <wps:spPr>
                          <a:xfrm flipV="1">
                            <a:off x="4811461" y="999887"/>
                            <a:ext cx="0" cy="681501"/>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6" name="Straight Arrow Connector 26">
                          <a:extLst>
                            <a:ext uri="{FF2B5EF4-FFF2-40B4-BE49-F238E27FC236}">
                              <a16:creationId xmlns:a16="http://schemas.microsoft.com/office/drawing/2014/main" id="{85B8EDFE-EBB8-471A-BC3A-A8665F44C7DA}"/>
                            </a:ext>
                          </a:extLst>
                        </wps:cNvPr>
                        <wps:cNvCnPr>
                          <a:cxnSpLocks/>
                          <a:stCxn id="4" idx="3"/>
                        </wps:cNvCnPr>
                        <wps:spPr>
                          <a:xfrm flipV="1">
                            <a:off x="5365520" y="379732"/>
                            <a:ext cx="1144892" cy="2519286"/>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7" name="Straight Arrow Connector 27">
                          <a:extLst>
                            <a:ext uri="{FF2B5EF4-FFF2-40B4-BE49-F238E27FC236}">
                              <a16:creationId xmlns:a16="http://schemas.microsoft.com/office/drawing/2014/main" id="{7C0014CB-C910-44BA-A9FE-E0634D04F8F9}"/>
                            </a:ext>
                          </a:extLst>
                        </wps:cNvPr>
                        <wps:cNvCnPr>
                          <a:cxnSpLocks/>
                          <a:stCxn id="3" idx="2"/>
                          <a:endCxn id="4" idx="0"/>
                        </wps:cNvCnPr>
                        <wps:spPr>
                          <a:xfrm>
                            <a:off x="4811461" y="1923244"/>
                            <a:ext cx="0" cy="854846"/>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8" name="Straight Arrow Connector 28">
                          <a:extLst>
                            <a:ext uri="{FF2B5EF4-FFF2-40B4-BE49-F238E27FC236}">
                              <a16:creationId xmlns:a16="http://schemas.microsoft.com/office/drawing/2014/main" id="{33E3E1FA-DA4D-46D3-BA16-ECE1C11256E8}"/>
                            </a:ext>
                          </a:extLst>
                        </wps:cNvPr>
                        <wps:cNvCnPr>
                          <a:cxnSpLocks/>
                          <a:stCxn id="3" idx="3"/>
                        </wps:cNvCnPr>
                        <wps:spPr>
                          <a:xfrm flipV="1">
                            <a:off x="5254708" y="364214"/>
                            <a:ext cx="1127520" cy="1438102"/>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9" name="Straight Arrow Connector 29">
                          <a:extLst>
                            <a:ext uri="{FF2B5EF4-FFF2-40B4-BE49-F238E27FC236}">
                              <a16:creationId xmlns:a16="http://schemas.microsoft.com/office/drawing/2014/main" id="{B2FFA8CB-1A5D-4A48-82E5-D7C824747CC2}"/>
                            </a:ext>
                          </a:extLst>
                        </wps:cNvPr>
                        <wps:cNvCnPr>
                          <a:cxnSpLocks/>
                          <a:stCxn id="2" idx="3"/>
                        </wps:cNvCnPr>
                        <wps:spPr>
                          <a:xfrm>
                            <a:off x="3619200" y="673257"/>
                            <a:ext cx="944676" cy="2104833"/>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30" name="Straight Arrow Connector 30">
                          <a:extLst>
                            <a:ext uri="{FF2B5EF4-FFF2-40B4-BE49-F238E27FC236}">
                              <a16:creationId xmlns:a16="http://schemas.microsoft.com/office/drawing/2014/main" id="{F99AC63E-A894-4612-989A-FD5A8C988ACE}"/>
                            </a:ext>
                          </a:extLst>
                        </wps:cNvPr>
                        <wps:cNvCnPr>
                          <a:cxnSpLocks/>
                          <a:stCxn id="5" idx="3"/>
                        </wps:cNvCnPr>
                        <wps:spPr>
                          <a:xfrm>
                            <a:off x="5318150" y="878959"/>
                            <a:ext cx="923715" cy="1959595"/>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31" name="Straight Arrow Connector 31">
                          <a:extLst>
                            <a:ext uri="{FF2B5EF4-FFF2-40B4-BE49-F238E27FC236}">
                              <a16:creationId xmlns:a16="http://schemas.microsoft.com/office/drawing/2014/main" id="{A44BBF37-0C18-462F-AB1C-EFF6E6435778}"/>
                            </a:ext>
                          </a:extLst>
                        </wps:cNvPr>
                        <wps:cNvCnPr>
                          <a:cxnSpLocks/>
                          <a:stCxn id="5" idx="3"/>
                        </wps:cNvCnPr>
                        <wps:spPr>
                          <a:xfrm flipV="1">
                            <a:off x="5318150" y="374303"/>
                            <a:ext cx="910167" cy="504656"/>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32" name="TextBox 139">
                          <a:extLst>
                            <a:ext uri="{FF2B5EF4-FFF2-40B4-BE49-F238E27FC236}">
                              <a16:creationId xmlns:a16="http://schemas.microsoft.com/office/drawing/2014/main" id="{FD671F45-D67F-4296-8745-0930881AA693}"/>
                            </a:ext>
                          </a:extLst>
                        </wps:cNvPr>
                        <wps:cNvSpPr txBox="1"/>
                        <wps:spPr>
                          <a:xfrm>
                            <a:off x="3107349" y="-28575"/>
                            <a:ext cx="584200" cy="282575"/>
                          </a:xfrm>
                          <a:prstGeom prst="rect">
                            <a:avLst/>
                          </a:prstGeom>
                          <a:noFill/>
                        </wps:spPr>
                        <wps:txbx>
                          <w:txbxContent>
                            <w:p w14:paraId="3CE65ED1" w14:textId="77777777" w:rsidR="00500816" w:rsidRDefault="00500816" w:rsidP="00500816">
                              <w:pPr>
                                <w:pStyle w:val="NormalWeb"/>
                                <w:spacing w:before="0" w:beforeAutospacing="0" w:after="0" w:afterAutospacing="0"/>
                              </w:pPr>
                              <w:r>
                                <w:rPr>
                                  <w:color w:val="000000" w:themeColor="text1"/>
                                  <w:kern w:val="24"/>
                                  <w:sz w:val="21"/>
                                  <w:szCs w:val="21"/>
                                </w:rPr>
                                <w:t>.15</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33" name="TextBox 161">
                          <a:extLst>
                            <a:ext uri="{FF2B5EF4-FFF2-40B4-BE49-F238E27FC236}">
                              <a16:creationId xmlns:a16="http://schemas.microsoft.com/office/drawing/2014/main" id="{F1E8B82D-D71B-4567-B613-BA72345256D2}"/>
                            </a:ext>
                          </a:extLst>
                        </wps:cNvPr>
                        <wps:cNvSpPr txBox="1"/>
                        <wps:spPr>
                          <a:xfrm>
                            <a:off x="5005509" y="399046"/>
                            <a:ext cx="583565" cy="282575"/>
                          </a:xfrm>
                          <a:prstGeom prst="rect">
                            <a:avLst/>
                          </a:prstGeom>
                          <a:noFill/>
                        </wps:spPr>
                        <wps:txbx>
                          <w:txbxContent>
                            <w:p w14:paraId="1078AB62" w14:textId="77777777" w:rsidR="00500816" w:rsidRDefault="00500816" w:rsidP="00500816">
                              <w:pPr>
                                <w:pStyle w:val="NormalWeb"/>
                                <w:spacing w:before="0" w:beforeAutospacing="0" w:after="0" w:afterAutospacing="0"/>
                              </w:pPr>
                              <w:r>
                                <w:rPr>
                                  <w:color w:val="000000" w:themeColor="text1"/>
                                  <w:kern w:val="24"/>
                                  <w:sz w:val="21"/>
                                  <w:szCs w:val="21"/>
                                </w:rPr>
                                <w:t>-.21</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34" name="TextBox 164">
                          <a:extLst>
                            <a:ext uri="{FF2B5EF4-FFF2-40B4-BE49-F238E27FC236}">
                              <a16:creationId xmlns:a16="http://schemas.microsoft.com/office/drawing/2014/main" id="{0E4D895C-8356-4B2C-8CA7-CA728B5E4260}"/>
                            </a:ext>
                          </a:extLst>
                        </wps:cNvPr>
                        <wps:cNvSpPr txBox="1"/>
                        <wps:spPr>
                          <a:xfrm>
                            <a:off x="5490276" y="697447"/>
                            <a:ext cx="583565" cy="282575"/>
                          </a:xfrm>
                          <a:prstGeom prst="rect">
                            <a:avLst/>
                          </a:prstGeom>
                          <a:noFill/>
                        </wps:spPr>
                        <wps:txbx>
                          <w:txbxContent>
                            <w:p w14:paraId="224FA14C" w14:textId="77777777" w:rsidR="00500816" w:rsidRDefault="00500816" w:rsidP="00500816">
                              <w:pPr>
                                <w:pStyle w:val="NormalWeb"/>
                                <w:spacing w:before="0" w:beforeAutospacing="0" w:after="0" w:afterAutospacing="0"/>
                              </w:pPr>
                              <w:r>
                                <w:rPr>
                                  <w:color w:val="000000" w:themeColor="text1"/>
                                  <w:kern w:val="24"/>
                                  <w:sz w:val="21"/>
                                  <w:szCs w:val="21"/>
                                </w:rPr>
                                <w:t>.27</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35" name="TextBox 165">
                          <a:extLst>
                            <a:ext uri="{FF2B5EF4-FFF2-40B4-BE49-F238E27FC236}">
                              <a16:creationId xmlns:a16="http://schemas.microsoft.com/office/drawing/2014/main" id="{28281915-5C56-47BA-B886-A1750C676C78}"/>
                            </a:ext>
                          </a:extLst>
                        </wps:cNvPr>
                        <wps:cNvSpPr txBox="1"/>
                        <wps:spPr>
                          <a:xfrm>
                            <a:off x="5636502" y="1155192"/>
                            <a:ext cx="583565" cy="282575"/>
                          </a:xfrm>
                          <a:prstGeom prst="rect">
                            <a:avLst/>
                          </a:prstGeom>
                          <a:noFill/>
                        </wps:spPr>
                        <wps:txbx>
                          <w:txbxContent>
                            <w:p w14:paraId="61E755AB" w14:textId="77777777" w:rsidR="00500816" w:rsidRDefault="00500816" w:rsidP="00500816">
                              <w:pPr>
                                <w:pStyle w:val="NormalWeb"/>
                                <w:spacing w:before="0" w:beforeAutospacing="0" w:after="0" w:afterAutospacing="0"/>
                              </w:pPr>
                              <w:r>
                                <w:rPr>
                                  <w:color w:val="000000" w:themeColor="text1"/>
                                  <w:kern w:val="24"/>
                                  <w:sz w:val="21"/>
                                  <w:szCs w:val="21"/>
                                </w:rPr>
                                <w:t>-.23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36" name="TextBox 166">
                          <a:extLst>
                            <a:ext uri="{FF2B5EF4-FFF2-40B4-BE49-F238E27FC236}">
                              <a16:creationId xmlns:a16="http://schemas.microsoft.com/office/drawing/2014/main" id="{3CB2EE78-8819-4588-B864-1C00EB2EF9A1}"/>
                            </a:ext>
                          </a:extLst>
                        </wps:cNvPr>
                        <wps:cNvSpPr txBox="1"/>
                        <wps:spPr>
                          <a:xfrm>
                            <a:off x="5952099" y="1465744"/>
                            <a:ext cx="583565" cy="282575"/>
                          </a:xfrm>
                          <a:prstGeom prst="rect">
                            <a:avLst/>
                          </a:prstGeom>
                          <a:noFill/>
                        </wps:spPr>
                        <wps:txbx>
                          <w:txbxContent>
                            <w:p w14:paraId="4139A467" w14:textId="77777777" w:rsidR="00500816" w:rsidRDefault="00500816" w:rsidP="00500816">
                              <w:pPr>
                                <w:pStyle w:val="NormalWeb"/>
                                <w:spacing w:before="0" w:beforeAutospacing="0" w:after="0" w:afterAutospacing="0"/>
                              </w:pPr>
                              <w:r>
                                <w:rPr>
                                  <w:color w:val="000000" w:themeColor="text1"/>
                                  <w:kern w:val="24"/>
                                  <w:sz w:val="21"/>
                                  <w:szCs w:val="21"/>
                                </w:rPr>
                                <w:t>-.12</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xml:space="preserve">* * </w:t>
                              </w:r>
                            </w:p>
                          </w:txbxContent>
                        </wps:txbx>
                        <wps:bodyPr wrap="square" rtlCol="0">
                          <a:spAutoFit/>
                        </wps:bodyPr>
                      </wps:wsp>
                      <wps:wsp>
                        <wps:cNvPr id="37" name="TextBox 167">
                          <a:extLst>
                            <a:ext uri="{FF2B5EF4-FFF2-40B4-BE49-F238E27FC236}">
                              <a16:creationId xmlns:a16="http://schemas.microsoft.com/office/drawing/2014/main" id="{61652113-431C-4955-A825-5FEB44DFBB32}"/>
                            </a:ext>
                          </a:extLst>
                        </wps:cNvPr>
                        <wps:cNvSpPr txBox="1"/>
                        <wps:spPr>
                          <a:xfrm>
                            <a:off x="6004975" y="2164169"/>
                            <a:ext cx="583565" cy="282575"/>
                          </a:xfrm>
                          <a:prstGeom prst="rect">
                            <a:avLst/>
                          </a:prstGeom>
                          <a:noFill/>
                        </wps:spPr>
                        <wps:txbx>
                          <w:txbxContent>
                            <w:p w14:paraId="46472423" w14:textId="77777777" w:rsidR="00500816" w:rsidRDefault="00500816" w:rsidP="00500816">
                              <w:pPr>
                                <w:pStyle w:val="NormalWeb"/>
                                <w:spacing w:before="0" w:beforeAutospacing="0" w:after="0" w:afterAutospacing="0"/>
                              </w:pPr>
                              <w:r>
                                <w:rPr>
                                  <w:color w:val="000000" w:themeColor="text1"/>
                                  <w:kern w:val="24"/>
                                  <w:sz w:val="21"/>
                                  <w:szCs w:val="21"/>
                                </w:rPr>
                                <w:t>.11</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38" name="TextBox 169">
                          <a:extLst>
                            <a:ext uri="{FF2B5EF4-FFF2-40B4-BE49-F238E27FC236}">
                              <a16:creationId xmlns:a16="http://schemas.microsoft.com/office/drawing/2014/main" id="{E208092B-8D04-4D85-9FD7-2385BEC23E74}"/>
                            </a:ext>
                          </a:extLst>
                        </wps:cNvPr>
                        <wps:cNvSpPr txBox="1"/>
                        <wps:spPr>
                          <a:xfrm>
                            <a:off x="4139221" y="1096475"/>
                            <a:ext cx="584200" cy="282575"/>
                          </a:xfrm>
                          <a:prstGeom prst="rect">
                            <a:avLst/>
                          </a:prstGeom>
                          <a:noFill/>
                        </wps:spPr>
                        <wps:txbx>
                          <w:txbxContent>
                            <w:p w14:paraId="2E75039D" w14:textId="77777777" w:rsidR="00500816" w:rsidRDefault="00500816" w:rsidP="00500816">
                              <w:pPr>
                                <w:pStyle w:val="NormalWeb"/>
                                <w:spacing w:before="0" w:beforeAutospacing="0" w:after="0" w:afterAutospacing="0"/>
                              </w:pPr>
                              <w:r>
                                <w:rPr>
                                  <w:color w:val="000000" w:themeColor="text1"/>
                                  <w:kern w:val="24"/>
                                  <w:sz w:val="21"/>
                                  <w:szCs w:val="21"/>
                                </w:rPr>
                                <w:t>.51</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39" name="TextBox 170">
                          <a:extLst>
                            <a:ext uri="{FF2B5EF4-FFF2-40B4-BE49-F238E27FC236}">
                              <a16:creationId xmlns:a16="http://schemas.microsoft.com/office/drawing/2014/main" id="{476A1639-7D12-4942-8465-84D597CC9441}"/>
                            </a:ext>
                          </a:extLst>
                        </wps:cNvPr>
                        <wps:cNvSpPr txBox="1"/>
                        <wps:spPr>
                          <a:xfrm>
                            <a:off x="4294675" y="2095033"/>
                            <a:ext cx="583565" cy="282575"/>
                          </a:xfrm>
                          <a:prstGeom prst="rect">
                            <a:avLst/>
                          </a:prstGeom>
                          <a:noFill/>
                        </wps:spPr>
                        <wps:txbx>
                          <w:txbxContent>
                            <w:p w14:paraId="773A43DD" w14:textId="77777777" w:rsidR="00500816" w:rsidRDefault="00500816" w:rsidP="00500816">
                              <w:pPr>
                                <w:pStyle w:val="NormalWeb"/>
                                <w:spacing w:before="0" w:beforeAutospacing="0" w:after="0" w:afterAutospacing="0"/>
                              </w:pPr>
                              <w:r>
                                <w:rPr>
                                  <w:color w:val="000000" w:themeColor="text1"/>
                                  <w:kern w:val="24"/>
                                  <w:sz w:val="21"/>
                                  <w:szCs w:val="21"/>
                                </w:rPr>
                                <w:t>.48</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40" name="TextBox 171">
                          <a:extLst>
                            <a:ext uri="{FF2B5EF4-FFF2-40B4-BE49-F238E27FC236}">
                              <a16:creationId xmlns:a16="http://schemas.microsoft.com/office/drawing/2014/main" id="{B8A2B7EA-09F7-4DA3-BE01-FA3BD3D7BE77}"/>
                            </a:ext>
                          </a:extLst>
                        </wps:cNvPr>
                        <wps:cNvSpPr txBox="1"/>
                        <wps:spPr>
                          <a:xfrm>
                            <a:off x="2842505" y="1522464"/>
                            <a:ext cx="583565" cy="282575"/>
                          </a:xfrm>
                          <a:prstGeom prst="rect">
                            <a:avLst/>
                          </a:prstGeom>
                          <a:noFill/>
                        </wps:spPr>
                        <wps:txbx>
                          <w:txbxContent>
                            <w:p w14:paraId="6F8479D9" w14:textId="77777777" w:rsidR="00500816" w:rsidRDefault="00500816" w:rsidP="00500816">
                              <w:pPr>
                                <w:pStyle w:val="NormalWeb"/>
                                <w:spacing w:before="0" w:beforeAutospacing="0" w:after="0" w:afterAutospacing="0"/>
                              </w:pPr>
                              <w:r>
                                <w:rPr>
                                  <w:color w:val="000000" w:themeColor="text1"/>
                                  <w:kern w:val="24"/>
                                  <w:sz w:val="21"/>
                                  <w:szCs w:val="21"/>
                                </w:rPr>
                                <w:t>.40</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41" name="TextBox 172">
                          <a:extLst>
                            <a:ext uri="{FF2B5EF4-FFF2-40B4-BE49-F238E27FC236}">
                              <a16:creationId xmlns:a16="http://schemas.microsoft.com/office/drawing/2014/main" id="{EF698497-FDD3-43C5-B495-B4A47E7498D3}"/>
                            </a:ext>
                          </a:extLst>
                        </wps:cNvPr>
                        <wps:cNvSpPr txBox="1"/>
                        <wps:spPr>
                          <a:xfrm>
                            <a:off x="3273428" y="2585324"/>
                            <a:ext cx="583565" cy="282575"/>
                          </a:xfrm>
                          <a:prstGeom prst="rect">
                            <a:avLst/>
                          </a:prstGeom>
                          <a:noFill/>
                        </wps:spPr>
                        <wps:txbx>
                          <w:txbxContent>
                            <w:p w14:paraId="5E51ACBD" w14:textId="77777777" w:rsidR="00500816" w:rsidRDefault="00500816" w:rsidP="00500816">
                              <w:pPr>
                                <w:pStyle w:val="NormalWeb"/>
                                <w:spacing w:before="0" w:beforeAutospacing="0" w:after="0" w:afterAutospacing="0"/>
                              </w:pPr>
                              <w:r>
                                <w:rPr>
                                  <w:color w:val="000000" w:themeColor="text1"/>
                                  <w:kern w:val="24"/>
                                  <w:sz w:val="21"/>
                                  <w:szCs w:val="21"/>
                                </w:rPr>
                                <w:t>.15</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42" name="TextBox 176">
                          <a:extLst>
                            <a:ext uri="{FF2B5EF4-FFF2-40B4-BE49-F238E27FC236}">
                              <a16:creationId xmlns:a16="http://schemas.microsoft.com/office/drawing/2014/main" id="{7627208F-3ABE-49CA-AE92-A2BB0FC163DE}"/>
                            </a:ext>
                          </a:extLst>
                        </wps:cNvPr>
                        <wps:cNvSpPr txBox="1"/>
                        <wps:spPr>
                          <a:xfrm>
                            <a:off x="978468" y="2461673"/>
                            <a:ext cx="583565" cy="282575"/>
                          </a:xfrm>
                          <a:prstGeom prst="rect">
                            <a:avLst/>
                          </a:prstGeom>
                          <a:noFill/>
                        </wps:spPr>
                        <wps:txbx>
                          <w:txbxContent>
                            <w:p w14:paraId="45BB9106" w14:textId="77777777" w:rsidR="00500816" w:rsidRDefault="00500816" w:rsidP="00500816">
                              <w:pPr>
                                <w:pStyle w:val="NormalWeb"/>
                                <w:spacing w:before="0" w:beforeAutospacing="0" w:after="0" w:afterAutospacing="0"/>
                              </w:pPr>
                              <w:r>
                                <w:rPr>
                                  <w:color w:val="000000" w:themeColor="text1"/>
                                  <w:kern w:val="24"/>
                                  <w:sz w:val="21"/>
                                  <w:szCs w:val="21"/>
                                </w:rPr>
                                <w:t>.13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43" name="TextBox 181">
                          <a:extLst>
                            <a:ext uri="{FF2B5EF4-FFF2-40B4-BE49-F238E27FC236}">
                              <a16:creationId xmlns:a16="http://schemas.microsoft.com/office/drawing/2014/main" id="{061A0FB7-1FB6-432D-B8A1-014D2822FF89}"/>
                            </a:ext>
                          </a:extLst>
                        </wps:cNvPr>
                        <wps:cNvSpPr txBox="1"/>
                        <wps:spPr>
                          <a:xfrm>
                            <a:off x="3135924" y="2302747"/>
                            <a:ext cx="584200" cy="282575"/>
                          </a:xfrm>
                          <a:prstGeom prst="rect">
                            <a:avLst/>
                          </a:prstGeom>
                          <a:noFill/>
                        </wps:spPr>
                        <wps:txbx>
                          <w:txbxContent>
                            <w:p w14:paraId="617F7A44" w14:textId="77777777" w:rsidR="00500816" w:rsidRDefault="00500816" w:rsidP="00500816">
                              <w:pPr>
                                <w:pStyle w:val="NormalWeb"/>
                                <w:spacing w:before="0" w:beforeAutospacing="0" w:after="0" w:afterAutospacing="0"/>
                              </w:pPr>
                              <w:r>
                                <w:rPr>
                                  <w:color w:val="000000" w:themeColor="text1"/>
                                  <w:kern w:val="24"/>
                                  <w:sz w:val="21"/>
                                  <w:szCs w:val="21"/>
                                </w:rPr>
                                <w:t>.23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44" name="TextBox 47">
                          <a:extLst>
                            <a:ext uri="{FF2B5EF4-FFF2-40B4-BE49-F238E27FC236}">
                              <a16:creationId xmlns:a16="http://schemas.microsoft.com/office/drawing/2014/main" id="{6D92EEF5-32F8-4BC5-AFB8-222618F7D0A8}"/>
                            </a:ext>
                          </a:extLst>
                        </wps:cNvPr>
                        <wps:cNvSpPr txBox="1"/>
                        <wps:spPr>
                          <a:xfrm>
                            <a:off x="1384195" y="1545621"/>
                            <a:ext cx="1014095" cy="252095"/>
                          </a:xfrm>
                          <a:prstGeom prst="rect">
                            <a:avLst/>
                          </a:prstGeom>
                          <a:noFill/>
                          <a:ln>
                            <a:solidFill>
                              <a:sysClr val="windowText" lastClr="000000"/>
                            </a:solidFill>
                          </a:ln>
                        </wps:spPr>
                        <wps:txbx>
                          <w:txbxContent>
                            <w:p w14:paraId="0EAF0BF7" w14:textId="77777777" w:rsidR="00500816" w:rsidRDefault="00500816" w:rsidP="00500816">
                              <w:pPr>
                                <w:pStyle w:val="NormalWeb"/>
                                <w:spacing w:before="0" w:beforeAutospacing="0" w:after="0" w:afterAutospacing="0"/>
                                <w:jc w:val="center"/>
                              </w:pPr>
                              <w:r>
                                <w:rPr>
                                  <w:color w:val="000000" w:themeColor="text1"/>
                                  <w:kern w:val="24"/>
                                  <w:sz w:val="22"/>
                                  <w:szCs w:val="22"/>
                                </w:rPr>
                                <w:t>EP Church</w:t>
                              </w:r>
                            </w:p>
                          </w:txbxContent>
                        </wps:txbx>
                        <wps:bodyPr wrap="square" rtlCol="0">
                          <a:spAutoFit/>
                        </wps:bodyPr>
                      </wps:wsp>
                      <wps:wsp>
                        <wps:cNvPr id="45" name="Straight Arrow Connector 45">
                          <a:extLst>
                            <a:ext uri="{FF2B5EF4-FFF2-40B4-BE49-F238E27FC236}">
                              <a16:creationId xmlns:a16="http://schemas.microsoft.com/office/drawing/2014/main" id="{93192F12-C92A-4FA3-9756-C4025C6E86A4}"/>
                            </a:ext>
                          </a:extLst>
                        </wps:cNvPr>
                        <wps:cNvCnPr>
                          <a:cxnSpLocks/>
                          <a:stCxn id="44" idx="0"/>
                        </wps:cNvCnPr>
                        <wps:spPr>
                          <a:xfrm flipV="1">
                            <a:off x="1891436" y="802264"/>
                            <a:ext cx="948081" cy="743398"/>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46" name="Straight Arrow Connector 46">
                          <a:extLst>
                            <a:ext uri="{FF2B5EF4-FFF2-40B4-BE49-F238E27FC236}">
                              <a16:creationId xmlns:a16="http://schemas.microsoft.com/office/drawing/2014/main" id="{246E1098-C979-4FE7-B9DC-C2C664093BF0}"/>
                            </a:ext>
                          </a:extLst>
                        </wps:cNvPr>
                        <wps:cNvCnPr>
                          <a:cxnSpLocks/>
                          <a:stCxn id="44" idx="2"/>
                          <a:endCxn id="13" idx="0"/>
                        </wps:cNvCnPr>
                        <wps:spPr>
                          <a:xfrm>
                            <a:off x="1891436" y="1807272"/>
                            <a:ext cx="0" cy="860573"/>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47" name="Straight Arrow Connector 47">
                          <a:extLst>
                            <a:ext uri="{FF2B5EF4-FFF2-40B4-BE49-F238E27FC236}">
                              <a16:creationId xmlns:a16="http://schemas.microsoft.com/office/drawing/2014/main" id="{FD655BE4-ABD4-452F-9166-B93B1A1CFB0A}"/>
                            </a:ext>
                          </a:extLst>
                        </wps:cNvPr>
                        <wps:cNvCnPr>
                          <a:cxnSpLocks/>
                          <a:stCxn id="17" idx="0"/>
                          <a:endCxn id="44" idx="1"/>
                        </wps:cNvCnPr>
                        <wps:spPr>
                          <a:xfrm flipV="1">
                            <a:off x="496250" y="1676467"/>
                            <a:ext cx="887962" cy="837242"/>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48" name="TextBox 147">
                          <a:extLst>
                            <a:ext uri="{FF2B5EF4-FFF2-40B4-BE49-F238E27FC236}">
                              <a16:creationId xmlns:a16="http://schemas.microsoft.com/office/drawing/2014/main" id="{22044DB8-EF45-4C5F-9893-D11FF2CE8CAD}"/>
                            </a:ext>
                          </a:extLst>
                        </wps:cNvPr>
                        <wps:cNvSpPr txBox="1"/>
                        <wps:spPr>
                          <a:xfrm>
                            <a:off x="855571" y="2040522"/>
                            <a:ext cx="583565" cy="282575"/>
                          </a:xfrm>
                          <a:prstGeom prst="rect">
                            <a:avLst/>
                          </a:prstGeom>
                          <a:noFill/>
                        </wps:spPr>
                        <wps:txbx>
                          <w:txbxContent>
                            <w:p w14:paraId="53EB6BCA" w14:textId="77777777" w:rsidR="00500816" w:rsidRDefault="00500816" w:rsidP="00500816">
                              <w:pPr>
                                <w:pStyle w:val="NormalWeb"/>
                                <w:spacing w:before="0" w:beforeAutospacing="0" w:after="0" w:afterAutospacing="0"/>
                              </w:pPr>
                              <w:r>
                                <w:rPr>
                                  <w:color w:val="000000" w:themeColor="text1"/>
                                  <w:kern w:val="24"/>
                                  <w:sz w:val="21"/>
                                  <w:szCs w:val="21"/>
                                </w:rPr>
                                <w:t>.08</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xml:space="preserve">* </w:t>
                              </w:r>
                            </w:p>
                          </w:txbxContent>
                        </wps:txbx>
                        <wps:bodyPr wrap="square" rtlCol="0">
                          <a:spAutoFit/>
                        </wps:bodyPr>
                      </wps:wsp>
                      <wps:wsp>
                        <wps:cNvPr id="49" name="TextBox 148">
                          <a:extLst>
                            <a:ext uri="{FF2B5EF4-FFF2-40B4-BE49-F238E27FC236}">
                              <a16:creationId xmlns:a16="http://schemas.microsoft.com/office/drawing/2014/main" id="{03D153E1-1505-461A-9FCF-E55A4B2521B9}"/>
                            </a:ext>
                          </a:extLst>
                        </wps:cNvPr>
                        <wps:cNvSpPr txBox="1"/>
                        <wps:spPr>
                          <a:xfrm>
                            <a:off x="1846648" y="2030365"/>
                            <a:ext cx="583565" cy="282575"/>
                          </a:xfrm>
                          <a:prstGeom prst="rect">
                            <a:avLst/>
                          </a:prstGeom>
                          <a:noFill/>
                        </wps:spPr>
                        <wps:txbx>
                          <w:txbxContent>
                            <w:p w14:paraId="6746A158" w14:textId="77777777" w:rsidR="00500816" w:rsidRDefault="00500816" w:rsidP="00500816">
                              <w:pPr>
                                <w:pStyle w:val="NormalWeb"/>
                                <w:spacing w:before="0" w:beforeAutospacing="0" w:after="0" w:afterAutospacing="0"/>
                              </w:pPr>
                              <w:r>
                                <w:rPr>
                                  <w:color w:val="000000" w:themeColor="text1"/>
                                  <w:kern w:val="24"/>
                                  <w:sz w:val="21"/>
                                  <w:szCs w:val="21"/>
                                </w:rPr>
                                <w:t>.33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s:wsp>
                        <wps:cNvPr id="50" name="TextBox 149">
                          <a:extLst>
                            <a:ext uri="{FF2B5EF4-FFF2-40B4-BE49-F238E27FC236}">
                              <a16:creationId xmlns:a16="http://schemas.microsoft.com/office/drawing/2014/main" id="{E6D95CF7-E180-4386-A0C9-895FEB73B553}"/>
                            </a:ext>
                          </a:extLst>
                        </wps:cNvPr>
                        <wps:cNvSpPr txBox="1"/>
                        <wps:spPr>
                          <a:xfrm>
                            <a:off x="2189492" y="1179990"/>
                            <a:ext cx="583565" cy="282575"/>
                          </a:xfrm>
                          <a:prstGeom prst="rect">
                            <a:avLst/>
                          </a:prstGeom>
                          <a:noFill/>
                        </wps:spPr>
                        <wps:txbx>
                          <w:txbxContent>
                            <w:p w14:paraId="2C063C56" w14:textId="77777777" w:rsidR="00500816" w:rsidRDefault="00500816" w:rsidP="00500816">
                              <w:pPr>
                                <w:pStyle w:val="NormalWeb"/>
                                <w:spacing w:before="0" w:beforeAutospacing="0" w:after="0" w:afterAutospacing="0"/>
                              </w:pPr>
                              <w:r>
                                <w:rPr>
                                  <w:color w:val="000000" w:themeColor="text1"/>
                                  <w:kern w:val="24"/>
                                  <w:sz w:val="21"/>
                                  <w:szCs w:val="21"/>
                                </w:rPr>
                                <w:t>.48</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wps:txbx>
                        <wps:bodyPr wrap="square" rtlCol="0">
                          <a:spAutoFit/>
                        </wps:bodyPr>
                      </wps:wsp>
                    </wpg:wgp>
                  </a:graphicData>
                </a:graphic>
                <wp14:sizeRelV relativeFrom="margin">
                  <wp14:pctHeight>0</wp14:pctHeight>
                </wp14:sizeRelV>
              </wp:anchor>
            </w:drawing>
          </mc:Choice>
          <mc:Fallback>
            <w:pict>
              <v:group w14:anchorId="57BC1826" id="Group 158" o:spid="_x0000_s1042" style="position:absolute;margin-left:-55.5pt;margin-top:17.85pt;width:561.85pt;height:245.6pt;z-index:251659264;mso-position-horizontal-relative:margin;mso-height-relative:margin" coordorigin=",-285" coordsize="71355,3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sKzgoAAApoAAAOAAAAZHJzL2Uyb0RvYy54bWzsXV2P2zYWfV9g/4Pg92bEb8rIpOgmbV6K&#10;3QLp9l3x1xhrS15JiT3/fg9JkZLlcWyrqWdlOAFmbEuWRN5zL889vOS8/XG3XkVfZ0W5zLPHEXkT&#10;j6JZNsmny2zxOPr377/8oEdRWaXZNF3l2exx9DwrRz+++/vf3m434xnNn/LVdFZEuEhWjrebx9FT&#10;VW3GDw/l5Gm2Tss3+WaW4eA8L9ZphbfF4mFapFtcfb16oHEsH7Z5Md0U+WRWlvj0gzs4emevP5/P&#10;JtW/5vNyVkWrxxGerbI/C/vzs/n58O5tOl4U6eZpOakfI+3xFOt0meGm4VIf0iqNvhTLg0utl5Mi&#10;L/N59WaSrx/y+Xw5mdk2oDUk7rTmY5F/2di2LMbbxSZ0E7q200+9Lzv559ffimg5he1EMoqydA0j&#10;2ftGRGjTPdvNYoyzPhabT5vfivqDhXtnWrybF2vzG22JdrZjn0PHznZVNMGHijAhNB9FExxjhCRo&#10;rOv6yRPs03zvB6qFEv7Qzye+/uDv/mAeMjzTdgMslU13lX+uuz49pZuZtUJpOqLuLuo763c08h/5&#10;LrJPbW6Nc0xPRdUOH6NfXSeW4xIfvtBhVFOWmL5B1whBGa2bH/ouETEFdE3XUUHjxB4PTU/Hm6Ks&#10;Ps7ydWRePI4KYN5CMf36a1nBXjjVn2Jun+W/LFcri/tVZj4o89Vyaj6zb57L96si+prCX+Bm03xr&#10;2jeKVmlZ4QAsa/+ZNuG6ra/inbkcLOFbal5Vu887iy7pe+FzPn1G52zhco+j8r9f0mI2iopq9T63&#10;HmqfYfPTlwpPaR/eXMV9p744LGtAeQUTs66JQyMuNDFnUiVSWRMTqQlT3EHc21hryeXgbawGaGP4&#10;nYt53o1DIy61MRWKSGJtTJXSMextnczbmJBYx4htA3fkekzwTjkIR0an7xs5NOJSI7OYCwpKg1is&#10;hI67sZrEhN2AIycDdGTZtXFoxIU2lhiCKXE2JpQy0fFjpQRjg3djYqlvM7gOwo8xgu77MelvZDgy&#10;AWYMqdJMC1bzUR+tNSOUDN/KgXwOiHbB9ZyVP1VFulw8VdFPRZFvo/d5loHb5kXUDt/vM8eqJ7vs&#10;0+bXfPKf0o66YKu7rGae+AUeTuvhOJv6I4CTPWJdwRJXhAp3PeMYR/i6lDTmxA30THJKOlzO0ziu&#10;OOPu0j5NaYh4zdXLuoWhaeRs5h5tkVoksTC3M1R6vkpB0yfrDVK5MluMonS1QEY+qQp7yRZTB23v&#10;S/JdAz6k5ZPLEOxVXb8+zdLpz9k0qp43yCAzJPsj84jr2RTJwwxPYl5Z01TpctWcWRXLNFusjpxd&#10;ZxXpeGZz+TqhaazTBDCTkJh310sPQrrsqSPvG424kkwmfsiRSopODijiBKauqaMG0/xeOeCxdI1Y&#10;b2l6dxDDA8a0zvggQjMuJAGwiOYaOb4ZH4jkRFrbAoe1JCESymElR+avYhE2QFJmwuSJWI5T4LoG&#10;aSH4puOjwdwM2TZm2974dsyO5qvl5g8jwBhRoZankoQKaE/GrhjgJRI2G5OCWcH3tLmJUVuIlhA7&#10;zAkIQ17m8lLKPYL7WD/cCI4o1wkYzs1rNF6i4kkZJyZIWGAlSA0Ti9BWwKCIIlcNGJaXDC2EH2hu&#10;tK8gQ5jmBGKpDeFSKuRt+76OZJ0bNXXgggxAVQfQAXF8kOaO57kErIfnYd5CMoWhHxFbJorzTr4u&#10;NBPSW/kqI3WQiYdkEPTQfm7N+rJZwiS0ThcJY8xoQEvZG2MVjRWEs6G7XYhLQ7LygUrmMtQeblcb&#10;WEsFPXTPvpZiDd++QWQYkn0PFDLepteXEBqlGa1nMwQ8mnfojGaS3sDYGWLckIx8WiBzIbf26pMK&#10;maGlTVIFytpIZCDI9ohFUY90SwvJtGPFUmFquzM2E8yKKgEuYNItTHMnxJ5wT7duUjCDWn9SDQgO&#10;eZYa4BVcH5wa4BIkEucity0PEE6UE+KoxFQe6wCWqzhmNV6J4AiMZuy74/Um8Wqqbk6oVzilTr7O&#10;wqsH5SFe/ZG+gdbUEEGDcKwbE9MMItYeK0OoTYTAbUyoxbncxeI7dG8TuqeFV7C77wNdzxGs1t6D&#10;I7ShqxJOdEenQX1cbJQ6K8kmCRfaUvM7cm8TuUGTPTr9S9uzOqfZrQ+th0EXA3kPjtDGK1VaK+Wv&#10;XM8NAcFaIfFyiCUxZoruLGF6q9PAFPg6xRIsQM5Nx3w89ahqSK2f/OpLEiDMofLakQTKGdUdjkAl&#10;YZiIdsDlNEmUu9N99usW6xcowt8p4IY5pHPo7R5wv00EWilXG5QvaQSJkJipqYNpTKQAy73nXDcb&#10;TcM8xPHhP0x4nQNKP/pb0OxpW1716stbuSaE1xXfSZKACOxnXIizhrKi3t9UHNwhe7OQDZMqxyEb&#10;pgTPgaynpZYAfDuOvljjIhgKyIx4AfQxlUB33QcmYMt1UmdUVIATOCJwz6huM6MKk0LH8WlD17kE&#10;1YdUD6uGoHrkuhF673rmzZGK2nYgBRgZ5S+X1GrBNb8LrrdbUWtW1pxipGFa9pxI6pHaO5JSAcXf&#10;zQe8VOtNCFU20lptijONZP8+0t9uqn96AoteNIH1F2VMnKOG3LFPSmKumcP/PY2/xTSegeidCJo4&#10;5QKp3+dFZwTNVhqPFVQm0bGkUyudYDcB3LOpf8W4rnz9K8oyzf97pLzZSIlqzpOgvGj+6QJQHsmJ&#10;Gnhi+T2LLbpb8ITGZFbom4FcxBwq0x2dt4tOjLsuZPqlW6R3tSsjsWJY+WWS7fbuJWFFieZWcjfA&#10;wlYff/3SraYkYUA1bWAoXYu4pTl1DnlJ5aKIUXUcO4swrJtzKWPj6lcvCG9m2odkEeTyHR+R7dmA&#10;iyzCk5gaRgof+L8o0W9mkIdkkSCNh6iFdQ0NsbvIIlhwinpLaxFChNEA9+na9Z3EDsjG3YdkkiD9&#10;NiZpS70XmSQxmzu5sIV5BYGVLK9tkuDvQzJJUDsbk7TVzUtMguWfPDFb9pix+8VVwNdeW+Q2nBma&#10;lwRZrzFJWya5xCQouU2wPYsLXHEieXdVH7aZuzLfCg4/JC8JSlYwCZbQ9RtLUCgCvan2EiyojJ3c&#10;9JqEKzj8gEyClVhdwuXKb3pQYAonEGbDCAQuIijljrq9pkmCbj8kkwQVo/ESy5N6mIRRpIn11mFU&#10;YMMhlN/sCWTXZ1whBg/JJIepOxKLfoErUZhOrBd7oJADxUevbJFGpx2SRQ5Td92W9i4Z3Rn2icXG&#10;Ko5wMeSMh4u5rzy6N8vSh2SSg9zd9WOPsNXeRQELnoR0YkYzktzILgquRmZgxBp15TVlOFrZ4UrP&#10;a8OfrJVHyukq4s8o4HhRZic6Idjt1jowViFhz5P9kJpwHSM6WJkdKjwWLZnj98Kjmyw8gvB6Ep7t&#10;sft8eHqxqqk8Cus9z0Bua9ayjVeC7Xmp8peu13KAlBvlHjtBCUcP7li9TawG2eh4KA1Z5TmlR1jJ&#10;3gqlGC8brIYo66qC94KzeVO2Nop/McryRCK9c9kdKj2Qfe9HWZQi44wauUxRbkF9R+5tIvdQXevN&#10;9rQQ2MXc0e+Yx1AO9oF19RzVSUlDo2WH4hoP8gdixyUZEUGKKvFtK0HHKFtwUz4N/76+SYY4K2Ci&#10;ZWc2s/durdjQKuGmfN6Ia0Rh6YflHK9pkjAN+H2SVKw5sH9wxjLz+o/jmL9o036P1+0/4fPufwAA&#10;AP//AwBQSwMEFAAGAAgAAAAhAIxr8b3iAAAADAEAAA8AAABkcnMvZG93bnJldi54bWxMj0FLw0AQ&#10;he+C/2EZwVu72ZRUjZmUUtRTEdoK4m2bTJPQ7GzIbpP037s96e0N7/Hme9lqMq0YqHeNZQQ1j0AQ&#10;F7ZsuEL4OrzPnkE4r7nUrWVCuJKDVX5/l+m0tCPvaNj7SoQSdqlGqL3vUildUZPRbm474uCdbG+0&#10;D2dfybLXYyg3rYyjaCmNbjh8qHVHm5qK8/5iED5GPa4X6m3Ynk+b688h+fzeKkJ8fJjWryA8Tf4v&#10;DDf8gA55YDraC5dOtAgzpVQY4xEWyROIWyJScVBHhCRevoDMM/l/RP4LAAD//wMAUEsBAi0AFAAG&#10;AAgAAAAhALaDOJL+AAAA4QEAABMAAAAAAAAAAAAAAAAAAAAAAFtDb250ZW50X1R5cGVzXS54bWxQ&#10;SwECLQAUAAYACAAAACEAOP0h/9YAAACUAQAACwAAAAAAAAAAAAAAAAAvAQAAX3JlbHMvLnJlbHNQ&#10;SwECLQAUAAYACAAAACEAMUWrCs4KAAAKaAAADgAAAAAAAAAAAAAAAAAuAgAAZHJzL2Uyb0RvYy54&#10;bWxQSwECLQAUAAYACAAAACEAjGvxveIAAAAMAQAADwAAAAAAAAAAAAAAAAAoDQAAZHJzL2Rvd25y&#10;ZXYueG1sUEsFBgAAAAAEAAQA8wAAADcOAAAAAA==&#10;">
                <v:shape id="TextBox 5" o:spid="_x0000_s1043" type="#_x0000_t202" style="position:absolute;left:28239;top:5523;width:795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fqwAAAANoAAAAPAAAAZHJzL2Rvd25yZXYueG1sRI9BawIx&#10;FITvgv8hPKE3zSqt2NUopSAoPVXt/bF57qZNXpYkq+u/N4LQ4zAz3zCrTe+suFCIxrOC6aQAQVx5&#10;bbhWcDpuxwsQMSFrtJ5JwY0ibNbDwQpL7a/8TZdDqkWGcCxRQZNSW0oZq4YcxolvibN39sFhyjLU&#10;Uge8ZrizclYUc+nQcF5osKXPhqq/Q+cUvBszRWuL3/DFr53v5vufdv+m1Muo/1iCSNSn//CzvdMK&#10;ZvC4km+AXN8BAAD//wMAUEsBAi0AFAAGAAgAAAAhANvh9svuAAAAhQEAABMAAAAAAAAAAAAAAAAA&#10;AAAAAFtDb250ZW50X1R5cGVzXS54bWxQSwECLQAUAAYACAAAACEAWvQsW78AAAAVAQAACwAAAAAA&#10;AAAAAAAAAAAfAQAAX3JlbHMvLnJlbHNQSwECLQAUAAYACAAAACEAH1Jn6sAAAADaAAAADwAAAAAA&#10;AAAAAAAAAAAHAgAAZHJzL2Rvd25yZXYueG1sUEsFBgAAAAADAAMAtwAAAPQCAAAAAA==&#10;" filled="f" strokecolor="windowText">
                  <v:textbox style="mso-fit-shape-to-text:t">
                    <w:txbxContent>
                      <w:p w14:paraId="09AA4F87" w14:textId="77777777" w:rsidR="00500816" w:rsidRDefault="00500816" w:rsidP="00500816">
                        <w:pPr>
                          <w:pStyle w:val="NormalWeb"/>
                          <w:spacing w:before="0" w:beforeAutospacing="0" w:after="0" w:afterAutospacing="0"/>
                          <w:jc w:val="center"/>
                        </w:pPr>
                        <w:r>
                          <w:rPr>
                            <w:color w:val="000000" w:themeColor="text1"/>
                            <w:kern w:val="24"/>
                            <w:sz w:val="22"/>
                            <w:szCs w:val="22"/>
                          </w:rPr>
                          <w:t>Literalism</w:t>
                        </w:r>
                      </w:p>
                    </w:txbxContent>
                  </v:textbox>
                </v:shape>
                <v:shape id="TextBox 6" o:spid="_x0000_s1044" type="#_x0000_t202" style="position:absolute;left:43679;top:16813;width:886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JxwQAAANoAAAAPAAAAZHJzL2Rvd25yZXYueG1sRI9PawIx&#10;FMTvBb9DeEJvNattRVejSKFQ8VT/3B+b5240eVmSrG6/fSMUehxm5jfMct07K24UovGsYDwqQBBX&#10;XhuuFRwPny8zEDEha7SeScEPRVivBk9LLLW/8zfd9qkWGcKxRAVNSm0pZawachhHviXO3tkHhynL&#10;UEsd8J7hzspJUUylQ8N5ocGWPhqqrvvOKZgbM0Zri0vY8Vvnu+n21G7flXoe9psFiER9+g//tb+0&#10;gld4XMk3QK5+AQAA//8DAFBLAQItABQABgAIAAAAIQDb4fbL7gAAAIUBAAATAAAAAAAAAAAAAAAA&#10;AAAAAABbQ29udGVudF9UeXBlc10ueG1sUEsBAi0AFAAGAAgAAAAhAFr0LFu/AAAAFQEAAAsAAAAA&#10;AAAAAAAAAAAAHwEAAF9yZWxzLy5yZWxzUEsBAi0AFAAGAAgAAAAhAHAewnHBAAAA2gAAAA8AAAAA&#10;AAAAAAAAAAAABwIAAGRycy9kb3ducmV2LnhtbFBLBQYAAAAAAwADALcAAAD1AgAAAAA=&#10;" filled="f" strokecolor="windowText">
                  <v:textbox style="mso-fit-shape-to-text:t">
                    <w:txbxContent>
                      <w:p w14:paraId="1B9352B8" w14:textId="77777777" w:rsidR="00500816" w:rsidRDefault="00500816" w:rsidP="00500816">
                        <w:pPr>
                          <w:pStyle w:val="NormalWeb"/>
                          <w:spacing w:before="0" w:beforeAutospacing="0" w:after="0" w:afterAutospacing="0"/>
                          <w:jc w:val="center"/>
                        </w:pPr>
                        <w:r>
                          <w:rPr>
                            <w:color w:val="000000" w:themeColor="text1"/>
                            <w:kern w:val="24"/>
                            <w:sz w:val="22"/>
                            <w:szCs w:val="22"/>
                          </w:rPr>
                          <w:t>Dominion</w:t>
                        </w:r>
                      </w:p>
                    </w:txbxContent>
                  </v:textbox>
                </v:shape>
                <v:shape id="TextBox 7" o:spid="_x0000_s1045" type="#_x0000_t202" style="position:absolute;left:42571;top:27780;width:1108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oFwQAAANoAAAAPAAAAZHJzL2Rvd25yZXYueG1sRI9BawIx&#10;FITvBf9DeEJvNbui0q5mpRSEiqdqe39snrtpk5clyer6702h0OMwM98wm+3orLhQiMazgnJWgCBu&#10;vDbcKvg87Z6eQcSErNF6JgU3irCtJw8brLS/8gddjqkVGcKxQgVdSn0lZWw6chhnvifO3tkHhynL&#10;0Eod8Jrhzsp5UaykQ8N5ocOe3jpqfo6DU/BiTInWFt/hwIvBD6v9V79fKvU4HV/XIBKN6T/8137X&#10;ChbweyXfAFnfAQAA//8DAFBLAQItABQABgAIAAAAIQDb4fbL7gAAAIUBAAATAAAAAAAAAAAAAAAA&#10;AAAAAABbQ29udGVudF9UeXBlc10ueG1sUEsBAi0AFAAGAAgAAAAhAFr0LFu/AAAAFQEAAAsAAAAA&#10;AAAAAAAAAAAAHwEAAF9yZWxzLy5yZWxzUEsBAi0AFAAGAAgAAAAhAP/3WgXBAAAA2gAAAA8AAAAA&#10;AAAAAAAAAAAABwIAAGRycy9kb3ducmV2LnhtbFBLBQYAAAAAAwADALcAAAD1AgAAAAA=&#10;" filled="f" strokecolor="windowText">
                  <v:textbox style="mso-fit-shape-to-text:t">
                    <w:txbxContent>
                      <w:p w14:paraId="0B87A923" w14:textId="77777777" w:rsidR="00500816" w:rsidRDefault="00500816" w:rsidP="00500816">
                        <w:pPr>
                          <w:pStyle w:val="NormalWeb"/>
                          <w:spacing w:before="0" w:beforeAutospacing="0" w:after="0" w:afterAutospacing="0"/>
                          <w:jc w:val="center"/>
                        </w:pPr>
                        <w:r>
                          <w:rPr>
                            <w:color w:val="000000" w:themeColor="text1"/>
                            <w:kern w:val="24"/>
                            <w:sz w:val="22"/>
                            <w:szCs w:val="22"/>
                          </w:rPr>
                          <w:t>Eschatology</w:t>
                        </w:r>
                      </w:p>
                    </w:txbxContent>
                  </v:textbox>
                </v:shape>
                <v:shape id="TextBox 8" o:spid="_x0000_s1046" type="#_x0000_t202" style="position:absolute;left:43045;top:7580;width:1013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wQAAANoAAAAPAAAAZHJzL2Rvd25yZXYueG1sRI9BawIx&#10;FITvBf9DeIK3ml2p0q5mpRSESk9qe39snrtpk5clyer675tCweMwM98wm+3orLhQiMazgnJegCBu&#10;vDbcKvg87R6fQcSErNF6JgU3irCtJw8brLS/8oEux9SKDOFYoYIupb6SMjYdOYxz3xNn7+yDw5Rl&#10;aKUOeM1wZ+WiKFbSoeG80GFPbx01P8fBKXgxpkRri+/wwU+DH1b7r36/VGo2HV/XIBKN6R7+b79r&#10;BUv4u5JvgKx/AQAA//8DAFBLAQItABQABgAIAAAAIQDb4fbL7gAAAIUBAAATAAAAAAAAAAAAAAAA&#10;AAAAAABbQ29udGVudF9UeXBlc10ueG1sUEsBAi0AFAAGAAgAAAAhAFr0LFu/AAAAFQEAAAsAAAAA&#10;AAAAAAAAAAAAHwEAAF9yZWxzLy5yZWxzUEsBAi0AFAAGAAgAAAAhAJC7/57BAAAA2gAAAA8AAAAA&#10;AAAAAAAAAAAABwIAAGRycy9kb3ducmV2LnhtbFBLBQYAAAAAAwADALcAAAD1AgAAAAA=&#10;" filled="f" strokecolor="windowText">
                  <v:textbox style="mso-fit-shape-to-text:t">
                    <w:txbxContent>
                      <w:p w14:paraId="671E40D9" w14:textId="77777777" w:rsidR="00500816" w:rsidRDefault="00500816" w:rsidP="00500816">
                        <w:pPr>
                          <w:pStyle w:val="NormalWeb"/>
                          <w:spacing w:before="0" w:beforeAutospacing="0" w:after="0" w:afterAutospacing="0"/>
                          <w:jc w:val="center"/>
                        </w:pPr>
                        <w:r>
                          <w:rPr>
                            <w:color w:val="000000" w:themeColor="text1"/>
                            <w:kern w:val="24"/>
                            <w:sz w:val="22"/>
                            <w:szCs w:val="22"/>
                          </w:rPr>
                          <w:t>Stewardship</w:t>
                        </w:r>
                      </w:p>
                    </w:txbxContent>
                  </v:textbox>
                </v:shape>
                <v:shape id="TextBox 9" o:spid="_x0000_s1047" type="#_x0000_t202" style="position:absolute;left:62322;top:1223;width:775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HpwAAAANoAAAAPAAAAZHJzL2Rvd25yZXYueG1sRI9BawIx&#10;FITvhf6H8ArealaxS7sapQiC0pO2vT82r7uxycuSZHX990YQPA4z8w2zWA3OihOFaDwrmIwLEMS1&#10;14YbBT/fm9d3EDEha7SeScGFIqyWz08LrLQ/855Oh9SIDOFYoYI2pa6SMtYtOYxj3xFn788HhynL&#10;0Egd8JzhzsppUZTSoeG80GJH65bq/0PvFHwYM0Fri2P44lnv+3L32+3elBq9DJ9zEImG9Ajf21ut&#10;oITblXwD5PIKAAD//wMAUEsBAi0AFAAGAAgAAAAhANvh9svuAAAAhQEAABMAAAAAAAAAAAAAAAAA&#10;AAAAAFtDb250ZW50X1R5cGVzXS54bWxQSwECLQAUAAYACAAAACEAWvQsW78AAAAVAQAACwAAAAAA&#10;AAAAAAAAAAAfAQAAX3JlbHMvLnJlbHNQSwECLQAUAAYACAAAACEAYGlh6cAAAADaAAAADwAAAAAA&#10;AAAAAAAAAAAHAgAAZHJzL2Rvd25yZXYueG1sUEsFBgAAAAADAAMAtwAAAPQCAAAAAA==&#10;" filled="f" strokecolor="windowText">
                  <v:textbox style="mso-fit-shape-to-text:t">
                    <w:txbxContent>
                      <w:p w14:paraId="483EBCFA" w14:textId="77777777" w:rsidR="00500816" w:rsidRDefault="00500816" w:rsidP="00500816">
                        <w:pPr>
                          <w:pStyle w:val="NormalWeb"/>
                          <w:spacing w:before="0" w:beforeAutospacing="0" w:after="0" w:afterAutospacing="0"/>
                          <w:jc w:val="center"/>
                        </w:pPr>
                        <w:r>
                          <w:rPr>
                            <w:color w:val="000000" w:themeColor="text1"/>
                            <w:kern w:val="24"/>
                            <w:sz w:val="22"/>
                            <w:szCs w:val="22"/>
                          </w:rPr>
                          <w:t>Concern</w:t>
                        </w:r>
                      </w:p>
                    </w:txbxContent>
                  </v:textbox>
                </v:shape>
                <v:shape id="TextBox 19" o:spid="_x0000_s1048" type="#_x0000_t202" style="position:absolute;left:62045;top:28385;width:831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RywQAAANoAAAAPAAAAZHJzL2Rvd25yZXYueG1sRI9BawIx&#10;FITvgv8hPKE3zVpaW7dGkUKh4sm1vT82z93U5GVJsrr9901B8DjMzDfMajM4Ky4UovGsYD4rQBDX&#10;XhtuFHwdP6avIGJC1mg9k4JfirBZj0crLLW/8oEuVWpEhnAsUUGbUldKGeuWHMaZ74izd/LBYcoy&#10;NFIHvGa4s/KxKBbSoeG80GJH7y3V56p3CpbGzNHa4ifs+an3/WL33e2elXqYDNs3EImGdA/f2p9a&#10;wQv8X8k3QK7/AAAA//8DAFBLAQItABQABgAIAAAAIQDb4fbL7gAAAIUBAAATAAAAAAAAAAAAAAAA&#10;AAAAAABbQ29udGVudF9UeXBlc10ueG1sUEsBAi0AFAAGAAgAAAAhAFr0LFu/AAAAFQEAAAsAAAAA&#10;AAAAAAAAAAAAHwEAAF9yZWxzLy5yZWxzUEsBAi0AFAAGAAgAAAAhAA8lxHLBAAAA2gAAAA8AAAAA&#10;AAAAAAAAAAAABwIAAGRycy9kb3ducmV2LnhtbFBLBQYAAAAAAwADALcAAAD1AgAAAAA=&#10;" filled="f" strokecolor="windowText">
                  <v:textbox style="mso-fit-shape-to-text:t">
                    <w:txbxContent>
                      <w:p w14:paraId="417A9B27" w14:textId="77777777" w:rsidR="00500816" w:rsidRDefault="00500816" w:rsidP="00500816">
                        <w:pPr>
                          <w:pStyle w:val="NormalWeb"/>
                          <w:spacing w:before="0" w:beforeAutospacing="0" w:after="0" w:afterAutospacing="0"/>
                          <w:jc w:val="center"/>
                        </w:pPr>
                        <w:r>
                          <w:rPr>
                            <w:color w:val="000000" w:themeColor="text1"/>
                            <w:kern w:val="24"/>
                            <w:sz w:val="22"/>
                            <w:szCs w:val="22"/>
                          </w:rPr>
                          <w:t>Sacrifice</w:t>
                        </w:r>
                      </w:p>
                    </w:txbxContent>
                  </v:textbox>
                </v:shape>
                <v:shape id="Straight Arrow Connector 8" o:spid="_x0000_s1049" type="#_x0000_t32" style="position:absolute;left:66204;top:3642;width:0;height:24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kHwAAAANoAAAAPAAAAZHJzL2Rvd25yZXYueG1sRE9ba8Iw&#10;FH4f+B/CEXybqcLGqEYRL7AnYU5F3w7NaVNsTkqS2u7fLw+DPX589+V6sI14kg+1YwWzaQaCuHC6&#10;5krB+fvw+gEiRGSNjWNS8EMB1qvRyxJz7Xr+oucpViKFcMhRgYmxzaUMhSGLYepa4sSVzluMCfpK&#10;ao99CreNnGfZu7RYc2ow2NLWUPE4dVZB97Y3fjePpe5v9/LYVfvicj0rNRkPmwWISEP8F/+5P7WC&#10;tDVdSTdArn4BAAD//wMAUEsBAi0AFAAGAAgAAAAhANvh9svuAAAAhQEAABMAAAAAAAAAAAAAAAAA&#10;AAAAAFtDb250ZW50X1R5cGVzXS54bWxQSwECLQAUAAYACAAAACEAWvQsW78AAAAVAQAACwAAAAAA&#10;AAAAAAAAAAAfAQAAX3JlbHMvLnJlbHNQSwECLQAUAAYACAAAACEABpKJB8AAAADaAAAADwAAAAAA&#10;AAAAAAAAAAAHAgAAZHJzL2Rvd25yZXYueG1sUEsFBgAAAAADAAMAtwAAAPQCAAAAAA==&#10;" strokecolor="windowText" strokeweight="1.5pt">
                  <v:stroke endarrow="block"/>
                  <o:lock v:ext="edit" shapetype="f"/>
                </v:shape>
                <v:shape id="TextBox 49" o:spid="_x0000_s1050" type="#_x0000_t202" style="position:absolute;left:47636;top:12676;width:5100;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C12E316" w14:textId="77777777" w:rsidR="00500816" w:rsidRDefault="00500816" w:rsidP="00500816">
                        <w:pPr>
                          <w:pStyle w:val="NormalWeb"/>
                          <w:spacing w:before="0" w:beforeAutospacing="0" w:after="0" w:afterAutospacing="0"/>
                        </w:pPr>
                        <w:r>
                          <w:rPr>
                            <w:color w:val="000000" w:themeColor="text1"/>
                            <w:kern w:val="24"/>
                            <w:sz w:val="21"/>
                            <w:szCs w:val="21"/>
                          </w:rPr>
                          <w:t>.42</w:t>
                        </w:r>
                        <w:r>
                          <w:rPr>
                            <w:color w:val="000000" w:themeColor="text1"/>
                            <w:spacing w:val="-30"/>
                            <w:kern w:val="24"/>
                            <w:position w:val="6"/>
                            <w:sz w:val="21"/>
                            <w:szCs w:val="21"/>
                            <w:vertAlign w:val="superscript"/>
                          </w:rPr>
                          <w:t>* * *</w:t>
                        </w:r>
                      </w:p>
                    </w:txbxContent>
                  </v:textbox>
                </v:shape>
                <v:shape id="TextBox 52" o:spid="_x0000_s1051" type="#_x0000_t202" style="position:absolute;left:47684;top:21641;width:592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DC2B6C2" w14:textId="77777777" w:rsidR="00500816" w:rsidRDefault="00500816" w:rsidP="00500816">
                        <w:pPr>
                          <w:pStyle w:val="NormalWeb"/>
                          <w:spacing w:before="0" w:beforeAutospacing="0" w:after="0" w:afterAutospacing="0"/>
                        </w:pPr>
                        <w:r>
                          <w:rPr>
                            <w:color w:val="000000" w:themeColor="text1"/>
                            <w:kern w:val="24"/>
                            <w:sz w:val="21"/>
                            <w:szCs w:val="21"/>
                          </w:rPr>
                          <w:t>.25</w:t>
                        </w:r>
                        <w:r>
                          <w:rPr>
                            <w:color w:val="000000" w:themeColor="text1"/>
                            <w:spacing w:val="-30"/>
                            <w:kern w:val="24"/>
                            <w:position w:val="6"/>
                            <w:sz w:val="21"/>
                            <w:szCs w:val="21"/>
                            <w:vertAlign w:val="superscript"/>
                          </w:rPr>
                          <w:t>* * *</w:t>
                        </w:r>
                      </w:p>
                    </w:txbxContent>
                  </v:textbox>
                </v:shape>
                <v:shape id="Straight Arrow Connector 11" o:spid="_x0000_s1052" type="#_x0000_t32" style="position:absolute;left:9925;top:1216;width:52358;height:1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duwgAAANsAAAAPAAAAZHJzL2Rvd25yZXYueG1sRE9NawIx&#10;EL0L/ocwQm+aVYq2W6MU0dbeXCvY47AZd2M3kyVJdf33TUHobR7vc+bLzjbiQj4YxwrGowwEcem0&#10;4UrB4XMzfAIRIrLGxjEpuFGA5aLfm2Ou3ZULuuxjJVIIhxwV1DG2uZShrMliGLmWOHEn5y3GBH0l&#10;tcdrCreNnGTZVFo0nBpqbGlVU/m9/7EK/NtxWj6+rz+2u9vzV2G6mSnOXqmHQff6AiJSF//Fd/dW&#10;p/lj+PslHSAXvwAAAP//AwBQSwECLQAUAAYACAAAACEA2+H2y+4AAACFAQAAEwAAAAAAAAAAAAAA&#10;AAAAAAAAW0NvbnRlbnRfVHlwZXNdLnhtbFBLAQItABQABgAIAAAAIQBa9CxbvwAAABUBAAALAAAA&#10;AAAAAAAAAAAAAB8BAABfcmVscy8ucmVsc1BLAQItABQABgAIAAAAIQCBCpduwgAAANsAAAAPAAAA&#10;AAAAAAAAAAAAAAcCAABkcnMvZG93bnJldi54bWxQSwUGAAAAAAMAAwC3AAAA9gIAAAAA&#10;" strokecolor="windowText" strokeweight="1.5pt">
                  <v:stroke endarrow="block"/>
                  <o:lock v:ext="edit" shapetype="f"/>
                </v:shape>
                <v:shape id="TextBox 69" o:spid="_x0000_s1053" type="#_x0000_t202" style="position:absolute;left:66091;top:19580;width:5264;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CC27E44" w14:textId="77777777" w:rsidR="00500816" w:rsidRDefault="00500816" w:rsidP="00500816">
                        <w:pPr>
                          <w:pStyle w:val="NormalWeb"/>
                          <w:spacing w:before="0" w:beforeAutospacing="0" w:after="0" w:afterAutospacing="0"/>
                        </w:pPr>
                        <w:r>
                          <w:rPr>
                            <w:color w:val="000000" w:themeColor="text1"/>
                            <w:kern w:val="24"/>
                            <w:sz w:val="21"/>
                            <w:szCs w:val="21"/>
                          </w:rPr>
                          <w:t>.52</w:t>
                        </w:r>
                        <w:r>
                          <w:rPr>
                            <w:color w:val="000000" w:themeColor="text1"/>
                            <w:spacing w:val="-30"/>
                            <w:kern w:val="24"/>
                            <w:position w:val="6"/>
                            <w:sz w:val="21"/>
                            <w:szCs w:val="21"/>
                            <w:vertAlign w:val="superscript"/>
                          </w:rPr>
                          <w:t>* * *</w:t>
                        </w:r>
                      </w:p>
                    </w:txbxContent>
                  </v:textbox>
                </v:shape>
                <v:shape id="TextBox 27" o:spid="_x0000_s1054" type="#_x0000_t202" style="position:absolute;left:13841;top:26677;width:1014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3FvwAAANsAAAAPAAAAZHJzL2Rvd25yZXYueG1sRE9LawIx&#10;EL4X/A9hhN5qVtuKrkaRQqHiqT7uw2bcjSaTJcnq9t83QqG3+fies1z3zoobhWg8KxiPChDEldeG&#10;awXHw+fLDERMyBqtZ1LwQxHWq8HTEkvt7/xNt32qRQ7hWKKCJqW2lDJWDTmMI98SZ+7sg8OUYail&#10;DnjP4c7KSVFMpUPDuaHBlj4aqq77zimYGzNGa4tL2PFb57vp9tRu35V6HvabBYhEffoX/7m/dJ7/&#10;Co9f8gFy9QsAAP//AwBQSwECLQAUAAYACAAAACEA2+H2y+4AAACFAQAAEwAAAAAAAAAAAAAAAAAA&#10;AAAAW0NvbnRlbnRfVHlwZXNdLnhtbFBLAQItABQABgAIAAAAIQBa9CxbvwAAABUBAAALAAAAAAAA&#10;AAAAAAAAAB8BAABfcmVscy8ucmVsc1BLAQItABQABgAIAAAAIQAqTI3FvwAAANsAAAAPAAAAAAAA&#10;AAAAAAAAAAcCAABkcnMvZG93bnJldi54bWxQSwUGAAAAAAMAAwC3AAAA8wIAAAAA&#10;" filled="f" strokecolor="windowText">
                  <v:textbox style="mso-fit-shape-to-text:t">
                    <w:txbxContent>
                      <w:p w14:paraId="4DCDDE1D" w14:textId="77777777" w:rsidR="00500816" w:rsidRDefault="00500816" w:rsidP="00500816">
                        <w:pPr>
                          <w:pStyle w:val="NormalWeb"/>
                          <w:spacing w:before="0" w:beforeAutospacing="0" w:after="0" w:afterAutospacing="0"/>
                          <w:jc w:val="center"/>
                        </w:pPr>
                        <w:r>
                          <w:rPr>
                            <w:color w:val="000000" w:themeColor="text1"/>
                            <w:kern w:val="24"/>
                            <w:sz w:val="22"/>
                            <w:szCs w:val="22"/>
                          </w:rPr>
                          <w:t>Conservatism</w:t>
                        </w:r>
                      </w:p>
                    </w:txbxContent>
                  </v:textbox>
                </v:shape>
                <v:shape id="TextBox 31" o:spid="_x0000_s1055" type="#_x0000_t202" style="position:absolute;left:15963;top:6974;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335B2C08" w14:textId="77777777" w:rsidR="00500816" w:rsidRDefault="00500816" w:rsidP="00500816">
                        <w:pPr>
                          <w:pStyle w:val="NormalWeb"/>
                          <w:spacing w:before="0" w:beforeAutospacing="0" w:after="0" w:afterAutospacing="0"/>
                        </w:pPr>
                        <w:r>
                          <w:rPr>
                            <w:color w:val="000000" w:themeColor="text1"/>
                            <w:kern w:val="24"/>
                            <w:sz w:val="21"/>
                            <w:szCs w:val="21"/>
                          </w:rPr>
                          <w:t>.07</w:t>
                        </w:r>
                        <w:r>
                          <w:rPr>
                            <w:color w:val="000000" w:themeColor="text1"/>
                            <w:spacing w:val="-30"/>
                            <w:kern w:val="24"/>
                            <w:position w:val="6"/>
                            <w:sz w:val="21"/>
                            <w:szCs w:val="21"/>
                            <w:vertAlign w:val="superscript"/>
                          </w:rPr>
                          <w:t xml:space="preserve"> *</w:t>
                        </w:r>
                      </w:p>
                    </w:txbxContent>
                  </v:textbox>
                </v:shape>
                <v:shape id="TextBox 39" o:spid="_x0000_s1056" type="#_x0000_t202" style="position:absolute;left:1361;top:10552;width:720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bAqwAAAANsAAAAPAAAAZHJzL2Rvd25yZXYueG1sRE9NawIx&#10;EL0X/A9hBG81u1KlXc1KKQiVntT2PmzG3bTJZEmyuv77plDwNo/3OZvt6Ky4UIjGs4JyXoAgbrw2&#10;3Cr4PO0en0HEhKzReiYFN4qwrScPG6y0v/KBLsfUihzCsUIFXUp9JWVsOnIY574nztzZB4cpw9BK&#10;HfCaw52Vi6JYSYeGc0OHPb111PwcB6fgxZgSrS2+wwc/DX5Y7b/6/VKp2XR8XYNINKa7+N/9rvP8&#10;Jfz9kg+Q9S8AAAD//wMAUEsBAi0AFAAGAAgAAAAhANvh9svuAAAAhQEAABMAAAAAAAAAAAAAAAAA&#10;AAAAAFtDb250ZW50X1R5cGVzXS54bWxQSwECLQAUAAYACAAAACEAWvQsW78AAAAVAQAACwAAAAAA&#10;AAAAAAAAAAAfAQAAX3JlbHMvLnJlbHNQSwECLQAUAAYACAAAACEAyumwKsAAAADbAAAADwAAAAAA&#10;AAAAAAAAAAAHAgAAZHJzL2Rvd25yZXYueG1sUEsFBgAAAAADAAMAtwAAAPQCAAAAAA==&#10;" filled="f" strokecolor="windowText">
                  <v:textbox style="mso-fit-shape-to-text:t">
                    <w:txbxContent>
                      <w:p w14:paraId="78997606" w14:textId="77777777" w:rsidR="00500816" w:rsidRDefault="00500816" w:rsidP="00500816">
                        <w:pPr>
                          <w:pStyle w:val="NormalWeb"/>
                          <w:spacing w:before="0" w:beforeAutospacing="0" w:after="0" w:afterAutospacing="0"/>
                          <w:jc w:val="center"/>
                        </w:pPr>
                        <w:r>
                          <w:rPr>
                            <w:color w:val="000000" w:themeColor="text1"/>
                            <w:kern w:val="24"/>
                            <w:sz w:val="22"/>
                            <w:szCs w:val="22"/>
                          </w:rPr>
                          <w:t>Sensing</w:t>
                        </w:r>
                      </w:p>
                    </w:txbxContent>
                  </v:textbox>
                </v:shape>
                <v:shape id="TextBox 40" o:spid="_x0000_s1057" type="#_x0000_t202" style="position:absolute;top:1867;width:992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5dvwAAANsAAAAPAAAAZHJzL2Rvd25yZXYueG1sRE9NawIx&#10;EL0X+h/CFLzVrGKXdjVKEQSlJ217HzbT3dhksiRZXf+9EQRv83ifs1gNzooThWg8K5iMCxDEtdeG&#10;GwU/35vXdxAxIWu0nknBhSKsls9PC6y0P/OeTofUiBzCsUIFbUpdJWWsW3IYx74jztyfDw5ThqGR&#10;OuA5hzsrp0VRSoeGc0OLHa1bqv8PvVPwYcwErS2O4Ytnve/L3W+3e1Nq9DJ8zkEkGtJDfHdvdZ5f&#10;wu2XfIBcXgEAAP//AwBQSwECLQAUAAYACAAAACEA2+H2y+4AAACFAQAAEwAAAAAAAAAAAAAAAAAA&#10;AAAAW0NvbnRlbnRfVHlwZXNdLnhtbFBLAQItABQABgAIAAAAIQBa9CxbvwAAABUBAAALAAAAAAAA&#10;AAAAAAAAAB8BAABfcmVscy8ucmVsc1BLAQItABQABgAIAAAAIQA6Oy5dvwAAANsAAAAPAAAAAAAA&#10;AAAAAAAAAAcCAABkcnMvZG93bnJldi54bWxQSwUGAAAAAAMAAwC3AAAA8wIAAAAA&#10;" filled="f" strokecolor="windowText">
                  <v:textbox style="mso-fit-shape-to-text:t">
                    <w:txbxContent>
                      <w:p w14:paraId="063271FD" w14:textId="77777777" w:rsidR="00500816" w:rsidRDefault="00500816" w:rsidP="00500816">
                        <w:pPr>
                          <w:pStyle w:val="NormalWeb"/>
                          <w:spacing w:before="0" w:beforeAutospacing="0" w:after="0" w:afterAutospacing="0"/>
                          <w:jc w:val="center"/>
                        </w:pPr>
                        <w:r>
                          <w:rPr>
                            <w:color w:val="000000" w:themeColor="text1"/>
                            <w:kern w:val="24"/>
                            <w:sz w:val="22"/>
                            <w:szCs w:val="22"/>
                          </w:rPr>
                          <w:t>Emotionality</w:t>
                        </w:r>
                      </w:p>
                    </w:txbxContent>
                  </v:textbox>
                </v:shape>
                <v:shape id="TextBox 41" o:spid="_x0000_s1058" type="#_x0000_t202" style="position:absolute;left:783;top:25136;width:836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4vGwAAAANsAAAAPAAAAZHJzL2Rvd25yZXYueG1sRE9NawIx&#10;EL0L/ocwQm+atbS2bo0ihULFk2t7HzbjbmoyWZKsbv99UxC8zeN9zmozOCsuFKLxrGA+K0AQ114b&#10;bhR8HT+mryBiQtZoPZOCX4qwWY9HKyy1v/KBLlVqRA7hWKKCNqWulDLWLTmMM98RZ+7kg8OUYWik&#10;DnjN4c7Kx6JYSIeGc0OLHb23VJ+r3ilYGjNHa4ufsOen3veL3Xe3e1bqYTJs30AkGtJdfHN/6jz/&#10;Bf5/yQfI9R8AAAD//wMAUEsBAi0AFAAGAAgAAAAhANvh9svuAAAAhQEAABMAAAAAAAAAAAAAAAAA&#10;AAAAAFtDb250ZW50X1R5cGVzXS54bWxQSwECLQAUAAYACAAAACEAWvQsW78AAAAVAQAACwAAAAAA&#10;AAAAAAAAAAAfAQAAX3JlbHMvLnJlbHNQSwECLQAUAAYACAAAACEAVXeLxsAAAADbAAAADwAAAAAA&#10;AAAAAAAAAAAHAgAAZHJzL2Rvd25yZXYueG1sUEsFBgAAAAADAAMAtwAAAPQCAAAAAA==&#10;" filled="f" strokecolor="windowText">
                  <v:textbox style="mso-fit-shape-to-text:t">
                    <w:txbxContent>
                      <w:p w14:paraId="6BFF30AD" w14:textId="77777777" w:rsidR="00500816" w:rsidRDefault="00500816" w:rsidP="00500816">
                        <w:pPr>
                          <w:pStyle w:val="NormalWeb"/>
                          <w:spacing w:before="0" w:beforeAutospacing="0" w:after="0" w:afterAutospacing="0"/>
                          <w:jc w:val="center"/>
                        </w:pPr>
                        <w:r>
                          <w:rPr>
                            <w:color w:val="000000" w:themeColor="text1"/>
                            <w:kern w:val="24"/>
                            <w:sz w:val="22"/>
                            <w:szCs w:val="22"/>
                          </w:rPr>
                          <w:t>Thinking</w:t>
                        </w:r>
                      </w:p>
                    </w:txbxContent>
                  </v:textbox>
                </v:shape>
                <v:shape id="Straight Arrow Connector 18" o:spid="_x0000_s1059" type="#_x0000_t32" style="position:absolute;left:8563;top:6732;width:19678;height:50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7zxQAAANsAAAAPAAAAZHJzL2Rvd25yZXYueG1sRI9BTwIx&#10;EIXvJv6HZky4QVdCUFcKMUQRbyya6HGyHXer2+mmLbD8e+dA4m0m78173yxWg+/UkWJygQ3cTgpQ&#10;xHWwjhsDH+8v43tQKSNb7AKTgTMlWC2vrxZY2nDiio773CgJ4VSigTbnvtQ61S15TJPQE4v2HaLH&#10;LGtstI14knDf6WlRzLVHx9LQYk/rlurf/cEbiJvPeT17fX7b7s4PX5Ub7lz1E40Z3QxPj6AyDfnf&#10;fLneWsEXWPlFBtDLPwAAAP//AwBQSwECLQAUAAYACAAAACEA2+H2y+4AAACFAQAAEwAAAAAAAAAA&#10;AAAAAAAAAAAAW0NvbnRlbnRfVHlwZXNdLnhtbFBLAQItABQABgAIAAAAIQBa9CxbvwAAABUBAAAL&#10;AAAAAAAAAAAAAAAAAB8BAABfcmVscy8ucmVsc1BLAQItABQABgAIAAAAIQAQMD7zxQAAANsAAAAP&#10;AAAAAAAAAAAAAAAAAAcCAABkcnMvZG93bnJldi54bWxQSwUGAAAAAAMAAwC3AAAA+QIAAAAA&#10;" strokecolor="windowText" strokeweight="1.5pt">
                  <v:stroke endarrow="block"/>
                  <o:lock v:ext="edit" shapetype="f"/>
                </v:shape>
                <v:shape id="Straight Arrow Connector 19" o:spid="_x0000_s1060" type="#_x0000_t32" style="position:absolute;left:9141;top:26346;width:4701;height:1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NxwgAAANsAAAAPAAAAZHJzL2Rvd25yZXYueG1sRE9LawIx&#10;EL4X/A9hBG81q2CpW6OItdBTwVdpb8NmdrO4mSxJ1t3+e1Mo9DYf33NWm8E24kY+1I4VzKYZCOLC&#10;6ZorBefT2+MziBCRNTaOScEPBdisRw8rzLXr+UC3Y6xECuGQowITY5tLGQpDFsPUtcSJK523GBP0&#10;ldQe+xRuGznPsidpsebUYLClnaHieuysgm6xN/51Hkvdf32XH121Ly6fZ6Um42H7AiLSEP/Ff+53&#10;neYv4feXdIBc3wEAAP//AwBQSwECLQAUAAYACAAAACEA2+H2y+4AAACFAQAAEwAAAAAAAAAAAAAA&#10;AAAAAAAAW0NvbnRlbnRfVHlwZXNdLnhtbFBLAQItABQABgAIAAAAIQBa9CxbvwAAABUBAAALAAAA&#10;AAAAAAAAAAAAAB8BAABfcmVscy8ucmVsc1BLAQItABQABgAIAAAAIQBthGNxwgAAANsAAAAPAAAA&#10;AAAAAAAAAAAAAAcCAABkcnMvZG93bnJldi54bWxQSwUGAAAAAAMAAwC3AAAA9gIAAAAA&#10;" strokecolor="windowText" strokeweight="1.5pt">
                  <v:stroke endarrow="block"/>
                  <o:lock v:ext="edit" shapetype="f"/>
                </v:shape>
                <v:shape id="Straight Arrow Connector 20" o:spid="_x0000_s1061" type="#_x0000_t32" style="position:absolute;left:23986;top:18023;width:19696;height:98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hIwQAAANsAAAAPAAAAZHJzL2Rvd25yZXYueG1sRE/Pa8Iw&#10;FL4L+x/CG+ym6WS4rRpFZFN3WztBj4/mrc3WvJQkav3vzUHw+PH9ni1624oT+WAcK3geZSCIK6cN&#10;1wp2P5/DNxAhImtsHZOCCwVYzB8GM8y1O3NBpzLWIoVwyFFBE2OXSxmqhiyGkeuIE/frvMWYoK+l&#10;9nhO4baV4yybSIuGU0ODHa0aqv7Lo1Xg1/tJ9bL5+Np+X94PhelfTfHnlXp67JdTEJH6eBff3Fut&#10;YJzWpy/pB8j5FQAA//8DAFBLAQItABQABgAIAAAAIQDb4fbL7gAAAIUBAAATAAAAAAAAAAAAAAAA&#10;AAAAAABbQ29udGVudF9UeXBlc10ueG1sUEsBAi0AFAAGAAgAAAAhAFr0LFu/AAAAFQEAAAsAAAAA&#10;AAAAAAAAAAAAHwEAAF9yZWxzLy5yZWxzUEsBAi0AFAAGAAgAAAAhACAq+EjBAAAA2wAAAA8AAAAA&#10;AAAAAAAAAAAABwIAAGRycy9kb3ducmV2LnhtbFBLBQYAAAAAAwADALcAAAD1AgAAAAA=&#10;" strokecolor="windowText" strokeweight="1.5pt">
                  <v:stroke endarrow="block"/>
                  <o:lock v:ext="edit" shapetype="f"/>
                </v:shape>
                <v:shape id="Straight Arrow Connector 21" o:spid="_x0000_s1062" type="#_x0000_t32" style="position:absolute;left:23986;top:7941;width:8230;height:199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3TxQAAANsAAAAPAAAAZHJzL2Rvd25yZXYueG1sRI9bawIx&#10;FITfC/6HcAp9q1mleNkapZRe9M1VQR8Pm9Pd1M3JkqS6/vtGEHwcZuYbZrbobCNO5INxrGDQz0AQ&#10;l04brhTstp/PExAhImtsHJOCCwVYzHsPM8y1O3NBp02sRIJwyFFBHWObSxnKmiyGvmuJk/fjvMWY&#10;pK+k9nhOcNvIYZaNpEXDaaHGlt5rKo+bP6vAf+1H5cv3x2q5vkwPhenGpvj1Sj09dm+vICJ18R6+&#10;tZdawXAA1y/pB8j5PwAAAP//AwBQSwECLQAUAAYACAAAACEA2+H2y+4AAACFAQAAEwAAAAAAAAAA&#10;AAAAAAAAAAAAW0NvbnRlbnRfVHlwZXNdLnhtbFBLAQItABQABgAIAAAAIQBa9CxbvwAAABUBAAAL&#10;AAAAAAAAAAAAAAAAAB8BAABfcmVscy8ucmVsc1BLAQItABQABgAIAAAAIQBPZl3TxQAAANsAAAAP&#10;AAAAAAAAAAAAAAAAAAcCAABkcnMvZG93bnJldi54bWxQSwUGAAAAAAMAAwC3AAAA+QIAAAAA&#10;" strokecolor="windowText" strokeweight="1.5pt">
                  <v:stroke endarrow="block"/>
                  <o:lock v:ext="edit" shapetype="f"/>
                </v:shape>
                <v:shape id="Straight Arrow Connector 22" o:spid="_x0000_s1063" type="#_x0000_t32" style="position:absolute;left:23986;top:27887;width:18588;height:1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u9xAAAANsAAAAPAAAAZHJzL2Rvd25yZXYueG1sRI9Ba8JA&#10;FITvBf/D8gRvdWNAKdFVSrXQU6HWFnt7ZF+yodm3YXdj0n/fFQSPw8x8w2x2o23FhXxoHCtYzDMQ&#10;xKXTDdcKTp+vj08gQkTW2DomBX8UYLedPGyw0G7gD7ocYy0ShEOBCkyMXSFlKA1ZDHPXESevct5i&#10;TNLXUnscEty2Ms+ylbTYcFow2NGLofL32FsF/fJg/D6PlR7OP9V7Xx/Kr++TUrPp+LwGEWmM9/Ct&#10;/aYV5Dlcv6QfILf/AAAA//8DAFBLAQItABQABgAIAAAAIQDb4fbL7gAAAIUBAAATAAAAAAAAAAAA&#10;AAAAAAAAAABbQ29udGVudF9UeXBlc10ueG1sUEsBAi0AFAAGAAgAAAAhAFr0LFu/AAAAFQEAAAsA&#10;AAAAAAAAAAAAAAAAHwEAAF9yZWxzLy5yZWxzUEsBAi0AFAAGAAgAAAAhAK1MO73EAAAA2wAAAA8A&#10;AAAAAAAAAAAAAAAABwIAAGRycy9kb3ducmV2LnhtbFBLBQYAAAAAAwADALcAAAD4AgAAAAA=&#10;" strokecolor="windowText" strokeweight="1.5pt">
                  <v:stroke endarrow="block"/>
                  <o:lock v:ext="edit" shapetype="f"/>
                </v:shape>
                <v:shape id="Straight Arrow Connector 23" o:spid="_x0000_s1064" type="#_x0000_t32" style="position:absolute;left:36192;top:2432;width:26133;height:4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xQAAANsAAAAPAAAAZHJzL2Rvd25yZXYueG1sRI9BawIx&#10;FITvBf9DeII3zVaLrVujlKLW3rq2YI+PzetudPOyJFHXf98UhB6HmfmGmS8724gz+WAcK7gfZSCI&#10;S6cNVwq+PtfDJxAhImtsHJOCKwVYLnp3c8y1u3BB512sRIJwyFFBHWObSxnKmiyGkWuJk/fjvMWY&#10;pK+k9nhJcNvIcZZNpUXDaaHGll5rKo+7k1XgN/tp+fC2et9+XGffhekeTXHwSg363csziEhd/A/f&#10;2lutYDyBvy/pB8jFLwAAAP//AwBQSwECLQAUAAYACAAAACEA2+H2y+4AAACFAQAAEwAAAAAAAAAA&#10;AAAAAAAAAAAAW0NvbnRlbnRfVHlwZXNdLnhtbFBLAQItABQABgAIAAAAIQBa9CxbvwAAABUBAAAL&#10;AAAAAAAAAAAAAAAAAB8BAABfcmVscy8ucmVsc1BLAQItABQABgAIAAAAIQDQ+GY/xQAAANsAAAAP&#10;AAAAAAAAAAAAAAAAAAcCAABkcnMvZG93bnJldi54bWxQSwUGAAAAAAMAAwC3AAAA+QIAAAAA&#10;" strokecolor="windowText" strokeweight="1.5pt">
                  <v:stroke endarrow="block"/>
                  <o:lock v:ext="edit" shapetype="f"/>
                </v:shape>
                <v:shape id="Straight Arrow Connector 24" o:spid="_x0000_s1065" type="#_x0000_t32" style="position:absolute;left:36192;top:6732;width:9561;height:10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ZSxAAAANsAAAAPAAAAZHJzL2Rvd25yZXYueG1sRI9Ba8JA&#10;FITvBf/D8gRvdWOwpURXKdaCp0LVlnp7ZF+yodm3YXdj4r/vFgo9DjPzDbPejrYVV/KhcaxgMc9A&#10;EJdON1wrOJ9e759AhIissXVMCm4UYLuZ3K2x0G7gd7oeYy0ShEOBCkyMXSFlKA1ZDHPXESevct5i&#10;TNLXUnscEty2Ms+yR2mx4bRgsKOdofL72FsF/cPe+Jc8Vnr4ulRvfb0vPz7PSs2m4/MKRKQx/of/&#10;2getIF/C75f0A+TmBwAA//8DAFBLAQItABQABgAIAAAAIQDb4fbL7gAAAIUBAAATAAAAAAAAAAAA&#10;AAAAAAAAAABbQ29udGVudF9UeXBlc10ueG1sUEsBAi0AFAAGAAgAAAAhAFr0LFu/AAAAFQEAAAsA&#10;AAAAAAAAAAAAAAAAHwEAAF9yZWxzLy5yZWxzUEsBAi0AFAAGAAgAAAAhAE3pBlLEAAAA2wAAAA8A&#10;AAAAAAAAAAAAAAAABwIAAGRycy9kb3ducmV2LnhtbFBLBQYAAAAAAwADALcAAAD4AgAAAAA=&#10;" strokecolor="windowText" strokeweight="1.5pt">
                  <v:stroke endarrow="block"/>
                  <o:lock v:ext="edit" shapetype="f"/>
                </v:shape>
                <v:shape id="Straight Arrow Connector 25" o:spid="_x0000_s1066" type="#_x0000_t32" style="position:absolute;left:48114;top:9998;width:0;height:68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vQxQAAANsAAAAPAAAAZHJzL2Rvd25yZXYueG1sRI9BawIx&#10;FITvBf9DeII3zVasrVujlKLW3rq2YI+PzetudPOyJFHXf98UhB6HmfmGmS8724gz+WAcK7gfZSCI&#10;S6cNVwq+PtfDJxAhImtsHJOCKwVYLnp3c8y1u3BB512sRIJwyFFBHWObSxnKmiyGkWuJk/fjvMWY&#10;pK+k9nhJcNvIcZZNpUXDaaHGll5rKo+7k1XgN/tpOXlbvW8/rrPvwnSPpjh4pQb97uUZRKQu/odv&#10;7a1WMH6Avy/pB8jFLwAAAP//AwBQSwECLQAUAAYACAAAACEA2+H2y+4AAACFAQAAEwAAAAAAAAAA&#10;AAAAAAAAAAAAW0NvbnRlbnRfVHlwZXNdLnhtbFBLAQItABQABgAIAAAAIQBa9CxbvwAAABUBAAAL&#10;AAAAAAAAAAAAAAAAAB8BAABfcmVscy8ucmVsc1BLAQItABQABgAIAAAAIQAwXVvQxQAAANsAAAAP&#10;AAAAAAAAAAAAAAAAAAcCAABkcnMvZG93bnJldi54bWxQSwUGAAAAAAMAAwC3AAAA+QIAAAAA&#10;" strokecolor="windowText" strokeweight="1.5pt">
                  <v:stroke endarrow="block"/>
                  <o:lock v:ext="edit" shapetype="f"/>
                </v:shape>
                <v:shape id="Straight Arrow Connector 26" o:spid="_x0000_s1067" type="#_x0000_t32" style="position:absolute;left:53655;top:3797;width:11449;height:251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WnxQAAANsAAAAPAAAAZHJzL2Rvd25yZXYueG1sRI9PS8NA&#10;FMTvgt9heQVvdtMgqcZuSyn+qbcmCnp8ZJ/JavZt2F3T9Nu7QsHjMDO/YVabyfZiJB+MYwWLeQaC&#10;uHHacKvg7fXx+hZEiMgae8ek4EQBNuvLixWW2h25orGOrUgQDiUq6GIcSilD05HFMHcDcfI+nbcY&#10;k/St1B6PCW57mWdZIS0aTgsdDrTrqPmuf6wC//ReNDfPDy/7w+nuozLT0lRfXqmr2bS9BxFpiv/h&#10;c3uvFeQF/H1JP0CufwEAAP//AwBQSwECLQAUAAYACAAAACEA2+H2y+4AAACFAQAAEwAAAAAAAAAA&#10;AAAAAAAAAAAAW0NvbnRlbnRfVHlwZXNdLnhtbFBLAQItABQABgAIAAAAIQBa9CxbvwAAABUBAAAL&#10;AAAAAAAAAAAAAAAAAB8BAABfcmVscy8ucmVsc1BLAQItABQABgAIAAAAIQDAj8WnxQAAANsAAAAP&#10;AAAAAAAAAAAAAAAAAAcCAABkcnMvZG93bnJldi54bWxQSwUGAAAAAAMAAwC3AAAA+QIAAAAA&#10;" strokecolor="windowText" strokeweight="1.5pt">
                  <v:stroke endarrow="block"/>
                  <o:lock v:ext="edit" shapetype="f"/>
                </v:shape>
                <v:shape id="Straight Arrow Connector 27" o:spid="_x0000_s1068" type="#_x0000_t32" style="position:absolute;left:48114;top:19232;width:0;height:8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5glxAAAANsAAAAPAAAAZHJzL2Rvd25yZXYueG1sRI9Ba8JA&#10;FITvBf/D8gRvdWPAtkRXKdaCp0LVlnp7ZF+yodm3YXdj4r/vFgo9DjPzDbPejrYVV/KhcaxgMc9A&#10;EJdON1wrOJ9e759AhIissXVMCm4UYLuZ3K2x0G7gd7oeYy0ShEOBCkyMXSFlKA1ZDHPXESevct5i&#10;TNLXUnscEty2Ms+yB2mx4bRgsKOdofL72FsF/XJv/EseKz18Xaq3vt6XH59npWbT8XkFItIY/8N/&#10;7YNWkD/C75f0A+TmBwAA//8DAFBLAQItABQABgAIAAAAIQDb4fbL7gAAAIUBAAATAAAAAAAAAAAA&#10;AAAAAAAAAABbQ29udGVudF9UeXBlc10ueG1sUEsBAi0AFAAGAAgAAAAhAFr0LFu/AAAAFQEAAAsA&#10;AAAAAAAAAAAAAAAAHwEAAF9yZWxzLy5yZWxzUEsBAi0AFAAGAAgAAAAhAL07mCXEAAAA2wAAAA8A&#10;AAAAAAAAAAAAAAAABwIAAGRycy9kb3ducmV2LnhtbFBLBQYAAAAAAwADALcAAAD4AgAAAAA=&#10;" strokecolor="windowText" strokeweight="1.5pt">
                  <v:stroke endarrow="block"/>
                  <o:lock v:ext="edit" shapetype="f"/>
                </v:shape>
                <v:shape id="Straight Arrow Connector 28" o:spid="_x0000_s1069" type="#_x0000_t32" style="position:absolute;left:52547;top:3642;width:11275;height:1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ROwQAAANsAAAAPAAAAZHJzL2Rvd25yZXYueG1sRE/Pa8Iw&#10;FL4L+x/CG+ym6WS4rRpFZFN3WztBj4/mrc3WvJQkav3vzUHw+PH9ni1624oT+WAcK3geZSCIK6cN&#10;1wp2P5/DNxAhImtsHZOCCwVYzB8GM8y1O3NBpzLWIoVwyFFBE2OXSxmqhiyGkeuIE/frvMWYoK+l&#10;9nhO4baV4yybSIuGU0ODHa0aqv7Lo1Xg1/tJ9bL5+Np+X94PhelfTfHnlXp67JdTEJH6eBff3Fut&#10;YJzGpi/pB8j5FQAA//8DAFBLAQItABQABgAIAAAAIQDb4fbL7gAAAIUBAAATAAAAAAAAAAAAAAAA&#10;AAAAAABbQ29udGVudF9UeXBlc10ueG1sUEsBAi0AFAAGAAgAAAAhAFr0LFu/AAAAFQEAAAsAAAAA&#10;AAAAAAAAAAAAHwEAAF9yZWxzLy5yZWxzUEsBAi0AFAAGAAgAAAAhAN5c9E7BAAAA2wAAAA8AAAAA&#10;AAAAAAAAAAAABwIAAGRycy9kb3ducmV2LnhtbFBLBQYAAAAAAwADALcAAAD1AgAAAAA=&#10;" strokecolor="windowText" strokeweight="1.5pt">
                  <v:stroke endarrow="block"/>
                  <o:lock v:ext="edit" shapetype="f"/>
                </v:shape>
                <v:shape id="Straight Arrow Connector 29" o:spid="_x0000_s1070" type="#_x0000_t32" style="position:absolute;left:36192;top:6732;width:9446;height:2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KnMxAAAANsAAAAPAAAAZHJzL2Rvd25yZXYueG1sRI9Ba8JA&#10;FITvBf/D8gRvdWPA0kZXKdaCp0LVlnp7ZF+yodm3YXdj4r/vFgo9DjPzDbPejrYVV/KhcaxgMc9A&#10;EJdON1wrOJ9e7x9BhIissXVMCm4UYLuZ3K2x0G7gd7oeYy0ShEOBCkyMXSFlKA1ZDHPXESevct5i&#10;TNLXUnscEty2Ms+yB2mx4bRgsKOdofL72FsF/XJv/EseKz18Xaq3vt6XH59npWbT8XkFItIY/8N/&#10;7YNWkD/B75f0A+TmBwAA//8DAFBLAQItABQABgAIAAAAIQDb4fbL7gAAAIUBAAATAAAAAAAAAAAA&#10;AAAAAAAAAABbQ29udGVudF9UeXBlc10ueG1sUEsBAi0AFAAGAAgAAAAhAFr0LFu/AAAAFQEAAAsA&#10;AAAAAAAAAAAAAAAAHwEAAF9yZWxzLy5yZWxzUEsBAi0AFAAGAAgAAAAhAKPoqczEAAAA2wAAAA8A&#10;AAAAAAAAAAAAAAAABwIAAGRycy9kb3ducmV2LnhtbFBLBQYAAAAAAwADALcAAAD4AgAAAAA=&#10;" strokecolor="windowText" strokeweight="1.5pt">
                  <v:stroke endarrow="block"/>
                  <o:lock v:ext="edit" shapetype="f"/>
                </v:shape>
                <v:shape id="Straight Arrow Connector 30" o:spid="_x0000_s1071" type="#_x0000_t32" style="position:absolute;left:53181;top:8789;width:9237;height:19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5aMwQAAANsAAAAPAAAAZHJzL2Rvd25yZXYueG1sRE/Pa8Iw&#10;FL4P/B/CE3ab6RTH6IwyNoWdBJ2K3h7Na1PWvJQktfW/Nwdhx4/v92I12EZcyYfasYLXSQaCuHC6&#10;5krB4Xfz8g4iRGSNjWNScKMAq+XoaYG5dj3v6LqPlUghHHJUYGJscylDYchimLiWOHGl8xZjgr6S&#10;2mOfwm0jp1n2Ji3WnBoMtvRlqPjbd1ZBN18b/z2Npe7Pl3LbVevieDoo9TwePj9ARBriv/jh/tEK&#10;Zml9+pJ+gFzeAQAA//8DAFBLAQItABQABgAIAAAAIQDb4fbL7gAAAIUBAAATAAAAAAAAAAAAAAAA&#10;AAAAAABbQ29udGVudF9UeXBlc10ueG1sUEsBAi0AFAAGAAgAAAAhAFr0LFu/AAAAFQEAAAsAAAAA&#10;AAAAAAAAAAAAHwEAAF9yZWxzLy5yZWxzUEsBAi0AFAAGAAgAAAAhALcLlozBAAAA2wAAAA8AAAAA&#10;AAAAAAAAAAAABwIAAGRycy9kb3ducmV2LnhtbFBLBQYAAAAAAwADALcAAAD1AgAAAAA=&#10;" strokecolor="windowText" strokeweight="1.5pt">
                  <v:stroke endarrow="block"/>
                  <o:lock v:ext="edit" shapetype="f"/>
                </v:shape>
                <v:shape id="Straight Arrow Connector 31" o:spid="_x0000_s1072" type="#_x0000_t32" style="position:absolute;left:53181;top:3743;width:9102;height:50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sOxQAAANsAAAAPAAAAZHJzL2Rvd25yZXYueG1sRI9BawIx&#10;FITvBf9DeAVvmlWLrVujFFFrb11bsMfH5nU3dvOyJFHXf98UhB6HmfmGmS8724gz+WAcKxgNMxDE&#10;pdOGKwWfH5vBE4gQkTU2jknBlQIsF727OebaXbig8z5WIkE45KigjrHNpQxlTRbD0LXEyft23mJM&#10;0ldSe7wkuG3kOMum0qLhtFBjS6uayp/9ySrw28O0fHhdv+3er7OvwnSPpjh6pfr33csziEhd/A/f&#10;2jutYDKCvy/pB8jFLwAAAP//AwBQSwECLQAUAAYACAAAACEA2+H2y+4AAACFAQAAEwAAAAAAAAAA&#10;AAAAAAAAAAAAW0NvbnRlbnRfVHlwZXNdLnhtbFBLAQItABQABgAIAAAAIQBa9CxbvwAAABUBAAAL&#10;AAAAAAAAAAAAAAAAAB8BAABfcmVscy8ucmVsc1BLAQItABQABgAIAAAAIQDKv8sOxQAAANsAAAAP&#10;AAAAAAAAAAAAAAAAAAcCAABkcnMvZG93bnJldi54bWxQSwUGAAAAAAMAAwC3AAAA+QIAAAAA&#10;" strokecolor="windowText" strokeweight="1.5pt">
                  <v:stroke endarrow="block"/>
                  <o:lock v:ext="edit" shapetype="f"/>
                </v:shape>
                <v:shape id="TextBox 139" o:spid="_x0000_s1073" type="#_x0000_t202" style="position:absolute;left:31073;top:-285;width:5842;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3CE65ED1" w14:textId="77777777" w:rsidR="00500816" w:rsidRDefault="00500816" w:rsidP="00500816">
                        <w:pPr>
                          <w:pStyle w:val="NormalWeb"/>
                          <w:spacing w:before="0" w:beforeAutospacing="0" w:after="0" w:afterAutospacing="0"/>
                        </w:pPr>
                        <w:r>
                          <w:rPr>
                            <w:color w:val="000000" w:themeColor="text1"/>
                            <w:kern w:val="24"/>
                            <w:sz w:val="21"/>
                            <w:szCs w:val="21"/>
                          </w:rPr>
                          <w:t>.15</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61" o:spid="_x0000_s1074" type="#_x0000_t202" style="position:absolute;left:50055;top:3990;width:583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1078AB62" w14:textId="77777777" w:rsidR="00500816" w:rsidRDefault="00500816" w:rsidP="00500816">
                        <w:pPr>
                          <w:pStyle w:val="NormalWeb"/>
                          <w:spacing w:before="0" w:beforeAutospacing="0" w:after="0" w:afterAutospacing="0"/>
                        </w:pPr>
                        <w:r>
                          <w:rPr>
                            <w:color w:val="000000" w:themeColor="text1"/>
                            <w:kern w:val="24"/>
                            <w:sz w:val="21"/>
                            <w:szCs w:val="21"/>
                          </w:rPr>
                          <w:t>-.21</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64" o:spid="_x0000_s1075" type="#_x0000_t202" style="position:absolute;left:54902;top:6974;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224FA14C" w14:textId="77777777" w:rsidR="00500816" w:rsidRDefault="00500816" w:rsidP="00500816">
                        <w:pPr>
                          <w:pStyle w:val="NormalWeb"/>
                          <w:spacing w:before="0" w:beforeAutospacing="0" w:after="0" w:afterAutospacing="0"/>
                        </w:pPr>
                        <w:r>
                          <w:rPr>
                            <w:color w:val="000000" w:themeColor="text1"/>
                            <w:kern w:val="24"/>
                            <w:sz w:val="21"/>
                            <w:szCs w:val="21"/>
                          </w:rPr>
                          <w:t>.27</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65" o:spid="_x0000_s1076" type="#_x0000_t202" style="position:absolute;left:56365;top:11551;width:583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61E755AB" w14:textId="77777777" w:rsidR="00500816" w:rsidRDefault="00500816" w:rsidP="00500816">
                        <w:pPr>
                          <w:pStyle w:val="NormalWeb"/>
                          <w:spacing w:before="0" w:beforeAutospacing="0" w:after="0" w:afterAutospacing="0"/>
                        </w:pPr>
                        <w:r>
                          <w:rPr>
                            <w:color w:val="000000" w:themeColor="text1"/>
                            <w:kern w:val="24"/>
                            <w:sz w:val="21"/>
                            <w:szCs w:val="21"/>
                          </w:rPr>
                          <w:t>-.23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66" o:spid="_x0000_s1077" type="#_x0000_t202" style="position:absolute;left:59520;top:14657;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4139A467" w14:textId="77777777" w:rsidR="00500816" w:rsidRDefault="00500816" w:rsidP="00500816">
                        <w:pPr>
                          <w:pStyle w:val="NormalWeb"/>
                          <w:spacing w:before="0" w:beforeAutospacing="0" w:after="0" w:afterAutospacing="0"/>
                        </w:pPr>
                        <w:r>
                          <w:rPr>
                            <w:color w:val="000000" w:themeColor="text1"/>
                            <w:kern w:val="24"/>
                            <w:sz w:val="21"/>
                            <w:szCs w:val="21"/>
                          </w:rPr>
                          <w:t>-.12</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xml:space="preserve">* * </w:t>
                        </w:r>
                      </w:p>
                    </w:txbxContent>
                  </v:textbox>
                </v:shape>
                <v:shape id="TextBox 167" o:spid="_x0000_s1078" type="#_x0000_t202" style="position:absolute;left:60049;top:21641;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46472423" w14:textId="77777777" w:rsidR="00500816" w:rsidRDefault="00500816" w:rsidP="00500816">
                        <w:pPr>
                          <w:pStyle w:val="NormalWeb"/>
                          <w:spacing w:before="0" w:beforeAutospacing="0" w:after="0" w:afterAutospacing="0"/>
                        </w:pPr>
                        <w:r>
                          <w:rPr>
                            <w:color w:val="000000" w:themeColor="text1"/>
                            <w:kern w:val="24"/>
                            <w:sz w:val="21"/>
                            <w:szCs w:val="21"/>
                          </w:rPr>
                          <w:t>.11</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69" o:spid="_x0000_s1079" type="#_x0000_t202" style="position:absolute;left:41392;top:10964;width:584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2E75039D" w14:textId="77777777" w:rsidR="00500816" w:rsidRDefault="00500816" w:rsidP="00500816">
                        <w:pPr>
                          <w:pStyle w:val="NormalWeb"/>
                          <w:spacing w:before="0" w:beforeAutospacing="0" w:after="0" w:afterAutospacing="0"/>
                        </w:pPr>
                        <w:r>
                          <w:rPr>
                            <w:color w:val="000000" w:themeColor="text1"/>
                            <w:kern w:val="24"/>
                            <w:sz w:val="21"/>
                            <w:szCs w:val="21"/>
                          </w:rPr>
                          <w:t>.51</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70" o:spid="_x0000_s1080" type="#_x0000_t202" style="position:absolute;left:42946;top:20950;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773A43DD" w14:textId="77777777" w:rsidR="00500816" w:rsidRDefault="00500816" w:rsidP="00500816">
                        <w:pPr>
                          <w:pStyle w:val="NormalWeb"/>
                          <w:spacing w:before="0" w:beforeAutospacing="0" w:after="0" w:afterAutospacing="0"/>
                        </w:pPr>
                        <w:r>
                          <w:rPr>
                            <w:color w:val="000000" w:themeColor="text1"/>
                            <w:kern w:val="24"/>
                            <w:sz w:val="21"/>
                            <w:szCs w:val="21"/>
                          </w:rPr>
                          <w:t>.48</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71" o:spid="_x0000_s1081" type="#_x0000_t202" style="position:absolute;left:28425;top:15224;width:583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6F8479D9" w14:textId="77777777" w:rsidR="00500816" w:rsidRDefault="00500816" w:rsidP="00500816">
                        <w:pPr>
                          <w:pStyle w:val="NormalWeb"/>
                          <w:spacing w:before="0" w:beforeAutospacing="0" w:after="0" w:afterAutospacing="0"/>
                        </w:pPr>
                        <w:r>
                          <w:rPr>
                            <w:color w:val="000000" w:themeColor="text1"/>
                            <w:kern w:val="24"/>
                            <w:sz w:val="21"/>
                            <w:szCs w:val="21"/>
                          </w:rPr>
                          <w:t>.40</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72" o:spid="_x0000_s1082" type="#_x0000_t202" style="position:absolute;left:32734;top:25853;width:583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5E51ACBD" w14:textId="77777777" w:rsidR="00500816" w:rsidRDefault="00500816" w:rsidP="00500816">
                        <w:pPr>
                          <w:pStyle w:val="NormalWeb"/>
                          <w:spacing w:before="0" w:beforeAutospacing="0" w:after="0" w:afterAutospacing="0"/>
                        </w:pPr>
                        <w:r>
                          <w:rPr>
                            <w:color w:val="000000" w:themeColor="text1"/>
                            <w:kern w:val="24"/>
                            <w:sz w:val="21"/>
                            <w:szCs w:val="21"/>
                          </w:rPr>
                          <w:t>.15</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76" o:spid="_x0000_s1083" type="#_x0000_t202" style="position:absolute;left:9784;top:24616;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45BB9106" w14:textId="77777777" w:rsidR="00500816" w:rsidRDefault="00500816" w:rsidP="00500816">
                        <w:pPr>
                          <w:pStyle w:val="NormalWeb"/>
                          <w:spacing w:before="0" w:beforeAutospacing="0" w:after="0" w:afterAutospacing="0"/>
                        </w:pPr>
                        <w:r>
                          <w:rPr>
                            <w:color w:val="000000" w:themeColor="text1"/>
                            <w:kern w:val="24"/>
                            <w:sz w:val="21"/>
                            <w:szCs w:val="21"/>
                          </w:rPr>
                          <w:t>.13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81" o:spid="_x0000_s1084" type="#_x0000_t202" style="position:absolute;left:31359;top:23027;width:584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617F7A44" w14:textId="77777777" w:rsidR="00500816" w:rsidRDefault="00500816" w:rsidP="00500816">
                        <w:pPr>
                          <w:pStyle w:val="NormalWeb"/>
                          <w:spacing w:before="0" w:beforeAutospacing="0" w:after="0" w:afterAutospacing="0"/>
                        </w:pPr>
                        <w:r>
                          <w:rPr>
                            <w:color w:val="000000" w:themeColor="text1"/>
                            <w:kern w:val="24"/>
                            <w:sz w:val="21"/>
                            <w:szCs w:val="21"/>
                          </w:rPr>
                          <w:t>.23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47" o:spid="_x0000_s1085" type="#_x0000_t202" style="position:absolute;left:13841;top:15456;width:1014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jqswQAAANsAAAAPAAAAZHJzL2Rvd25yZXYueG1sRI9BawIx&#10;FITvgv8hPKE3zVq2YlejlEKh0lPV3h+b5240eVmSrG7/fSMIPQ4z8w2z3g7OiiuFaDwrmM8KEMS1&#10;14YbBcfDx3QJIiZkjdYzKfilCNvNeLTGSvsbf9N1nxqRIRwrVNCm1FVSxrolh3HmO+LsnXxwmLIM&#10;jdQBbxnurHwuioV0aDgvtNjRe0v1Zd87Ba/GzNHa4hy+uOx9v9j9dLsXpZ4mw9sKRKIh/Ycf7U+t&#10;oCzh/iX/ALn5AwAA//8DAFBLAQItABQABgAIAAAAIQDb4fbL7gAAAIUBAAATAAAAAAAAAAAAAAAA&#10;AAAAAABbQ29udGVudF9UeXBlc10ueG1sUEsBAi0AFAAGAAgAAAAhAFr0LFu/AAAAFQEAAAsAAAAA&#10;AAAAAAAAAAAAHwEAAF9yZWxzLy5yZWxzUEsBAi0AFAAGAAgAAAAhALYWOqzBAAAA2wAAAA8AAAAA&#10;AAAAAAAAAAAABwIAAGRycy9kb3ducmV2LnhtbFBLBQYAAAAAAwADALcAAAD1AgAAAAA=&#10;" filled="f" strokecolor="windowText">
                  <v:textbox style="mso-fit-shape-to-text:t">
                    <w:txbxContent>
                      <w:p w14:paraId="0EAF0BF7" w14:textId="77777777" w:rsidR="00500816" w:rsidRDefault="00500816" w:rsidP="00500816">
                        <w:pPr>
                          <w:pStyle w:val="NormalWeb"/>
                          <w:spacing w:before="0" w:beforeAutospacing="0" w:after="0" w:afterAutospacing="0"/>
                          <w:jc w:val="center"/>
                        </w:pPr>
                        <w:r>
                          <w:rPr>
                            <w:color w:val="000000" w:themeColor="text1"/>
                            <w:kern w:val="24"/>
                            <w:sz w:val="22"/>
                            <w:szCs w:val="22"/>
                          </w:rPr>
                          <w:t>EP Church</w:t>
                        </w:r>
                      </w:p>
                    </w:txbxContent>
                  </v:textbox>
                </v:shape>
                <v:shape id="Straight Arrow Connector 45" o:spid="_x0000_s1086" type="#_x0000_t32" style="position:absolute;left:18914;top:8022;width:9481;height:74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5wxQAAANsAAAAPAAAAZHJzL2Rvd25yZXYueG1sRI9BawIx&#10;FITvgv8hPKE3zVasrVujiNjW3rq2YI+PzetudPOyJKmu/74pCB6HmfmGmS8724gT+WAcK7gfZSCI&#10;S6cNVwq+Pl+GTyBCRNbYOCYFFwqwXPR7c8y1O3NBp12sRIJwyFFBHWObSxnKmiyGkWuJk/fjvMWY&#10;pK+k9nhOcNvIcZZNpUXDaaHGltY1lcfdr1XgX/fTcvK2ed9+XGbfhekeTXHwSt0NutUziEhdvIWv&#10;7a1WMHmA/y/pB8jFHwAAAP//AwBQSwECLQAUAAYACAAAACEA2+H2y+4AAACFAQAAEwAAAAAAAAAA&#10;AAAAAAAAAAAAW0NvbnRlbnRfVHlwZXNdLnhtbFBLAQItABQABgAIAAAAIQBa9CxbvwAAABUBAAAL&#10;AAAAAAAAAAAAAAAAAB8BAABfcmVscy8ucmVsc1BLAQItABQABgAIAAAAIQDtgr5wxQAAANsAAAAP&#10;AAAAAAAAAAAAAAAAAAcCAABkcnMvZG93bnJldi54bWxQSwUGAAAAAAMAAwC3AAAA+QIAAAAA&#10;" strokecolor="windowText" strokeweight="1.5pt">
                  <v:stroke endarrow="block"/>
                  <o:lock v:ext="edit" shapetype="f"/>
                </v:shape>
                <v:shape id="Straight Arrow Connector 46" o:spid="_x0000_s1087" type="#_x0000_t32" style="position:absolute;left:18914;top:18072;width:0;height:86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gexQAAANsAAAAPAAAAZHJzL2Rvd25yZXYueG1sRI/NasMw&#10;EITvhbyD2EBvjdyQhOJGCSU/0FMgaVra22KtLVNrZSQ5dt4+ChR6HGbmG2a5HmwjLuRD7VjB8yQD&#10;QVw4XXOl4Pyxf3oBESKyxsYxKbhSgPVq9LDEXLuej3Q5xUokCIccFZgY21zKUBiyGCauJU5e6bzF&#10;mKSvpPbYJ7ht5DTLFtJizWnBYEsbQ8XvqbMKuvnO+O00lrr//ikPXbUrPr/OSj2Oh7dXEJGG+B/+&#10;a79rBbMF3L+kHyBXNwAAAP//AwBQSwECLQAUAAYACAAAACEA2+H2y+4AAACFAQAAEwAAAAAAAAAA&#10;AAAAAAAAAAAAW0NvbnRlbnRfVHlwZXNdLnhtbFBLAQItABQABgAIAAAAIQBa9CxbvwAAABUBAAAL&#10;AAAAAAAAAAAAAAAAAB8BAABfcmVscy8ucmVsc1BLAQItABQABgAIAAAAIQAPqNgexQAAANsAAAAP&#10;AAAAAAAAAAAAAAAAAAcCAABkcnMvZG93bnJldi54bWxQSwUGAAAAAAMAAwC3AAAA+QIAAAAA&#10;" strokecolor="windowText" strokeweight="1.5pt">
                  <v:stroke endarrow="block"/>
                  <o:lock v:ext="edit" shapetype="f"/>
                </v:shape>
                <v:shape id="Straight Arrow Connector 47" o:spid="_x0000_s1088" type="#_x0000_t32" style="position:absolute;left:4962;top:16764;width:8880;height:8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WcxAAAANsAAAAPAAAAZHJzL2Rvd25yZXYueG1sRI9BawIx&#10;FITvgv8hPKE3zVZE261RRLTVW9cW9PjYvO6mbl6WJNX13zcFocdhZr5h5svONuJCPhjHCh5HGQji&#10;0mnDlYLPj+3wCUSIyBobx6TgRgGWi35vjrl2Vy7ocoiVSBAOOSqoY2xzKUNZk8Uwci1x8r6ctxiT&#10;9JXUHq8Jbhs5zrKptGg4LdTY0rqm8nz4sQr863FaTt42+9377flUmG5mim+v1MOgW72AiNTF//C9&#10;vdMKJjP4+5J+gFz8AgAA//8DAFBLAQItABQABgAIAAAAIQDb4fbL7gAAAIUBAAATAAAAAAAAAAAA&#10;AAAAAAAAAABbQ29udGVudF9UeXBlc10ueG1sUEsBAi0AFAAGAAgAAAAhAFr0LFu/AAAAFQEAAAsA&#10;AAAAAAAAAAAAAAAAHwEAAF9yZWxzLy5yZWxzUEsBAi0AFAAGAAgAAAAhAHIchZzEAAAA2wAAAA8A&#10;AAAAAAAAAAAAAAAABwIAAGRycy9kb3ducmV2LnhtbFBLBQYAAAAAAwADALcAAAD4AgAAAAA=&#10;" strokecolor="windowText" strokeweight="1.5pt">
                  <v:stroke endarrow="block"/>
                  <o:lock v:ext="edit" shapetype="f"/>
                </v:shape>
                <v:shape id="TextBox 147" o:spid="_x0000_s1089" type="#_x0000_t202" style="position:absolute;left:8555;top:20405;width:5836;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53EB6BCA" w14:textId="77777777" w:rsidR="00500816" w:rsidRDefault="00500816" w:rsidP="00500816">
                        <w:pPr>
                          <w:pStyle w:val="NormalWeb"/>
                          <w:spacing w:before="0" w:beforeAutospacing="0" w:after="0" w:afterAutospacing="0"/>
                        </w:pPr>
                        <w:r>
                          <w:rPr>
                            <w:color w:val="000000" w:themeColor="text1"/>
                            <w:kern w:val="24"/>
                            <w:sz w:val="21"/>
                            <w:szCs w:val="21"/>
                          </w:rPr>
                          <w:t>.08</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xml:space="preserve">* </w:t>
                        </w:r>
                      </w:p>
                    </w:txbxContent>
                  </v:textbox>
                </v:shape>
                <v:shape id="TextBox 148" o:spid="_x0000_s1090" type="#_x0000_t202" style="position:absolute;left:18466;top:20303;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6746A158" w14:textId="77777777" w:rsidR="00500816" w:rsidRDefault="00500816" w:rsidP="00500816">
                        <w:pPr>
                          <w:pStyle w:val="NormalWeb"/>
                          <w:spacing w:before="0" w:beforeAutospacing="0" w:after="0" w:afterAutospacing="0"/>
                        </w:pPr>
                        <w:r>
                          <w:rPr>
                            <w:color w:val="000000" w:themeColor="text1"/>
                            <w:kern w:val="24"/>
                            <w:sz w:val="21"/>
                            <w:szCs w:val="21"/>
                          </w:rPr>
                          <w:t>.33</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v:shape id="TextBox 149" o:spid="_x0000_s1091" type="#_x0000_t202" style="position:absolute;left:21894;top:11799;width:583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2C063C56" w14:textId="77777777" w:rsidR="00500816" w:rsidRDefault="00500816" w:rsidP="00500816">
                        <w:pPr>
                          <w:pStyle w:val="NormalWeb"/>
                          <w:spacing w:before="0" w:beforeAutospacing="0" w:after="0" w:afterAutospacing="0"/>
                        </w:pPr>
                        <w:r>
                          <w:rPr>
                            <w:color w:val="000000" w:themeColor="text1"/>
                            <w:kern w:val="24"/>
                            <w:sz w:val="21"/>
                            <w:szCs w:val="21"/>
                          </w:rPr>
                          <w:t>.48</w:t>
                        </w:r>
                        <w:r>
                          <w:rPr>
                            <w:color w:val="000000" w:themeColor="text1"/>
                            <w:kern w:val="24"/>
                            <w:position w:val="6"/>
                            <w:sz w:val="21"/>
                            <w:szCs w:val="21"/>
                            <w:vertAlign w:val="superscript"/>
                          </w:rPr>
                          <w:t xml:space="preserve"> </w:t>
                        </w:r>
                        <w:r>
                          <w:rPr>
                            <w:color w:val="000000" w:themeColor="text1"/>
                            <w:spacing w:val="-30"/>
                            <w:kern w:val="24"/>
                            <w:position w:val="6"/>
                            <w:sz w:val="21"/>
                            <w:szCs w:val="21"/>
                            <w:vertAlign w:val="superscript"/>
                          </w:rPr>
                          <w:t>* * *</w:t>
                        </w:r>
                      </w:p>
                    </w:txbxContent>
                  </v:textbox>
                </v:shape>
                <w10:wrap anchorx="margin"/>
              </v:group>
            </w:pict>
          </mc:Fallback>
        </mc:AlternateContent>
      </w:r>
    </w:p>
    <w:p w14:paraId="638ACA88" w14:textId="77777777" w:rsidR="006811B4" w:rsidRPr="00083DAC" w:rsidRDefault="006811B4">
      <w:pPr>
        <w:rPr>
          <w:rFonts w:cs="Times New Roman"/>
          <w:szCs w:val="24"/>
        </w:rPr>
      </w:pPr>
    </w:p>
    <w:p w14:paraId="5E88ADCE" w14:textId="77777777" w:rsidR="006811B4" w:rsidRPr="00083DAC" w:rsidRDefault="006811B4">
      <w:pPr>
        <w:rPr>
          <w:rFonts w:cs="Times New Roman"/>
          <w:szCs w:val="24"/>
        </w:rPr>
      </w:pPr>
    </w:p>
    <w:p w14:paraId="3C808EFA" w14:textId="77777777" w:rsidR="006811B4" w:rsidRPr="00083DAC" w:rsidRDefault="006811B4">
      <w:pPr>
        <w:rPr>
          <w:rFonts w:cs="Times New Roman"/>
          <w:szCs w:val="24"/>
        </w:rPr>
      </w:pPr>
    </w:p>
    <w:p w14:paraId="2AF9F02D" w14:textId="77777777" w:rsidR="006811B4" w:rsidRPr="00083DAC" w:rsidRDefault="006811B4">
      <w:pPr>
        <w:rPr>
          <w:rFonts w:cs="Times New Roman"/>
          <w:szCs w:val="24"/>
        </w:rPr>
      </w:pPr>
    </w:p>
    <w:p w14:paraId="517FC2A4" w14:textId="77777777" w:rsidR="006811B4" w:rsidRPr="00083DAC" w:rsidRDefault="006811B4">
      <w:pPr>
        <w:rPr>
          <w:rFonts w:cs="Times New Roman"/>
          <w:szCs w:val="24"/>
        </w:rPr>
      </w:pPr>
    </w:p>
    <w:p w14:paraId="2D5AF4AE" w14:textId="77777777" w:rsidR="006811B4" w:rsidRPr="00083DAC" w:rsidRDefault="006811B4">
      <w:pPr>
        <w:rPr>
          <w:rFonts w:cs="Times New Roman"/>
          <w:szCs w:val="24"/>
        </w:rPr>
      </w:pPr>
    </w:p>
    <w:p w14:paraId="15698EA8" w14:textId="77777777" w:rsidR="006811B4" w:rsidRPr="00083DAC" w:rsidRDefault="006811B4">
      <w:pPr>
        <w:rPr>
          <w:rFonts w:cs="Times New Roman"/>
          <w:szCs w:val="24"/>
        </w:rPr>
      </w:pPr>
    </w:p>
    <w:p w14:paraId="0D927589" w14:textId="77777777" w:rsidR="006811B4" w:rsidRPr="00083DAC" w:rsidRDefault="006811B4">
      <w:pPr>
        <w:rPr>
          <w:rFonts w:cs="Times New Roman"/>
          <w:szCs w:val="24"/>
        </w:rPr>
      </w:pPr>
    </w:p>
    <w:p w14:paraId="46B3CC94" w14:textId="77777777" w:rsidR="006811B4" w:rsidRPr="00083DAC" w:rsidRDefault="006811B4">
      <w:pPr>
        <w:rPr>
          <w:rFonts w:cs="Times New Roman"/>
          <w:szCs w:val="24"/>
        </w:rPr>
      </w:pPr>
    </w:p>
    <w:p w14:paraId="7ABC325D" w14:textId="77777777" w:rsidR="006811B4" w:rsidRPr="00083DAC" w:rsidRDefault="006811B4">
      <w:pPr>
        <w:rPr>
          <w:rFonts w:cs="Times New Roman"/>
          <w:szCs w:val="24"/>
        </w:rPr>
      </w:pPr>
      <w:r w:rsidRPr="00083DAC">
        <w:rPr>
          <w:rFonts w:cs="Times New Roman"/>
          <w:szCs w:val="24"/>
        </w:rPr>
        <w:br w:type="page"/>
      </w:r>
    </w:p>
    <w:p w14:paraId="20E50981" w14:textId="77777777" w:rsidR="006811B4" w:rsidRPr="00083DAC" w:rsidRDefault="006811B4" w:rsidP="00500816">
      <w:pPr>
        <w:spacing w:line="360" w:lineRule="auto"/>
        <w:rPr>
          <w:rFonts w:cs="Times New Roman"/>
          <w:szCs w:val="24"/>
        </w:rPr>
      </w:pPr>
    </w:p>
    <w:p w14:paraId="0DAA6D1D" w14:textId="77777777" w:rsidR="006811B4" w:rsidRPr="00BF27C4" w:rsidRDefault="006811B4" w:rsidP="00500816">
      <w:pPr>
        <w:pStyle w:val="EndNoteBibliographyTitle"/>
      </w:pPr>
      <w:r w:rsidRPr="00BF27C4">
        <w:t>References</w:t>
      </w:r>
    </w:p>
    <w:p w14:paraId="5E289D71" w14:textId="77777777" w:rsidR="006811B4" w:rsidRPr="00BF27C4" w:rsidRDefault="006811B4" w:rsidP="00500816">
      <w:pPr>
        <w:pStyle w:val="EndNoteBibliographyTitle"/>
      </w:pPr>
    </w:p>
    <w:p w14:paraId="572CE2D3" w14:textId="77777777" w:rsidR="006811B4" w:rsidRPr="00BF27C4" w:rsidRDefault="006811B4" w:rsidP="00500816">
      <w:pPr>
        <w:pStyle w:val="EndNoteBibliography"/>
        <w:spacing w:after="360"/>
        <w:ind w:left="560" w:hanging="560"/>
      </w:pPr>
      <w:bookmarkStart w:id="2" w:name="_ENREF_1"/>
      <w:r w:rsidRPr="00BF27C4">
        <w:t xml:space="preserve">Arbuckle, James L. 2017. </w:t>
      </w:r>
      <w:r w:rsidRPr="00BF27C4">
        <w:rPr>
          <w:i/>
        </w:rPr>
        <w:t>IBM SPSS Amos  25 user’s guide</w:t>
      </w:r>
      <w:r w:rsidRPr="00BF27C4">
        <w:t>. Chicago, IL: IBM Corporation.</w:t>
      </w:r>
      <w:bookmarkEnd w:id="2"/>
    </w:p>
    <w:p w14:paraId="70068C45" w14:textId="77777777" w:rsidR="006811B4" w:rsidRPr="00BF27C4" w:rsidRDefault="006811B4" w:rsidP="00500816">
      <w:pPr>
        <w:pStyle w:val="EndNoteBibliography"/>
        <w:spacing w:after="360"/>
        <w:ind w:left="560" w:hanging="560"/>
      </w:pPr>
      <w:bookmarkStart w:id="3" w:name="_ENREF_2"/>
      <w:r w:rsidRPr="00BF27C4">
        <w:t xml:space="preserve">Arbuckle, Matthew B. and David M. Konisky. 2015. The role of religion in environmental attitudes. </w:t>
      </w:r>
      <w:r w:rsidRPr="00BF27C4">
        <w:rPr>
          <w:i/>
        </w:rPr>
        <w:t>Social Science Quarterly</w:t>
      </w:r>
      <w:r w:rsidRPr="00BF27C4">
        <w:t xml:space="preserve"> 96 (5):1244-1263.</w:t>
      </w:r>
      <w:bookmarkEnd w:id="3"/>
    </w:p>
    <w:p w14:paraId="4640282E" w14:textId="77777777" w:rsidR="006811B4" w:rsidRPr="00BF27C4" w:rsidRDefault="006811B4" w:rsidP="00500816">
      <w:pPr>
        <w:pStyle w:val="EndNoteBibliography"/>
        <w:spacing w:after="360"/>
        <w:ind w:left="560" w:hanging="560"/>
      </w:pPr>
      <w:bookmarkStart w:id="4" w:name="_ENREF_3"/>
      <w:r w:rsidRPr="00BF27C4">
        <w:t xml:space="preserve">Ball, Ian, Margaret Goodall, Clare Palmer and John Reader, eds. 1992. </w:t>
      </w:r>
      <w:r w:rsidRPr="00BF27C4">
        <w:rPr>
          <w:i/>
        </w:rPr>
        <w:t>The earth beneath: a critical guide to green theology</w:t>
      </w:r>
      <w:r w:rsidRPr="00BF27C4">
        <w:t>. London: SPCK.</w:t>
      </w:r>
      <w:bookmarkEnd w:id="4"/>
    </w:p>
    <w:p w14:paraId="265242F5" w14:textId="77777777" w:rsidR="006811B4" w:rsidRPr="00BF27C4" w:rsidRDefault="006811B4" w:rsidP="00500816">
      <w:pPr>
        <w:pStyle w:val="EndNoteBibliography"/>
        <w:spacing w:after="360"/>
        <w:ind w:left="560" w:hanging="560"/>
      </w:pPr>
      <w:bookmarkStart w:id="5" w:name="_ENREF_4"/>
      <w:r w:rsidRPr="00BF27C4">
        <w:t>Barasi, Leo, Roger Harding and Allison Dunatchik. 2017. Climate concern and pessimism: Examining public attitudes across Europe. London: National Centre for Social Research.</w:t>
      </w:r>
      <w:bookmarkEnd w:id="5"/>
    </w:p>
    <w:p w14:paraId="3CDF671A" w14:textId="77777777" w:rsidR="006811B4" w:rsidRPr="00BF27C4" w:rsidRDefault="006811B4" w:rsidP="00500816">
      <w:pPr>
        <w:pStyle w:val="EndNoteBibliography"/>
        <w:spacing w:after="360"/>
        <w:ind w:left="560" w:hanging="560"/>
      </w:pPr>
      <w:bookmarkStart w:id="6" w:name="_ENREF_5"/>
      <w:r w:rsidRPr="00BF27C4">
        <w:t xml:space="preserve">BEIS. 2019. </w:t>
      </w:r>
      <w:r w:rsidRPr="00BF27C4">
        <w:rPr>
          <w:i/>
        </w:rPr>
        <w:t>BEIS public attitudes tracker</w:t>
      </w:r>
      <w:r w:rsidRPr="00BF27C4">
        <w:t>. London: Department for Business, Energy &amp; Industrial Strategy.</w:t>
      </w:r>
      <w:bookmarkEnd w:id="6"/>
    </w:p>
    <w:p w14:paraId="61832FD4" w14:textId="77777777" w:rsidR="006811B4" w:rsidRPr="00BF27C4" w:rsidRDefault="006811B4" w:rsidP="00500816">
      <w:pPr>
        <w:pStyle w:val="EndNoteBibliography"/>
        <w:spacing w:after="360"/>
        <w:ind w:left="560" w:hanging="560"/>
      </w:pPr>
      <w:bookmarkStart w:id="7" w:name="_ENREF_6"/>
      <w:r w:rsidRPr="00BF27C4">
        <w:t xml:space="preserve">Berry, Robert James, ed. 2006. </w:t>
      </w:r>
      <w:r w:rsidRPr="00BF27C4">
        <w:rPr>
          <w:i/>
        </w:rPr>
        <w:t>Environmental stewardship</w:t>
      </w:r>
      <w:r w:rsidRPr="00BF27C4">
        <w:t>. London: T &amp; T Clark.</w:t>
      </w:r>
      <w:bookmarkEnd w:id="7"/>
    </w:p>
    <w:p w14:paraId="00CEBAA0" w14:textId="77777777" w:rsidR="006811B4" w:rsidRPr="00BF27C4" w:rsidRDefault="006811B4" w:rsidP="00500816">
      <w:pPr>
        <w:pStyle w:val="EndNoteBibliography"/>
        <w:spacing w:after="360"/>
        <w:ind w:left="560" w:hanging="560"/>
      </w:pPr>
      <w:bookmarkStart w:id="8" w:name="_ENREF_7"/>
      <w:r w:rsidRPr="00BF27C4">
        <w:t xml:space="preserve">Boyd, Heather Hartwig. 1999. Christianity and the environment in the American public. </w:t>
      </w:r>
      <w:r w:rsidRPr="00BF27C4">
        <w:rPr>
          <w:i/>
        </w:rPr>
        <w:t>Journal for the Scientific Study of Religion</w:t>
      </w:r>
      <w:r w:rsidRPr="00BF27C4">
        <w:t xml:space="preserve"> 38 (1):36-44.</w:t>
      </w:r>
      <w:bookmarkEnd w:id="8"/>
    </w:p>
    <w:p w14:paraId="15DA411A" w14:textId="77777777" w:rsidR="006811B4" w:rsidRPr="00BF27C4" w:rsidRDefault="006811B4" w:rsidP="00500816">
      <w:pPr>
        <w:pStyle w:val="EndNoteBibliography"/>
        <w:spacing w:after="360"/>
        <w:ind w:left="560" w:hanging="560"/>
      </w:pPr>
      <w:bookmarkStart w:id="9" w:name="_ENREF_8"/>
      <w:r w:rsidRPr="00BF27C4">
        <w:t xml:space="preserve">Byrne, Barbara M. 2010. </w:t>
      </w:r>
      <w:r w:rsidRPr="00BF27C4">
        <w:rPr>
          <w:i/>
        </w:rPr>
        <w:t>Structural equation modeling with AMOS: Basic concepts, applications, and programming</w:t>
      </w:r>
      <w:r w:rsidRPr="00BF27C4">
        <w:t xml:space="preserve">. 2nd ed, </w:t>
      </w:r>
      <w:r w:rsidRPr="00BF27C4">
        <w:rPr>
          <w:i/>
        </w:rPr>
        <w:t>Multivariate applications series</w:t>
      </w:r>
      <w:r w:rsidRPr="00BF27C4">
        <w:t>. New York: Routledge.</w:t>
      </w:r>
      <w:bookmarkEnd w:id="9"/>
    </w:p>
    <w:p w14:paraId="71004607" w14:textId="77777777" w:rsidR="006811B4" w:rsidRPr="00BF27C4" w:rsidRDefault="006811B4" w:rsidP="00500816">
      <w:pPr>
        <w:pStyle w:val="EndNoteBibliography"/>
        <w:spacing w:after="360"/>
        <w:ind w:left="560" w:hanging="560"/>
      </w:pPr>
      <w:bookmarkStart w:id="10" w:name="_ENREF_9"/>
      <w:r w:rsidRPr="00BF27C4">
        <w:t xml:space="preserve">Clements, John M., Aaron M. McCright and Chenyang Xiao. 2014. Green Christians? An empirical examination of environmental concern within the U.S. general public. </w:t>
      </w:r>
      <w:r w:rsidRPr="00BF27C4">
        <w:rPr>
          <w:i/>
        </w:rPr>
        <w:t>Organization &amp; Environment</w:t>
      </w:r>
      <w:r w:rsidRPr="00BF27C4">
        <w:t xml:space="preserve"> 27 (1):85-102.</w:t>
      </w:r>
      <w:bookmarkEnd w:id="10"/>
    </w:p>
    <w:p w14:paraId="328B801B" w14:textId="77777777" w:rsidR="006811B4" w:rsidRPr="00BF27C4" w:rsidRDefault="006811B4" w:rsidP="00500816">
      <w:pPr>
        <w:pStyle w:val="EndNoteBibliography"/>
        <w:spacing w:after="360"/>
        <w:ind w:left="560" w:hanging="560"/>
      </w:pPr>
      <w:bookmarkStart w:id="11" w:name="_ENREF_10"/>
      <w:r w:rsidRPr="00BF27C4">
        <w:t xml:space="preserve">Costa, Paul T. and Robert R. McCrae. 1985. </w:t>
      </w:r>
      <w:r w:rsidRPr="00BF27C4">
        <w:rPr>
          <w:i/>
        </w:rPr>
        <w:t>The NEO personality inventory</w:t>
      </w:r>
      <w:r w:rsidRPr="00BF27C4">
        <w:t>. Odessa, FL: Psychological Assessment Resources.</w:t>
      </w:r>
      <w:bookmarkEnd w:id="11"/>
    </w:p>
    <w:p w14:paraId="2CBE49ED" w14:textId="77777777" w:rsidR="006811B4" w:rsidRPr="00BF27C4" w:rsidRDefault="006811B4" w:rsidP="00500816">
      <w:pPr>
        <w:pStyle w:val="EndNoteBibliography"/>
        <w:spacing w:after="360"/>
        <w:ind w:left="560" w:hanging="560"/>
      </w:pPr>
      <w:bookmarkStart w:id="12" w:name="_ENREF_11"/>
      <w:r w:rsidRPr="00BF27C4">
        <w:t xml:space="preserve">Desrochers, Jessica E., Graham Albert, Taciano L. Milfont, Benjamin Kelly and Steven Arnocky. 2019. Does personality mediate the relationship between sex and environmentalism? </w:t>
      </w:r>
      <w:r w:rsidRPr="00BF27C4">
        <w:rPr>
          <w:i/>
        </w:rPr>
        <w:t>Personality and Individual Differences</w:t>
      </w:r>
      <w:r w:rsidRPr="00BF27C4">
        <w:t xml:space="preserve"> 147:204-213.</w:t>
      </w:r>
      <w:bookmarkEnd w:id="12"/>
    </w:p>
    <w:p w14:paraId="1B26D2D4" w14:textId="77777777" w:rsidR="006811B4" w:rsidRPr="00BF27C4" w:rsidRDefault="006811B4" w:rsidP="00500816">
      <w:pPr>
        <w:pStyle w:val="EndNoteBibliography"/>
        <w:spacing w:after="360"/>
        <w:ind w:left="560" w:hanging="560"/>
      </w:pPr>
      <w:bookmarkStart w:id="13" w:name="_ENREF_12"/>
      <w:r w:rsidRPr="00BF27C4">
        <w:t xml:space="preserve">Dietz, Thomas, Amy Fitzgerald and Rachael Shwom. 2005. Environmental values. </w:t>
      </w:r>
      <w:r w:rsidRPr="00BF27C4">
        <w:rPr>
          <w:i/>
        </w:rPr>
        <w:t>Annual Review of Environment and Resources</w:t>
      </w:r>
      <w:r w:rsidRPr="00BF27C4">
        <w:t xml:space="preserve"> 30:335-372.</w:t>
      </w:r>
      <w:bookmarkEnd w:id="13"/>
    </w:p>
    <w:p w14:paraId="3B72DEAA" w14:textId="77777777" w:rsidR="006811B4" w:rsidRPr="00BF27C4" w:rsidRDefault="006811B4" w:rsidP="00500816">
      <w:pPr>
        <w:pStyle w:val="EndNoteBibliography"/>
        <w:spacing w:after="360"/>
        <w:ind w:left="560" w:hanging="560"/>
      </w:pPr>
      <w:bookmarkStart w:id="14" w:name="_ENREF_13"/>
      <w:r w:rsidRPr="00BF27C4">
        <w:lastRenderedPageBreak/>
        <w:t xml:space="preserve">Dietz, Thomas, Paul C. Stern and Gergory A. Guagnano. 1998. Social structural and social psychological bases of environmental concern. </w:t>
      </w:r>
      <w:r w:rsidRPr="00BF27C4">
        <w:rPr>
          <w:i/>
        </w:rPr>
        <w:t>Environment and Behavior</w:t>
      </w:r>
      <w:r w:rsidRPr="00BF27C4">
        <w:t xml:space="preserve"> 30 (4):450-471.</w:t>
      </w:r>
      <w:bookmarkEnd w:id="14"/>
    </w:p>
    <w:p w14:paraId="40D4FCD2" w14:textId="77777777" w:rsidR="006811B4" w:rsidRPr="00BF27C4" w:rsidRDefault="006811B4" w:rsidP="00500816">
      <w:pPr>
        <w:pStyle w:val="EndNoteBibliography"/>
        <w:spacing w:after="360"/>
        <w:ind w:left="560" w:hanging="560"/>
      </w:pPr>
      <w:bookmarkStart w:id="15" w:name="_ENREF_14"/>
      <w:r w:rsidRPr="00BF27C4">
        <w:t xml:space="preserve">Eckberg, Douglas Lee and T. Jean Blocker. 1989. Varieties of religious involvement and environmental concerns: Testing the Lynn White thesis. </w:t>
      </w:r>
      <w:r w:rsidRPr="00BF27C4">
        <w:rPr>
          <w:i/>
        </w:rPr>
        <w:t>Journal for the Scientific Study of Religion</w:t>
      </w:r>
      <w:r w:rsidRPr="00BF27C4">
        <w:t xml:space="preserve"> 28 (4):509-517.</w:t>
      </w:r>
      <w:bookmarkEnd w:id="15"/>
    </w:p>
    <w:p w14:paraId="45F3CEB1" w14:textId="77777777" w:rsidR="006811B4" w:rsidRPr="00BF27C4" w:rsidRDefault="006811B4" w:rsidP="00500816">
      <w:pPr>
        <w:pStyle w:val="EndNoteBibliography"/>
        <w:spacing w:after="360"/>
        <w:ind w:left="560" w:hanging="560"/>
      </w:pPr>
      <w:bookmarkStart w:id="16" w:name="_ENREF_15"/>
      <w:r w:rsidRPr="00BF27C4">
        <w:t xml:space="preserve">———. 1996. Christianity, environmentalism, and the theoretical problem of fundamentalism. </w:t>
      </w:r>
      <w:r w:rsidRPr="00BF27C4">
        <w:rPr>
          <w:i/>
        </w:rPr>
        <w:t>Journal for the Scientific Study of Religion</w:t>
      </w:r>
      <w:r w:rsidRPr="00BF27C4">
        <w:t xml:space="preserve"> 35 (4):343-355.</w:t>
      </w:r>
      <w:bookmarkEnd w:id="16"/>
    </w:p>
    <w:p w14:paraId="354D444D" w14:textId="77777777" w:rsidR="006811B4" w:rsidRPr="00BF27C4" w:rsidRDefault="006811B4" w:rsidP="00500816">
      <w:pPr>
        <w:pStyle w:val="EndNoteBibliography"/>
        <w:spacing w:after="360"/>
        <w:ind w:left="560" w:hanging="560"/>
      </w:pPr>
      <w:bookmarkStart w:id="17" w:name="_ENREF_16"/>
      <w:r w:rsidRPr="00BF27C4">
        <w:t xml:space="preserve">Emmons, Robert A. 1998. Religion and personality. In </w:t>
      </w:r>
      <w:r w:rsidRPr="00BF27C4">
        <w:rPr>
          <w:i/>
        </w:rPr>
        <w:t>Handbook of Religion and Mental Health</w:t>
      </w:r>
      <w:r w:rsidRPr="00BF27C4">
        <w:t>, edited by Harold G. Koenig, pp. 63-74.  San Diego: Academic Press.</w:t>
      </w:r>
      <w:bookmarkEnd w:id="17"/>
    </w:p>
    <w:p w14:paraId="70421C4E" w14:textId="77777777" w:rsidR="006811B4" w:rsidRPr="00BF27C4" w:rsidRDefault="006811B4" w:rsidP="00500816">
      <w:pPr>
        <w:pStyle w:val="EndNoteBibliography"/>
        <w:spacing w:after="360"/>
        <w:ind w:left="560" w:hanging="560"/>
      </w:pPr>
      <w:bookmarkStart w:id="18" w:name="_ENREF_17"/>
      <w:r w:rsidRPr="00BF27C4">
        <w:t xml:space="preserve">Extinction Rebellion. 2019. </w:t>
      </w:r>
      <w:r w:rsidRPr="00BF27C4">
        <w:rPr>
          <w:i/>
        </w:rPr>
        <w:t>About us</w:t>
      </w:r>
      <w:r w:rsidRPr="00BF27C4">
        <w:t xml:space="preserve">. Retrieved 16 December. Available from </w:t>
      </w:r>
      <w:r w:rsidRPr="006811B4">
        <w:t>https://rebellion.earth/the-truth/about-us/</w:t>
      </w:r>
      <w:r w:rsidRPr="00BF27C4">
        <w:t>.</w:t>
      </w:r>
      <w:bookmarkEnd w:id="18"/>
    </w:p>
    <w:p w14:paraId="3344D07A" w14:textId="77777777" w:rsidR="006811B4" w:rsidRPr="00BF27C4" w:rsidRDefault="006811B4" w:rsidP="00500816">
      <w:pPr>
        <w:pStyle w:val="EndNoteBibliography"/>
        <w:spacing w:after="360"/>
        <w:ind w:left="560" w:hanging="560"/>
      </w:pPr>
      <w:bookmarkStart w:id="19" w:name="_ENREF_18"/>
      <w:r w:rsidRPr="00BF27C4">
        <w:t xml:space="preserve">Farrell, Justin. 2011. Environmental activism and moral schemas: Cultural components of differential participation. </w:t>
      </w:r>
      <w:r w:rsidRPr="00BF27C4">
        <w:rPr>
          <w:i/>
        </w:rPr>
        <w:t>Environment and Behavior</w:t>
      </w:r>
      <w:r w:rsidRPr="00BF27C4">
        <w:t xml:space="preserve"> 45 (3):399-423.</w:t>
      </w:r>
      <w:bookmarkEnd w:id="19"/>
    </w:p>
    <w:p w14:paraId="71FEA0C6" w14:textId="77777777" w:rsidR="006811B4" w:rsidRPr="00BF27C4" w:rsidRDefault="006811B4" w:rsidP="00500816">
      <w:pPr>
        <w:pStyle w:val="EndNoteBibliography"/>
        <w:spacing w:after="360"/>
        <w:ind w:left="560" w:hanging="560"/>
      </w:pPr>
      <w:bookmarkStart w:id="20" w:name="_ENREF_19"/>
      <w:r w:rsidRPr="00BF27C4">
        <w:t xml:space="preserve">Fox, Matthew. 1983. </w:t>
      </w:r>
      <w:r w:rsidRPr="00BF27C4">
        <w:rPr>
          <w:i/>
        </w:rPr>
        <w:t>Original blessing</w:t>
      </w:r>
      <w:r w:rsidRPr="00BF27C4">
        <w:t>. Santa Fe, NM: Bear &amp; Company.</w:t>
      </w:r>
      <w:bookmarkEnd w:id="20"/>
    </w:p>
    <w:p w14:paraId="506ABE92" w14:textId="77777777" w:rsidR="006811B4" w:rsidRPr="00BF27C4" w:rsidRDefault="006811B4" w:rsidP="00500816">
      <w:pPr>
        <w:pStyle w:val="EndNoteBibliography"/>
        <w:spacing w:after="360"/>
        <w:ind w:left="560" w:hanging="560"/>
      </w:pPr>
      <w:bookmarkStart w:id="21" w:name="_ENREF_20"/>
      <w:r w:rsidRPr="00BF27C4">
        <w:t xml:space="preserve">———. 1990. </w:t>
      </w:r>
      <w:r w:rsidRPr="00BF27C4">
        <w:rPr>
          <w:i/>
        </w:rPr>
        <w:t>Creation spirituality: Liberating gifts for the peoples of the earth</w:t>
      </w:r>
      <w:r w:rsidRPr="00BF27C4">
        <w:t>. New York: HarperCollins.</w:t>
      </w:r>
      <w:bookmarkEnd w:id="21"/>
    </w:p>
    <w:p w14:paraId="2A1DBD95" w14:textId="77777777" w:rsidR="006811B4" w:rsidRPr="00BF27C4" w:rsidRDefault="006811B4" w:rsidP="00500816">
      <w:pPr>
        <w:pStyle w:val="EndNoteBibliography"/>
        <w:spacing w:after="360"/>
        <w:ind w:left="560" w:hanging="560"/>
      </w:pPr>
      <w:bookmarkStart w:id="22" w:name="_ENREF_21"/>
      <w:r w:rsidRPr="00BF27C4">
        <w:t xml:space="preserve">Francis, Leslie J. 2002a. The personality characteristics of male Evangelical clergy: Denominational differences in the UK. </w:t>
      </w:r>
      <w:r w:rsidRPr="00BF27C4">
        <w:rPr>
          <w:i/>
        </w:rPr>
        <w:t>Mental Health, Religion &amp; Culture</w:t>
      </w:r>
      <w:r w:rsidRPr="00BF27C4">
        <w:t xml:space="preserve"> 5 (2):175-181.</w:t>
      </w:r>
      <w:bookmarkEnd w:id="22"/>
    </w:p>
    <w:p w14:paraId="51FECF1A" w14:textId="77777777" w:rsidR="006811B4" w:rsidRPr="00BF27C4" w:rsidRDefault="006811B4" w:rsidP="00500816">
      <w:pPr>
        <w:pStyle w:val="EndNoteBibliography"/>
        <w:spacing w:after="360"/>
        <w:ind w:left="560" w:hanging="560"/>
      </w:pPr>
      <w:bookmarkStart w:id="23" w:name="_ENREF_22"/>
      <w:r w:rsidRPr="00BF27C4">
        <w:t xml:space="preserve">———. 2002b. Psychological type and mystical orientation: Anticipating individual differences within congregational life. </w:t>
      </w:r>
      <w:r w:rsidRPr="00BF27C4">
        <w:rPr>
          <w:i/>
        </w:rPr>
        <w:t>Sciences Pastorales</w:t>
      </w:r>
      <w:r w:rsidRPr="00BF27C4">
        <w:t xml:space="preserve"> 21 (1):77-93.</w:t>
      </w:r>
      <w:bookmarkEnd w:id="23"/>
    </w:p>
    <w:p w14:paraId="375BE758" w14:textId="77777777" w:rsidR="006811B4" w:rsidRPr="00BF27C4" w:rsidRDefault="006811B4" w:rsidP="00500816">
      <w:pPr>
        <w:pStyle w:val="EndNoteBibliography"/>
        <w:spacing w:after="360"/>
        <w:ind w:left="560" w:hanging="560"/>
      </w:pPr>
      <w:bookmarkStart w:id="24" w:name="_ENREF_23"/>
      <w:r w:rsidRPr="00BF27C4">
        <w:t xml:space="preserve">———. 2005. </w:t>
      </w:r>
      <w:r w:rsidRPr="00BF27C4">
        <w:rPr>
          <w:i/>
        </w:rPr>
        <w:t>Faith and psychology: Personality, religion and the individual</w:t>
      </w:r>
      <w:r w:rsidRPr="00BF27C4">
        <w:t>. London: Darton, Longman &amp; Todd.</w:t>
      </w:r>
      <w:bookmarkEnd w:id="24"/>
    </w:p>
    <w:p w14:paraId="5BC6FF12" w14:textId="77777777" w:rsidR="006811B4" w:rsidRPr="00BF27C4" w:rsidRDefault="006811B4" w:rsidP="00500816">
      <w:pPr>
        <w:pStyle w:val="EndNoteBibliography"/>
        <w:spacing w:after="360"/>
        <w:ind w:left="560" w:hanging="560"/>
      </w:pPr>
      <w:bookmarkStart w:id="25" w:name="_ENREF_24"/>
      <w:r w:rsidRPr="00BF27C4">
        <w:t xml:space="preserve">Francis, Leslie J., Angela Butler, Susan H. Jones and Charlotte L. Craig. 2007. Type patterns among active members of the Anglican Church: A perspective from England. </w:t>
      </w:r>
      <w:r w:rsidRPr="00BF27C4">
        <w:rPr>
          <w:i/>
        </w:rPr>
        <w:t>Mental Health, Religion &amp; Culture</w:t>
      </w:r>
      <w:r w:rsidRPr="00BF27C4">
        <w:t xml:space="preserve"> 10 (5):435-443.</w:t>
      </w:r>
      <w:bookmarkEnd w:id="25"/>
    </w:p>
    <w:p w14:paraId="7C344926" w14:textId="77777777" w:rsidR="006811B4" w:rsidRPr="00BF27C4" w:rsidRDefault="006811B4" w:rsidP="00500816">
      <w:pPr>
        <w:pStyle w:val="EndNoteBibliography"/>
        <w:spacing w:after="360"/>
        <w:ind w:left="560" w:hanging="560"/>
      </w:pPr>
      <w:bookmarkStart w:id="26" w:name="_ENREF_25"/>
      <w:r w:rsidRPr="00BF27C4">
        <w:t xml:space="preserve">Francis, Leslie J., Judy Clymo and Mandy Robbins. 2014. Fresh Expressions: Reaching those psychological types conventional forms of church find it hard to reach? </w:t>
      </w:r>
      <w:r w:rsidRPr="00BF27C4">
        <w:rPr>
          <w:i/>
        </w:rPr>
        <w:t>Practical Theology</w:t>
      </w:r>
      <w:r w:rsidRPr="00BF27C4">
        <w:t xml:space="preserve"> 7 (4):252-267.</w:t>
      </w:r>
      <w:bookmarkEnd w:id="26"/>
    </w:p>
    <w:p w14:paraId="7CE7416B" w14:textId="77777777" w:rsidR="006811B4" w:rsidRPr="00BF27C4" w:rsidRDefault="006811B4" w:rsidP="00500816">
      <w:pPr>
        <w:pStyle w:val="EndNoteBibliography"/>
        <w:spacing w:after="360"/>
        <w:ind w:left="560" w:hanging="560"/>
      </w:pPr>
      <w:bookmarkStart w:id="27" w:name="_ENREF_26"/>
      <w:r w:rsidRPr="00BF27C4">
        <w:lastRenderedPageBreak/>
        <w:t xml:space="preserve">Francis, Leslie J., Charlotte L. Craig, Tony Horsfall and Christopher F. J. Ross. 2005. Psychological types of male and female Evangelical lay church leaders in England compared with United Kingdom population norms. </w:t>
      </w:r>
      <w:r w:rsidRPr="00BF27C4">
        <w:rPr>
          <w:i/>
        </w:rPr>
        <w:t>Fieldwork in Religion</w:t>
      </w:r>
      <w:r w:rsidRPr="00BF27C4">
        <w:t xml:space="preserve"> 1 (1):69-83.</w:t>
      </w:r>
      <w:bookmarkEnd w:id="27"/>
    </w:p>
    <w:p w14:paraId="4EC5A792" w14:textId="77777777" w:rsidR="006811B4" w:rsidRPr="00BF27C4" w:rsidRDefault="006811B4" w:rsidP="00500816">
      <w:pPr>
        <w:pStyle w:val="EndNoteBibliography"/>
        <w:spacing w:after="360"/>
        <w:ind w:left="560" w:hanging="560"/>
      </w:pPr>
      <w:bookmarkStart w:id="28" w:name="_ENREF_27"/>
      <w:r w:rsidRPr="00BF27C4">
        <w:t xml:space="preserve">Francis, Leslie J. and Mandy Robbins. 2012. Not fitting in and getting out: Psychological type and congregational satisfaction among Anglican churchgoers in England. </w:t>
      </w:r>
      <w:r w:rsidRPr="00BF27C4">
        <w:rPr>
          <w:i/>
        </w:rPr>
        <w:t>Mental Health, Religion &amp; Culture</w:t>
      </w:r>
      <w:r w:rsidRPr="00BF27C4">
        <w:t xml:space="preserve"> 15 (10):1023-1035.</w:t>
      </w:r>
      <w:bookmarkEnd w:id="28"/>
    </w:p>
    <w:p w14:paraId="0FBA7611" w14:textId="77777777" w:rsidR="006811B4" w:rsidRPr="00BF27C4" w:rsidRDefault="006811B4" w:rsidP="00500816">
      <w:pPr>
        <w:pStyle w:val="EndNoteBibliography"/>
        <w:spacing w:after="360"/>
        <w:ind w:left="560" w:hanging="560"/>
      </w:pPr>
      <w:bookmarkStart w:id="29" w:name="_ENREF_28"/>
      <w:r w:rsidRPr="00BF27C4">
        <w:t xml:space="preserve">Francis, Leslie J., Mandy Robbins and Charlotte Craig. 2011. The psychological type profile of Anglican churchgoers in England: Compatible or incompatible with their clergy? </w:t>
      </w:r>
      <w:r w:rsidRPr="00BF27C4">
        <w:rPr>
          <w:i/>
        </w:rPr>
        <w:t>International Journal of Practical Theology</w:t>
      </w:r>
      <w:r w:rsidRPr="00BF27C4">
        <w:t xml:space="preserve"> 15 (2):243-259.</w:t>
      </w:r>
      <w:bookmarkEnd w:id="29"/>
    </w:p>
    <w:p w14:paraId="7F501E79" w14:textId="77777777" w:rsidR="006811B4" w:rsidRPr="00BF27C4" w:rsidRDefault="006811B4" w:rsidP="00500816">
      <w:pPr>
        <w:pStyle w:val="EndNoteBibliography"/>
        <w:spacing w:after="360"/>
        <w:ind w:left="560" w:hanging="560"/>
      </w:pPr>
      <w:bookmarkStart w:id="30" w:name="_ENREF_29"/>
      <w:r w:rsidRPr="00BF27C4">
        <w:t xml:space="preserve">Francis, Leslie J. and Andrew Village. 2017. Psychological type and reported religious experience: an empirical enquiry among Anglican clergy and laity. </w:t>
      </w:r>
      <w:r w:rsidRPr="00BF27C4">
        <w:rPr>
          <w:i/>
        </w:rPr>
        <w:t>Mental Health, Religion &amp; Culture</w:t>
      </w:r>
      <w:r w:rsidRPr="00BF27C4">
        <w:t xml:space="preserve"> 20 (4):367-383.</w:t>
      </w:r>
      <w:bookmarkEnd w:id="30"/>
    </w:p>
    <w:p w14:paraId="3FADFFEB" w14:textId="77777777" w:rsidR="006811B4" w:rsidRPr="00BF27C4" w:rsidRDefault="006811B4" w:rsidP="00500816">
      <w:pPr>
        <w:pStyle w:val="EndNoteBibliography"/>
        <w:spacing w:after="360"/>
        <w:ind w:left="560" w:hanging="560"/>
      </w:pPr>
      <w:bookmarkStart w:id="31" w:name="_ENREF_30"/>
      <w:r w:rsidRPr="00BF27C4">
        <w:t xml:space="preserve">GSS. 2014. </w:t>
      </w:r>
      <w:r w:rsidRPr="00BF27C4">
        <w:rPr>
          <w:i/>
        </w:rPr>
        <w:t>GSS 2014 Codebook</w:t>
      </w:r>
      <w:r w:rsidRPr="00BF27C4">
        <w:t xml:space="preserve">. Retrieved 28 November 2019. Available from </w:t>
      </w:r>
      <w:r w:rsidRPr="006811B4">
        <w:t>http://www.thearda.com/archive/files/Codebooks/GSS2014_CB.asp</w:t>
      </w:r>
      <w:r w:rsidRPr="00BF27C4">
        <w:t>.</w:t>
      </w:r>
      <w:bookmarkEnd w:id="31"/>
    </w:p>
    <w:p w14:paraId="113FACDF" w14:textId="77777777" w:rsidR="006811B4" w:rsidRPr="00BF27C4" w:rsidRDefault="006811B4" w:rsidP="00500816">
      <w:pPr>
        <w:pStyle w:val="EndNoteBibliography"/>
        <w:spacing w:after="360"/>
        <w:ind w:left="560" w:hanging="560"/>
      </w:pPr>
      <w:bookmarkStart w:id="32" w:name="_ENREF_31"/>
      <w:r w:rsidRPr="00BF27C4">
        <w:t xml:space="preserve">Gustafson, Hans. 2011. Collapsing the sacred and the profane: Pan-sacramental &amp; panentheistic possibilities in Aquinas and their implications for spirituality. </w:t>
      </w:r>
      <w:r w:rsidRPr="00BF27C4">
        <w:rPr>
          <w:i/>
        </w:rPr>
        <w:t>The Heythrop Journal</w:t>
      </w:r>
      <w:r w:rsidRPr="00BF27C4">
        <w:t>:1-14.</w:t>
      </w:r>
      <w:bookmarkEnd w:id="32"/>
    </w:p>
    <w:p w14:paraId="52D799F6" w14:textId="77777777" w:rsidR="006811B4" w:rsidRPr="00BF27C4" w:rsidRDefault="006811B4" w:rsidP="00500816">
      <w:pPr>
        <w:pStyle w:val="EndNoteBibliography"/>
        <w:spacing w:after="360"/>
        <w:ind w:left="560" w:hanging="560"/>
      </w:pPr>
      <w:bookmarkStart w:id="33" w:name="_ENREF_32"/>
      <w:r w:rsidRPr="00BF27C4">
        <w:t xml:space="preserve">Guth, James L., John C. Green, Lyman A. Kellstedt and Corwin E. Smidt. 1995. Faith and the environment: Religious beliefs and attitudes on environmental policy. </w:t>
      </w:r>
      <w:r w:rsidRPr="00BF27C4">
        <w:rPr>
          <w:i/>
        </w:rPr>
        <w:t>American Journal of Political Science</w:t>
      </w:r>
      <w:r w:rsidRPr="00BF27C4">
        <w:t xml:space="preserve"> 39 (2):364-382.</w:t>
      </w:r>
      <w:bookmarkEnd w:id="33"/>
    </w:p>
    <w:p w14:paraId="343A5FFD" w14:textId="77777777" w:rsidR="006811B4" w:rsidRPr="00BF27C4" w:rsidRDefault="006811B4" w:rsidP="00500816">
      <w:pPr>
        <w:pStyle w:val="EndNoteBibliography"/>
        <w:spacing w:after="360"/>
        <w:ind w:left="560" w:hanging="560"/>
      </w:pPr>
      <w:bookmarkStart w:id="34" w:name="_ENREF_33"/>
      <w:r w:rsidRPr="00BF27C4">
        <w:t xml:space="preserve">Guth, James L., Lyman A. Kellstedt, Corwin E. Smidt and John C. Green. 1993. Theological perspectives and environmentalism among religious activists. </w:t>
      </w:r>
      <w:r w:rsidRPr="00BF27C4">
        <w:rPr>
          <w:i/>
        </w:rPr>
        <w:t>Journal for the Scientific Study of Religion</w:t>
      </w:r>
      <w:r w:rsidRPr="00BF27C4">
        <w:t xml:space="preserve"> 32 (4):373-382.</w:t>
      </w:r>
      <w:bookmarkEnd w:id="34"/>
    </w:p>
    <w:p w14:paraId="3E813CC9" w14:textId="77777777" w:rsidR="006811B4" w:rsidRPr="00BF27C4" w:rsidRDefault="006811B4" w:rsidP="00500816">
      <w:pPr>
        <w:pStyle w:val="EndNoteBibliography"/>
        <w:spacing w:after="360"/>
        <w:ind w:left="560" w:hanging="560"/>
      </w:pPr>
      <w:bookmarkStart w:id="35" w:name="_ENREF_34"/>
      <w:r w:rsidRPr="00BF27C4">
        <w:t xml:space="preserve">Hagevi, Magnus. 2014. Religion and the environmental opinion in 22 countries: A comparative study. </w:t>
      </w:r>
      <w:r w:rsidRPr="00BF27C4">
        <w:rPr>
          <w:i/>
        </w:rPr>
        <w:t>International Review of Sociology</w:t>
      </w:r>
      <w:r w:rsidRPr="00BF27C4">
        <w:t xml:space="preserve"> 24 (1):91-109.</w:t>
      </w:r>
      <w:bookmarkEnd w:id="35"/>
    </w:p>
    <w:p w14:paraId="7F05B69E" w14:textId="77777777" w:rsidR="006811B4" w:rsidRPr="00BF27C4" w:rsidRDefault="006811B4" w:rsidP="00500816">
      <w:pPr>
        <w:pStyle w:val="EndNoteBibliography"/>
        <w:spacing w:after="360"/>
        <w:ind w:left="560" w:hanging="560"/>
      </w:pPr>
      <w:bookmarkStart w:id="36" w:name="_ENREF_35"/>
      <w:r w:rsidRPr="00BF27C4">
        <w:t xml:space="preserve">Hand, Carl M. and Kent D. Van Liere. 1984. Religion, mastery-over-nature, and environmental concern. </w:t>
      </w:r>
      <w:r w:rsidRPr="00BF27C4">
        <w:rPr>
          <w:i/>
        </w:rPr>
        <w:t>Social Forces</w:t>
      </w:r>
      <w:r w:rsidRPr="00BF27C4">
        <w:t xml:space="preserve"> 63 (2):555-570.</w:t>
      </w:r>
      <w:bookmarkEnd w:id="36"/>
    </w:p>
    <w:p w14:paraId="193BD62B" w14:textId="77777777" w:rsidR="006811B4" w:rsidRPr="00BF27C4" w:rsidRDefault="006811B4" w:rsidP="00500816">
      <w:pPr>
        <w:pStyle w:val="EndNoteBibliography"/>
        <w:spacing w:after="360"/>
        <w:ind w:left="560" w:hanging="560"/>
      </w:pPr>
      <w:bookmarkStart w:id="37" w:name="_ENREF_36"/>
      <w:r w:rsidRPr="00BF27C4">
        <w:t xml:space="preserve">Hart, John. 2006. </w:t>
      </w:r>
      <w:r w:rsidRPr="00BF27C4">
        <w:rPr>
          <w:i/>
        </w:rPr>
        <w:t>Sacramental commons: Christian ecological ethics</w:t>
      </w:r>
      <w:r w:rsidRPr="00BF27C4">
        <w:t>. Lanham: Rowman &amp; Littlefield.</w:t>
      </w:r>
      <w:bookmarkEnd w:id="37"/>
    </w:p>
    <w:p w14:paraId="2793F262" w14:textId="77777777" w:rsidR="006811B4" w:rsidRPr="00BF27C4" w:rsidRDefault="006811B4" w:rsidP="00500816">
      <w:pPr>
        <w:pStyle w:val="EndNoteBibliography"/>
        <w:spacing w:after="360"/>
        <w:ind w:left="560" w:hanging="560"/>
      </w:pPr>
      <w:bookmarkStart w:id="38" w:name="_ENREF_37"/>
      <w:r w:rsidRPr="00BF27C4">
        <w:t xml:space="preserve">Haught, John F. 1993. </w:t>
      </w:r>
      <w:r w:rsidRPr="00BF27C4">
        <w:rPr>
          <w:i/>
        </w:rPr>
        <w:t>The promise of nature: Ecology and cosmic purpose</w:t>
      </w:r>
      <w:r w:rsidRPr="00BF27C4">
        <w:t>. New York: Paulist Press.</w:t>
      </w:r>
      <w:bookmarkEnd w:id="38"/>
    </w:p>
    <w:p w14:paraId="71C66D5E" w14:textId="77777777" w:rsidR="006811B4" w:rsidRPr="00BF27C4" w:rsidRDefault="006811B4" w:rsidP="00500816">
      <w:pPr>
        <w:pStyle w:val="EndNoteBibliography"/>
        <w:spacing w:after="360"/>
        <w:ind w:left="560" w:hanging="560"/>
      </w:pPr>
      <w:bookmarkStart w:id="39" w:name="_ENREF_38"/>
      <w:r w:rsidRPr="00BF27C4">
        <w:t xml:space="preserve">Hayes, Bernadette C. and Manussos Marangudakis. 2001a. Religion and attitudes towards nature in Britain. </w:t>
      </w:r>
      <w:r w:rsidRPr="00BF27C4">
        <w:rPr>
          <w:i/>
        </w:rPr>
        <w:t>British Journal of Sociology</w:t>
      </w:r>
      <w:r w:rsidRPr="00BF27C4">
        <w:t xml:space="preserve"> 52 (1):139-155.</w:t>
      </w:r>
      <w:bookmarkEnd w:id="39"/>
    </w:p>
    <w:p w14:paraId="645EB232" w14:textId="77777777" w:rsidR="006811B4" w:rsidRPr="00BF27C4" w:rsidRDefault="006811B4" w:rsidP="00500816">
      <w:pPr>
        <w:pStyle w:val="EndNoteBibliography"/>
        <w:spacing w:after="360"/>
        <w:ind w:left="560" w:hanging="560"/>
      </w:pPr>
      <w:bookmarkStart w:id="40" w:name="_ENREF_39"/>
      <w:r w:rsidRPr="00BF27C4">
        <w:lastRenderedPageBreak/>
        <w:t xml:space="preserve">———. 2001b. Religion and environmental issues among Anglo-American democracies. </w:t>
      </w:r>
      <w:r w:rsidRPr="00BF27C4">
        <w:rPr>
          <w:i/>
        </w:rPr>
        <w:t>Review of Religious Research</w:t>
      </w:r>
      <w:r w:rsidRPr="00BF27C4">
        <w:t xml:space="preserve"> 42 (2):159-174.</w:t>
      </w:r>
      <w:bookmarkEnd w:id="40"/>
    </w:p>
    <w:p w14:paraId="1FE71C88" w14:textId="77777777" w:rsidR="006811B4" w:rsidRPr="00BF27C4" w:rsidRDefault="006811B4" w:rsidP="00500816">
      <w:pPr>
        <w:pStyle w:val="EndNoteBibliography"/>
        <w:spacing w:after="360"/>
        <w:ind w:left="560" w:hanging="560"/>
      </w:pPr>
      <w:bookmarkStart w:id="41" w:name="_ENREF_40"/>
      <w:r w:rsidRPr="00BF27C4">
        <w:t xml:space="preserve">Hirsh, Jacob B. 2010. Personality and environmental concern. </w:t>
      </w:r>
      <w:r w:rsidRPr="00BF27C4">
        <w:rPr>
          <w:i/>
        </w:rPr>
        <w:t>Journal of Environmental Psychology</w:t>
      </w:r>
      <w:r w:rsidRPr="00BF27C4">
        <w:t xml:space="preserve"> 30 (2):245-248.</w:t>
      </w:r>
      <w:bookmarkEnd w:id="41"/>
    </w:p>
    <w:p w14:paraId="003E4442" w14:textId="77777777" w:rsidR="006811B4" w:rsidRPr="00BF27C4" w:rsidRDefault="006811B4" w:rsidP="00500816">
      <w:pPr>
        <w:pStyle w:val="EndNoteBibliography"/>
        <w:spacing w:after="360"/>
        <w:ind w:left="560" w:hanging="560"/>
      </w:pPr>
      <w:bookmarkStart w:id="42" w:name="_ENREF_41"/>
      <w:r w:rsidRPr="00BF27C4">
        <w:t xml:space="preserve">Hirsh, Jacob B. and Dan Dolderman. 2007. Personality predictors of Consumerism and Environmentalism: A preliminary study. </w:t>
      </w:r>
      <w:r w:rsidRPr="00BF27C4">
        <w:rPr>
          <w:i/>
        </w:rPr>
        <w:t>Personality and Individual Differences</w:t>
      </w:r>
      <w:r w:rsidRPr="00BF27C4">
        <w:t xml:space="preserve"> 43 (6):1583-1593.</w:t>
      </w:r>
      <w:bookmarkEnd w:id="42"/>
    </w:p>
    <w:p w14:paraId="6FCD49F3" w14:textId="77777777" w:rsidR="006811B4" w:rsidRPr="00BF27C4" w:rsidRDefault="006811B4" w:rsidP="00500816">
      <w:pPr>
        <w:pStyle w:val="EndNoteBibliography"/>
        <w:spacing w:after="360"/>
        <w:ind w:left="560" w:hanging="560"/>
      </w:pPr>
      <w:bookmarkStart w:id="43" w:name="_ENREF_42"/>
      <w:r w:rsidRPr="00BF27C4">
        <w:t xml:space="preserve">Hitzhusen, Gregory E. 2007. Judeo-Christian theology and the environment: Moving beyond scepticism to new sources for environmental education in the United States. </w:t>
      </w:r>
      <w:r w:rsidRPr="00BF27C4">
        <w:rPr>
          <w:i/>
        </w:rPr>
        <w:t>Environmental Education Research</w:t>
      </w:r>
      <w:r w:rsidRPr="00BF27C4">
        <w:t xml:space="preserve"> 13 (1):55-74.</w:t>
      </w:r>
      <w:bookmarkEnd w:id="43"/>
    </w:p>
    <w:p w14:paraId="319AF567" w14:textId="77777777" w:rsidR="006811B4" w:rsidRPr="00BF27C4" w:rsidRDefault="006811B4" w:rsidP="00500816">
      <w:pPr>
        <w:pStyle w:val="EndNoteBibliography"/>
        <w:spacing w:after="360"/>
        <w:ind w:left="560" w:hanging="560"/>
      </w:pPr>
      <w:bookmarkStart w:id="44" w:name="_ENREF_43"/>
      <w:r w:rsidRPr="00BF27C4">
        <w:t xml:space="preserve">Jung, Carl G. 1971. </w:t>
      </w:r>
      <w:r w:rsidRPr="00BF27C4">
        <w:rPr>
          <w:i/>
        </w:rPr>
        <w:t>Psychological types: The collected works, volume 6</w:t>
      </w:r>
      <w:r w:rsidRPr="00BF27C4">
        <w:t>. London: Routledge and Kegan Paul.</w:t>
      </w:r>
      <w:bookmarkEnd w:id="44"/>
    </w:p>
    <w:p w14:paraId="20C53787" w14:textId="77777777" w:rsidR="006811B4" w:rsidRPr="00BF27C4" w:rsidRDefault="006811B4" w:rsidP="00500816">
      <w:pPr>
        <w:pStyle w:val="EndNoteBibliography"/>
        <w:spacing w:after="360"/>
        <w:ind w:left="560" w:hanging="560"/>
      </w:pPr>
      <w:bookmarkStart w:id="45" w:name="_ENREF_44"/>
      <w:r w:rsidRPr="00BF27C4">
        <w:t xml:space="preserve">Keirsey, David and Marilyn Bates. 1978. </w:t>
      </w:r>
      <w:r w:rsidRPr="00BF27C4">
        <w:rPr>
          <w:i/>
        </w:rPr>
        <w:t>Please understand me</w:t>
      </w:r>
      <w:r w:rsidRPr="00BF27C4">
        <w:t>. 3rd ed. Del Mar, CA: Prometheus Nemesis.</w:t>
      </w:r>
      <w:bookmarkEnd w:id="45"/>
    </w:p>
    <w:p w14:paraId="48EFF7FB" w14:textId="77777777" w:rsidR="006811B4" w:rsidRPr="00BF27C4" w:rsidRDefault="006811B4" w:rsidP="00500816">
      <w:pPr>
        <w:pStyle w:val="EndNoteBibliography"/>
        <w:spacing w:after="360"/>
        <w:ind w:left="560" w:hanging="560"/>
      </w:pPr>
      <w:bookmarkStart w:id="46" w:name="_ENREF_45"/>
      <w:r w:rsidRPr="00BF27C4">
        <w:t xml:space="preserve">Kendall, Elizabeth. 1998. </w:t>
      </w:r>
      <w:r w:rsidRPr="00BF27C4">
        <w:rPr>
          <w:i/>
        </w:rPr>
        <w:t>Myers-Briggs Type Indicator:  Step 1 manual supplement</w:t>
      </w:r>
      <w:r w:rsidRPr="00BF27C4">
        <w:t>. Palo Alto, CA: Consulting Psychologists Press.</w:t>
      </w:r>
      <w:bookmarkEnd w:id="46"/>
    </w:p>
    <w:p w14:paraId="39092C07" w14:textId="77777777" w:rsidR="006811B4" w:rsidRPr="00BF27C4" w:rsidRDefault="006811B4" w:rsidP="00500816">
      <w:pPr>
        <w:pStyle w:val="EndNoteBibliography"/>
        <w:spacing w:after="360"/>
        <w:ind w:left="560" w:hanging="560"/>
      </w:pPr>
      <w:bookmarkStart w:id="47" w:name="_ENREF_46"/>
      <w:r w:rsidRPr="00BF27C4">
        <w:t xml:space="preserve">Kilburn, H. Whitt. 2014. Religion and foundations of American public opinion towards global climate change. </w:t>
      </w:r>
      <w:r w:rsidRPr="00BF27C4">
        <w:rPr>
          <w:i/>
        </w:rPr>
        <w:t>Environmental Politics</w:t>
      </w:r>
      <w:r w:rsidRPr="00BF27C4">
        <w:t xml:space="preserve"> 23 (3):473-489.</w:t>
      </w:r>
      <w:bookmarkEnd w:id="47"/>
    </w:p>
    <w:p w14:paraId="2FEAEC33" w14:textId="77777777" w:rsidR="006811B4" w:rsidRPr="00BF27C4" w:rsidRDefault="006811B4" w:rsidP="00500816">
      <w:pPr>
        <w:pStyle w:val="EndNoteBibliography"/>
        <w:spacing w:after="360"/>
        <w:ind w:left="560" w:hanging="560"/>
      </w:pPr>
      <w:bookmarkStart w:id="48" w:name="_ENREF_47"/>
      <w:r w:rsidRPr="00BF27C4">
        <w:t xml:space="preserve">Klein, Sina A., Daniel W. Heck, Gerhard Reese and Benjamin E. Hilbig. 2019. On the relationship between Openness to Experience, political orientation, and pro-environmental behavior. </w:t>
      </w:r>
      <w:r w:rsidRPr="00BF27C4">
        <w:rPr>
          <w:i/>
        </w:rPr>
        <w:t>Personality and Individual Differences</w:t>
      </w:r>
      <w:r w:rsidRPr="00BF27C4">
        <w:t xml:space="preserve"> 138:344-348.</w:t>
      </w:r>
      <w:bookmarkEnd w:id="48"/>
    </w:p>
    <w:p w14:paraId="62742A54" w14:textId="77777777" w:rsidR="006811B4" w:rsidRPr="00BF27C4" w:rsidRDefault="006811B4" w:rsidP="00500816">
      <w:pPr>
        <w:pStyle w:val="EndNoteBibliography"/>
        <w:spacing w:after="360"/>
        <w:ind w:left="560" w:hanging="560"/>
      </w:pPr>
      <w:bookmarkStart w:id="49" w:name="_ENREF_48"/>
      <w:r w:rsidRPr="00BF27C4">
        <w:t xml:space="preserve">LeVasseur, Todd and Anna Peterson, eds. 2016. </w:t>
      </w:r>
      <w:r w:rsidRPr="00BF27C4">
        <w:rPr>
          <w:i/>
        </w:rPr>
        <w:t>Religion and ecological crisis: The “Lynn White thesis” at fifty</w:t>
      </w:r>
      <w:r w:rsidRPr="00BF27C4">
        <w:t>. Abingdon: Routledge.</w:t>
      </w:r>
      <w:bookmarkEnd w:id="49"/>
    </w:p>
    <w:p w14:paraId="1D88D580" w14:textId="77777777" w:rsidR="006811B4" w:rsidRPr="00BF27C4" w:rsidRDefault="006811B4" w:rsidP="00500816">
      <w:pPr>
        <w:pStyle w:val="EndNoteBibliography"/>
        <w:spacing w:after="360"/>
        <w:ind w:left="560" w:hanging="560"/>
      </w:pPr>
      <w:bookmarkStart w:id="50" w:name="_ENREF_49"/>
      <w:r w:rsidRPr="00BF27C4">
        <w:t xml:space="preserve">Lynn, Richard and Terence Martin. 1997. Gender differences in extraversion, neuroticism, and psychoticism in 37 nations. </w:t>
      </w:r>
      <w:r w:rsidRPr="00BF27C4">
        <w:rPr>
          <w:i/>
        </w:rPr>
        <w:t>The Journal of Social Psychology</w:t>
      </w:r>
      <w:r w:rsidRPr="00BF27C4">
        <w:t xml:space="preserve"> 137 (3):369-373  </w:t>
      </w:r>
      <w:bookmarkEnd w:id="50"/>
    </w:p>
    <w:p w14:paraId="25734214" w14:textId="77777777" w:rsidR="006811B4" w:rsidRPr="00BF27C4" w:rsidRDefault="006811B4" w:rsidP="00500816">
      <w:pPr>
        <w:pStyle w:val="EndNoteBibliography"/>
        <w:spacing w:after="360"/>
        <w:ind w:left="560" w:hanging="560"/>
      </w:pPr>
      <w:bookmarkStart w:id="51" w:name="_ENREF_50"/>
      <w:r w:rsidRPr="00BF27C4">
        <w:t xml:space="preserve">McCrae, Robert R. and Paul T. Costa. 1989. Reinterpreting the Myers-Briggs Type Indicator from the perspective of the Five-Factor Model of personality. </w:t>
      </w:r>
      <w:r w:rsidRPr="00BF27C4">
        <w:rPr>
          <w:i/>
        </w:rPr>
        <w:t>Journal of Personality</w:t>
      </w:r>
      <w:r w:rsidRPr="00BF27C4">
        <w:t xml:space="preserve"> 57 (1):17-40.</w:t>
      </w:r>
      <w:bookmarkEnd w:id="51"/>
    </w:p>
    <w:p w14:paraId="51BAC40B" w14:textId="77777777" w:rsidR="006811B4" w:rsidRPr="00BF27C4" w:rsidRDefault="006811B4" w:rsidP="00500816">
      <w:pPr>
        <w:pStyle w:val="EndNoteBibliography"/>
        <w:spacing w:after="360"/>
        <w:ind w:left="560" w:hanging="560"/>
      </w:pPr>
      <w:bookmarkStart w:id="52" w:name="_ENREF_51"/>
      <w:r w:rsidRPr="00BF27C4">
        <w:t xml:space="preserve">Milfont, Taciano L. and P. Wesley Schultz. 2018. The role of attitudes in environmental issues. In </w:t>
      </w:r>
      <w:r w:rsidRPr="00BF27C4">
        <w:rPr>
          <w:i/>
        </w:rPr>
        <w:t>Handbook of Attitudes, Volume 2: Applications</w:t>
      </w:r>
      <w:r w:rsidRPr="00BF27C4">
        <w:t>, edited by Dolores Albarracin and Blair T Johnson, pp.  Abingdon: Routledge.</w:t>
      </w:r>
      <w:bookmarkEnd w:id="52"/>
    </w:p>
    <w:p w14:paraId="04FFBE7B" w14:textId="77777777" w:rsidR="006811B4" w:rsidRPr="00BF27C4" w:rsidRDefault="006811B4" w:rsidP="00500816">
      <w:pPr>
        <w:pStyle w:val="EndNoteBibliography"/>
        <w:spacing w:after="360"/>
        <w:ind w:left="560" w:hanging="560"/>
      </w:pPr>
      <w:bookmarkStart w:id="53" w:name="_ENREF_52"/>
      <w:r w:rsidRPr="00BF27C4">
        <w:lastRenderedPageBreak/>
        <w:t xml:space="preserve">Milfont, Taciano L. and Chris G. Sibley. 2012. The big five personality traits and environmental engagement: Associations at the individual and societal level. </w:t>
      </w:r>
      <w:r w:rsidRPr="00BF27C4">
        <w:rPr>
          <w:i/>
        </w:rPr>
        <w:t>Journal of Environmental Psychology</w:t>
      </w:r>
      <w:r w:rsidRPr="00BF27C4">
        <w:t xml:space="preserve"> 32 (2):187-195.</w:t>
      </w:r>
      <w:bookmarkEnd w:id="53"/>
    </w:p>
    <w:p w14:paraId="623B180C" w14:textId="77777777" w:rsidR="006811B4" w:rsidRPr="00BF27C4" w:rsidRDefault="006811B4" w:rsidP="00500816">
      <w:pPr>
        <w:pStyle w:val="EndNoteBibliography"/>
        <w:spacing w:after="360"/>
        <w:ind w:left="560" w:hanging="560"/>
      </w:pPr>
      <w:bookmarkStart w:id="54" w:name="_ENREF_53"/>
      <w:r w:rsidRPr="00BF27C4">
        <w:t xml:space="preserve">Myers, Isabel Briggs. 1993. </w:t>
      </w:r>
      <w:r w:rsidRPr="00BF27C4">
        <w:rPr>
          <w:i/>
        </w:rPr>
        <w:t>Introduction to type</w:t>
      </w:r>
      <w:r w:rsidRPr="00BF27C4">
        <w:t>. 5th ed. Oxford: Oxford Psychologists Press.</w:t>
      </w:r>
      <w:bookmarkEnd w:id="54"/>
    </w:p>
    <w:p w14:paraId="10167A60" w14:textId="77777777" w:rsidR="006811B4" w:rsidRPr="00BF27C4" w:rsidRDefault="006811B4" w:rsidP="00500816">
      <w:pPr>
        <w:pStyle w:val="EndNoteBibliography"/>
        <w:spacing w:after="360"/>
        <w:ind w:left="560" w:hanging="560"/>
      </w:pPr>
      <w:bookmarkStart w:id="55" w:name="_ENREF_54"/>
      <w:r w:rsidRPr="00BF27C4">
        <w:t xml:space="preserve">Myers, Isabel Briggs, Mary H. McCaulley, Naomi L. Quenk and Allen L. Hammer. 1998. </w:t>
      </w:r>
      <w:r w:rsidRPr="00BF27C4">
        <w:rPr>
          <w:i/>
        </w:rPr>
        <w:t>MBTI manual: A guide to the development and use of the Myers-Briggs Type Indicator</w:t>
      </w:r>
      <w:r w:rsidRPr="00BF27C4">
        <w:t>. 3rd ed. Palo Alto, CA: Consulting Psychologists Press.</w:t>
      </w:r>
      <w:bookmarkEnd w:id="55"/>
    </w:p>
    <w:p w14:paraId="49616B93" w14:textId="77777777" w:rsidR="006811B4" w:rsidRPr="00BF27C4" w:rsidRDefault="006811B4" w:rsidP="00500816">
      <w:pPr>
        <w:pStyle w:val="EndNoteBibliography"/>
        <w:spacing w:after="360"/>
        <w:ind w:left="560" w:hanging="560"/>
      </w:pPr>
      <w:bookmarkStart w:id="56" w:name="_ENREF_55"/>
      <w:r w:rsidRPr="00BF27C4">
        <w:t xml:space="preserve">Myers, Isabel Briggs and Peter B. Myers. 1980. </w:t>
      </w:r>
      <w:r w:rsidRPr="00BF27C4">
        <w:rPr>
          <w:i/>
        </w:rPr>
        <w:t>Gifts differing</w:t>
      </w:r>
      <w:r w:rsidRPr="00BF27C4">
        <w:t>. Palo Alto, CA: Consulting Psychologists Press.</w:t>
      </w:r>
      <w:bookmarkEnd w:id="56"/>
    </w:p>
    <w:p w14:paraId="3968B0CF" w14:textId="77777777" w:rsidR="006811B4" w:rsidRPr="00BF27C4" w:rsidRDefault="006811B4" w:rsidP="00500816">
      <w:pPr>
        <w:pStyle w:val="EndNoteBibliography"/>
        <w:spacing w:after="360"/>
        <w:ind w:left="560" w:hanging="560"/>
      </w:pPr>
      <w:bookmarkStart w:id="57" w:name="_ENREF_56"/>
      <w:r w:rsidRPr="00BF27C4">
        <w:t xml:space="preserve">Palmer, Clare. 1992. Stewardship: A case study in environmental ethics. In </w:t>
      </w:r>
      <w:r w:rsidRPr="00BF27C4">
        <w:rPr>
          <w:i/>
        </w:rPr>
        <w:t>The earth beneath: A critical guide to green theology</w:t>
      </w:r>
      <w:r w:rsidRPr="00BF27C4">
        <w:t>, edited by Ian Ball, Margaret Goodall, Clare Palmer and John Reader, pp. 67-86.  London: SPCK.</w:t>
      </w:r>
      <w:bookmarkEnd w:id="57"/>
    </w:p>
    <w:p w14:paraId="0053B6D7" w14:textId="77777777" w:rsidR="006811B4" w:rsidRPr="00BF27C4" w:rsidRDefault="006811B4" w:rsidP="00500816">
      <w:pPr>
        <w:pStyle w:val="EndNoteBibliography"/>
        <w:spacing w:after="360"/>
        <w:ind w:left="560" w:hanging="560"/>
      </w:pPr>
      <w:bookmarkStart w:id="58" w:name="_ENREF_57"/>
      <w:r w:rsidRPr="00BF27C4">
        <w:t xml:space="preserve">Peifer, Jared L., Elaine Howard Ecklund and Cara Fullerton. 2014. How evangelicals from two churches in the American Southwest frame their relationship with the environment. </w:t>
      </w:r>
      <w:r w:rsidRPr="00BF27C4">
        <w:rPr>
          <w:i/>
        </w:rPr>
        <w:t>Review of Religious Research</w:t>
      </w:r>
      <w:r w:rsidRPr="00BF27C4">
        <w:t xml:space="preserve"> 56 (3):373-397.</w:t>
      </w:r>
      <w:bookmarkEnd w:id="58"/>
    </w:p>
    <w:p w14:paraId="269A0E14" w14:textId="77777777" w:rsidR="006811B4" w:rsidRPr="00BF27C4" w:rsidRDefault="006811B4" w:rsidP="00500816">
      <w:pPr>
        <w:pStyle w:val="EndNoteBibliography"/>
        <w:spacing w:after="360"/>
        <w:ind w:left="560" w:hanging="560"/>
      </w:pPr>
      <w:bookmarkStart w:id="59" w:name="_ENREF_58"/>
      <w:r w:rsidRPr="00BF27C4">
        <w:t xml:space="preserve">Pepper, Miriam and Rosemary Leonard. 2016. How ecotheological beliefs vary among Australian churchgoers and consequences for environmental attitudes and behaviors. </w:t>
      </w:r>
      <w:r w:rsidRPr="00BF27C4">
        <w:rPr>
          <w:i/>
        </w:rPr>
        <w:t>Review of Religious Research</w:t>
      </w:r>
      <w:r w:rsidRPr="00BF27C4">
        <w:t xml:space="preserve"> 58 (1):101-124.</w:t>
      </w:r>
      <w:bookmarkEnd w:id="59"/>
    </w:p>
    <w:p w14:paraId="7F1AE30A" w14:textId="77777777" w:rsidR="006811B4" w:rsidRPr="00BF27C4" w:rsidRDefault="006811B4" w:rsidP="00500816">
      <w:pPr>
        <w:pStyle w:val="EndNoteBibliography"/>
        <w:spacing w:after="360"/>
        <w:ind w:left="560" w:hanging="560"/>
      </w:pPr>
      <w:bookmarkStart w:id="60" w:name="_ENREF_59"/>
      <w:r w:rsidRPr="00BF27C4">
        <w:t xml:space="preserve">Phan, Peter C. 1996. Eschatology and ecology: The environment in the End-Time. </w:t>
      </w:r>
      <w:r w:rsidRPr="00BF27C4">
        <w:rPr>
          <w:i/>
        </w:rPr>
        <w:t>Irish Theological Quarterly</w:t>
      </w:r>
      <w:r w:rsidRPr="00BF27C4">
        <w:t xml:space="preserve"> 62 (1):3-16.</w:t>
      </w:r>
      <w:bookmarkEnd w:id="60"/>
    </w:p>
    <w:p w14:paraId="4584F3B0" w14:textId="77777777" w:rsidR="006811B4" w:rsidRPr="00BF27C4" w:rsidRDefault="006811B4" w:rsidP="00500816">
      <w:pPr>
        <w:pStyle w:val="EndNoteBibliography"/>
        <w:spacing w:after="360"/>
        <w:ind w:left="560" w:hanging="560"/>
      </w:pPr>
      <w:bookmarkStart w:id="61" w:name="_ENREF_60"/>
      <w:r w:rsidRPr="00BF27C4">
        <w:t xml:space="preserve">Pudlo, Jason M. 2019. Public opinion and religion: Environmental attitudes in the United States. </w:t>
      </w:r>
      <w:r w:rsidRPr="00BF27C4">
        <w:rPr>
          <w:i/>
        </w:rPr>
        <w:t>Oxford Research Encyclopedia of Politics</w:t>
      </w:r>
      <w:r w:rsidRPr="00BF27C4">
        <w:t>.</w:t>
      </w:r>
      <w:bookmarkEnd w:id="61"/>
    </w:p>
    <w:p w14:paraId="188586EC" w14:textId="77777777" w:rsidR="006811B4" w:rsidRPr="00BF27C4" w:rsidRDefault="006811B4" w:rsidP="00500816">
      <w:pPr>
        <w:pStyle w:val="EndNoteBibliography"/>
        <w:spacing w:after="360"/>
        <w:ind w:left="560" w:hanging="560"/>
      </w:pPr>
      <w:bookmarkStart w:id="62" w:name="_ENREF_61"/>
      <w:r w:rsidRPr="00BF27C4">
        <w:t xml:space="preserve">Saroglou, Vassilis. 2002. Religion and the five factors of personality: A meta-analytic review. </w:t>
      </w:r>
      <w:r w:rsidRPr="00BF27C4">
        <w:rPr>
          <w:i/>
        </w:rPr>
        <w:t>Personality and Individual Differences</w:t>
      </w:r>
      <w:r w:rsidRPr="00BF27C4">
        <w:t xml:space="preserve"> 32 (1):15-25.</w:t>
      </w:r>
      <w:bookmarkEnd w:id="62"/>
    </w:p>
    <w:p w14:paraId="5595D95C" w14:textId="77777777" w:rsidR="006811B4" w:rsidRPr="00BF27C4" w:rsidRDefault="006811B4" w:rsidP="00500816">
      <w:pPr>
        <w:pStyle w:val="EndNoteBibliography"/>
        <w:spacing w:after="360"/>
        <w:ind w:left="560" w:hanging="560"/>
      </w:pPr>
      <w:bookmarkStart w:id="63" w:name="_ENREF_62"/>
      <w:r w:rsidRPr="00BF27C4">
        <w:t xml:space="preserve">Shaiko, Ronald G. 1987. Religion, politics, and environmental concern: A powerful mix of passions. </w:t>
      </w:r>
      <w:r w:rsidRPr="00BF27C4">
        <w:rPr>
          <w:i/>
        </w:rPr>
        <w:t>Social Science Quarterly</w:t>
      </w:r>
      <w:r w:rsidRPr="00BF27C4">
        <w:t xml:space="preserve"> 68 (2):244-262.</w:t>
      </w:r>
      <w:bookmarkEnd w:id="63"/>
    </w:p>
    <w:p w14:paraId="70C07F27" w14:textId="77777777" w:rsidR="006811B4" w:rsidRPr="00BF27C4" w:rsidRDefault="006811B4" w:rsidP="00500816">
      <w:pPr>
        <w:pStyle w:val="EndNoteBibliography"/>
        <w:spacing w:after="360"/>
        <w:ind w:left="560" w:hanging="560"/>
      </w:pPr>
      <w:bookmarkStart w:id="64" w:name="_ENREF_63"/>
      <w:r w:rsidRPr="00BF27C4">
        <w:t xml:space="preserve">Sherkat, Darren E. and Christopher G. Ellison. 2007. Structuring the religion-environment connection: Identifying religious influences on environmental concern and activism. </w:t>
      </w:r>
      <w:r w:rsidRPr="00BF27C4">
        <w:rPr>
          <w:i/>
        </w:rPr>
        <w:t>Journal for the Scientific Study of Religion</w:t>
      </w:r>
      <w:r w:rsidRPr="00BF27C4">
        <w:t xml:space="preserve"> 46 (1):71-85.</w:t>
      </w:r>
      <w:bookmarkEnd w:id="64"/>
    </w:p>
    <w:p w14:paraId="23DAE81E" w14:textId="77777777" w:rsidR="006811B4" w:rsidRPr="00BF27C4" w:rsidRDefault="006811B4" w:rsidP="00500816">
      <w:pPr>
        <w:pStyle w:val="EndNoteBibliography"/>
        <w:spacing w:after="360"/>
        <w:ind w:left="560" w:hanging="560"/>
      </w:pPr>
      <w:bookmarkStart w:id="65" w:name="_ENREF_64"/>
      <w:r w:rsidRPr="00BF27C4">
        <w:t xml:space="preserve">Smith, E. Keith, Lynn M. Hempel and Kelsea MacIlroy. 2018. What’s ‘evangelical’ got to do with it? Disentangling the impact of evangelical Protestantism on environmental outcomes. </w:t>
      </w:r>
      <w:r w:rsidRPr="00BF27C4">
        <w:rPr>
          <w:i/>
        </w:rPr>
        <w:t>Environmental Politics</w:t>
      </w:r>
      <w:r w:rsidRPr="00BF27C4">
        <w:t xml:space="preserve"> 27 (2):292-319.</w:t>
      </w:r>
      <w:bookmarkEnd w:id="65"/>
    </w:p>
    <w:p w14:paraId="20077E93" w14:textId="77777777" w:rsidR="006811B4" w:rsidRPr="00BF27C4" w:rsidRDefault="006811B4" w:rsidP="00500816">
      <w:pPr>
        <w:pStyle w:val="EndNoteBibliography"/>
        <w:spacing w:after="360"/>
        <w:ind w:left="560" w:hanging="560"/>
      </w:pPr>
      <w:bookmarkStart w:id="66" w:name="_ENREF_65"/>
      <w:r w:rsidRPr="00BF27C4">
        <w:lastRenderedPageBreak/>
        <w:t xml:space="preserve">Tarakeshwar, Nalini, B. Swank Aaron, Kenneth I. Pargament and Annette Mahoney. 2001. The sanctification of nature and theological conservatism: A study of opposing religious correlates of environmentalism. </w:t>
      </w:r>
      <w:r w:rsidRPr="00BF27C4">
        <w:rPr>
          <w:i/>
        </w:rPr>
        <w:t>Review of Religious Research</w:t>
      </w:r>
      <w:r w:rsidRPr="00BF27C4">
        <w:t xml:space="preserve"> 42 (4):387-404.</w:t>
      </w:r>
      <w:bookmarkEnd w:id="66"/>
    </w:p>
    <w:p w14:paraId="5A8F7F4E" w14:textId="77777777" w:rsidR="006811B4" w:rsidRPr="00BF27C4" w:rsidRDefault="006811B4" w:rsidP="00500816">
      <w:pPr>
        <w:pStyle w:val="EndNoteBibliography"/>
        <w:spacing w:after="360"/>
        <w:ind w:left="560" w:hanging="560"/>
      </w:pPr>
      <w:bookmarkStart w:id="67" w:name="_ENREF_66"/>
      <w:r w:rsidRPr="00BF27C4">
        <w:t xml:space="preserve">Taylor, Bron. 2016. The Greening of Religion hypothesis (part one): From Lynn White, Jr and claims that religions can promote environmentally destructive attitudes and behaviors to assertions they are becoming environmentally friendly. </w:t>
      </w:r>
      <w:r w:rsidRPr="00BF27C4">
        <w:rPr>
          <w:i/>
        </w:rPr>
        <w:t>Journal for the Study of Religion, Nature &amp; Culture</w:t>
      </w:r>
      <w:r w:rsidRPr="00BF27C4">
        <w:t xml:space="preserve"> 10 (3):268-306.</w:t>
      </w:r>
      <w:bookmarkEnd w:id="67"/>
    </w:p>
    <w:p w14:paraId="4E13AC20" w14:textId="77777777" w:rsidR="006811B4" w:rsidRPr="00BF27C4" w:rsidRDefault="006811B4" w:rsidP="00500816">
      <w:pPr>
        <w:pStyle w:val="EndNoteBibliography"/>
        <w:spacing w:after="360"/>
        <w:ind w:left="560" w:hanging="560"/>
      </w:pPr>
      <w:bookmarkStart w:id="68" w:name="_ENREF_67"/>
      <w:r w:rsidRPr="00BF27C4">
        <w:t xml:space="preserve">Taylor, Bron, Gretel Van Wieren and Bernard Zaleha. 2016. The Greening of Religion hypothesis (part two): Assessing the data from Lynn White, Jr, to Pope Francis. </w:t>
      </w:r>
      <w:r w:rsidRPr="00BF27C4">
        <w:rPr>
          <w:i/>
        </w:rPr>
        <w:t>Journal for the Study of Religion, Nature &amp; Culture</w:t>
      </w:r>
      <w:r w:rsidRPr="00BF27C4">
        <w:t xml:space="preserve"> 10 (3):306-379.</w:t>
      </w:r>
      <w:bookmarkEnd w:id="68"/>
    </w:p>
    <w:p w14:paraId="63BF2AD4" w14:textId="77777777" w:rsidR="006811B4" w:rsidRPr="00BF27C4" w:rsidRDefault="006811B4" w:rsidP="00500816">
      <w:pPr>
        <w:pStyle w:val="EndNoteBibliography"/>
        <w:spacing w:after="360"/>
        <w:ind w:left="560" w:hanging="560"/>
      </w:pPr>
      <w:bookmarkStart w:id="69" w:name="_ENREF_68"/>
      <w:r w:rsidRPr="00BF27C4">
        <w:t xml:space="preserve">Uyeki, Eugene S. and Lani J. Holland. 2000. Diffusion of pro-environment attitudes? </w:t>
      </w:r>
      <w:r w:rsidRPr="00BF27C4">
        <w:rPr>
          <w:i/>
        </w:rPr>
        <w:t>American Behavioral Scientist</w:t>
      </w:r>
      <w:r w:rsidRPr="00BF27C4">
        <w:t xml:space="preserve"> 43 (4):646-662.</w:t>
      </w:r>
      <w:bookmarkEnd w:id="69"/>
    </w:p>
    <w:p w14:paraId="37DAF3BD" w14:textId="77777777" w:rsidR="006811B4" w:rsidRPr="00BF27C4" w:rsidRDefault="006811B4" w:rsidP="00500816">
      <w:pPr>
        <w:pStyle w:val="EndNoteBibliography"/>
        <w:spacing w:after="360"/>
        <w:ind w:left="560" w:hanging="560"/>
      </w:pPr>
      <w:bookmarkStart w:id="70" w:name="_ENREF_69"/>
      <w:r w:rsidRPr="00BF27C4">
        <w:t xml:space="preserve">Village, Andrew. 2012. Biblical literalism among Anglican clergy: What is the role of psychological type? </w:t>
      </w:r>
      <w:r w:rsidRPr="00BF27C4">
        <w:rPr>
          <w:i/>
        </w:rPr>
        <w:t>Mental Health, Religion &amp; Culture</w:t>
      </w:r>
      <w:r w:rsidRPr="00BF27C4">
        <w:t xml:space="preserve"> 15 (9):955-968.</w:t>
      </w:r>
      <w:bookmarkEnd w:id="70"/>
    </w:p>
    <w:p w14:paraId="65C562A3" w14:textId="77777777" w:rsidR="006811B4" w:rsidRPr="00BF27C4" w:rsidRDefault="006811B4" w:rsidP="00500816">
      <w:pPr>
        <w:pStyle w:val="EndNoteBibliography"/>
        <w:spacing w:after="360"/>
        <w:ind w:left="560" w:hanging="560"/>
      </w:pPr>
      <w:bookmarkStart w:id="71" w:name="_ENREF_70"/>
      <w:r w:rsidRPr="00BF27C4">
        <w:t xml:space="preserve">———. 2013. Traditions within the Church of England and psychological type: A study among the clergy. </w:t>
      </w:r>
      <w:r w:rsidRPr="00BF27C4">
        <w:rPr>
          <w:i/>
        </w:rPr>
        <w:t>Journal of Empirical Theology</w:t>
      </w:r>
      <w:r w:rsidRPr="00BF27C4">
        <w:t xml:space="preserve"> 26 (1):22-44.</w:t>
      </w:r>
      <w:bookmarkEnd w:id="71"/>
    </w:p>
    <w:p w14:paraId="60660445" w14:textId="77777777" w:rsidR="006811B4" w:rsidRPr="00BF27C4" w:rsidRDefault="006811B4" w:rsidP="00500816">
      <w:pPr>
        <w:pStyle w:val="EndNoteBibliography"/>
        <w:spacing w:after="360"/>
        <w:ind w:left="560" w:hanging="560"/>
      </w:pPr>
      <w:bookmarkStart w:id="72" w:name="_ENREF_71"/>
      <w:r w:rsidRPr="00BF27C4">
        <w:t xml:space="preserve">———. 2014. The relationship of psychological type to interpretations of Genesis among churchgoers in England. </w:t>
      </w:r>
      <w:r w:rsidRPr="00BF27C4">
        <w:rPr>
          <w:i/>
        </w:rPr>
        <w:t>Psychology of Religion and Spirituality</w:t>
      </w:r>
      <w:r w:rsidRPr="00BF27C4">
        <w:t xml:space="preserve"> 6 (1):72-82.</w:t>
      </w:r>
      <w:bookmarkEnd w:id="72"/>
    </w:p>
    <w:p w14:paraId="44BEAAFA" w14:textId="77777777" w:rsidR="006811B4" w:rsidRPr="00BF27C4" w:rsidRDefault="006811B4" w:rsidP="00500816">
      <w:pPr>
        <w:pStyle w:val="EndNoteBibliography"/>
        <w:spacing w:after="360"/>
        <w:ind w:left="560" w:hanging="560"/>
      </w:pPr>
      <w:bookmarkStart w:id="73" w:name="_ENREF_72"/>
      <w:r w:rsidRPr="00BF27C4">
        <w:t xml:space="preserve">———. 2015a. Was White right? Biblical interpretation, theological stance and environmental attitudes among a sample of UK churchgoers. </w:t>
      </w:r>
      <w:r w:rsidRPr="00BF27C4">
        <w:rPr>
          <w:i/>
        </w:rPr>
        <w:t>Journal of Empirical Theology</w:t>
      </w:r>
      <w:r w:rsidRPr="00BF27C4">
        <w:t xml:space="preserve"> 28 (1):1-26.</w:t>
      </w:r>
      <w:bookmarkEnd w:id="73"/>
    </w:p>
    <w:p w14:paraId="61B1FF7A" w14:textId="77777777" w:rsidR="006811B4" w:rsidRPr="00BF27C4" w:rsidRDefault="006811B4" w:rsidP="00500816">
      <w:pPr>
        <w:pStyle w:val="EndNoteBibliography"/>
        <w:spacing w:after="360"/>
        <w:ind w:left="560" w:hanging="560"/>
      </w:pPr>
      <w:bookmarkStart w:id="74" w:name="_ENREF_73"/>
      <w:r w:rsidRPr="00BF27C4">
        <w:t xml:space="preserve">———. 2015b. Who goes there? Attendance at fresh expressions of church in relation to psychological type preferences among readers of the Church Times. </w:t>
      </w:r>
      <w:r w:rsidRPr="00BF27C4">
        <w:rPr>
          <w:i/>
        </w:rPr>
        <w:t>Practical Theology</w:t>
      </w:r>
      <w:r w:rsidRPr="00BF27C4">
        <w:t xml:space="preserve"> 8 (2):112-129.</w:t>
      </w:r>
      <w:bookmarkEnd w:id="74"/>
    </w:p>
    <w:p w14:paraId="04A2D02E" w14:textId="77777777" w:rsidR="006811B4" w:rsidRPr="00BF27C4" w:rsidRDefault="006811B4" w:rsidP="00500816">
      <w:pPr>
        <w:pStyle w:val="EndNoteBibliography"/>
        <w:spacing w:after="360"/>
        <w:ind w:left="560" w:hanging="560"/>
      </w:pPr>
      <w:bookmarkStart w:id="75" w:name="_ENREF_74"/>
      <w:r w:rsidRPr="00BF27C4">
        <w:t xml:space="preserve">———. 2016. Biblical conservatism and psychological type. </w:t>
      </w:r>
      <w:r w:rsidRPr="00BF27C4">
        <w:rPr>
          <w:i/>
        </w:rPr>
        <w:t>Journal of Empirical Theology</w:t>
      </w:r>
      <w:r w:rsidRPr="00BF27C4">
        <w:t xml:space="preserve"> 29 (2):137-159.</w:t>
      </w:r>
      <w:bookmarkEnd w:id="75"/>
    </w:p>
    <w:p w14:paraId="7519148D" w14:textId="77777777" w:rsidR="006811B4" w:rsidRPr="00BF27C4" w:rsidRDefault="006811B4" w:rsidP="00500816">
      <w:pPr>
        <w:pStyle w:val="EndNoteBibliography"/>
        <w:spacing w:after="360"/>
        <w:ind w:left="560" w:hanging="560"/>
      </w:pPr>
      <w:bookmarkStart w:id="76" w:name="_ENREF_75"/>
      <w:r w:rsidRPr="00BF27C4">
        <w:t xml:space="preserve">———. 2018. What does the Liberal-Conservative scale measure? A study among clergy and laity in the Church of England. </w:t>
      </w:r>
      <w:r w:rsidRPr="00BF27C4">
        <w:rPr>
          <w:i/>
        </w:rPr>
        <w:t>Journal of Empirical Theology</w:t>
      </w:r>
      <w:r w:rsidRPr="00BF27C4">
        <w:t xml:space="preserve"> 31 (2):194-216.</w:t>
      </w:r>
      <w:bookmarkEnd w:id="76"/>
    </w:p>
    <w:p w14:paraId="5E366CFE" w14:textId="77777777" w:rsidR="006811B4" w:rsidRPr="00BF27C4" w:rsidRDefault="006811B4" w:rsidP="00500816">
      <w:pPr>
        <w:pStyle w:val="EndNoteBibliography"/>
        <w:spacing w:after="360"/>
        <w:ind w:left="560" w:hanging="560"/>
      </w:pPr>
      <w:bookmarkStart w:id="77" w:name="_ENREF_76"/>
      <w:r w:rsidRPr="00BF27C4">
        <w:t xml:space="preserve">———. 2019. Liberalism and conservatism in relation to psychological type among Church of England  clergy. </w:t>
      </w:r>
      <w:r w:rsidRPr="00BF27C4">
        <w:rPr>
          <w:i/>
        </w:rPr>
        <w:t>Journal of Empirical Theology</w:t>
      </w:r>
      <w:r w:rsidRPr="00BF27C4">
        <w:t xml:space="preserve"> 32 (1):1-17.</w:t>
      </w:r>
      <w:bookmarkEnd w:id="77"/>
    </w:p>
    <w:p w14:paraId="69002B35" w14:textId="77777777" w:rsidR="006811B4" w:rsidRPr="00BF27C4" w:rsidRDefault="006811B4" w:rsidP="00500816">
      <w:pPr>
        <w:pStyle w:val="EndNoteBibliography"/>
        <w:spacing w:after="360"/>
        <w:ind w:left="560" w:hanging="560"/>
      </w:pPr>
      <w:bookmarkStart w:id="78" w:name="_ENREF_77"/>
      <w:r w:rsidRPr="00BF27C4">
        <w:t xml:space="preserve">Village, Andrew and Leslie J. Francis. 2005. The relationship of psychological type preferences to biblical interpretation. </w:t>
      </w:r>
      <w:r w:rsidRPr="00BF27C4">
        <w:rPr>
          <w:i/>
        </w:rPr>
        <w:t>Journal of Empirical Theology</w:t>
      </w:r>
      <w:r w:rsidRPr="00BF27C4">
        <w:t xml:space="preserve"> 18 (1):74-89.</w:t>
      </w:r>
      <w:bookmarkEnd w:id="78"/>
    </w:p>
    <w:p w14:paraId="46866F6A" w14:textId="77777777" w:rsidR="006811B4" w:rsidRPr="00BF27C4" w:rsidRDefault="006811B4" w:rsidP="00500816">
      <w:pPr>
        <w:pStyle w:val="EndNoteBibliography"/>
        <w:spacing w:after="360"/>
        <w:ind w:left="560" w:hanging="560"/>
      </w:pPr>
      <w:bookmarkStart w:id="79" w:name="_ENREF_78"/>
      <w:r w:rsidRPr="00BF27C4">
        <w:lastRenderedPageBreak/>
        <w:t xml:space="preserve">White, Lynn, Jr. 1967. The historical roots of our ecologic crisis. </w:t>
      </w:r>
      <w:r w:rsidRPr="00BF27C4">
        <w:rPr>
          <w:i/>
        </w:rPr>
        <w:t>Science</w:t>
      </w:r>
      <w:r w:rsidRPr="00BF27C4">
        <w:t xml:space="preserve"> 155 (3767):1203-1207.</w:t>
      </w:r>
      <w:bookmarkEnd w:id="79"/>
    </w:p>
    <w:p w14:paraId="2E6D0336" w14:textId="77777777" w:rsidR="006811B4" w:rsidRPr="00BF27C4" w:rsidRDefault="006811B4" w:rsidP="00500816">
      <w:pPr>
        <w:pStyle w:val="EndNoteBibliography"/>
        <w:spacing w:after="360"/>
        <w:ind w:left="560" w:hanging="560"/>
      </w:pPr>
      <w:bookmarkStart w:id="80" w:name="_ENREF_79"/>
      <w:r w:rsidRPr="00BF27C4">
        <w:t xml:space="preserve">Whitney, Elspeth. 2015. Lynn White Jr.'s 'The Historical Roots of Our Ecologic Crisis' After 50 Years. </w:t>
      </w:r>
      <w:r w:rsidRPr="00BF27C4">
        <w:rPr>
          <w:i/>
        </w:rPr>
        <w:t>History Compass</w:t>
      </w:r>
      <w:r w:rsidRPr="00BF27C4">
        <w:t xml:space="preserve"> 13 (8):396-411.</w:t>
      </w:r>
      <w:bookmarkEnd w:id="80"/>
    </w:p>
    <w:p w14:paraId="2720EFF5" w14:textId="77777777" w:rsidR="006811B4" w:rsidRPr="00BF27C4" w:rsidRDefault="006811B4" w:rsidP="00500816">
      <w:pPr>
        <w:pStyle w:val="EndNoteBibliography"/>
        <w:spacing w:after="360"/>
        <w:ind w:left="560" w:hanging="560"/>
      </w:pPr>
      <w:bookmarkStart w:id="81" w:name="_ENREF_80"/>
      <w:r w:rsidRPr="00BF27C4">
        <w:t xml:space="preserve">Wolkomir, M., M. Futreal, E. Woodrum and T. Hoban. 1997a. Denominational subcultures of environmentalism. </w:t>
      </w:r>
      <w:r w:rsidRPr="00BF27C4">
        <w:rPr>
          <w:i/>
        </w:rPr>
        <w:t>Review of Religious Research</w:t>
      </w:r>
      <w:r w:rsidRPr="00BF27C4">
        <w:t xml:space="preserve"> 38 (4):325-343.</w:t>
      </w:r>
      <w:bookmarkEnd w:id="81"/>
    </w:p>
    <w:p w14:paraId="35A24C77" w14:textId="77777777" w:rsidR="006811B4" w:rsidRPr="00BF27C4" w:rsidRDefault="006811B4" w:rsidP="00500816">
      <w:pPr>
        <w:pStyle w:val="EndNoteBibliography"/>
        <w:spacing w:after="360"/>
        <w:ind w:left="560" w:hanging="560"/>
      </w:pPr>
      <w:bookmarkStart w:id="82" w:name="_ENREF_81"/>
      <w:r w:rsidRPr="00BF27C4">
        <w:t xml:space="preserve">———. 1997b. Substantive religious belief and environmentalism. </w:t>
      </w:r>
      <w:r w:rsidRPr="00BF27C4">
        <w:rPr>
          <w:i/>
        </w:rPr>
        <w:t>Social Science Quarterly</w:t>
      </w:r>
      <w:r w:rsidRPr="00BF27C4">
        <w:t xml:space="preserve"> 78 (1):96-108.</w:t>
      </w:r>
      <w:bookmarkEnd w:id="82"/>
    </w:p>
    <w:p w14:paraId="2E5C4F7E" w14:textId="77777777" w:rsidR="006811B4" w:rsidRPr="00BF27C4" w:rsidRDefault="006811B4" w:rsidP="00500816">
      <w:pPr>
        <w:pStyle w:val="EndNoteBibliography"/>
        <w:ind w:left="560" w:hanging="560"/>
      </w:pPr>
      <w:bookmarkStart w:id="83" w:name="_ENREF_82"/>
      <w:r w:rsidRPr="00BF27C4">
        <w:t xml:space="preserve">Zelezny, Lynnette C., Chua Poh-Pheng and Christina Aldrich. 2000. Elaborating on gender differences in environmentalism. </w:t>
      </w:r>
      <w:r w:rsidRPr="00BF27C4">
        <w:rPr>
          <w:i/>
        </w:rPr>
        <w:t>Journal of Social Issues</w:t>
      </w:r>
      <w:r w:rsidRPr="00BF27C4">
        <w:t xml:space="preserve"> 56 (3):443-457.</w:t>
      </w:r>
      <w:bookmarkEnd w:id="83"/>
    </w:p>
    <w:p w14:paraId="26625B95" w14:textId="77777777" w:rsidR="006811B4" w:rsidRPr="00083DAC" w:rsidRDefault="006811B4" w:rsidP="00500816">
      <w:pPr>
        <w:spacing w:line="360" w:lineRule="auto"/>
        <w:rPr>
          <w:rFonts w:cs="Times New Roman"/>
          <w:szCs w:val="24"/>
        </w:rPr>
      </w:pPr>
    </w:p>
    <w:p w14:paraId="26602F8F" w14:textId="77777777" w:rsidR="00EE47F9" w:rsidRDefault="00EE47F9"/>
    <w:sectPr w:rsidR="00EE47F9" w:rsidSect="005008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445A9" w14:textId="77777777" w:rsidR="00726F1F" w:rsidRDefault="00726F1F">
      <w:pPr>
        <w:spacing w:line="240" w:lineRule="auto"/>
      </w:pPr>
      <w:r>
        <w:separator/>
      </w:r>
    </w:p>
  </w:endnote>
  <w:endnote w:type="continuationSeparator" w:id="0">
    <w:p w14:paraId="6FAC929F" w14:textId="77777777" w:rsidR="00726F1F" w:rsidRDefault="00726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5D77D" w14:textId="77777777" w:rsidR="00726F1F" w:rsidRDefault="00726F1F">
      <w:pPr>
        <w:spacing w:line="240" w:lineRule="auto"/>
      </w:pPr>
      <w:r>
        <w:separator/>
      </w:r>
    </w:p>
  </w:footnote>
  <w:footnote w:type="continuationSeparator" w:id="0">
    <w:p w14:paraId="5EA671C0" w14:textId="77777777" w:rsidR="00726F1F" w:rsidRDefault="00726F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3241491"/>
      <w:docPartObj>
        <w:docPartGallery w:val="Page Numbers (Top of Page)"/>
        <w:docPartUnique/>
      </w:docPartObj>
    </w:sdtPr>
    <w:sdtEndPr>
      <w:rPr>
        <w:noProof/>
      </w:rPr>
    </w:sdtEndPr>
    <w:sdtContent>
      <w:p w14:paraId="4B7D0035" w14:textId="77777777" w:rsidR="00500816" w:rsidRDefault="00500816">
        <w:pPr>
          <w:pStyle w:val="Header"/>
          <w:jc w:val="right"/>
        </w:pPr>
        <w:r>
          <w:fldChar w:fldCharType="begin"/>
        </w:r>
        <w:r>
          <w:instrText xml:space="preserve"> PAGE   \* MERGEFORMAT </w:instrText>
        </w:r>
        <w:r>
          <w:fldChar w:fldCharType="separate"/>
        </w:r>
        <w:r>
          <w:rPr>
            <w:noProof/>
          </w:rPr>
          <w:t>39</w:t>
        </w:r>
        <w:r>
          <w:rPr>
            <w:noProof/>
          </w:rPr>
          <w:fldChar w:fldCharType="end"/>
        </w:r>
      </w:p>
    </w:sdtContent>
  </w:sdt>
  <w:p w14:paraId="157DD8F5" w14:textId="77777777" w:rsidR="00500816" w:rsidRDefault="00500816" w:rsidP="00500816">
    <w:pPr>
      <w:spacing w:line="360" w:lineRule="auto"/>
      <w:rPr>
        <w:rFonts w:cs="Times New Roman"/>
        <w:szCs w:val="24"/>
      </w:rPr>
    </w:pPr>
    <w:r>
      <w:rPr>
        <w:rFonts w:cs="Times New Roman"/>
        <w:szCs w:val="24"/>
      </w:rPr>
      <w:t>Running head: P</w:t>
    </w:r>
    <w:r w:rsidRPr="005D3894">
      <w:rPr>
        <w:rFonts w:cs="Times New Roman"/>
        <w:szCs w:val="24"/>
      </w:rPr>
      <w:t>redictors of environmental attitudes</w:t>
    </w:r>
  </w:p>
  <w:p w14:paraId="17F8F178" w14:textId="77777777" w:rsidR="00500816" w:rsidRDefault="00500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6C70"/>
    <w:multiLevelType w:val="hybridMultilevel"/>
    <w:tmpl w:val="3CB6A50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C273029"/>
    <w:multiLevelType w:val="multilevel"/>
    <w:tmpl w:val="C096B0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512" w:hanging="720"/>
      </w:pPr>
      <w:rPr>
        <w:rFonts w:hint="default"/>
      </w:rPr>
    </w:lvl>
    <w:lvl w:ilvl="3">
      <w:start w:val="1"/>
      <w:numFmt w:val="decimal"/>
      <w:isLgl/>
      <w:lvlText w:val="%1.%2.%3.%4"/>
      <w:lvlJc w:val="left"/>
      <w:pPr>
        <w:ind w:left="512" w:hanging="720"/>
      </w:pPr>
      <w:rPr>
        <w:rFonts w:hint="default"/>
      </w:rPr>
    </w:lvl>
    <w:lvl w:ilvl="4">
      <w:start w:val="1"/>
      <w:numFmt w:val="decimal"/>
      <w:isLgl/>
      <w:lvlText w:val="%1.%2.%3.%4.%5"/>
      <w:lvlJc w:val="left"/>
      <w:pPr>
        <w:ind w:left="872" w:hanging="1080"/>
      </w:pPr>
      <w:rPr>
        <w:rFonts w:hint="default"/>
      </w:rPr>
    </w:lvl>
    <w:lvl w:ilvl="5">
      <w:start w:val="1"/>
      <w:numFmt w:val="decimal"/>
      <w:isLgl/>
      <w:lvlText w:val="%1.%2.%3.%4.%5.%6"/>
      <w:lvlJc w:val="left"/>
      <w:pPr>
        <w:ind w:left="872" w:hanging="1080"/>
      </w:pPr>
      <w:rPr>
        <w:rFonts w:hint="default"/>
      </w:rPr>
    </w:lvl>
    <w:lvl w:ilvl="6">
      <w:start w:val="1"/>
      <w:numFmt w:val="decimal"/>
      <w:isLgl/>
      <w:lvlText w:val="%1.%2.%3.%4.%5.%6.%7"/>
      <w:lvlJc w:val="left"/>
      <w:pPr>
        <w:ind w:left="1232" w:hanging="1440"/>
      </w:pPr>
      <w:rPr>
        <w:rFonts w:hint="default"/>
      </w:rPr>
    </w:lvl>
    <w:lvl w:ilvl="7">
      <w:start w:val="1"/>
      <w:numFmt w:val="decimal"/>
      <w:isLgl/>
      <w:lvlText w:val="%1.%2.%3.%4.%5.%6.%7.%8"/>
      <w:lvlJc w:val="left"/>
      <w:pPr>
        <w:ind w:left="1232" w:hanging="1440"/>
      </w:pPr>
      <w:rPr>
        <w:rFonts w:hint="default"/>
      </w:rPr>
    </w:lvl>
    <w:lvl w:ilvl="8">
      <w:start w:val="1"/>
      <w:numFmt w:val="decimal"/>
      <w:isLgl/>
      <w:lvlText w:val="%1.%2.%3.%4.%5.%6.%7.%8.%9"/>
      <w:lvlJc w:val="left"/>
      <w:pPr>
        <w:ind w:left="1592" w:hanging="1800"/>
      </w:pPr>
      <w:rPr>
        <w:rFonts w:hint="default"/>
      </w:rPr>
    </w:lvl>
  </w:abstractNum>
  <w:abstractNum w:abstractNumId="2" w15:restartNumberingAfterBreak="0">
    <w:nsid w:val="1F4313B8"/>
    <w:multiLevelType w:val="hybridMultilevel"/>
    <w:tmpl w:val="3BAA55A0"/>
    <w:lvl w:ilvl="0" w:tplc="3B78CBA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40591"/>
    <w:multiLevelType w:val="hybridMultilevel"/>
    <w:tmpl w:val="206C4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0098F"/>
    <w:multiLevelType w:val="multilevel"/>
    <w:tmpl w:val="84FAD61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6339BD"/>
    <w:multiLevelType w:val="hybridMultilevel"/>
    <w:tmpl w:val="C722F992"/>
    <w:lvl w:ilvl="0" w:tplc="B6B6EE2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47D3F"/>
    <w:multiLevelType w:val="hybridMultilevel"/>
    <w:tmpl w:val="237A857C"/>
    <w:lvl w:ilvl="0" w:tplc="513CFA8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4E7AFA"/>
    <w:multiLevelType w:val="hybridMultilevel"/>
    <w:tmpl w:val="87C4EE2C"/>
    <w:lvl w:ilvl="0" w:tplc="5296A5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CB7582"/>
    <w:multiLevelType w:val="hybridMultilevel"/>
    <w:tmpl w:val="72221210"/>
    <w:lvl w:ilvl="0" w:tplc="350EEC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85FBD"/>
    <w:multiLevelType w:val="hybridMultilevel"/>
    <w:tmpl w:val="206C4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11C4D"/>
    <w:multiLevelType w:val="hybridMultilevel"/>
    <w:tmpl w:val="886C1CAC"/>
    <w:lvl w:ilvl="0" w:tplc="98B83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C5445"/>
    <w:multiLevelType w:val="hybridMultilevel"/>
    <w:tmpl w:val="3BAA55A0"/>
    <w:lvl w:ilvl="0" w:tplc="3B78CBA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4A409C"/>
    <w:multiLevelType w:val="hybridMultilevel"/>
    <w:tmpl w:val="B29A3C22"/>
    <w:lvl w:ilvl="0" w:tplc="311E967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61E84CED"/>
    <w:multiLevelType w:val="hybridMultilevel"/>
    <w:tmpl w:val="6D9C7B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11"/>
  </w:num>
  <w:num w:numId="6">
    <w:abstractNumId w:val="6"/>
  </w:num>
  <w:num w:numId="7">
    <w:abstractNumId w:val="3"/>
  </w:num>
  <w:num w:numId="8">
    <w:abstractNumId w:val="4"/>
  </w:num>
  <w:num w:numId="9">
    <w:abstractNumId w:val="10"/>
  </w:num>
  <w:num w:numId="10">
    <w:abstractNumId w:val="1"/>
  </w:num>
  <w:num w:numId="11">
    <w:abstractNumId w:val="8"/>
  </w:num>
  <w:num w:numId="12">
    <w:abstractNumId w:val="7"/>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811B4"/>
    <w:rsid w:val="000641DB"/>
    <w:rsid w:val="00500816"/>
    <w:rsid w:val="006811B4"/>
    <w:rsid w:val="00726F1F"/>
    <w:rsid w:val="00EE4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0678"/>
  <w15:chartTrackingRefBased/>
  <w15:docId w15:val="{EE5BAB91-AA72-4591-924A-F4D5EE0D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B4"/>
    <w:pPr>
      <w:spacing w:after="0" w:line="480" w:lineRule="auto"/>
    </w:pPr>
    <w:rPr>
      <w:rFonts w:ascii="Times New Roman" w:eastAsiaTheme="majorEastAsia" w:hAnsi="Times New Roman" w:cstheme="majorBidi"/>
      <w:sz w:val="24"/>
    </w:rPr>
  </w:style>
  <w:style w:type="paragraph" w:styleId="Heading1">
    <w:name w:val="heading 1"/>
    <w:basedOn w:val="Normal"/>
    <w:next w:val="Normal"/>
    <w:link w:val="Heading1Char"/>
    <w:uiPriority w:val="9"/>
    <w:qFormat/>
    <w:rsid w:val="006811B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6811B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811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6811B4"/>
    <w:p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6811B4"/>
    <w:p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6811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811B4"/>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811B4"/>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811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1B4"/>
    <w:rPr>
      <w:rFonts w:ascii="Times New Roman" w:eastAsiaTheme="majorEastAsia" w:hAnsi="Times New Roman" w:cstheme="majorBidi"/>
      <w:smallCaps/>
      <w:spacing w:val="5"/>
      <w:sz w:val="36"/>
      <w:szCs w:val="36"/>
    </w:rPr>
  </w:style>
  <w:style w:type="character" w:customStyle="1" w:styleId="Heading2Char">
    <w:name w:val="Heading 2 Char"/>
    <w:basedOn w:val="DefaultParagraphFont"/>
    <w:link w:val="Heading2"/>
    <w:uiPriority w:val="9"/>
    <w:semiHidden/>
    <w:rsid w:val="006811B4"/>
    <w:rPr>
      <w:rFonts w:ascii="Times New Roman" w:eastAsiaTheme="majorEastAsia" w:hAnsi="Times New Roman" w:cstheme="majorBidi"/>
      <w:smallCaps/>
      <w:sz w:val="28"/>
      <w:szCs w:val="28"/>
    </w:rPr>
  </w:style>
  <w:style w:type="character" w:customStyle="1" w:styleId="Heading3Char">
    <w:name w:val="Heading 3 Char"/>
    <w:basedOn w:val="DefaultParagraphFont"/>
    <w:link w:val="Heading3"/>
    <w:uiPriority w:val="9"/>
    <w:semiHidden/>
    <w:rsid w:val="006811B4"/>
    <w:rPr>
      <w:rFonts w:ascii="Times New Roman" w:eastAsiaTheme="majorEastAsia" w:hAnsi="Times New Roman" w:cstheme="majorBidi"/>
      <w:i/>
      <w:iCs/>
      <w:smallCaps/>
      <w:spacing w:val="5"/>
      <w:sz w:val="26"/>
      <w:szCs w:val="26"/>
    </w:rPr>
  </w:style>
  <w:style w:type="character" w:customStyle="1" w:styleId="Heading4Char">
    <w:name w:val="Heading 4 Char"/>
    <w:basedOn w:val="DefaultParagraphFont"/>
    <w:link w:val="Heading4"/>
    <w:uiPriority w:val="9"/>
    <w:semiHidden/>
    <w:rsid w:val="006811B4"/>
    <w:rPr>
      <w:rFonts w:ascii="Times New Roman" w:eastAsiaTheme="majorEastAsia" w:hAnsi="Times New Roman" w:cstheme="majorBidi"/>
      <w:b/>
      <w:bCs/>
      <w:spacing w:val="5"/>
      <w:sz w:val="24"/>
      <w:szCs w:val="24"/>
    </w:rPr>
  </w:style>
  <w:style w:type="character" w:customStyle="1" w:styleId="Heading5Char">
    <w:name w:val="Heading 5 Char"/>
    <w:basedOn w:val="DefaultParagraphFont"/>
    <w:link w:val="Heading5"/>
    <w:uiPriority w:val="9"/>
    <w:semiHidden/>
    <w:rsid w:val="006811B4"/>
    <w:rPr>
      <w:rFonts w:ascii="Times New Roman" w:eastAsiaTheme="majorEastAsia" w:hAnsi="Times New Roman" w:cstheme="majorBidi"/>
      <w:i/>
      <w:iCs/>
      <w:sz w:val="24"/>
      <w:szCs w:val="24"/>
    </w:rPr>
  </w:style>
  <w:style w:type="character" w:customStyle="1" w:styleId="Heading6Char">
    <w:name w:val="Heading 6 Char"/>
    <w:basedOn w:val="DefaultParagraphFont"/>
    <w:link w:val="Heading6"/>
    <w:uiPriority w:val="9"/>
    <w:semiHidden/>
    <w:rsid w:val="006811B4"/>
    <w:rPr>
      <w:rFonts w:ascii="Times New Roman" w:eastAsiaTheme="majorEastAsia" w:hAnsi="Times New Roman" w:cstheme="majorBid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6811B4"/>
    <w:rPr>
      <w:rFonts w:ascii="Times New Roman" w:eastAsiaTheme="majorEastAsia" w:hAnsi="Times New Roman"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6811B4"/>
    <w:rPr>
      <w:rFonts w:ascii="Times New Roman" w:eastAsiaTheme="majorEastAsia" w:hAnsi="Times New Roman"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6811B4"/>
    <w:rPr>
      <w:rFonts w:ascii="Times New Roman" w:eastAsiaTheme="majorEastAsia" w:hAnsi="Times New Roman" w:cstheme="majorBidi"/>
      <w:b/>
      <w:bCs/>
      <w:i/>
      <w:iCs/>
      <w:color w:val="7F7F7F" w:themeColor="text1" w:themeTint="80"/>
      <w:sz w:val="18"/>
      <w:szCs w:val="18"/>
    </w:rPr>
  </w:style>
  <w:style w:type="character" w:styleId="Hyperlink">
    <w:name w:val="Hyperlink"/>
    <w:basedOn w:val="DefaultParagraphFont"/>
    <w:uiPriority w:val="99"/>
    <w:unhideWhenUsed/>
    <w:rsid w:val="006811B4"/>
    <w:rPr>
      <w:color w:val="0563C1" w:themeColor="hyperlink"/>
      <w:u w:val="single"/>
    </w:rPr>
  </w:style>
  <w:style w:type="paragraph" w:styleId="FootnoteText">
    <w:name w:val="footnote text"/>
    <w:basedOn w:val="Normal"/>
    <w:link w:val="FootnoteTextChar"/>
    <w:uiPriority w:val="99"/>
    <w:semiHidden/>
    <w:unhideWhenUsed/>
    <w:rsid w:val="006811B4"/>
    <w:pPr>
      <w:spacing w:line="240" w:lineRule="auto"/>
    </w:pPr>
    <w:rPr>
      <w:sz w:val="20"/>
      <w:szCs w:val="20"/>
    </w:rPr>
  </w:style>
  <w:style w:type="character" w:customStyle="1" w:styleId="FootnoteTextChar">
    <w:name w:val="Footnote Text Char"/>
    <w:basedOn w:val="DefaultParagraphFont"/>
    <w:link w:val="FootnoteText"/>
    <w:uiPriority w:val="99"/>
    <w:semiHidden/>
    <w:rsid w:val="006811B4"/>
    <w:rPr>
      <w:rFonts w:ascii="Times New Roman" w:eastAsiaTheme="majorEastAsia" w:hAnsi="Times New Roman" w:cstheme="majorBidi"/>
      <w:sz w:val="20"/>
      <w:szCs w:val="20"/>
    </w:rPr>
  </w:style>
  <w:style w:type="character" w:styleId="FootnoteReference">
    <w:name w:val="footnote reference"/>
    <w:semiHidden/>
    <w:rsid w:val="006811B4"/>
    <w:rPr>
      <w:vertAlign w:val="superscript"/>
    </w:rPr>
  </w:style>
  <w:style w:type="table" w:styleId="TableGrid">
    <w:name w:val="Table Grid"/>
    <w:basedOn w:val="TableNormal"/>
    <w:uiPriority w:val="59"/>
    <w:rsid w:val="006811B4"/>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1B4"/>
    <w:pPr>
      <w:ind w:left="720"/>
      <w:contextualSpacing/>
    </w:pPr>
  </w:style>
  <w:style w:type="paragraph" w:styleId="BalloonText">
    <w:name w:val="Balloon Text"/>
    <w:basedOn w:val="Normal"/>
    <w:link w:val="BalloonTextChar"/>
    <w:uiPriority w:val="99"/>
    <w:semiHidden/>
    <w:unhideWhenUsed/>
    <w:rsid w:val="006811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1B4"/>
    <w:rPr>
      <w:rFonts w:ascii="Tahoma" w:eastAsiaTheme="majorEastAsia" w:hAnsi="Tahoma" w:cs="Tahoma"/>
      <w:sz w:val="16"/>
      <w:szCs w:val="16"/>
    </w:rPr>
  </w:style>
  <w:style w:type="paragraph" w:styleId="Header">
    <w:name w:val="header"/>
    <w:basedOn w:val="Normal"/>
    <w:link w:val="HeaderChar"/>
    <w:uiPriority w:val="99"/>
    <w:unhideWhenUsed/>
    <w:rsid w:val="006811B4"/>
    <w:pPr>
      <w:tabs>
        <w:tab w:val="center" w:pos="4513"/>
        <w:tab w:val="right" w:pos="9026"/>
      </w:tabs>
      <w:spacing w:line="240" w:lineRule="auto"/>
    </w:pPr>
  </w:style>
  <w:style w:type="character" w:customStyle="1" w:styleId="HeaderChar">
    <w:name w:val="Header Char"/>
    <w:basedOn w:val="DefaultParagraphFont"/>
    <w:link w:val="Header"/>
    <w:uiPriority w:val="99"/>
    <w:rsid w:val="006811B4"/>
    <w:rPr>
      <w:rFonts w:ascii="Times New Roman" w:eastAsiaTheme="majorEastAsia" w:hAnsi="Times New Roman" w:cstheme="majorBidi"/>
      <w:sz w:val="24"/>
    </w:rPr>
  </w:style>
  <w:style w:type="paragraph" w:styleId="Footer">
    <w:name w:val="footer"/>
    <w:basedOn w:val="Normal"/>
    <w:link w:val="FooterChar"/>
    <w:uiPriority w:val="99"/>
    <w:unhideWhenUsed/>
    <w:rsid w:val="006811B4"/>
    <w:pPr>
      <w:tabs>
        <w:tab w:val="center" w:pos="4513"/>
        <w:tab w:val="right" w:pos="9026"/>
      </w:tabs>
      <w:spacing w:line="240" w:lineRule="auto"/>
    </w:pPr>
  </w:style>
  <w:style w:type="character" w:customStyle="1" w:styleId="FooterChar">
    <w:name w:val="Footer Char"/>
    <w:basedOn w:val="DefaultParagraphFont"/>
    <w:link w:val="Footer"/>
    <w:uiPriority w:val="99"/>
    <w:rsid w:val="006811B4"/>
    <w:rPr>
      <w:rFonts w:ascii="Times New Roman" w:eastAsiaTheme="majorEastAsia" w:hAnsi="Times New Roman" w:cstheme="majorBidi"/>
      <w:sz w:val="24"/>
    </w:rPr>
  </w:style>
  <w:style w:type="paragraph" w:styleId="NormalWeb">
    <w:name w:val="Normal (Web)"/>
    <w:basedOn w:val="Normal"/>
    <w:uiPriority w:val="99"/>
    <w:semiHidden/>
    <w:unhideWhenUsed/>
    <w:rsid w:val="006811B4"/>
    <w:pPr>
      <w:spacing w:before="100" w:beforeAutospacing="1" w:after="100" w:afterAutospacing="1" w:line="240" w:lineRule="auto"/>
    </w:pPr>
    <w:rPr>
      <w:rFonts w:eastAsiaTheme="minorEastAsia" w:cs="Times New Roman"/>
      <w:szCs w:val="24"/>
      <w:lang w:eastAsia="en-GB"/>
    </w:rPr>
  </w:style>
  <w:style w:type="paragraph" w:styleId="Title">
    <w:name w:val="Title"/>
    <w:basedOn w:val="Normal"/>
    <w:next w:val="Normal"/>
    <w:link w:val="TitleChar"/>
    <w:uiPriority w:val="10"/>
    <w:qFormat/>
    <w:rsid w:val="006811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811B4"/>
    <w:rPr>
      <w:rFonts w:ascii="Times New Roman" w:eastAsiaTheme="majorEastAsia" w:hAnsi="Times New Roman" w:cstheme="majorBidi"/>
      <w:smallCaps/>
      <w:sz w:val="52"/>
      <w:szCs w:val="52"/>
    </w:rPr>
  </w:style>
  <w:style w:type="paragraph" w:styleId="Subtitle">
    <w:name w:val="Subtitle"/>
    <w:basedOn w:val="Normal"/>
    <w:next w:val="Normal"/>
    <w:link w:val="SubtitleChar"/>
    <w:uiPriority w:val="11"/>
    <w:qFormat/>
    <w:rsid w:val="006811B4"/>
    <w:rPr>
      <w:i/>
      <w:iCs/>
      <w:smallCaps/>
      <w:spacing w:val="10"/>
      <w:sz w:val="28"/>
      <w:szCs w:val="28"/>
    </w:rPr>
  </w:style>
  <w:style w:type="character" w:customStyle="1" w:styleId="SubtitleChar">
    <w:name w:val="Subtitle Char"/>
    <w:basedOn w:val="DefaultParagraphFont"/>
    <w:link w:val="Subtitle"/>
    <w:uiPriority w:val="11"/>
    <w:rsid w:val="006811B4"/>
    <w:rPr>
      <w:rFonts w:ascii="Times New Roman" w:eastAsiaTheme="majorEastAsia" w:hAnsi="Times New Roman" w:cstheme="majorBidi"/>
      <w:i/>
      <w:iCs/>
      <w:smallCaps/>
      <w:spacing w:val="10"/>
      <w:sz w:val="28"/>
      <w:szCs w:val="28"/>
    </w:rPr>
  </w:style>
  <w:style w:type="character" w:styleId="Strong">
    <w:name w:val="Strong"/>
    <w:uiPriority w:val="22"/>
    <w:qFormat/>
    <w:rsid w:val="006811B4"/>
    <w:rPr>
      <w:b/>
      <w:bCs/>
    </w:rPr>
  </w:style>
  <w:style w:type="character" w:styleId="Emphasis">
    <w:name w:val="Emphasis"/>
    <w:uiPriority w:val="20"/>
    <w:qFormat/>
    <w:rsid w:val="006811B4"/>
    <w:rPr>
      <w:b/>
      <w:bCs/>
      <w:i/>
      <w:iCs/>
      <w:spacing w:val="10"/>
    </w:rPr>
  </w:style>
  <w:style w:type="paragraph" w:styleId="NoSpacing">
    <w:name w:val="No Spacing"/>
    <w:basedOn w:val="Normal"/>
    <w:uiPriority w:val="1"/>
    <w:qFormat/>
    <w:rsid w:val="006811B4"/>
    <w:pPr>
      <w:spacing w:line="240" w:lineRule="auto"/>
    </w:pPr>
  </w:style>
  <w:style w:type="paragraph" w:styleId="Quote">
    <w:name w:val="Quote"/>
    <w:basedOn w:val="Normal"/>
    <w:next w:val="Normal"/>
    <w:link w:val="QuoteChar"/>
    <w:uiPriority w:val="29"/>
    <w:qFormat/>
    <w:rsid w:val="006811B4"/>
    <w:rPr>
      <w:i/>
      <w:iCs/>
    </w:rPr>
  </w:style>
  <w:style w:type="character" w:customStyle="1" w:styleId="QuoteChar">
    <w:name w:val="Quote Char"/>
    <w:basedOn w:val="DefaultParagraphFont"/>
    <w:link w:val="Quote"/>
    <w:uiPriority w:val="29"/>
    <w:rsid w:val="006811B4"/>
    <w:rPr>
      <w:rFonts w:ascii="Times New Roman" w:eastAsiaTheme="majorEastAsia" w:hAnsi="Times New Roman" w:cstheme="majorBidi"/>
      <w:i/>
      <w:iCs/>
      <w:sz w:val="24"/>
    </w:rPr>
  </w:style>
  <w:style w:type="paragraph" w:styleId="IntenseQuote">
    <w:name w:val="Intense Quote"/>
    <w:basedOn w:val="Normal"/>
    <w:next w:val="Normal"/>
    <w:link w:val="IntenseQuoteChar"/>
    <w:uiPriority w:val="30"/>
    <w:qFormat/>
    <w:rsid w:val="006811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811B4"/>
    <w:rPr>
      <w:rFonts w:ascii="Times New Roman" w:eastAsiaTheme="majorEastAsia" w:hAnsi="Times New Roman" w:cstheme="majorBidi"/>
      <w:i/>
      <w:iCs/>
      <w:sz w:val="24"/>
    </w:rPr>
  </w:style>
  <w:style w:type="character" w:styleId="SubtleEmphasis">
    <w:name w:val="Subtle Emphasis"/>
    <w:uiPriority w:val="19"/>
    <w:qFormat/>
    <w:rsid w:val="006811B4"/>
    <w:rPr>
      <w:i/>
      <w:iCs/>
    </w:rPr>
  </w:style>
  <w:style w:type="character" w:styleId="IntenseEmphasis">
    <w:name w:val="Intense Emphasis"/>
    <w:uiPriority w:val="21"/>
    <w:qFormat/>
    <w:rsid w:val="006811B4"/>
    <w:rPr>
      <w:b/>
      <w:bCs/>
      <w:i/>
      <w:iCs/>
    </w:rPr>
  </w:style>
  <w:style w:type="character" w:styleId="SubtleReference">
    <w:name w:val="Subtle Reference"/>
    <w:basedOn w:val="DefaultParagraphFont"/>
    <w:uiPriority w:val="31"/>
    <w:qFormat/>
    <w:rsid w:val="006811B4"/>
    <w:rPr>
      <w:smallCaps/>
    </w:rPr>
  </w:style>
  <w:style w:type="character" w:styleId="IntenseReference">
    <w:name w:val="Intense Reference"/>
    <w:uiPriority w:val="32"/>
    <w:qFormat/>
    <w:rsid w:val="006811B4"/>
    <w:rPr>
      <w:b/>
      <w:bCs/>
      <w:smallCaps/>
    </w:rPr>
  </w:style>
  <w:style w:type="character" w:styleId="BookTitle">
    <w:name w:val="Book Title"/>
    <w:basedOn w:val="DefaultParagraphFont"/>
    <w:uiPriority w:val="33"/>
    <w:qFormat/>
    <w:rsid w:val="006811B4"/>
    <w:rPr>
      <w:i/>
      <w:iCs/>
      <w:smallCaps/>
      <w:spacing w:val="5"/>
    </w:rPr>
  </w:style>
  <w:style w:type="paragraph" w:styleId="TOCHeading">
    <w:name w:val="TOC Heading"/>
    <w:basedOn w:val="Heading1"/>
    <w:next w:val="Normal"/>
    <w:uiPriority w:val="39"/>
    <w:semiHidden/>
    <w:unhideWhenUsed/>
    <w:qFormat/>
    <w:rsid w:val="006811B4"/>
    <w:pPr>
      <w:outlineLvl w:val="9"/>
    </w:pPr>
    <w:rPr>
      <w:lang w:bidi="en-US"/>
    </w:rPr>
  </w:style>
  <w:style w:type="paragraph" w:customStyle="1" w:styleId="JETH1">
    <w:name w:val="JET H1"/>
    <w:basedOn w:val="Heading1"/>
    <w:link w:val="JETH1Char"/>
    <w:qFormat/>
    <w:rsid w:val="006811B4"/>
    <w:pPr>
      <w:spacing w:before="120" w:after="120"/>
    </w:pPr>
    <w:rPr>
      <w:b/>
      <w:smallCaps w:val="0"/>
      <w:sz w:val="24"/>
    </w:rPr>
  </w:style>
  <w:style w:type="character" w:customStyle="1" w:styleId="JETH1Char">
    <w:name w:val="JET H1 Char"/>
    <w:basedOn w:val="Heading1Char"/>
    <w:link w:val="JETH1"/>
    <w:rsid w:val="006811B4"/>
    <w:rPr>
      <w:rFonts w:ascii="Times New Roman" w:eastAsiaTheme="majorEastAsia" w:hAnsi="Times New Roman" w:cstheme="majorBidi"/>
      <w:b/>
      <w:smallCaps w:val="0"/>
      <w:spacing w:val="5"/>
      <w:sz w:val="24"/>
      <w:szCs w:val="36"/>
    </w:rPr>
  </w:style>
  <w:style w:type="paragraph" w:customStyle="1" w:styleId="JETH2">
    <w:name w:val="JET H2"/>
    <w:basedOn w:val="JETH1"/>
    <w:next w:val="Normal"/>
    <w:link w:val="JETH2Char"/>
    <w:qFormat/>
    <w:rsid w:val="006811B4"/>
    <w:rPr>
      <w:b w:val="0"/>
      <w:i/>
    </w:rPr>
  </w:style>
  <w:style w:type="character" w:customStyle="1" w:styleId="JETH2Char">
    <w:name w:val="JET H2 Char"/>
    <w:basedOn w:val="JETH1Char"/>
    <w:link w:val="JETH2"/>
    <w:rsid w:val="006811B4"/>
    <w:rPr>
      <w:rFonts w:ascii="Times New Roman" w:eastAsiaTheme="majorEastAsia" w:hAnsi="Times New Roman" w:cstheme="majorBidi"/>
      <w:b w:val="0"/>
      <w:i/>
      <w:smallCaps w:val="0"/>
      <w:spacing w:val="5"/>
      <w:sz w:val="24"/>
      <w:szCs w:val="36"/>
    </w:rPr>
  </w:style>
  <w:style w:type="paragraph" w:customStyle="1" w:styleId="JETH3">
    <w:name w:val="JET H3"/>
    <w:basedOn w:val="JETH2"/>
    <w:next w:val="Normal"/>
    <w:link w:val="JETH3Char"/>
    <w:qFormat/>
    <w:rsid w:val="006811B4"/>
    <w:pPr>
      <w:spacing w:before="0" w:after="0"/>
    </w:pPr>
  </w:style>
  <w:style w:type="character" w:customStyle="1" w:styleId="JETH3Char">
    <w:name w:val="JET H3 Char"/>
    <w:basedOn w:val="JETH2Char"/>
    <w:link w:val="JETH3"/>
    <w:rsid w:val="006811B4"/>
    <w:rPr>
      <w:rFonts w:ascii="Times New Roman" w:eastAsiaTheme="majorEastAsia" w:hAnsi="Times New Roman" w:cstheme="majorBidi"/>
      <w:b w:val="0"/>
      <w:i/>
      <w:smallCaps w:val="0"/>
      <w:spacing w:val="5"/>
      <w:sz w:val="24"/>
      <w:szCs w:val="36"/>
    </w:rPr>
  </w:style>
  <w:style w:type="paragraph" w:customStyle="1" w:styleId="EndNoteBibliographyTitle">
    <w:name w:val="EndNote Bibliography Title"/>
    <w:basedOn w:val="Normal"/>
    <w:link w:val="EndNoteBibliographyTitleChar"/>
    <w:rsid w:val="006811B4"/>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6811B4"/>
    <w:rPr>
      <w:rFonts w:ascii="Times New Roman" w:eastAsiaTheme="majorEastAsia" w:hAnsi="Times New Roman" w:cs="Times New Roman"/>
      <w:noProof/>
      <w:sz w:val="24"/>
      <w:lang w:val="en-US"/>
    </w:rPr>
  </w:style>
  <w:style w:type="paragraph" w:customStyle="1" w:styleId="EndNoteBibliography">
    <w:name w:val="EndNote Bibliography"/>
    <w:basedOn w:val="Normal"/>
    <w:link w:val="EndNoteBibliographyChar"/>
    <w:rsid w:val="006811B4"/>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6811B4"/>
    <w:rPr>
      <w:rFonts w:ascii="Times New Roman" w:eastAsiaTheme="majorEastAsia" w:hAnsi="Times New Roman" w:cs="Times New Roman"/>
      <w:noProof/>
      <w:sz w:val="24"/>
      <w:lang w:val="en-US"/>
    </w:rPr>
  </w:style>
  <w:style w:type="character" w:styleId="UnresolvedMention">
    <w:name w:val="Unresolved Mention"/>
    <w:basedOn w:val="DefaultParagraphFont"/>
    <w:uiPriority w:val="99"/>
    <w:semiHidden/>
    <w:unhideWhenUsed/>
    <w:rsid w:val="0068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illage@yorksj.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8629</Words>
  <Characters>49188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Village</dc:creator>
  <cp:keywords/>
  <dc:description/>
  <cp:lastModifiedBy>Andrew Village</cp:lastModifiedBy>
  <cp:revision>2</cp:revision>
  <dcterms:created xsi:type="dcterms:W3CDTF">2019-12-19T16:04:00Z</dcterms:created>
  <dcterms:modified xsi:type="dcterms:W3CDTF">2020-05-13T12:08:00Z</dcterms:modified>
</cp:coreProperties>
</file>