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E1FC1" w14:textId="77777777" w:rsidR="00A56358" w:rsidRDefault="00A56358" w:rsidP="00FA14D2">
      <w:pPr>
        <w:spacing w:after="0"/>
        <w:ind w:firstLine="0"/>
        <w:jc w:val="center"/>
        <w:rPr>
          <w:rFonts w:ascii="Times New Roman" w:hAnsi="Times New Roman" w:cs="Times New Roman"/>
          <w:b/>
          <w:bCs/>
          <w:sz w:val="24"/>
          <w:szCs w:val="24"/>
        </w:rPr>
      </w:pPr>
    </w:p>
    <w:p w14:paraId="57F09B3E" w14:textId="7888D450" w:rsidR="00A56358" w:rsidRDefault="00A56358" w:rsidP="00FA14D2">
      <w:pPr>
        <w:spacing w:after="0"/>
        <w:ind w:firstLine="0"/>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8448" behindDoc="0" locked="0" layoutInCell="1" allowOverlap="1" wp14:anchorId="3445F401" wp14:editId="048FFAFD">
                <wp:simplePos x="0" y="0"/>
                <wp:positionH relativeFrom="column">
                  <wp:posOffset>165100</wp:posOffset>
                </wp:positionH>
                <wp:positionV relativeFrom="paragraph">
                  <wp:posOffset>106680</wp:posOffset>
                </wp:positionV>
                <wp:extent cx="6134100" cy="15113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6134100" cy="1511300"/>
                        </a:xfrm>
                        <a:prstGeom prst="rect">
                          <a:avLst/>
                        </a:prstGeom>
                        <a:solidFill>
                          <a:schemeClr val="lt1"/>
                        </a:solidFill>
                        <a:ln w="6350">
                          <a:solidFill>
                            <a:prstClr val="black"/>
                          </a:solidFill>
                        </a:ln>
                      </wps:spPr>
                      <wps:txbx>
                        <w:txbxContent>
                          <w:p w14:paraId="5C5DC1F8" w14:textId="16AA229B" w:rsidR="00A56358" w:rsidRPr="00A56358" w:rsidRDefault="00A56358" w:rsidP="00A56358">
                            <w:pPr>
                              <w:ind w:firstLine="0"/>
                              <w:rPr>
                                <w:rFonts w:ascii="Times New Roman" w:hAnsi="Times New Roman" w:cs="Times New Roman"/>
                                <w:sz w:val="24"/>
                                <w:szCs w:val="24"/>
                              </w:rPr>
                            </w:pPr>
                            <w:r>
                              <w:rPr>
                                <w:rFonts w:ascii="Times New Roman" w:hAnsi="Times New Roman" w:cs="Times New Roman"/>
                                <w:sz w:val="24"/>
                                <w:szCs w:val="24"/>
                              </w:rPr>
                              <w:t xml:space="preserve">To cite: Brimmell, J., Edwards, E. J., Smith, M., &amp; Vaughan, R. S. (2021). Think, see, do: Executive function, visual attention, and soccer penalty performance. </w:t>
                            </w:r>
                            <w:r>
                              <w:rPr>
                                <w:rFonts w:ascii="Times New Roman" w:hAnsi="Times New Roman" w:cs="Times New Roman"/>
                                <w:i/>
                                <w:iCs/>
                                <w:sz w:val="24"/>
                                <w:szCs w:val="24"/>
                              </w:rPr>
                              <w:t>Sport, Exercise, and Performance Psychology.</w:t>
                            </w:r>
                            <w:r>
                              <w:rPr>
                                <w:rFonts w:ascii="Times New Roman" w:hAnsi="Times New Roman" w:cs="Times New Roman"/>
                                <w:sz w:val="24"/>
                                <w:szCs w:val="24"/>
                              </w:rPr>
                              <w:t xml:space="preserve"> Advance Online Publication. </w:t>
                            </w:r>
                            <w:hyperlink r:id="rId11" w:history="1">
                              <w:r w:rsidRPr="002F77DF">
                                <w:rPr>
                                  <w:rStyle w:val="Hyperlink"/>
                                  <w:rFonts w:ascii="Times New Roman" w:hAnsi="Times New Roman" w:cs="Times New Roman"/>
                                  <w:sz w:val="24"/>
                                  <w:szCs w:val="24"/>
                                </w:rPr>
                                <w:t>https://doi.org/10.1037/spy0000265</w:t>
                              </w:r>
                            </w:hyperlink>
                            <w:r>
                              <w:rPr>
                                <w:rFonts w:ascii="Times New Roman" w:hAnsi="Times New Roman" w:cs="Times New Roman"/>
                                <w:sz w:val="24"/>
                                <w:szCs w:val="24"/>
                              </w:rPr>
                              <w:t>. Accepted 18-02-21.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5F401" id="_x0000_t202" coordsize="21600,21600" o:spt="202" path="m,l,21600r21600,l21600,xe">
                <v:stroke joinstyle="miter"/>
                <v:path gradientshapeok="t" o:connecttype="rect"/>
              </v:shapetype>
              <v:shape id="Text Box 2" o:spid="_x0000_s1026" type="#_x0000_t202" style="position:absolute;left:0;text-align:left;margin-left:13pt;margin-top:8.4pt;width:483pt;height:11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" fillcolor="white [3201]" strokeweight=".5pt">
                <v:textbox>
                  <w:txbxContent>
                    <w:p w14:paraId="5C5DC1F8" w14:textId="16AA229B" w:rsidR="00A56358" w:rsidRPr="00A56358" w:rsidRDefault="00A56358" w:rsidP="00A56358">
                      <w:pPr>
                        <w:ind w:firstLine="0"/>
                        <w:rPr>
                          <w:rFonts w:ascii="Times New Roman" w:hAnsi="Times New Roman" w:cs="Times New Roman"/>
                          <w:sz w:val="24"/>
                          <w:szCs w:val="24"/>
                        </w:rPr>
                      </w:pPr>
                      <w:r>
                        <w:rPr>
                          <w:rFonts w:ascii="Times New Roman" w:hAnsi="Times New Roman" w:cs="Times New Roman"/>
                          <w:sz w:val="24"/>
                          <w:szCs w:val="24"/>
                        </w:rPr>
                        <w:t xml:space="preserve">To cite: Brimmell, J., Edwards, E. J., Smith, M., &amp; Vaughan, R. S. (2021). Think, see, do: Executive function, visual attention, and soccer penalty performance. </w:t>
                      </w:r>
                      <w:r>
                        <w:rPr>
                          <w:rFonts w:ascii="Times New Roman" w:hAnsi="Times New Roman" w:cs="Times New Roman"/>
                          <w:i/>
                          <w:iCs/>
                          <w:sz w:val="24"/>
                          <w:szCs w:val="24"/>
                        </w:rPr>
                        <w:t>Sport, Exercise, and Performance Psychology.</w:t>
                      </w:r>
                      <w:r>
                        <w:rPr>
                          <w:rFonts w:ascii="Times New Roman" w:hAnsi="Times New Roman" w:cs="Times New Roman"/>
                          <w:sz w:val="24"/>
                          <w:szCs w:val="24"/>
                        </w:rPr>
                        <w:t xml:space="preserve"> Advance Online Publication. </w:t>
                      </w:r>
                      <w:hyperlink r:id="rId12" w:history="1">
                        <w:r w:rsidRPr="002F77DF">
                          <w:rPr>
                            <w:rStyle w:val="Hyperlink"/>
                            <w:rFonts w:ascii="Times New Roman" w:hAnsi="Times New Roman" w:cs="Times New Roman"/>
                            <w:sz w:val="24"/>
                            <w:szCs w:val="24"/>
                          </w:rPr>
                          <w:t>https://doi.org/10.1037/spy0000265</w:t>
                        </w:r>
                      </w:hyperlink>
                      <w:r>
                        <w:rPr>
                          <w:rFonts w:ascii="Times New Roman" w:hAnsi="Times New Roman" w:cs="Times New Roman"/>
                          <w:sz w:val="24"/>
                          <w:szCs w:val="24"/>
                        </w:rPr>
                        <w:t>. Accepted 18-02-21.</w:t>
                      </w:r>
                    </w:p>
                  </w:txbxContent>
                </v:textbox>
              </v:shape>
            </w:pict>
          </mc:Fallback>
        </mc:AlternateContent>
      </w:r>
    </w:p>
    <w:p w14:paraId="74023020" w14:textId="77777777" w:rsidR="00A56358" w:rsidRDefault="00A56358" w:rsidP="00FA14D2">
      <w:pPr>
        <w:spacing w:after="0"/>
        <w:ind w:firstLine="0"/>
        <w:jc w:val="center"/>
        <w:rPr>
          <w:rFonts w:ascii="Times New Roman" w:hAnsi="Times New Roman" w:cs="Times New Roman"/>
          <w:b/>
          <w:bCs/>
          <w:sz w:val="24"/>
          <w:szCs w:val="24"/>
        </w:rPr>
      </w:pPr>
    </w:p>
    <w:p w14:paraId="2AAA587C" w14:textId="77777777" w:rsidR="00A56358" w:rsidRDefault="00A56358" w:rsidP="00FA14D2">
      <w:pPr>
        <w:spacing w:after="0"/>
        <w:ind w:firstLine="0"/>
        <w:jc w:val="center"/>
        <w:rPr>
          <w:rFonts w:ascii="Times New Roman" w:hAnsi="Times New Roman" w:cs="Times New Roman"/>
          <w:b/>
          <w:bCs/>
          <w:sz w:val="24"/>
          <w:szCs w:val="24"/>
        </w:rPr>
      </w:pPr>
    </w:p>
    <w:p w14:paraId="6BD1129A" w14:textId="77777777" w:rsidR="00A56358" w:rsidRDefault="00A56358" w:rsidP="00FA14D2">
      <w:pPr>
        <w:spacing w:after="0"/>
        <w:ind w:firstLine="0"/>
        <w:jc w:val="center"/>
        <w:rPr>
          <w:rFonts w:ascii="Times New Roman" w:hAnsi="Times New Roman" w:cs="Times New Roman"/>
          <w:b/>
          <w:bCs/>
          <w:sz w:val="24"/>
          <w:szCs w:val="24"/>
        </w:rPr>
      </w:pPr>
    </w:p>
    <w:p w14:paraId="736707DF" w14:textId="77777777" w:rsidR="00A56358" w:rsidRDefault="00A56358" w:rsidP="00FA14D2">
      <w:pPr>
        <w:spacing w:after="0"/>
        <w:ind w:firstLine="0"/>
        <w:jc w:val="center"/>
        <w:rPr>
          <w:rFonts w:ascii="Times New Roman" w:hAnsi="Times New Roman" w:cs="Times New Roman"/>
          <w:b/>
          <w:bCs/>
          <w:sz w:val="24"/>
          <w:szCs w:val="24"/>
        </w:rPr>
      </w:pPr>
    </w:p>
    <w:p w14:paraId="4A840F0C" w14:textId="77777777" w:rsidR="00A56358" w:rsidRDefault="00A56358" w:rsidP="00FA14D2">
      <w:pPr>
        <w:spacing w:after="0"/>
        <w:ind w:firstLine="0"/>
        <w:jc w:val="center"/>
        <w:rPr>
          <w:rFonts w:ascii="Times New Roman" w:hAnsi="Times New Roman" w:cs="Times New Roman"/>
          <w:b/>
          <w:bCs/>
          <w:sz w:val="24"/>
          <w:szCs w:val="24"/>
        </w:rPr>
      </w:pPr>
      <w:bookmarkStart w:id="0" w:name="_GoBack"/>
      <w:bookmarkEnd w:id="0"/>
    </w:p>
    <w:p w14:paraId="41A63586" w14:textId="77777777" w:rsidR="00A56358" w:rsidRDefault="00A56358" w:rsidP="00A56358">
      <w:pPr>
        <w:spacing w:after="0"/>
        <w:ind w:firstLine="0"/>
        <w:rPr>
          <w:rFonts w:ascii="Times New Roman" w:hAnsi="Times New Roman" w:cs="Times New Roman"/>
          <w:b/>
          <w:bCs/>
          <w:sz w:val="24"/>
          <w:szCs w:val="24"/>
        </w:rPr>
      </w:pPr>
    </w:p>
    <w:p w14:paraId="13D2BDBF" w14:textId="6FCCCB38" w:rsidR="00A56358" w:rsidRPr="00A56358" w:rsidRDefault="00A56358" w:rsidP="00FA14D2">
      <w:pPr>
        <w:spacing w:after="0"/>
        <w:ind w:firstLine="0"/>
        <w:jc w:val="center"/>
        <w:rPr>
          <w:rFonts w:ascii="Times New Roman" w:hAnsi="Times New Roman" w:cs="Times New Roman"/>
          <w:b/>
          <w:bCs/>
          <w:sz w:val="24"/>
          <w:szCs w:val="24"/>
        </w:rPr>
      </w:pPr>
      <w:r w:rsidRPr="00A56358">
        <w:rPr>
          <w:rFonts w:ascii="Times New Roman" w:hAnsi="Times New Roman" w:cs="Times New Roman"/>
          <w:b/>
          <w:bCs/>
          <w:sz w:val="24"/>
          <w:szCs w:val="24"/>
        </w:rPr>
        <w:t>Think, see, do: Executive function, visual attention, and soccer penalty performance</w:t>
      </w:r>
    </w:p>
    <w:p w14:paraId="4861D47B" w14:textId="77777777" w:rsidR="00A56358" w:rsidRDefault="00A56358" w:rsidP="00FA14D2">
      <w:pPr>
        <w:spacing w:after="0"/>
        <w:ind w:firstLine="0"/>
        <w:jc w:val="center"/>
        <w:rPr>
          <w:rFonts w:ascii="Times New Roman" w:hAnsi="Times New Roman" w:cs="Times New Roman"/>
          <w:sz w:val="24"/>
          <w:szCs w:val="24"/>
        </w:rPr>
      </w:pPr>
    </w:p>
    <w:p w14:paraId="69F743EA" w14:textId="3E9A815E" w:rsidR="00A56358" w:rsidRPr="00A56358" w:rsidRDefault="00A56358" w:rsidP="00FA14D2">
      <w:pPr>
        <w:spacing w:after="0"/>
        <w:ind w:firstLine="0"/>
        <w:jc w:val="center"/>
        <w:rPr>
          <w:rFonts w:ascii="Times New Roman" w:hAnsi="Times New Roman" w:cs="Times New Roman"/>
          <w:sz w:val="24"/>
          <w:szCs w:val="24"/>
        </w:rPr>
      </w:pPr>
      <w:r>
        <w:rPr>
          <w:rFonts w:ascii="Times New Roman" w:hAnsi="Times New Roman" w:cs="Times New Roman"/>
          <w:sz w:val="24"/>
          <w:szCs w:val="24"/>
        </w:rPr>
        <w:t>Jack Brimmell</w:t>
      </w:r>
      <w:r>
        <w:rPr>
          <w:rFonts w:ascii="Times New Roman" w:hAnsi="Times New Roman" w:cs="Times New Roman"/>
          <w:sz w:val="24"/>
          <w:szCs w:val="24"/>
          <w:vertAlign w:val="superscript"/>
        </w:rPr>
        <w:t>1</w:t>
      </w:r>
      <w:r>
        <w:rPr>
          <w:rFonts w:ascii="Times New Roman" w:hAnsi="Times New Roman" w:cs="Times New Roman"/>
          <w:sz w:val="24"/>
          <w:szCs w:val="24"/>
        </w:rPr>
        <w:t>, Elizabeth J. Edwards</w:t>
      </w:r>
      <w:r>
        <w:rPr>
          <w:rFonts w:ascii="Times New Roman" w:hAnsi="Times New Roman" w:cs="Times New Roman"/>
          <w:sz w:val="24"/>
          <w:szCs w:val="24"/>
          <w:vertAlign w:val="superscript"/>
        </w:rPr>
        <w:t>2</w:t>
      </w:r>
      <w:r>
        <w:rPr>
          <w:rFonts w:ascii="Times New Roman" w:hAnsi="Times New Roman" w:cs="Times New Roman"/>
          <w:sz w:val="24"/>
          <w:szCs w:val="24"/>
        </w:rPr>
        <w:t>, Martin Smith</w:t>
      </w:r>
      <w:r>
        <w:rPr>
          <w:rFonts w:ascii="Times New Roman" w:hAnsi="Times New Roman" w:cs="Times New Roman"/>
          <w:sz w:val="24"/>
          <w:szCs w:val="24"/>
          <w:vertAlign w:val="superscript"/>
        </w:rPr>
        <w:t>3</w:t>
      </w:r>
      <w:r>
        <w:rPr>
          <w:rFonts w:ascii="Times New Roman" w:hAnsi="Times New Roman" w:cs="Times New Roman"/>
          <w:sz w:val="24"/>
          <w:szCs w:val="24"/>
        </w:rPr>
        <w:t>, and Robert S. Vaughan</w:t>
      </w:r>
      <w:r>
        <w:rPr>
          <w:rFonts w:ascii="Times New Roman" w:hAnsi="Times New Roman" w:cs="Times New Roman"/>
          <w:sz w:val="24"/>
          <w:szCs w:val="24"/>
          <w:vertAlign w:val="superscript"/>
        </w:rPr>
        <w:t>1</w:t>
      </w:r>
    </w:p>
    <w:p w14:paraId="729701DC" w14:textId="48C0E266" w:rsidR="00A56358" w:rsidRPr="00A56358" w:rsidRDefault="00A56358" w:rsidP="00FA14D2">
      <w:pPr>
        <w:spacing w:after="0"/>
        <w:ind w:firstLine="0"/>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School of Education, Language, and Psychology, </w:t>
      </w:r>
      <w:r w:rsidRPr="00A56358">
        <w:rPr>
          <w:rFonts w:ascii="Times New Roman" w:hAnsi="Times New Roman" w:cs="Times New Roman"/>
          <w:sz w:val="24"/>
          <w:szCs w:val="24"/>
        </w:rPr>
        <w:t>York</w:t>
      </w:r>
      <w:r>
        <w:rPr>
          <w:rFonts w:ascii="Times New Roman" w:hAnsi="Times New Roman" w:cs="Times New Roman"/>
          <w:sz w:val="24"/>
          <w:szCs w:val="24"/>
        </w:rPr>
        <w:t xml:space="preserve"> St John University, UK</w:t>
      </w:r>
    </w:p>
    <w:p w14:paraId="06B00C4E" w14:textId="222906A9" w:rsidR="00A56358" w:rsidRPr="00A56358" w:rsidRDefault="00A56358" w:rsidP="00FA14D2">
      <w:pPr>
        <w:spacing w:after="0"/>
        <w:ind w:firstLine="0"/>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School of Education, The University of Queensland, Australia</w:t>
      </w:r>
    </w:p>
    <w:p w14:paraId="3A7E03A5" w14:textId="214419B9" w:rsidR="00A56358" w:rsidRPr="00A56358" w:rsidRDefault="00A56358" w:rsidP="00FA14D2">
      <w:pPr>
        <w:spacing w:after="0"/>
        <w:ind w:firstLine="0"/>
        <w:jc w:val="cente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Department of Psychology, The University of British Columbia, Canada</w:t>
      </w:r>
    </w:p>
    <w:p w14:paraId="4C4BE943" w14:textId="77777777" w:rsidR="00A56358" w:rsidRDefault="00A56358" w:rsidP="00FA14D2">
      <w:pPr>
        <w:spacing w:after="0"/>
        <w:ind w:firstLine="0"/>
        <w:jc w:val="center"/>
        <w:rPr>
          <w:rFonts w:ascii="Times New Roman" w:hAnsi="Times New Roman" w:cs="Times New Roman"/>
          <w:b/>
          <w:bCs/>
          <w:sz w:val="24"/>
          <w:szCs w:val="24"/>
        </w:rPr>
      </w:pPr>
    </w:p>
    <w:p w14:paraId="4A2FD298" w14:textId="77777777" w:rsidR="00A56358" w:rsidRDefault="00A56358" w:rsidP="00FA14D2">
      <w:pPr>
        <w:spacing w:after="0"/>
        <w:ind w:firstLine="0"/>
        <w:jc w:val="center"/>
        <w:rPr>
          <w:rFonts w:ascii="Times New Roman" w:hAnsi="Times New Roman" w:cs="Times New Roman"/>
          <w:b/>
          <w:bCs/>
          <w:sz w:val="24"/>
          <w:szCs w:val="24"/>
        </w:rPr>
      </w:pPr>
    </w:p>
    <w:p w14:paraId="7AA32342" w14:textId="77777777" w:rsidR="00A56358" w:rsidRDefault="00A56358" w:rsidP="00FA14D2">
      <w:pPr>
        <w:spacing w:after="0"/>
        <w:ind w:firstLine="0"/>
        <w:jc w:val="center"/>
        <w:rPr>
          <w:rFonts w:ascii="Times New Roman" w:hAnsi="Times New Roman" w:cs="Times New Roman"/>
          <w:b/>
          <w:bCs/>
          <w:sz w:val="24"/>
          <w:szCs w:val="24"/>
        </w:rPr>
      </w:pPr>
    </w:p>
    <w:p w14:paraId="383C9E48" w14:textId="77777777" w:rsidR="00A56358" w:rsidRDefault="00A56358" w:rsidP="00FA14D2">
      <w:pPr>
        <w:spacing w:after="0"/>
        <w:ind w:firstLine="0"/>
        <w:jc w:val="center"/>
        <w:rPr>
          <w:rFonts w:ascii="Times New Roman" w:hAnsi="Times New Roman" w:cs="Times New Roman"/>
          <w:b/>
          <w:bCs/>
          <w:sz w:val="24"/>
          <w:szCs w:val="24"/>
        </w:rPr>
      </w:pPr>
    </w:p>
    <w:p w14:paraId="34FD737A" w14:textId="76EC97FF" w:rsidR="00A56358" w:rsidRPr="00A56358" w:rsidRDefault="00A56358" w:rsidP="00FA14D2">
      <w:pPr>
        <w:spacing w:after="0"/>
        <w:ind w:firstLine="0"/>
        <w:jc w:val="center"/>
        <w:rPr>
          <w:rFonts w:ascii="Times New Roman" w:hAnsi="Times New Roman" w:cs="Times New Roman"/>
          <w:sz w:val="24"/>
          <w:szCs w:val="24"/>
        </w:rPr>
      </w:pPr>
      <w:r>
        <w:rPr>
          <w:rFonts w:ascii="Times New Roman" w:hAnsi="Times New Roman" w:cs="Times New Roman"/>
          <w:sz w:val="24"/>
          <w:szCs w:val="24"/>
        </w:rPr>
        <w:t>Author note</w:t>
      </w:r>
    </w:p>
    <w:p w14:paraId="50614895" w14:textId="636FC913" w:rsidR="00A56358" w:rsidRPr="00A56358" w:rsidRDefault="00A56358" w:rsidP="00FA14D2">
      <w:pPr>
        <w:spacing w:after="0"/>
        <w:ind w:firstLine="0"/>
        <w:jc w:val="center"/>
        <w:rPr>
          <w:rFonts w:ascii="Times New Roman" w:hAnsi="Times New Roman" w:cs="Times New Roman"/>
          <w:sz w:val="24"/>
          <w:szCs w:val="24"/>
        </w:rPr>
      </w:pPr>
      <w:r>
        <w:rPr>
          <w:rFonts w:ascii="Times New Roman" w:hAnsi="Times New Roman" w:cs="Times New Roman"/>
          <w:sz w:val="24"/>
          <w:szCs w:val="24"/>
        </w:rPr>
        <w:t xml:space="preserve">Correspondence concerning this article should be addressed to Jack Brimmell, School of Education, Language, and Psychology, York St John University, York, YO31 7EX, United Kingdom. Email: j.brimmell@yorksj.ac.uk </w:t>
      </w:r>
    </w:p>
    <w:p w14:paraId="4CAC8797" w14:textId="77777777" w:rsidR="00A56358" w:rsidRDefault="00A56358" w:rsidP="00FA14D2">
      <w:pPr>
        <w:spacing w:after="0"/>
        <w:ind w:firstLine="0"/>
        <w:jc w:val="center"/>
        <w:rPr>
          <w:rFonts w:ascii="Times New Roman" w:hAnsi="Times New Roman" w:cs="Times New Roman"/>
          <w:b/>
          <w:bCs/>
          <w:sz w:val="24"/>
          <w:szCs w:val="24"/>
        </w:rPr>
      </w:pPr>
    </w:p>
    <w:p w14:paraId="27AD7181" w14:textId="77777777" w:rsidR="00A56358" w:rsidRDefault="00A56358" w:rsidP="00FA14D2">
      <w:pPr>
        <w:spacing w:after="0"/>
        <w:ind w:firstLine="0"/>
        <w:jc w:val="center"/>
        <w:rPr>
          <w:rFonts w:ascii="Times New Roman" w:hAnsi="Times New Roman" w:cs="Times New Roman"/>
          <w:b/>
          <w:bCs/>
          <w:sz w:val="24"/>
          <w:szCs w:val="24"/>
        </w:rPr>
      </w:pPr>
    </w:p>
    <w:p w14:paraId="4F072C81" w14:textId="77777777" w:rsidR="00A56358" w:rsidRDefault="00A56358" w:rsidP="00A56358">
      <w:pPr>
        <w:spacing w:after="0"/>
        <w:ind w:firstLine="0"/>
        <w:rPr>
          <w:rFonts w:ascii="Times New Roman" w:hAnsi="Times New Roman" w:cs="Times New Roman"/>
          <w:b/>
          <w:bCs/>
          <w:sz w:val="24"/>
          <w:szCs w:val="24"/>
        </w:rPr>
      </w:pPr>
    </w:p>
    <w:p w14:paraId="7A587B7B" w14:textId="77777777" w:rsidR="00A56358" w:rsidRDefault="00A56358" w:rsidP="00A56358">
      <w:pPr>
        <w:spacing w:after="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2F860E3A" w14:textId="77777777" w:rsidR="00A56358" w:rsidRPr="0016676D" w:rsidRDefault="00A56358" w:rsidP="00A56358">
      <w:pPr>
        <w:spacing w:after="0"/>
        <w:ind w:firstLine="0"/>
        <w:rPr>
          <w:rFonts w:ascii="Times New Roman" w:hAnsi="Times New Roman" w:cs="Times New Roman"/>
          <w:bCs/>
          <w:color w:val="FF0000"/>
          <w:sz w:val="24"/>
          <w:szCs w:val="24"/>
        </w:rPr>
      </w:pPr>
      <w:r>
        <w:rPr>
          <w:rFonts w:ascii="Times New Roman" w:hAnsi="Times New Roman" w:cs="Times New Roman"/>
          <w:sz w:val="24"/>
          <w:szCs w:val="24"/>
        </w:rPr>
        <w:t xml:space="preserve">Executive function and visual attention have been reported as important for sport </w:t>
      </w:r>
      <w:r w:rsidRPr="005942AB">
        <w:rPr>
          <w:rFonts w:ascii="Times New Roman" w:hAnsi="Times New Roman" w:cs="Times New Roman"/>
          <w:sz w:val="24"/>
          <w:szCs w:val="24"/>
        </w:rPr>
        <w:t xml:space="preserve">performance in high-pressure situations, yet the interaction between these factors is not fully understood despite joint theoretical links to Attentional Control Theory-Sport. Specifically, whether visual attention (i.e., quiet eye, search rate, and fixations </w:t>
      </w:r>
      <w:r>
        <w:rPr>
          <w:rFonts w:ascii="Times New Roman" w:hAnsi="Times New Roman" w:cs="Times New Roman"/>
          <w:sz w:val="24"/>
          <w:szCs w:val="24"/>
        </w:rPr>
        <w:t xml:space="preserve">to key locations) mediates the relationship between executive </w:t>
      </w:r>
      <w:r w:rsidRPr="005942AB">
        <w:rPr>
          <w:rFonts w:ascii="Times New Roman" w:hAnsi="Times New Roman" w:cs="Times New Roman"/>
          <w:sz w:val="24"/>
          <w:szCs w:val="24"/>
        </w:rPr>
        <w:t>function (i.e., shifting, inhibition, and updating) and soccer penalty performance under pressure is still unknown.</w:t>
      </w:r>
      <w:r w:rsidRPr="005942AB">
        <w:rPr>
          <w:rFonts w:ascii="Times New Roman" w:hAnsi="Times New Roman" w:cs="Times New Roman"/>
          <w:b/>
          <w:bCs/>
          <w:sz w:val="24"/>
          <w:szCs w:val="24"/>
        </w:rPr>
        <w:t xml:space="preserve"> </w:t>
      </w:r>
      <w:r w:rsidRPr="005942AB">
        <w:rPr>
          <w:rFonts w:ascii="Times New Roman" w:hAnsi="Times New Roman" w:cs="Times New Roman"/>
          <w:bCs/>
          <w:sz w:val="24"/>
          <w:szCs w:val="24"/>
        </w:rPr>
        <w:t xml:space="preserve">An experimental between-subjects design with random assignment to low- </w:t>
      </w:r>
      <w:r>
        <w:rPr>
          <w:rFonts w:ascii="Times New Roman" w:hAnsi="Times New Roman" w:cs="Times New Roman"/>
          <w:bCs/>
          <w:sz w:val="24"/>
          <w:szCs w:val="24"/>
        </w:rPr>
        <w:t>and high-pressure conditions was used.</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Ninety-five </w:t>
      </w:r>
      <w:r w:rsidRPr="005942AB">
        <w:rPr>
          <w:rFonts w:ascii="Times New Roman" w:hAnsi="Times New Roman" w:cs="Times New Roman"/>
          <w:bCs/>
          <w:sz w:val="24"/>
          <w:szCs w:val="24"/>
        </w:rPr>
        <w:t>participants (</w:t>
      </w:r>
      <w:r w:rsidRPr="005942AB">
        <w:rPr>
          <w:rFonts w:ascii="Times New Roman" w:hAnsi="Times New Roman" w:cs="Times New Roman"/>
          <w:bCs/>
          <w:i/>
          <w:iCs/>
          <w:sz w:val="24"/>
          <w:szCs w:val="24"/>
        </w:rPr>
        <w:t>M</w:t>
      </w:r>
      <w:r w:rsidRPr="005942AB">
        <w:rPr>
          <w:rFonts w:ascii="Times New Roman" w:hAnsi="Times New Roman" w:cs="Times New Roman"/>
          <w:bCs/>
          <w:i/>
          <w:iCs/>
          <w:sz w:val="24"/>
          <w:szCs w:val="24"/>
          <w:vertAlign w:val="subscript"/>
        </w:rPr>
        <w:t>age</w:t>
      </w:r>
      <w:r w:rsidRPr="005942AB">
        <w:rPr>
          <w:rFonts w:ascii="Times New Roman" w:hAnsi="Times New Roman" w:cs="Times New Roman"/>
          <w:bCs/>
          <w:sz w:val="24"/>
          <w:szCs w:val="24"/>
        </w:rPr>
        <w:t xml:space="preserve"> = 25.07, </w:t>
      </w:r>
      <w:proofErr w:type="spellStart"/>
      <w:r w:rsidRPr="005942AB">
        <w:rPr>
          <w:rFonts w:ascii="Times New Roman" w:hAnsi="Times New Roman" w:cs="Times New Roman"/>
          <w:bCs/>
          <w:i/>
          <w:sz w:val="24"/>
          <w:szCs w:val="24"/>
        </w:rPr>
        <w:t>SD</w:t>
      </w:r>
      <w:r w:rsidRPr="005942AB">
        <w:rPr>
          <w:rFonts w:ascii="Times New Roman" w:hAnsi="Times New Roman" w:cs="Times New Roman"/>
          <w:bCs/>
          <w:i/>
          <w:sz w:val="24"/>
          <w:szCs w:val="24"/>
          <w:vertAlign w:val="subscript"/>
        </w:rPr>
        <w:t>age</w:t>
      </w:r>
      <w:proofErr w:type="spellEnd"/>
      <w:r w:rsidRPr="005942AB">
        <w:rPr>
          <w:rFonts w:ascii="Times New Roman" w:hAnsi="Times New Roman" w:cs="Times New Roman"/>
          <w:bCs/>
          <w:sz w:val="24"/>
          <w:szCs w:val="24"/>
        </w:rPr>
        <w:t xml:space="preserve"> = 7.50 years, 58 males) with a range of </w:t>
      </w:r>
      <w:r>
        <w:rPr>
          <w:rFonts w:ascii="Times New Roman" w:hAnsi="Times New Roman" w:cs="Times New Roman"/>
          <w:bCs/>
          <w:color w:val="4472C4" w:themeColor="accent1"/>
          <w:sz w:val="24"/>
          <w:szCs w:val="24"/>
        </w:rPr>
        <w:t>training and competitive</w:t>
      </w:r>
      <w:r>
        <w:rPr>
          <w:rFonts w:ascii="Times New Roman" w:hAnsi="Times New Roman" w:cs="Times New Roman"/>
          <w:bCs/>
          <w:color w:val="FF0000"/>
          <w:sz w:val="24"/>
          <w:szCs w:val="24"/>
        </w:rPr>
        <w:t xml:space="preserve"> </w:t>
      </w:r>
      <w:r w:rsidRPr="005942AB">
        <w:rPr>
          <w:rFonts w:ascii="Times New Roman" w:hAnsi="Times New Roman" w:cs="Times New Roman"/>
          <w:bCs/>
          <w:sz w:val="24"/>
          <w:szCs w:val="24"/>
        </w:rPr>
        <w:t xml:space="preserve">soccer experience </w:t>
      </w:r>
      <w:r>
        <w:rPr>
          <w:rFonts w:ascii="Times New Roman" w:hAnsi="Times New Roman" w:cs="Times New Roman"/>
          <w:bCs/>
          <w:color w:val="4472C4" w:themeColor="accent1"/>
          <w:sz w:val="24"/>
          <w:szCs w:val="24"/>
        </w:rPr>
        <w:t>(</w:t>
      </w:r>
      <w:proofErr w:type="spellStart"/>
      <w:r>
        <w:rPr>
          <w:rFonts w:ascii="Times New Roman" w:hAnsi="Times New Roman" w:cs="Times New Roman"/>
          <w:bCs/>
          <w:i/>
          <w:iCs/>
          <w:color w:val="4472C4" w:themeColor="accent1"/>
          <w:sz w:val="24"/>
          <w:szCs w:val="24"/>
        </w:rPr>
        <w:t>M</w:t>
      </w:r>
      <w:r>
        <w:rPr>
          <w:rFonts w:ascii="Times New Roman" w:hAnsi="Times New Roman" w:cs="Times New Roman"/>
          <w:bCs/>
          <w:i/>
          <w:iCs/>
          <w:color w:val="4472C4" w:themeColor="accent1"/>
          <w:sz w:val="24"/>
          <w:szCs w:val="24"/>
          <w:vertAlign w:val="subscript"/>
        </w:rPr>
        <w:t>years</w:t>
      </w:r>
      <w:proofErr w:type="spellEnd"/>
      <w:r>
        <w:rPr>
          <w:rFonts w:ascii="Times New Roman" w:hAnsi="Times New Roman" w:cs="Times New Roman"/>
          <w:bCs/>
          <w:i/>
          <w:iCs/>
          <w:color w:val="4472C4" w:themeColor="accent1"/>
          <w:sz w:val="24"/>
          <w:szCs w:val="24"/>
          <w:vertAlign w:val="subscript"/>
        </w:rPr>
        <w:t xml:space="preserve"> </w:t>
      </w:r>
      <w:r>
        <w:rPr>
          <w:rFonts w:ascii="Times New Roman" w:hAnsi="Times New Roman" w:cs="Times New Roman"/>
          <w:bCs/>
          <w:color w:val="4472C4" w:themeColor="accent1"/>
          <w:sz w:val="24"/>
          <w:szCs w:val="24"/>
        </w:rPr>
        <w:t xml:space="preserve">= 6.09, </w:t>
      </w:r>
      <w:proofErr w:type="spellStart"/>
      <w:r>
        <w:rPr>
          <w:rFonts w:ascii="Times New Roman" w:hAnsi="Times New Roman" w:cs="Times New Roman"/>
          <w:bCs/>
          <w:i/>
          <w:iCs/>
          <w:color w:val="4472C4" w:themeColor="accent1"/>
          <w:sz w:val="24"/>
          <w:szCs w:val="24"/>
        </w:rPr>
        <w:t>SD</w:t>
      </w:r>
      <w:r>
        <w:rPr>
          <w:rFonts w:ascii="Times New Roman" w:hAnsi="Times New Roman" w:cs="Times New Roman"/>
          <w:bCs/>
          <w:i/>
          <w:iCs/>
          <w:color w:val="4472C4" w:themeColor="accent1"/>
          <w:sz w:val="24"/>
          <w:szCs w:val="24"/>
          <w:vertAlign w:val="subscript"/>
        </w:rPr>
        <w:t>years</w:t>
      </w:r>
      <w:proofErr w:type="spellEnd"/>
      <w:r>
        <w:rPr>
          <w:rFonts w:ascii="Times New Roman" w:hAnsi="Times New Roman" w:cs="Times New Roman"/>
          <w:bCs/>
          <w:i/>
          <w:iCs/>
          <w:color w:val="4472C4" w:themeColor="accent1"/>
          <w:sz w:val="24"/>
          <w:szCs w:val="24"/>
          <w:vertAlign w:val="subscript"/>
        </w:rPr>
        <w:t xml:space="preserve"> </w:t>
      </w:r>
      <w:r>
        <w:rPr>
          <w:rFonts w:ascii="Times New Roman" w:hAnsi="Times New Roman" w:cs="Times New Roman"/>
          <w:bCs/>
          <w:color w:val="4472C4" w:themeColor="accent1"/>
          <w:sz w:val="24"/>
          <w:szCs w:val="24"/>
        </w:rPr>
        <w:t>= 7.82)</w:t>
      </w:r>
      <w:r w:rsidRPr="00B8646F">
        <w:rPr>
          <w:rFonts w:ascii="Times New Roman" w:hAnsi="Times New Roman" w:cs="Times New Roman"/>
          <w:bCs/>
          <w:sz w:val="24"/>
          <w:szCs w:val="24"/>
        </w:rPr>
        <w:t xml:space="preserve">, </w:t>
      </w:r>
      <w:r>
        <w:rPr>
          <w:rFonts w:ascii="Times New Roman" w:hAnsi="Times New Roman" w:cs="Times New Roman"/>
          <w:bCs/>
          <w:sz w:val="24"/>
          <w:szCs w:val="24"/>
        </w:rPr>
        <w:t>completed measures of situational stress, physical activity, athletic expertise, and tasks of executive function, before completing a soccer penalty task while visual attention was recorded via a mobile eye-tracker.</w:t>
      </w:r>
      <w:r>
        <w:rPr>
          <w:rFonts w:ascii="Times New Roman" w:hAnsi="Times New Roman" w:cs="Times New Roman"/>
          <w:b/>
          <w:bCs/>
          <w:sz w:val="24"/>
          <w:szCs w:val="24"/>
        </w:rPr>
        <w:t xml:space="preserve"> </w:t>
      </w:r>
      <w:r>
        <w:rPr>
          <w:rFonts w:ascii="Times New Roman" w:hAnsi="Times New Roman" w:cs="Times New Roman"/>
          <w:bCs/>
          <w:sz w:val="24"/>
          <w:szCs w:val="24"/>
        </w:rPr>
        <w:t>B</w:t>
      </w:r>
      <w:r w:rsidRPr="00592A37">
        <w:rPr>
          <w:rFonts w:ascii="Times New Roman" w:hAnsi="Times New Roman" w:cs="Times New Roman"/>
          <w:bCs/>
          <w:sz w:val="24"/>
          <w:szCs w:val="24"/>
        </w:rPr>
        <w:t>etween-subjects</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ANCOVA showed no significant differences between the pressure conditions in visual attention or soccer penalty performance, so subsequent analyses were collapsed across all participants. </w:t>
      </w:r>
      <w:r w:rsidRPr="005942AB">
        <w:rPr>
          <w:rFonts w:ascii="Times New Roman" w:hAnsi="Times New Roman" w:cs="Times New Roman"/>
          <w:bCs/>
          <w:sz w:val="24"/>
          <w:szCs w:val="24"/>
        </w:rPr>
        <w:t xml:space="preserve">Mediation revealed that the effect of inhibition on soccer penalty performance was significantly mediated by quiet eye duration, search rate, and the number of fixations toward the goal. Also, the effect of updating on soccer penalty performance was significantly mediated by quiet eye duration </w:t>
      </w:r>
      <w:r w:rsidRPr="0003541F">
        <w:rPr>
          <w:rFonts w:ascii="Times New Roman" w:hAnsi="Times New Roman" w:cs="Times New Roman"/>
          <w:bCs/>
          <w:color w:val="4472C4" w:themeColor="accent1"/>
          <w:sz w:val="24"/>
          <w:szCs w:val="24"/>
        </w:rPr>
        <w:t>and location</w:t>
      </w:r>
      <w:r w:rsidRPr="00B8646F">
        <w:rPr>
          <w:rFonts w:ascii="Times New Roman" w:hAnsi="Times New Roman" w:cs="Times New Roman"/>
          <w:bCs/>
          <w:sz w:val="24"/>
          <w:szCs w:val="24"/>
        </w:rPr>
        <w:t xml:space="preserve">, </w:t>
      </w:r>
      <w:r w:rsidRPr="005942AB">
        <w:rPr>
          <w:rFonts w:ascii="Times New Roman" w:hAnsi="Times New Roman" w:cs="Times New Roman"/>
          <w:bCs/>
          <w:sz w:val="24"/>
          <w:szCs w:val="24"/>
        </w:rPr>
        <w:t xml:space="preserve">and the number of fixations toward the goal. These results are the first to suggest that executive function (inhibition and updating) and visual attention (quiet </w:t>
      </w:r>
      <w:r>
        <w:rPr>
          <w:rFonts w:ascii="Times New Roman" w:hAnsi="Times New Roman" w:cs="Times New Roman"/>
          <w:bCs/>
          <w:sz w:val="24"/>
          <w:szCs w:val="24"/>
        </w:rPr>
        <w:t xml:space="preserve">eye duration </w:t>
      </w:r>
      <w:r w:rsidRPr="0003541F">
        <w:rPr>
          <w:rFonts w:ascii="Times New Roman" w:hAnsi="Times New Roman" w:cs="Times New Roman"/>
          <w:bCs/>
          <w:color w:val="4472C4" w:themeColor="accent1"/>
          <w:sz w:val="24"/>
          <w:szCs w:val="24"/>
        </w:rPr>
        <w:t>and location</w:t>
      </w:r>
      <w:r>
        <w:rPr>
          <w:rFonts w:ascii="Times New Roman" w:hAnsi="Times New Roman" w:cs="Times New Roman"/>
          <w:bCs/>
          <w:sz w:val="24"/>
          <w:szCs w:val="24"/>
        </w:rPr>
        <w:t xml:space="preserve">, fixations toward the goal, and search </w:t>
      </w:r>
      <w:r w:rsidRPr="005942AB">
        <w:rPr>
          <w:rFonts w:ascii="Times New Roman" w:hAnsi="Times New Roman" w:cs="Times New Roman"/>
          <w:bCs/>
          <w:sz w:val="24"/>
          <w:szCs w:val="24"/>
        </w:rPr>
        <w:t xml:space="preserve">rate) combine to enhance soccer penalty performance. </w:t>
      </w:r>
    </w:p>
    <w:p w14:paraId="44DC9A51" w14:textId="77777777" w:rsidR="00A56358" w:rsidRDefault="00A56358" w:rsidP="00A56358">
      <w:pPr>
        <w:spacing w:after="0"/>
        <w:ind w:firstLine="0"/>
        <w:rPr>
          <w:rFonts w:ascii="Times New Roman" w:hAnsi="Times New Roman" w:cs="Times New Roman"/>
          <w:bCs/>
          <w:sz w:val="24"/>
          <w:szCs w:val="24"/>
        </w:rPr>
      </w:pPr>
    </w:p>
    <w:p w14:paraId="5E18E7B2" w14:textId="77777777" w:rsidR="00A56358" w:rsidRDefault="00A56358" w:rsidP="00A56358">
      <w:pPr>
        <w:spacing w:after="0"/>
        <w:ind w:firstLine="0"/>
        <w:rPr>
          <w:rFonts w:ascii="Times New Roman" w:hAnsi="Times New Roman" w:cs="Times New Roman"/>
          <w:bCs/>
          <w:sz w:val="24"/>
          <w:szCs w:val="24"/>
        </w:rPr>
      </w:pPr>
    </w:p>
    <w:p w14:paraId="7C7D826F" w14:textId="77777777" w:rsidR="00A56358" w:rsidRDefault="00A56358" w:rsidP="00A56358">
      <w:pPr>
        <w:spacing w:after="0"/>
        <w:ind w:firstLine="0"/>
        <w:rPr>
          <w:rFonts w:ascii="Times New Roman" w:hAnsi="Times New Roman" w:cs="Times New Roman"/>
          <w:bCs/>
          <w:sz w:val="24"/>
          <w:szCs w:val="24"/>
        </w:rPr>
      </w:pPr>
    </w:p>
    <w:p w14:paraId="2C5C34BB" w14:textId="6ABE3AB2" w:rsidR="00A56358" w:rsidRPr="00A56358" w:rsidRDefault="00A56358" w:rsidP="00A56358">
      <w:pPr>
        <w:spacing w:after="0"/>
        <w:ind w:firstLine="0"/>
        <w:rPr>
          <w:rFonts w:ascii="Times New Roman" w:hAnsi="Times New Roman" w:cs="Times New Roman"/>
          <w:color w:val="FF0000"/>
          <w:sz w:val="24"/>
          <w:szCs w:val="24"/>
        </w:rPr>
      </w:pPr>
      <w:r w:rsidRPr="00FE1DA4">
        <w:rPr>
          <w:rFonts w:ascii="Times New Roman" w:hAnsi="Times New Roman" w:cs="Times New Roman"/>
          <w:b/>
          <w:bCs/>
          <w:sz w:val="24"/>
          <w:szCs w:val="24"/>
        </w:rPr>
        <w:t>Key</w:t>
      </w:r>
      <w:r>
        <w:rPr>
          <w:rFonts w:ascii="Times New Roman" w:hAnsi="Times New Roman" w:cs="Times New Roman"/>
          <w:sz w:val="24"/>
          <w:szCs w:val="24"/>
        </w:rPr>
        <w:t xml:space="preserve"> </w:t>
      </w:r>
      <w:r w:rsidRPr="005942AB">
        <w:rPr>
          <w:rFonts w:ascii="Times New Roman" w:hAnsi="Times New Roman" w:cs="Times New Roman"/>
          <w:b/>
          <w:bCs/>
          <w:sz w:val="24"/>
          <w:szCs w:val="24"/>
        </w:rPr>
        <w:t>Words</w:t>
      </w:r>
      <w:r w:rsidRPr="005942AB">
        <w:rPr>
          <w:rFonts w:ascii="Times New Roman" w:hAnsi="Times New Roman" w:cs="Times New Roman"/>
          <w:sz w:val="24"/>
          <w:szCs w:val="24"/>
        </w:rPr>
        <w:t>: Inhibition; Shifting; Updating; Visual Search; Sport Performance</w:t>
      </w:r>
    </w:p>
    <w:p w14:paraId="7B4EA52F" w14:textId="5F8A2C0D" w:rsidR="003A7DFE" w:rsidRPr="003A7DFE" w:rsidRDefault="003A7DFE" w:rsidP="00A56358">
      <w:pPr>
        <w:spacing w:after="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Think, see, do: </w:t>
      </w:r>
      <w:r w:rsidR="00FA14D2">
        <w:rPr>
          <w:rFonts w:ascii="Times New Roman" w:hAnsi="Times New Roman" w:cs="Times New Roman"/>
          <w:b/>
          <w:bCs/>
          <w:sz w:val="24"/>
          <w:szCs w:val="24"/>
        </w:rPr>
        <w:t>Executive function, visual attention, and soccer penalty performance</w:t>
      </w:r>
    </w:p>
    <w:p w14:paraId="0BB8D5F6" w14:textId="722A6E09" w:rsidR="001C41E3" w:rsidRPr="001C41E3" w:rsidRDefault="001C41E3" w:rsidP="0095178A">
      <w:pPr>
        <w:spacing w:after="0"/>
        <w:rPr>
          <w:rFonts w:ascii="Times New Roman" w:hAnsi="Times New Roman" w:cs="Times New Roman"/>
          <w:sz w:val="24"/>
          <w:szCs w:val="24"/>
        </w:rPr>
      </w:pPr>
      <w:r w:rsidRPr="001C41E3">
        <w:rPr>
          <w:rFonts w:ascii="Times New Roman" w:hAnsi="Times New Roman" w:cs="Times New Roman"/>
          <w:sz w:val="24"/>
          <w:szCs w:val="24"/>
        </w:rPr>
        <w:t xml:space="preserve">Given the prevalence of pressurised moments, sport provides an </w:t>
      </w:r>
      <w:r w:rsidR="001B61B9">
        <w:rPr>
          <w:rFonts w:ascii="Times New Roman" w:hAnsi="Times New Roman" w:cs="Times New Roman"/>
          <w:sz w:val="24"/>
          <w:szCs w:val="24"/>
        </w:rPr>
        <w:t xml:space="preserve">optimal environment </w:t>
      </w:r>
      <w:r w:rsidRPr="001C41E3">
        <w:rPr>
          <w:rFonts w:ascii="Times New Roman" w:hAnsi="Times New Roman" w:cs="Times New Roman"/>
          <w:sz w:val="24"/>
          <w:szCs w:val="24"/>
        </w:rPr>
        <w:t>for examining divergent performance under pressure</w:t>
      </w:r>
      <w:r w:rsidR="00C60F99">
        <w:rPr>
          <w:rFonts w:ascii="Times New Roman" w:hAnsi="Times New Roman" w:cs="Times New Roman"/>
          <w:sz w:val="24"/>
          <w:szCs w:val="24"/>
        </w:rPr>
        <w:t xml:space="preserve">. </w:t>
      </w:r>
      <w:r w:rsidRPr="001C41E3">
        <w:rPr>
          <w:rFonts w:ascii="Times New Roman" w:hAnsi="Times New Roman" w:cs="Times New Roman"/>
          <w:sz w:val="24"/>
          <w:szCs w:val="24"/>
        </w:rPr>
        <w:t xml:space="preserve">Pressure </w:t>
      </w:r>
      <w:r w:rsidR="000A15D1">
        <w:rPr>
          <w:rFonts w:ascii="Times New Roman" w:hAnsi="Times New Roman" w:cs="Times New Roman"/>
          <w:sz w:val="24"/>
          <w:szCs w:val="24"/>
        </w:rPr>
        <w:t>can</w:t>
      </w:r>
      <w:r w:rsidRPr="001C41E3">
        <w:rPr>
          <w:rFonts w:ascii="Times New Roman" w:hAnsi="Times New Roman" w:cs="Times New Roman"/>
          <w:sz w:val="24"/>
          <w:szCs w:val="24"/>
        </w:rPr>
        <w:t xml:space="preserve"> be</w:t>
      </w:r>
      <w:r w:rsidR="000A15D1">
        <w:rPr>
          <w:rFonts w:ascii="Times New Roman" w:hAnsi="Times New Roman" w:cs="Times New Roman"/>
          <w:sz w:val="24"/>
          <w:szCs w:val="24"/>
        </w:rPr>
        <w:t xml:space="preserve"> </w:t>
      </w:r>
      <w:r w:rsidRPr="001C41E3">
        <w:rPr>
          <w:rFonts w:ascii="Times New Roman" w:hAnsi="Times New Roman" w:cs="Times New Roman"/>
          <w:sz w:val="24"/>
          <w:szCs w:val="24"/>
        </w:rPr>
        <w:t xml:space="preserve">defined as any situation containing a factor(s) that enhances the need to perform </w:t>
      </w:r>
      <w:r w:rsidRPr="005115EF">
        <w:rPr>
          <w:rFonts w:ascii="Times New Roman" w:hAnsi="Times New Roman" w:cs="Times New Roman"/>
          <w:sz w:val="24"/>
          <w:szCs w:val="24"/>
        </w:rPr>
        <w:t>well (</w:t>
      </w:r>
      <w:r w:rsidR="00FF5E76" w:rsidRPr="005115EF">
        <w:rPr>
          <w:rFonts w:ascii="Times New Roman" w:hAnsi="Times New Roman" w:cs="Times New Roman"/>
          <w:sz w:val="24"/>
          <w:szCs w:val="24"/>
        </w:rPr>
        <w:t xml:space="preserve">e.g., audience presence, competition, performance-contingent rewards and punishments, and ego relevance; </w:t>
      </w:r>
      <w:r w:rsidRPr="005115EF">
        <w:rPr>
          <w:rFonts w:ascii="Times New Roman" w:hAnsi="Times New Roman" w:cs="Times New Roman"/>
          <w:sz w:val="24"/>
          <w:szCs w:val="24"/>
        </w:rPr>
        <w:t>Baumeister</w:t>
      </w:r>
      <w:r w:rsidR="00FF5E76" w:rsidRPr="005115EF">
        <w:rPr>
          <w:rFonts w:ascii="Times New Roman" w:hAnsi="Times New Roman" w:cs="Times New Roman"/>
          <w:sz w:val="24"/>
          <w:szCs w:val="24"/>
        </w:rPr>
        <w:t xml:space="preserve"> &amp; Showers</w:t>
      </w:r>
      <w:r w:rsidRPr="005115EF">
        <w:rPr>
          <w:rFonts w:ascii="Times New Roman" w:hAnsi="Times New Roman" w:cs="Times New Roman"/>
          <w:sz w:val="24"/>
          <w:szCs w:val="24"/>
        </w:rPr>
        <w:t>, 198</w:t>
      </w:r>
      <w:r w:rsidR="00FF5E76" w:rsidRPr="005115EF">
        <w:rPr>
          <w:rFonts w:ascii="Times New Roman" w:hAnsi="Times New Roman" w:cs="Times New Roman"/>
          <w:sz w:val="24"/>
          <w:szCs w:val="24"/>
        </w:rPr>
        <w:t>6</w:t>
      </w:r>
      <w:r w:rsidRPr="005115EF">
        <w:rPr>
          <w:rFonts w:ascii="Times New Roman" w:hAnsi="Times New Roman" w:cs="Times New Roman"/>
          <w:sz w:val="24"/>
          <w:szCs w:val="24"/>
        </w:rPr>
        <w:t>)</w:t>
      </w:r>
      <w:r w:rsidR="000A15D1" w:rsidRPr="005115EF">
        <w:rPr>
          <w:rFonts w:ascii="Times New Roman" w:hAnsi="Times New Roman" w:cs="Times New Roman"/>
          <w:sz w:val="24"/>
          <w:szCs w:val="24"/>
        </w:rPr>
        <w:t xml:space="preserve">. </w:t>
      </w:r>
      <w:r w:rsidRPr="001C41E3">
        <w:rPr>
          <w:rFonts w:ascii="Times New Roman" w:hAnsi="Times New Roman" w:cs="Times New Roman"/>
          <w:sz w:val="24"/>
          <w:szCs w:val="24"/>
        </w:rPr>
        <w:t xml:space="preserve">Attentional Control Theory </w:t>
      </w:r>
      <w:r w:rsidR="00AE17B1">
        <w:rPr>
          <w:rFonts w:ascii="Times New Roman" w:hAnsi="Times New Roman" w:cs="Times New Roman"/>
          <w:sz w:val="24"/>
          <w:szCs w:val="24"/>
        </w:rPr>
        <w:t>(</w:t>
      </w:r>
      <w:r w:rsidRPr="001C41E3">
        <w:rPr>
          <w:rFonts w:ascii="Times New Roman" w:hAnsi="Times New Roman" w:cs="Times New Roman"/>
          <w:sz w:val="24"/>
          <w:szCs w:val="24"/>
        </w:rPr>
        <w:t>Eysenck</w:t>
      </w:r>
      <w:r w:rsidR="000B227F">
        <w:rPr>
          <w:rFonts w:ascii="Times New Roman" w:hAnsi="Times New Roman" w:cs="Times New Roman"/>
          <w:sz w:val="24"/>
          <w:szCs w:val="24"/>
        </w:rPr>
        <w:t xml:space="preserve"> et al.,</w:t>
      </w:r>
      <w:r w:rsidRPr="001C41E3">
        <w:rPr>
          <w:rFonts w:ascii="Times New Roman" w:hAnsi="Times New Roman" w:cs="Times New Roman"/>
          <w:sz w:val="24"/>
          <w:szCs w:val="24"/>
        </w:rPr>
        <w:t xml:space="preserve"> 2007) suggests attention </w:t>
      </w:r>
      <w:r w:rsidR="0072255A">
        <w:rPr>
          <w:rFonts w:ascii="Times New Roman" w:hAnsi="Times New Roman" w:cs="Times New Roman"/>
          <w:sz w:val="24"/>
          <w:szCs w:val="24"/>
        </w:rPr>
        <w:t>suffer</w:t>
      </w:r>
      <w:r w:rsidR="00EB7269">
        <w:rPr>
          <w:rFonts w:ascii="Times New Roman" w:hAnsi="Times New Roman" w:cs="Times New Roman"/>
          <w:sz w:val="24"/>
          <w:szCs w:val="24"/>
        </w:rPr>
        <w:t>s</w:t>
      </w:r>
      <w:r w:rsidR="0072255A">
        <w:rPr>
          <w:rFonts w:ascii="Times New Roman" w:hAnsi="Times New Roman" w:cs="Times New Roman"/>
          <w:sz w:val="24"/>
          <w:szCs w:val="24"/>
        </w:rPr>
        <w:t xml:space="preserve"> </w:t>
      </w:r>
      <w:r w:rsidRPr="001C41E3">
        <w:rPr>
          <w:rFonts w:ascii="Times New Roman" w:hAnsi="Times New Roman" w:cs="Times New Roman"/>
          <w:sz w:val="24"/>
          <w:szCs w:val="24"/>
        </w:rPr>
        <w:t>under pressure</w:t>
      </w:r>
      <w:r w:rsidR="00A1532C">
        <w:rPr>
          <w:rFonts w:ascii="Times New Roman" w:hAnsi="Times New Roman" w:cs="Times New Roman"/>
          <w:sz w:val="24"/>
          <w:szCs w:val="24"/>
        </w:rPr>
        <w:t xml:space="preserve"> </w:t>
      </w:r>
      <w:r w:rsidR="0072255A">
        <w:rPr>
          <w:rFonts w:ascii="Times New Roman" w:hAnsi="Times New Roman" w:cs="Times New Roman"/>
          <w:sz w:val="24"/>
          <w:szCs w:val="24"/>
        </w:rPr>
        <w:t>due</w:t>
      </w:r>
      <w:r w:rsidR="00A1532C">
        <w:rPr>
          <w:rFonts w:ascii="Times New Roman" w:hAnsi="Times New Roman" w:cs="Times New Roman"/>
          <w:sz w:val="24"/>
          <w:szCs w:val="24"/>
        </w:rPr>
        <w:t xml:space="preserve"> to</w:t>
      </w:r>
      <w:r w:rsidR="0072255A">
        <w:rPr>
          <w:rFonts w:ascii="Times New Roman" w:hAnsi="Times New Roman" w:cs="Times New Roman"/>
          <w:sz w:val="24"/>
          <w:szCs w:val="24"/>
        </w:rPr>
        <w:t xml:space="preserve"> heightened</w:t>
      </w:r>
      <w:r w:rsidR="00A1532C">
        <w:rPr>
          <w:rFonts w:ascii="Times New Roman" w:hAnsi="Times New Roman" w:cs="Times New Roman"/>
          <w:sz w:val="24"/>
          <w:szCs w:val="24"/>
        </w:rPr>
        <w:t xml:space="preserve"> anxiety</w:t>
      </w:r>
      <w:r w:rsidR="001D37AD">
        <w:rPr>
          <w:rFonts w:ascii="Times New Roman" w:hAnsi="Times New Roman" w:cs="Times New Roman"/>
          <w:sz w:val="24"/>
          <w:szCs w:val="24"/>
        </w:rPr>
        <w:t xml:space="preserve"> or stress</w:t>
      </w:r>
      <w:r w:rsidR="00583224">
        <w:rPr>
          <w:rFonts w:ascii="Times New Roman" w:hAnsi="Times New Roman" w:cs="Times New Roman"/>
          <w:sz w:val="24"/>
          <w:szCs w:val="24"/>
        </w:rPr>
        <w:t>, resulting in poorer performance</w:t>
      </w:r>
      <w:r w:rsidRPr="001C41E3">
        <w:rPr>
          <w:rFonts w:ascii="Times New Roman" w:hAnsi="Times New Roman" w:cs="Times New Roman"/>
          <w:sz w:val="24"/>
          <w:szCs w:val="24"/>
        </w:rPr>
        <w:t xml:space="preserve">. </w:t>
      </w:r>
      <w:r w:rsidR="00583224">
        <w:rPr>
          <w:rFonts w:ascii="Times New Roman" w:hAnsi="Times New Roman" w:cs="Times New Roman"/>
          <w:sz w:val="24"/>
          <w:szCs w:val="24"/>
        </w:rPr>
        <w:t xml:space="preserve">However, a recent theoretical update, </w:t>
      </w:r>
      <w:r w:rsidR="0072255A">
        <w:rPr>
          <w:rFonts w:ascii="Times New Roman" w:hAnsi="Times New Roman" w:cs="Times New Roman"/>
          <w:sz w:val="24"/>
          <w:szCs w:val="24"/>
        </w:rPr>
        <w:t>Attentional Control Theory-Sport (</w:t>
      </w:r>
      <w:r w:rsidR="00395496">
        <w:rPr>
          <w:rFonts w:ascii="Times New Roman" w:hAnsi="Times New Roman" w:cs="Times New Roman"/>
          <w:sz w:val="24"/>
          <w:szCs w:val="24"/>
        </w:rPr>
        <w:t xml:space="preserve">ACT-S; </w:t>
      </w:r>
      <w:r w:rsidR="0072255A">
        <w:rPr>
          <w:rFonts w:ascii="Times New Roman" w:hAnsi="Times New Roman" w:cs="Times New Roman"/>
          <w:sz w:val="24"/>
          <w:szCs w:val="24"/>
        </w:rPr>
        <w:t>Eysenck &amp; Wilson, 2016)</w:t>
      </w:r>
      <w:r w:rsidR="00583224">
        <w:rPr>
          <w:rFonts w:ascii="Times New Roman" w:hAnsi="Times New Roman" w:cs="Times New Roman"/>
          <w:sz w:val="24"/>
          <w:szCs w:val="24"/>
        </w:rPr>
        <w:t xml:space="preserve">, </w:t>
      </w:r>
      <w:r w:rsidR="00077ADC">
        <w:rPr>
          <w:rFonts w:ascii="Times New Roman" w:hAnsi="Times New Roman" w:cs="Times New Roman"/>
          <w:sz w:val="24"/>
          <w:szCs w:val="24"/>
        </w:rPr>
        <w:t xml:space="preserve">suggests </w:t>
      </w:r>
      <w:r w:rsidR="00583224">
        <w:rPr>
          <w:rFonts w:ascii="Times New Roman" w:hAnsi="Times New Roman" w:cs="Times New Roman"/>
          <w:sz w:val="24"/>
          <w:szCs w:val="24"/>
        </w:rPr>
        <w:t xml:space="preserve">personal interpretations of </w:t>
      </w:r>
      <w:r w:rsidR="004B15E4">
        <w:rPr>
          <w:rFonts w:ascii="Times New Roman" w:hAnsi="Times New Roman" w:cs="Times New Roman"/>
          <w:color w:val="4472C4" w:themeColor="accent1"/>
          <w:sz w:val="24"/>
          <w:szCs w:val="24"/>
        </w:rPr>
        <w:t>a pressurised</w:t>
      </w:r>
      <w:r w:rsidR="00583224">
        <w:rPr>
          <w:rFonts w:ascii="Times New Roman" w:hAnsi="Times New Roman" w:cs="Times New Roman"/>
          <w:sz w:val="24"/>
          <w:szCs w:val="24"/>
        </w:rPr>
        <w:t xml:space="preserve"> situation govern individual </w:t>
      </w:r>
      <w:r w:rsidR="003F4DEA">
        <w:rPr>
          <w:rFonts w:ascii="Times New Roman" w:hAnsi="Times New Roman" w:cs="Times New Roman"/>
          <w:color w:val="4472C4" w:themeColor="accent1"/>
          <w:sz w:val="24"/>
          <w:szCs w:val="24"/>
        </w:rPr>
        <w:t xml:space="preserve">stress </w:t>
      </w:r>
      <w:r w:rsidR="00583224">
        <w:rPr>
          <w:rFonts w:ascii="Times New Roman" w:hAnsi="Times New Roman" w:cs="Times New Roman"/>
          <w:sz w:val="24"/>
          <w:szCs w:val="24"/>
        </w:rPr>
        <w:t>response</w:t>
      </w:r>
      <w:r w:rsidR="00CB02A2">
        <w:rPr>
          <w:rFonts w:ascii="Times New Roman" w:hAnsi="Times New Roman" w:cs="Times New Roman"/>
          <w:sz w:val="24"/>
          <w:szCs w:val="24"/>
        </w:rPr>
        <w:t>s</w:t>
      </w:r>
      <w:r w:rsidR="004B15E4">
        <w:rPr>
          <w:rFonts w:ascii="Times New Roman" w:hAnsi="Times New Roman" w:cs="Times New Roman"/>
          <w:sz w:val="24"/>
          <w:szCs w:val="24"/>
        </w:rPr>
        <w:t xml:space="preserve"> </w:t>
      </w:r>
      <w:r w:rsidR="004B15E4">
        <w:rPr>
          <w:rFonts w:ascii="Times New Roman" w:hAnsi="Times New Roman" w:cs="Times New Roman"/>
          <w:color w:val="4472C4" w:themeColor="accent1"/>
          <w:sz w:val="24"/>
          <w:szCs w:val="24"/>
        </w:rPr>
        <w:t>(</w:t>
      </w:r>
      <w:r w:rsidR="00496430">
        <w:rPr>
          <w:rFonts w:ascii="Times New Roman" w:hAnsi="Times New Roman" w:cs="Times New Roman"/>
          <w:color w:val="4472C4" w:themeColor="accent1"/>
          <w:sz w:val="24"/>
          <w:szCs w:val="24"/>
        </w:rPr>
        <w:t xml:space="preserve">i.e., </w:t>
      </w:r>
      <w:r w:rsidR="004B15E4">
        <w:rPr>
          <w:rFonts w:ascii="Times New Roman" w:hAnsi="Times New Roman" w:cs="Times New Roman"/>
          <w:color w:val="4472C4" w:themeColor="accent1"/>
          <w:sz w:val="24"/>
          <w:szCs w:val="24"/>
        </w:rPr>
        <w:t>positive or negative)</w:t>
      </w:r>
      <w:r w:rsidR="00583224">
        <w:rPr>
          <w:rFonts w:ascii="Times New Roman" w:hAnsi="Times New Roman" w:cs="Times New Roman"/>
          <w:sz w:val="24"/>
          <w:szCs w:val="24"/>
        </w:rPr>
        <w:t xml:space="preserve">. </w:t>
      </w:r>
      <w:r w:rsidR="00A1532C">
        <w:rPr>
          <w:rFonts w:ascii="Times New Roman" w:hAnsi="Times New Roman" w:cs="Times New Roman"/>
          <w:sz w:val="24"/>
          <w:szCs w:val="24"/>
        </w:rPr>
        <w:t>Theoretically,</w:t>
      </w:r>
      <w:r w:rsidRPr="001C41E3">
        <w:rPr>
          <w:rFonts w:ascii="Times New Roman" w:hAnsi="Times New Roman" w:cs="Times New Roman"/>
          <w:sz w:val="24"/>
          <w:szCs w:val="24"/>
        </w:rPr>
        <w:t xml:space="preserve"> ACT</w:t>
      </w:r>
      <w:r w:rsidR="00395496">
        <w:rPr>
          <w:rFonts w:ascii="Times New Roman" w:hAnsi="Times New Roman" w:cs="Times New Roman"/>
          <w:sz w:val="24"/>
          <w:szCs w:val="24"/>
        </w:rPr>
        <w:t>-S adopts the</w:t>
      </w:r>
      <w:r w:rsidRPr="001C41E3">
        <w:rPr>
          <w:rFonts w:ascii="Times New Roman" w:hAnsi="Times New Roman" w:cs="Times New Roman"/>
          <w:sz w:val="24"/>
          <w:szCs w:val="24"/>
        </w:rPr>
        <w:t xml:space="preserve"> cognitive attention</w:t>
      </w:r>
      <w:r w:rsidR="00CB02A2">
        <w:rPr>
          <w:rFonts w:ascii="Times New Roman" w:hAnsi="Times New Roman" w:cs="Times New Roman"/>
          <w:sz w:val="24"/>
          <w:szCs w:val="24"/>
        </w:rPr>
        <w:t xml:space="preserve"> </w:t>
      </w:r>
      <w:r w:rsidRPr="001C41E3">
        <w:rPr>
          <w:rFonts w:ascii="Times New Roman" w:hAnsi="Times New Roman" w:cs="Times New Roman"/>
          <w:sz w:val="24"/>
          <w:szCs w:val="24"/>
        </w:rPr>
        <w:t>measures (i.e., shifting, inhibition</w:t>
      </w:r>
      <w:r w:rsidRPr="005115EF">
        <w:rPr>
          <w:rFonts w:ascii="Times New Roman" w:hAnsi="Times New Roman" w:cs="Times New Roman"/>
          <w:sz w:val="24"/>
          <w:szCs w:val="24"/>
        </w:rPr>
        <w:t xml:space="preserve">, </w:t>
      </w:r>
      <w:r w:rsidR="00F829B3" w:rsidRPr="005115EF">
        <w:rPr>
          <w:rFonts w:ascii="Times New Roman" w:hAnsi="Times New Roman" w:cs="Times New Roman"/>
          <w:sz w:val="24"/>
          <w:szCs w:val="24"/>
        </w:rPr>
        <w:t>and</w:t>
      </w:r>
      <w:r w:rsidRPr="005115EF">
        <w:rPr>
          <w:rFonts w:ascii="Times New Roman" w:hAnsi="Times New Roman" w:cs="Times New Roman"/>
          <w:sz w:val="24"/>
          <w:szCs w:val="24"/>
        </w:rPr>
        <w:t xml:space="preserve"> updating</w:t>
      </w:r>
      <w:r w:rsidRPr="001C41E3">
        <w:rPr>
          <w:rFonts w:ascii="Times New Roman" w:hAnsi="Times New Roman" w:cs="Times New Roman"/>
          <w:sz w:val="24"/>
          <w:szCs w:val="24"/>
        </w:rPr>
        <w:t>)</w:t>
      </w:r>
      <w:r w:rsidR="00395496">
        <w:rPr>
          <w:rFonts w:ascii="Times New Roman" w:hAnsi="Times New Roman" w:cs="Times New Roman"/>
          <w:sz w:val="24"/>
          <w:szCs w:val="24"/>
        </w:rPr>
        <w:t xml:space="preserve"> proposed by </w:t>
      </w:r>
      <w:r w:rsidR="003E3A5D">
        <w:rPr>
          <w:rFonts w:ascii="Times New Roman" w:hAnsi="Times New Roman" w:cs="Times New Roman"/>
          <w:sz w:val="24"/>
          <w:szCs w:val="24"/>
        </w:rPr>
        <w:t>A</w:t>
      </w:r>
      <w:r w:rsidR="004C2EB2">
        <w:rPr>
          <w:rFonts w:ascii="Times New Roman" w:hAnsi="Times New Roman" w:cs="Times New Roman"/>
          <w:sz w:val="24"/>
          <w:szCs w:val="24"/>
        </w:rPr>
        <w:t xml:space="preserve">ttentional </w:t>
      </w:r>
      <w:r w:rsidR="003E3A5D">
        <w:rPr>
          <w:rFonts w:ascii="Times New Roman" w:hAnsi="Times New Roman" w:cs="Times New Roman"/>
          <w:sz w:val="24"/>
          <w:szCs w:val="24"/>
        </w:rPr>
        <w:t>C</w:t>
      </w:r>
      <w:r w:rsidR="004C2EB2">
        <w:rPr>
          <w:rFonts w:ascii="Times New Roman" w:hAnsi="Times New Roman" w:cs="Times New Roman"/>
          <w:sz w:val="24"/>
          <w:szCs w:val="24"/>
        </w:rPr>
        <w:t xml:space="preserve">ontrol </w:t>
      </w:r>
      <w:r w:rsidR="003E3A5D">
        <w:rPr>
          <w:rFonts w:ascii="Times New Roman" w:hAnsi="Times New Roman" w:cs="Times New Roman"/>
          <w:sz w:val="24"/>
          <w:szCs w:val="24"/>
        </w:rPr>
        <w:t>T</w:t>
      </w:r>
      <w:r w:rsidR="004C2EB2">
        <w:rPr>
          <w:rFonts w:ascii="Times New Roman" w:hAnsi="Times New Roman" w:cs="Times New Roman"/>
          <w:sz w:val="24"/>
          <w:szCs w:val="24"/>
        </w:rPr>
        <w:t>heory</w:t>
      </w:r>
      <w:r w:rsidR="009921F3">
        <w:rPr>
          <w:rFonts w:ascii="Times New Roman" w:hAnsi="Times New Roman" w:cs="Times New Roman"/>
          <w:sz w:val="24"/>
          <w:szCs w:val="24"/>
        </w:rPr>
        <w:t>,</w:t>
      </w:r>
      <w:r w:rsidR="00113ED4">
        <w:rPr>
          <w:rFonts w:ascii="Times New Roman" w:hAnsi="Times New Roman" w:cs="Times New Roman"/>
          <w:sz w:val="24"/>
          <w:szCs w:val="24"/>
        </w:rPr>
        <w:t xml:space="preserve"> but contextualises </w:t>
      </w:r>
      <w:r w:rsidR="00395CB9">
        <w:rPr>
          <w:rFonts w:ascii="Times New Roman" w:hAnsi="Times New Roman" w:cs="Times New Roman"/>
          <w:sz w:val="24"/>
          <w:szCs w:val="24"/>
        </w:rPr>
        <w:t>these processes</w:t>
      </w:r>
      <w:r w:rsidR="00113ED4">
        <w:rPr>
          <w:rFonts w:ascii="Times New Roman" w:hAnsi="Times New Roman" w:cs="Times New Roman"/>
          <w:sz w:val="24"/>
          <w:szCs w:val="24"/>
        </w:rPr>
        <w:t xml:space="preserve"> to sport performance</w:t>
      </w:r>
      <w:r w:rsidR="00395496">
        <w:rPr>
          <w:rFonts w:ascii="Times New Roman" w:hAnsi="Times New Roman" w:cs="Times New Roman"/>
          <w:sz w:val="24"/>
          <w:szCs w:val="24"/>
        </w:rPr>
        <w:t>. I</w:t>
      </w:r>
      <w:r w:rsidRPr="001C41E3">
        <w:rPr>
          <w:rFonts w:ascii="Times New Roman" w:hAnsi="Times New Roman" w:cs="Times New Roman"/>
          <w:sz w:val="24"/>
          <w:szCs w:val="24"/>
        </w:rPr>
        <w:t xml:space="preserve">t has become commonplace to </w:t>
      </w:r>
      <w:r w:rsidR="00583224">
        <w:rPr>
          <w:rFonts w:ascii="Times New Roman" w:hAnsi="Times New Roman" w:cs="Times New Roman"/>
          <w:sz w:val="24"/>
          <w:szCs w:val="24"/>
        </w:rPr>
        <w:t xml:space="preserve">test </w:t>
      </w:r>
      <w:r w:rsidRPr="001C41E3">
        <w:rPr>
          <w:rFonts w:ascii="Times New Roman" w:hAnsi="Times New Roman" w:cs="Times New Roman"/>
          <w:sz w:val="24"/>
          <w:szCs w:val="24"/>
        </w:rPr>
        <w:t>ACT</w:t>
      </w:r>
      <w:r w:rsidR="00395496">
        <w:rPr>
          <w:rFonts w:ascii="Times New Roman" w:hAnsi="Times New Roman" w:cs="Times New Roman"/>
          <w:sz w:val="24"/>
          <w:szCs w:val="24"/>
        </w:rPr>
        <w:t>-S</w:t>
      </w:r>
      <w:r w:rsidR="00583224">
        <w:rPr>
          <w:rFonts w:ascii="Times New Roman" w:hAnsi="Times New Roman" w:cs="Times New Roman"/>
          <w:sz w:val="24"/>
          <w:szCs w:val="24"/>
        </w:rPr>
        <w:t xml:space="preserve"> assumptions</w:t>
      </w:r>
      <w:r w:rsidRPr="001C41E3">
        <w:rPr>
          <w:rFonts w:ascii="Times New Roman" w:hAnsi="Times New Roman" w:cs="Times New Roman"/>
          <w:sz w:val="24"/>
          <w:szCs w:val="24"/>
        </w:rPr>
        <w:t xml:space="preserve"> using visual attention measures (e.g., the quiet eye; </w:t>
      </w:r>
      <w:r w:rsidR="00107ADA">
        <w:rPr>
          <w:rFonts w:ascii="Times New Roman" w:hAnsi="Times New Roman" w:cs="Times New Roman"/>
          <w:sz w:val="24"/>
          <w:szCs w:val="24"/>
        </w:rPr>
        <w:t>Vickers</w:t>
      </w:r>
      <w:r w:rsidRPr="001C41E3">
        <w:rPr>
          <w:rFonts w:ascii="Times New Roman" w:hAnsi="Times New Roman" w:cs="Times New Roman"/>
          <w:sz w:val="24"/>
          <w:szCs w:val="24"/>
        </w:rPr>
        <w:t>, 200</w:t>
      </w:r>
      <w:r w:rsidR="00107ADA">
        <w:rPr>
          <w:rFonts w:ascii="Times New Roman" w:hAnsi="Times New Roman" w:cs="Times New Roman"/>
          <w:sz w:val="24"/>
          <w:szCs w:val="24"/>
        </w:rPr>
        <w:t>7</w:t>
      </w:r>
      <w:r w:rsidRPr="001C41E3">
        <w:rPr>
          <w:rFonts w:ascii="Times New Roman" w:hAnsi="Times New Roman" w:cs="Times New Roman"/>
          <w:sz w:val="24"/>
          <w:szCs w:val="24"/>
        </w:rPr>
        <w:t>)</w:t>
      </w:r>
      <w:r w:rsidR="00583224">
        <w:rPr>
          <w:rFonts w:ascii="Times New Roman" w:hAnsi="Times New Roman" w:cs="Times New Roman"/>
          <w:sz w:val="24"/>
          <w:szCs w:val="24"/>
        </w:rPr>
        <w:t xml:space="preserve">, leaving the </w:t>
      </w:r>
      <w:r w:rsidR="006955AD">
        <w:rPr>
          <w:rFonts w:ascii="Times New Roman" w:hAnsi="Times New Roman" w:cs="Times New Roman"/>
          <w:sz w:val="24"/>
          <w:szCs w:val="24"/>
        </w:rPr>
        <w:t>cognitive</w:t>
      </w:r>
      <w:r w:rsidR="00583224">
        <w:rPr>
          <w:rFonts w:ascii="Times New Roman" w:hAnsi="Times New Roman" w:cs="Times New Roman"/>
          <w:sz w:val="24"/>
          <w:szCs w:val="24"/>
        </w:rPr>
        <w:t xml:space="preserve"> </w:t>
      </w:r>
      <w:r w:rsidR="009921F3">
        <w:rPr>
          <w:rFonts w:ascii="Times New Roman" w:hAnsi="Times New Roman" w:cs="Times New Roman"/>
          <w:sz w:val="24"/>
          <w:szCs w:val="24"/>
        </w:rPr>
        <w:t>processes</w:t>
      </w:r>
      <w:r w:rsidR="00CB02A2">
        <w:rPr>
          <w:rFonts w:ascii="Times New Roman" w:hAnsi="Times New Roman" w:cs="Times New Roman"/>
          <w:sz w:val="24"/>
          <w:szCs w:val="24"/>
        </w:rPr>
        <w:t xml:space="preserve"> under</w:t>
      </w:r>
      <w:r w:rsidR="002B636F">
        <w:rPr>
          <w:rFonts w:ascii="Times New Roman" w:hAnsi="Times New Roman" w:cs="Times New Roman"/>
          <w:sz w:val="24"/>
          <w:szCs w:val="24"/>
        </w:rPr>
        <w:t>-</w:t>
      </w:r>
      <w:r w:rsidR="00CB02A2">
        <w:rPr>
          <w:rFonts w:ascii="Times New Roman" w:hAnsi="Times New Roman" w:cs="Times New Roman"/>
          <w:sz w:val="24"/>
          <w:szCs w:val="24"/>
        </w:rPr>
        <w:t>examined.</w:t>
      </w:r>
      <w:r w:rsidRPr="001C41E3">
        <w:rPr>
          <w:rFonts w:ascii="Times New Roman" w:hAnsi="Times New Roman" w:cs="Times New Roman"/>
          <w:sz w:val="24"/>
          <w:szCs w:val="24"/>
        </w:rPr>
        <w:t xml:space="preserve"> </w:t>
      </w:r>
      <w:r w:rsidR="00CB02A2">
        <w:rPr>
          <w:rFonts w:ascii="Times New Roman" w:hAnsi="Times New Roman" w:cs="Times New Roman"/>
          <w:sz w:val="24"/>
          <w:szCs w:val="24"/>
        </w:rPr>
        <w:t>Little</w:t>
      </w:r>
      <w:r w:rsidRPr="001C41E3">
        <w:rPr>
          <w:rFonts w:ascii="Times New Roman" w:hAnsi="Times New Roman" w:cs="Times New Roman"/>
          <w:sz w:val="24"/>
          <w:szCs w:val="24"/>
        </w:rPr>
        <w:t xml:space="preserve"> is known </w:t>
      </w:r>
      <w:r w:rsidR="0063575A">
        <w:rPr>
          <w:rFonts w:ascii="Times New Roman" w:hAnsi="Times New Roman" w:cs="Times New Roman"/>
          <w:sz w:val="24"/>
          <w:szCs w:val="24"/>
        </w:rPr>
        <w:t>about</w:t>
      </w:r>
      <w:r w:rsidR="00CB02A2">
        <w:rPr>
          <w:rFonts w:ascii="Times New Roman" w:hAnsi="Times New Roman" w:cs="Times New Roman"/>
          <w:sz w:val="24"/>
          <w:szCs w:val="24"/>
        </w:rPr>
        <w:t xml:space="preserve"> how cognitive </w:t>
      </w:r>
      <w:r w:rsidR="00120AF5">
        <w:rPr>
          <w:rFonts w:ascii="Times New Roman" w:hAnsi="Times New Roman" w:cs="Times New Roman"/>
          <w:sz w:val="24"/>
          <w:szCs w:val="24"/>
        </w:rPr>
        <w:t>processes</w:t>
      </w:r>
      <w:r w:rsidR="00CB02A2">
        <w:rPr>
          <w:rFonts w:ascii="Times New Roman" w:hAnsi="Times New Roman" w:cs="Times New Roman"/>
          <w:sz w:val="24"/>
          <w:szCs w:val="24"/>
        </w:rPr>
        <w:t>, referred to as executive function</w:t>
      </w:r>
      <w:r w:rsidR="00A1532C">
        <w:rPr>
          <w:rFonts w:ascii="Times New Roman" w:hAnsi="Times New Roman" w:cs="Times New Roman"/>
          <w:sz w:val="24"/>
          <w:szCs w:val="24"/>
        </w:rPr>
        <w:t>,</w:t>
      </w:r>
      <w:r w:rsidR="00CB02A2">
        <w:rPr>
          <w:rFonts w:ascii="Times New Roman" w:hAnsi="Times New Roman" w:cs="Times New Roman"/>
          <w:sz w:val="24"/>
          <w:szCs w:val="24"/>
        </w:rPr>
        <w:t xml:space="preserve"> </w:t>
      </w:r>
      <w:r w:rsidR="00AA3653">
        <w:rPr>
          <w:rFonts w:ascii="Times New Roman" w:hAnsi="Times New Roman" w:cs="Times New Roman"/>
          <w:sz w:val="24"/>
          <w:szCs w:val="24"/>
        </w:rPr>
        <w:t xml:space="preserve">influence </w:t>
      </w:r>
      <w:r w:rsidRPr="001C41E3">
        <w:rPr>
          <w:rFonts w:ascii="Times New Roman" w:hAnsi="Times New Roman" w:cs="Times New Roman"/>
          <w:sz w:val="24"/>
          <w:szCs w:val="24"/>
        </w:rPr>
        <w:t>visual attention</w:t>
      </w:r>
      <w:r w:rsidR="00CB02A2">
        <w:rPr>
          <w:rFonts w:ascii="Times New Roman" w:hAnsi="Times New Roman" w:cs="Times New Roman"/>
          <w:sz w:val="24"/>
          <w:szCs w:val="24"/>
        </w:rPr>
        <w:t xml:space="preserve"> </w:t>
      </w:r>
      <w:r w:rsidR="00AA3653">
        <w:rPr>
          <w:rFonts w:ascii="Times New Roman" w:hAnsi="Times New Roman" w:cs="Times New Roman"/>
          <w:sz w:val="24"/>
          <w:szCs w:val="24"/>
        </w:rPr>
        <w:t xml:space="preserve">and </w:t>
      </w:r>
      <w:r w:rsidR="00BD19B9">
        <w:rPr>
          <w:rFonts w:ascii="Times New Roman" w:hAnsi="Times New Roman" w:cs="Times New Roman"/>
          <w:sz w:val="24"/>
          <w:szCs w:val="24"/>
        </w:rPr>
        <w:t xml:space="preserve">subsequent </w:t>
      </w:r>
      <w:r w:rsidR="00340C51" w:rsidRPr="00340C51">
        <w:rPr>
          <w:rFonts w:ascii="Times New Roman" w:hAnsi="Times New Roman" w:cs="Times New Roman"/>
          <w:sz w:val="24"/>
          <w:szCs w:val="24"/>
        </w:rPr>
        <w:t>sport performance</w:t>
      </w:r>
      <w:r w:rsidR="00395CB9">
        <w:rPr>
          <w:rFonts w:ascii="Times New Roman" w:hAnsi="Times New Roman" w:cs="Times New Roman"/>
          <w:sz w:val="24"/>
          <w:szCs w:val="24"/>
        </w:rPr>
        <w:t xml:space="preserve"> (Vaughan &amp; Edwards, 2020)</w:t>
      </w:r>
      <w:r w:rsidRPr="001C41E3">
        <w:rPr>
          <w:rFonts w:ascii="Times New Roman" w:hAnsi="Times New Roman" w:cs="Times New Roman"/>
          <w:sz w:val="24"/>
          <w:szCs w:val="24"/>
        </w:rPr>
        <w:t xml:space="preserve">. The present study </w:t>
      </w:r>
      <w:r w:rsidR="0044255C">
        <w:rPr>
          <w:rFonts w:ascii="Times New Roman" w:hAnsi="Times New Roman" w:cs="Times New Roman"/>
          <w:sz w:val="24"/>
          <w:szCs w:val="24"/>
        </w:rPr>
        <w:t>is the first</w:t>
      </w:r>
      <w:r w:rsidRPr="001C41E3">
        <w:rPr>
          <w:rFonts w:ascii="Times New Roman" w:hAnsi="Times New Roman" w:cs="Times New Roman"/>
          <w:sz w:val="24"/>
          <w:szCs w:val="24"/>
        </w:rPr>
        <w:t xml:space="preserve"> to </w:t>
      </w:r>
      <w:r w:rsidR="00140A03">
        <w:rPr>
          <w:rFonts w:ascii="Times New Roman" w:hAnsi="Times New Roman" w:cs="Times New Roman"/>
          <w:sz w:val="24"/>
          <w:szCs w:val="24"/>
        </w:rPr>
        <w:t>examine</w:t>
      </w:r>
      <w:r w:rsidR="00392C07">
        <w:rPr>
          <w:rFonts w:ascii="Times New Roman" w:hAnsi="Times New Roman" w:cs="Times New Roman"/>
          <w:sz w:val="24"/>
          <w:szCs w:val="24"/>
        </w:rPr>
        <w:t xml:space="preserve"> the</w:t>
      </w:r>
      <w:r w:rsidR="00CB02A2">
        <w:rPr>
          <w:rFonts w:ascii="Times New Roman" w:hAnsi="Times New Roman" w:cs="Times New Roman"/>
          <w:sz w:val="24"/>
          <w:szCs w:val="24"/>
        </w:rPr>
        <w:t xml:space="preserve"> </w:t>
      </w:r>
      <w:r w:rsidR="00392C07">
        <w:rPr>
          <w:rFonts w:ascii="Times New Roman" w:hAnsi="Times New Roman" w:cs="Times New Roman"/>
          <w:sz w:val="24"/>
          <w:szCs w:val="24"/>
        </w:rPr>
        <w:t>potential mediating role of</w:t>
      </w:r>
      <w:r w:rsidR="00CB02A2">
        <w:rPr>
          <w:rFonts w:ascii="Times New Roman" w:hAnsi="Times New Roman" w:cs="Times New Roman"/>
          <w:sz w:val="24"/>
          <w:szCs w:val="24"/>
        </w:rPr>
        <w:t xml:space="preserve"> </w:t>
      </w:r>
      <w:r w:rsidR="008C59A1">
        <w:rPr>
          <w:rFonts w:ascii="Times New Roman" w:hAnsi="Times New Roman" w:cs="Times New Roman"/>
          <w:sz w:val="24"/>
          <w:szCs w:val="24"/>
        </w:rPr>
        <w:t>visual attention</w:t>
      </w:r>
      <w:r w:rsidR="00392C07">
        <w:rPr>
          <w:rFonts w:ascii="Times New Roman" w:hAnsi="Times New Roman" w:cs="Times New Roman"/>
          <w:sz w:val="24"/>
          <w:szCs w:val="24"/>
        </w:rPr>
        <w:t xml:space="preserve"> on the executive function</w:t>
      </w:r>
      <w:r w:rsidR="008C59A1">
        <w:rPr>
          <w:rFonts w:ascii="Times New Roman" w:hAnsi="Times New Roman" w:cs="Times New Roman"/>
          <w:sz w:val="24"/>
          <w:szCs w:val="24"/>
        </w:rPr>
        <w:t xml:space="preserve"> and sport performance</w:t>
      </w:r>
      <w:r w:rsidR="00392C07">
        <w:rPr>
          <w:rFonts w:ascii="Times New Roman" w:hAnsi="Times New Roman" w:cs="Times New Roman"/>
          <w:sz w:val="24"/>
          <w:szCs w:val="24"/>
        </w:rPr>
        <w:t xml:space="preserve"> relationship</w:t>
      </w:r>
      <w:r w:rsidRPr="001C41E3">
        <w:rPr>
          <w:rFonts w:ascii="Times New Roman" w:hAnsi="Times New Roman" w:cs="Times New Roman"/>
          <w:sz w:val="24"/>
          <w:szCs w:val="24"/>
        </w:rPr>
        <w:t xml:space="preserve">. </w:t>
      </w:r>
    </w:p>
    <w:p w14:paraId="0751BA2D" w14:textId="5FF9C14B" w:rsidR="0079652E" w:rsidRPr="00F24D2C" w:rsidRDefault="00185043" w:rsidP="00F24D2C">
      <w:pPr>
        <w:spacing w:after="0"/>
        <w:ind w:firstLine="0"/>
        <w:rPr>
          <w:rFonts w:ascii="Times New Roman" w:hAnsi="Times New Roman" w:cs="Times New Roman"/>
          <w:sz w:val="24"/>
          <w:szCs w:val="24"/>
        </w:rPr>
      </w:pPr>
      <w:r w:rsidRPr="00F24D2C">
        <w:rPr>
          <w:rFonts w:ascii="Times New Roman" w:hAnsi="Times New Roman" w:cs="Times New Roman"/>
          <w:b/>
          <w:bCs/>
          <w:sz w:val="24"/>
          <w:szCs w:val="24"/>
        </w:rPr>
        <w:t>Attentional Control Theor</w:t>
      </w:r>
      <w:r w:rsidR="005A145D" w:rsidRPr="00F24D2C">
        <w:rPr>
          <w:rFonts w:ascii="Times New Roman" w:hAnsi="Times New Roman" w:cs="Times New Roman"/>
          <w:b/>
          <w:bCs/>
          <w:sz w:val="24"/>
          <w:szCs w:val="24"/>
        </w:rPr>
        <w:t>y-Sport</w:t>
      </w:r>
    </w:p>
    <w:p w14:paraId="138FDF1B" w14:textId="316F2E49" w:rsidR="00D2173A" w:rsidRPr="005115EF" w:rsidRDefault="00D61AB0" w:rsidP="00610455">
      <w:pPr>
        <w:spacing w:after="0"/>
        <w:rPr>
          <w:rFonts w:ascii="Times New Roman" w:hAnsi="Times New Roman" w:cs="Times New Roman"/>
          <w:sz w:val="24"/>
          <w:szCs w:val="24"/>
        </w:rPr>
      </w:pPr>
      <w:r w:rsidRPr="005115EF">
        <w:rPr>
          <w:rFonts w:ascii="Times New Roman" w:hAnsi="Times New Roman" w:cs="Times New Roman"/>
          <w:sz w:val="24"/>
          <w:szCs w:val="24"/>
        </w:rPr>
        <w:t xml:space="preserve">Attentional Control Theory </w:t>
      </w:r>
      <w:r w:rsidR="00F217E1" w:rsidRPr="005115EF">
        <w:rPr>
          <w:rFonts w:ascii="Times New Roman" w:hAnsi="Times New Roman" w:cs="Times New Roman"/>
          <w:sz w:val="24"/>
          <w:szCs w:val="24"/>
        </w:rPr>
        <w:t>(Eysenck et al., 2007</w:t>
      </w:r>
      <w:r w:rsidR="00315E16" w:rsidRPr="005115EF">
        <w:rPr>
          <w:rFonts w:ascii="Times New Roman" w:hAnsi="Times New Roman" w:cs="Times New Roman"/>
          <w:sz w:val="24"/>
          <w:szCs w:val="24"/>
        </w:rPr>
        <w:t>; see Figure 1</w:t>
      </w:r>
      <w:r w:rsidR="00F217E1" w:rsidRPr="005115EF">
        <w:rPr>
          <w:rFonts w:ascii="Times New Roman" w:hAnsi="Times New Roman" w:cs="Times New Roman"/>
          <w:sz w:val="24"/>
          <w:szCs w:val="24"/>
        </w:rPr>
        <w:t>)</w:t>
      </w:r>
      <w:r w:rsidR="00631D4E" w:rsidRPr="005115EF">
        <w:rPr>
          <w:rFonts w:ascii="Times New Roman" w:hAnsi="Times New Roman" w:cs="Times New Roman"/>
          <w:sz w:val="24"/>
          <w:szCs w:val="24"/>
        </w:rPr>
        <w:t xml:space="preserve"> </w:t>
      </w:r>
      <w:r w:rsidR="00932CB7" w:rsidRPr="005115EF">
        <w:rPr>
          <w:rFonts w:ascii="Times New Roman" w:hAnsi="Times New Roman" w:cs="Times New Roman"/>
          <w:sz w:val="24"/>
          <w:szCs w:val="24"/>
        </w:rPr>
        <w:t xml:space="preserve">suggests </w:t>
      </w:r>
      <w:r w:rsidR="00631D4E" w:rsidRPr="005115EF">
        <w:rPr>
          <w:rFonts w:ascii="Times New Roman" w:hAnsi="Times New Roman" w:cs="Times New Roman"/>
          <w:sz w:val="24"/>
          <w:szCs w:val="24"/>
        </w:rPr>
        <w:t xml:space="preserve">that </w:t>
      </w:r>
      <w:r w:rsidR="003D11F8" w:rsidRPr="005115EF">
        <w:rPr>
          <w:rFonts w:ascii="Times New Roman" w:hAnsi="Times New Roman" w:cs="Times New Roman"/>
          <w:sz w:val="24"/>
          <w:szCs w:val="24"/>
        </w:rPr>
        <w:t>the ability to control a</w:t>
      </w:r>
      <w:r w:rsidR="00631D4E" w:rsidRPr="005115EF">
        <w:rPr>
          <w:rFonts w:ascii="Times New Roman" w:hAnsi="Times New Roman" w:cs="Times New Roman"/>
          <w:sz w:val="24"/>
          <w:szCs w:val="24"/>
        </w:rPr>
        <w:t>ttent</w:t>
      </w:r>
      <w:r w:rsidR="003D11F8" w:rsidRPr="005115EF">
        <w:rPr>
          <w:rFonts w:ascii="Times New Roman" w:hAnsi="Times New Roman" w:cs="Times New Roman"/>
          <w:sz w:val="24"/>
          <w:szCs w:val="24"/>
        </w:rPr>
        <w:t>ion</w:t>
      </w:r>
      <w:r w:rsidR="00631D4E" w:rsidRPr="005115EF">
        <w:rPr>
          <w:rFonts w:ascii="Times New Roman" w:hAnsi="Times New Roman" w:cs="Times New Roman"/>
          <w:sz w:val="24"/>
          <w:szCs w:val="24"/>
        </w:rPr>
        <w:t xml:space="preserve"> </w:t>
      </w:r>
      <w:r w:rsidR="00707ABC" w:rsidRPr="005115EF">
        <w:rPr>
          <w:rFonts w:ascii="Times New Roman" w:hAnsi="Times New Roman" w:cs="Times New Roman"/>
          <w:sz w:val="24"/>
          <w:szCs w:val="24"/>
        </w:rPr>
        <w:t xml:space="preserve">is influenced by </w:t>
      </w:r>
      <w:r w:rsidR="002708B9" w:rsidRPr="005115EF">
        <w:rPr>
          <w:rFonts w:ascii="Times New Roman" w:hAnsi="Times New Roman" w:cs="Times New Roman"/>
          <w:sz w:val="24"/>
          <w:szCs w:val="24"/>
        </w:rPr>
        <w:t xml:space="preserve">two systems proposed by </w:t>
      </w:r>
      <w:proofErr w:type="spellStart"/>
      <w:r w:rsidR="002708B9" w:rsidRPr="005115EF">
        <w:rPr>
          <w:rFonts w:ascii="Times New Roman" w:hAnsi="Times New Roman" w:cs="Times New Roman"/>
          <w:sz w:val="24"/>
          <w:szCs w:val="24"/>
        </w:rPr>
        <w:t>Corbetta</w:t>
      </w:r>
      <w:proofErr w:type="spellEnd"/>
      <w:r w:rsidR="002708B9" w:rsidRPr="005115EF">
        <w:rPr>
          <w:rFonts w:ascii="Times New Roman" w:hAnsi="Times New Roman" w:cs="Times New Roman"/>
          <w:sz w:val="24"/>
          <w:szCs w:val="24"/>
        </w:rPr>
        <w:t xml:space="preserve"> and Shulman (2002). The</w:t>
      </w:r>
      <w:r w:rsidR="00631D4E" w:rsidRPr="005115EF">
        <w:rPr>
          <w:rFonts w:ascii="Times New Roman" w:hAnsi="Times New Roman" w:cs="Times New Roman"/>
          <w:sz w:val="24"/>
          <w:szCs w:val="24"/>
        </w:rPr>
        <w:t xml:space="preserve"> goal-directed system (utilising a </w:t>
      </w:r>
      <w:r w:rsidR="00B95C90" w:rsidRPr="005115EF">
        <w:rPr>
          <w:rFonts w:ascii="Times New Roman" w:hAnsi="Times New Roman" w:cs="Times New Roman"/>
          <w:sz w:val="24"/>
          <w:szCs w:val="24"/>
        </w:rPr>
        <w:t>‘</w:t>
      </w:r>
      <w:r w:rsidR="00631D4E" w:rsidRPr="005115EF">
        <w:rPr>
          <w:rFonts w:ascii="Times New Roman" w:hAnsi="Times New Roman" w:cs="Times New Roman"/>
          <w:sz w:val="24"/>
          <w:szCs w:val="24"/>
        </w:rPr>
        <w:t>top-down</w:t>
      </w:r>
      <w:r w:rsidR="00B95C90" w:rsidRPr="005115EF">
        <w:rPr>
          <w:rFonts w:ascii="Times New Roman" w:hAnsi="Times New Roman" w:cs="Times New Roman"/>
          <w:sz w:val="24"/>
          <w:szCs w:val="24"/>
        </w:rPr>
        <w:t>’</w:t>
      </w:r>
      <w:r w:rsidR="00631D4E" w:rsidRPr="005115EF">
        <w:rPr>
          <w:rFonts w:ascii="Times New Roman" w:hAnsi="Times New Roman" w:cs="Times New Roman"/>
          <w:sz w:val="24"/>
          <w:szCs w:val="24"/>
        </w:rPr>
        <w:t xml:space="preserve"> approach)</w:t>
      </w:r>
      <w:r w:rsidR="002708B9" w:rsidRPr="005115EF">
        <w:rPr>
          <w:rFonts w:ascii="Times New Roman" w:hAnsi="Times New Roman" w:cs="Times New Roman"/>
          <w:sz w:val="24"/>
          <w:szCs w:val="24"/>
        </w:rPr>
        <w:t>, which is located within the intraparietal and superior frontal cortex, is primarily influenced</w:t>
      </w:r>
      <w:r w:rsidR="00B03440" w:rsidRPr="005115EF">
        <w:rPr>
          <w:rFonts w:ascii="Times New Roman" w:hAnsi="Times New Roman" w:cs="Times New Roman"/>
          <w:sz w:val="24"/>
          <w:szCs w:val="24"/>
        </w:rPr>
        <w:t xml:space="preserve"> by</w:t>
      </w:r>
      <w:r w:rsidR="002708B9" w:rsidRPr="005115EF">
        <w:rPr>
          <w:rFonts w:ascii="Times New Roman" w:hAnsi="Times New Roman" w:cs="Times New Roman"/>
          <w:sz w:val="24"/>
          <w:szCs w:val="24"/>
        </w:rPr>
        <w:t xml:space="preserve"> </w:t>
      </w:r>
      <w:r w:rsidR="003B471E" w:rsidRPr="005115EF">
        <w:rPr>
          <w:rFonts w:ascii="Times New Roman" w:hAnsi="Times New Roman" w:cs="Times New Roman"/>
          <w:sz w:val="24"/>
          <w:szCs w:val="24"/>
        </w:rPr>
        <w:t>previous knowledge, current expectations</w:t>
      </w:r>
      <w:r w:rsidR="00913011" w:rsidRPr="005115EF">
        <w:rPr>
          <w:rFonts w:ascii="Times New Roman" w:hAnsi="Times New Roman" w:cs="Times New Roman"/>
          <w:sz w:val="24"/>
          <w:szCs w:val="24"/>
        </w:rPr>
        <w:t>,</w:t>
      </w:r>
      <w:r w:rsidR="00932CB7" w:rsidRPr="005115EF">
        <w:rPr>
          <w:rFonts w:ascii="Times New Roman" w:hAnsi="Times New Roman" w:cs="Times New Roman"/>
          <w:sz w:val="24"/>
          <w:szCs w:val="24"/>
        </w:rPr>
        <w:t xml:space="preserve"> and goals. </w:t>
      </w:r>
      <w:r w:rsidR="003B471E" w:rsidRPr="005115EF">
        <w:rPr>
          <w:rFonts w:ascii="Times New Roman" w:hAnsi="Times New Roman" w:cs="Times New Roman"/>
          <w:sz w:val="24"/>
          <w:szCs w:val="24"/>
        </w:rPr>
        <w:t xml:space="preserve">The </w:t>
      </w:r>
      <w:r w:rsidR="009B7040" w:rsidRPr="005115EF">
        <w:rPr>
          <w:rFonts w:ascii="Times New Roman" w:hAnsi="Times New Roman" w:cs="Times New Roman"/>
          <w:sz w:val="24"/>
          <w:szCs w:val="24"/>
        </w:rPr>
        <w:t xml:space="preserve">stimulus-driven system (utilising a </w:t>
      </w:r>
      <w:r w:rsidR="00B95C90" w:rsidRPr="005115EF">
        <w:rPr>
          <w:rFonts w:ascii="Times New Roman" w:hAnsi="Times New Roman" w:cs="Times New Roman"/>
          <w:sz w:val="24"/>
          <w:szCs w:val="24"/>
        </w:rPr>
        <w:t>‘</w:t>
      </w:r>
      <w:r w:rsidR="009B7040" w:rsidRPr="005115EF">
        <w:rPr>
          <w:rFonts w:ascii="Times New Roman" w:hAnsi="Times New Roman" w:cs="Times New Roman"/>
          <w:sz w:val="24"/>
          <w:szCs w:val="24"/>
        </w:rPr>
        <w:t>bottom-up</w:t>
      </w:r>
      <w:r w:rsidR="00B95C90" w:rsidRPr="005115EF">
        <w:rPr>
          <w:rFonts w:ascii="Times New Roman" w:hAnsi="Times New Roman" w:cs="Times New Roman"/>
          <w:sz w:val="24"/>
          <w:szCs w:val="24"/>
        </w:rPr>
        <w:t>’</w:t>
      </w:r>
      <w:r w:rsidR="009B7040" w:rsidRPr="005115EF">
        <w:rPr>
          <w:rFonts w:ascii="Times New Roman" w:hAnsi="Times New Roman" w:cs="Times New Roman"/>
          <w:sz w:val="24"/>
          <w:szCs w:val="24"/>
        </w:rPr>
        <w:t xml:space="preserve"> approach)</w:t>
      </w:r>
      <w:r w:rsidR="003B471E" w:rsidRPr="005115EF">
        <w:rPr>
          <w:rFonts w:ascii="Times New Roman" w:hAnsi="Times New Roman" w:cs="Times New Roman"/>
          <w:sz w:val="24"/>
          <w:szCs w:val="24"/>
        </w:rPr>
        <w:t xml:space="preserve"> is located within the temporoparietal and inferior frontal cortex and is specialised </w:t>
      </w:r>
      <w:r w:rsidR="00304180" w:rsidRPr="005115EF">
        <w:rPr>
          <w:rFonts w:ascii="Times New Roman" w:hAnsi="Times New Roman" w:cs="Times New Roman"/>
          <w:sz w:val="24"/>
          <w:szCs w:val="24"/>
        </w:rPr>
        <w:lastRenderedPageBreak/>
        <w:t>in</w:t>
      </w:r>
      <w:r w:rsidR="003B471E" w:rsidRPr="005115EF">
        <w:rPr>
          <w:rFonts w:ascii="Times New Roman" w:hAnsi="Times New Roman" w:cs="Times New Roman"/>
          <w:sz w:val="24"/>
          <w:szCs w:val="24"/>
        </w:rPr>
        <w:t xml:space="preserve"> detect</w:t>
      </w:r>
      <w:r w:rsidR="00304180" w:rsidRPr="005115EF">
        <w:rPr>
          <w:rFonts w:ascii="Times New Roman" w:hAnsi="Times New Roman" w:cs="Times New Roman"/>
          <w:sz w:val="24"/>
          <w:szCs w:val="24"/>
        </w:rPr>
        <w:t>ing</w:t>
      </w:r>
      <w:r w:rsidR="003B471E" w:rsidRPr="005115EF">
        <w:rPr>
          <w:rFonts w:ascii="Times New Roman" w:hAnsi="Times New Roman" w:cs="Times New Roman"/>
          <w:sz w:val="24"/>
          <w:szCs w:val="24"/>
        </w:rPr>
        <w:t xml:space="preserve"> salient or conspicuous stimuli (</w:t>
      </w:r>
      <w:proofErr w:type="spellStart"/>
      <w:r w:rsidR="003B471E" w:rsidRPr="005115EF">
        <w:rPr>
          <w:rFonts w:ascii="Times New Roman" w:hAnsi="Times New Roman" w:cs="Times New Roman"/>
          <w:sz w:val="24"/>
          <w:szCs w:val="24"/>
        </w:rPr>
        <w:t>Corbetta</w:t>
      </w:r>
      <w:proofErr w:type="spellEnd"/>
      <w:r w:rsidR="003B471E" w:rsidRPr="005115EF">
        <w:rPr>
          <w:rFonts w:ascii="Times New Roman" w:hAnsi="Times New Roman" w:cs="Times New Roman"/>
          <w:sz w:val="24"/>
          <w:szCs w:val="24"/>
        </w:rPr>
        <w:t xml:space="preserve"> &amp; Shulman, 2002)</w:t>
      </w:r>
      <w:r w:rsidR="002708B9" w:rsidRPr="005115EF">
        <w:rPr>
          <w:rFonts w:ascii="Times New Roman" w:hAnsi="Times New Roman" w:cs="Times New Roman"/>
          <w:sz w:val="24"/>
          <w:szCs w:val="24"/>
        </w:rPr>
        <w:t>.</w:t>
      </w:r>
      <w:r w:rsidR="003B471E" w:rsidRPr="005115EF">
        <w:rPr>
          <w:rFonts w:ascii="Times New Roman" w:hAnsi="Times New Roman" w:cs="Times New Roman"/>
          <w:sz w:val="24"/>
          <w:szCs w:val="24"/>
        </w:rPr>
        <w:t xml:space="preserve"> </w:t>
      </w:r>
      <w:r w:rsidR="00B03440" w:rsidRPr="005115EF">
        <w:rPr>
          <w:rFonts w:ascii="Times New Roman" w:hAnsi="Times New Roman" w:cs="Times New Roman"/>
          <w:sz w:val="24"/>
          <w:szCs w:val="24"/>
        </w:rPr>
        <w:t>An</w:t>
      </w:r>
      <w:r w:rsidR="004F023B" w:rsidRPr="005115EF">
        <w:rPr>
          <w:rFonts w:ascii="Times New Roman" w:hAnsi="Times New Roman" w:cs="Times New Roman"/>
          <w:sz w:val="24"/>
          <w:szCs w:val="24"/>
        </w:rPr>
        <w:t>x</w:t>
      </w:r>
      <w:r w:rsidR="00B03440" w:rsidRPr="005115EF">
        <w:rPr>
          <w:rFonts w:ascii="Times New Roman" w:hAnsi="Times New Roman" w:cs="Times New Roman"/>
          <w:sz w:val="24"/>
          <w:szCs w:val="24"/>
        </w:rPr>
        <w:t>iety or stress may cause over-activation of the stimulus-driven system (i.e., increased vigilance towards task-irrelevant and/or threatening stimuli) at the expense of the more efficient goal-directed system, which may</w:t>
      </w:r>
      <w:r w:rsidR="00932CB7" w:rsidRPr="005115EF">
        <w:rPr>
          <w:rFonts w:ascii="Times New Roman" w:hAnsi="Times New Roman" w:cs="Times New Roman"/>
          <w:sz w:val="24"/>
          <w:szCs w:val="24"/>
        </w:rPr>
        <w:t xml:space="preserve"> </w:t>
      </w:r>
      <w:r w:rsidR="00B03440" w:rsidRPr="005115EF">
        <w:rPr>
          <w:rFonts w:ascii="Times New Roman" w:hAnsi="Times New Roman" w:cs="Times New Roman"/>
          <w:sz w:val="24"/>
          <w:szCs w:val="24"/>
        </w:rPr>
        <w:t xml:space="preserve">negatively affect performance despite the use of compensatory strategies (e.g., mental effort; </w:t>
      </w:r>
      <w:r w:rsidR="009C2477" w:rsidRPr="005115EF">
        <w:rPr>
          <w:rFonts w:ascii="Times New Roman" w:hAnsi="Times New Roman" w:cs="Times New Roman"/>
          <w:sz w:val="24"/>
          <w:szCs w:val="24"/>
        </w:rPr>
        <w:t xml:space="preserve">see </w:t>
      </w:r>
      <w:r w:rsidR="00B03440" w:rsidRPr="005115EF">
        <w:rPr>
          <w:rFonts w:ascii="Times New Roman" w:hAnsi="Times New Roman" w:cs="Times New Roman"/>
          <w:sz w:val="24"/>
          <w:szCs w:val="24"/>
        </w:rPr>
        <w:t>Eysenck et al., 2007</w:t>
      </w:r>
      <w:r w:rsidR="009C2477" w:rsidRPr="005115EF">
        <w:rPr>
          <w:rFonts w:ascii="Times New Roman" w:hAnsi="Times New Roman" w:cs="Times New Roman"/>
          <w:sz w:val="24"/>
          <w:szCs w:val="24"/>
        </w:rPr>
        <w:t>, for an overview of Attentional Control Theory</w:t>
      </w:r>
      <w:r w:rsidR="00B03440" w:rsidRPr="005115EF">
        <w:rPr>
          <w:rFonts w:ascii="Times New Roman" w:hAnsi="Times New Roman" w:cs="Times New Roman"/>
          <w:sz w:val="24"/>
          <w:szCs w:val="24"/>
        </w:rPr>
        <w:t>).</w:t>
      </w:r>
      <w:r w:rsidR="00762FAA" w:rsidRPr="005115EF">
        <w:rPr>
          <w:rFonts w:ascii="Times New Roman" w:hAnsi="Times New Roman" w:cs="Times New Roman"/>
          <w:sz w:val="24"/>
          <w:szCs w:val="24"/>
        </w:rPr>
        <w:t xml:space="preserve"> </w:t>
      </w:r>
      <w:r w:rsidR="00D725D0" w:rsidRPr="005115EF">
        <w:rPr>
          <w:rFonts w:ascii="Times New Roman" w:hAnsi="Times New Roman" w:cs="Times New Roman"/>
          <w:sz w:val="24"/>
          <w:szCs w:val="24"/>
        </w:rPr>
        <w:t xml:space="preserve">Attentional Control Theory </w:t>
      </w:r>
      <w:r w:rsidR="00AE4459" w:rsidRPr="005115EF">
        <w:rPr>
          <w:rFonts w:ascii="Times New Roman" w:hAnsi="Times New Roman" w:cs="Times New Roman"/>
          <w:sz w:val="24"/>
          <w:szCs w:val="24"/>
        </w:rPr>
        <w:t>assumes</w:t>
      </w:r>
      <w:r w:rsidR="00D725D0" w:rsidRPr="005115EF">
        <w:rPr>
          <w:rFonts w:ascii="Times New Roman" w:hAnsi="Times New Roman" w:cs="Times New Roman"/>
          <w:sz w:val="24"/>
          <w:szCs w:val="24"/>
        </w:rPr>
        <w:t xml:space="preserve"> that </w:t>
      </w:r>
      <w:r w:rsidR="00762FAA" w:rsidRPr="005115EF">
        <w:rPr>
          <w:rFonts w:ascii="Times New Roman" w:hAnsi="Times New Roman" w:cs="Times New Roman"/>
          <w:sz w:val="24"/>
          <w:szCs w:val="24"/>
        </w:rPr>
        <w:t xml:space="preserve">when </w:t>
      </w:r>
      <w:r w:rsidR="00B16651" w:rsidRPr="005115EF">
        <w:rPr>
          <w:rFonts w:ascii="Times New Roman" w:hAnsi="Times New Roman" w:cs="Times New Roman"/>
          <w:sz w:val="24"/>
          <w:szCs w:val="24"/>
        </w:rPr>
        <w:t>pressurised or stressful situations lead to increase</w:t>
      </w:r>
      <w:r w:rsidR="006955AD" w:rsidRPr="005115EF">
        <w:rPr>
          <w:rFonts w:ascii="Times New Roman" w:hAnsi="Times New Roman" w:cs="Times New Roman"/>
          <w:sz w:val="24"/>
          <w:szCs w:val="24"/>
        </w:rPr>
        <w:t>d</w:t>
      </w:r>
      <w:r w:rsidR="00B16651" w:rsidRPr="005115EF">
        <w:rPr>
          <w:rFonts w:ascii="Times New Roman" w:hAnsi="Times New Roman" w:cs="Times New Roman"/>
          <w:sz w:val="24"/>
          <w:szCs w:val="24"/>
        </w:rPr>
        <w:t xml:space="preserve"> anxiety</w:t>
      </w:r>
      <w:r w:rsidR="00445B0A" w:rsidRPr="005115EF">
        <w:rPr>
          <w:rFonts w:ascii="Times New Roman" w:hAnsi="Times New Roman" w:cs="Times New Roman"/>
          <w:sz w:val="24"/>
          <w:szCs w:val="24"/>
        </w:rPr>
        <w:t>,</w:t>
      </w:r>
      <w:r w:rsidR="004E5EBE" w:rsidRPr="005115EF">
        <w:rPr>
          <w:rFonts w:ascii="Times New Roman" w:hAnsi="Times New Roman" w:cs="Times New Roman"/>
          <w:sz w:val="24"/>
          <w:szCs w:val="24"/>
        </w:rPr>
        <w:t xml:space="preserve"> processing efficiency (i.e., </w:t>
      </w:r>
      <w:r w:rsidR="00821C9E" w:rsidRPr="005115EF">
        <w:rPr>
          <w:rFonts w:ascii="Times New Roman" w:hAnsi="Times New Roman" w:cs="Times New Roman"/>
          <w:sz w:val="24"/>
          <w:szCs w:val="24"/>
        </w:rPr>
        <w:t xml:space="preserve">the relationship between </w:t>
      </w:r>
      <w:r w:rsidR="001D7754" w:rsidRPr="005115EF">
        <w:rPr>
          <w:rFonts w:ascii="Times New Roman" w:hAnsi="Times New Roman" w:cs="Times New Roman"/>
          <w:sz w:val="24"/>
          <w:szCs w:val="24"/>
        </w:rPr>
        <w:t>performance quality</w:t>
      </w:r>
      <w:r w:rsidR="00821C9E" w:rsidRPr="005115EF">
        <w:rPr>
          <w:rFonts w:ascii="Times New Roman" w:hAnsi="Times New Roman" w:cs="Times New Roman"/>
          <w:sz w:val="24"/>
          <w:szCs w:val="24"/>
        </w:rPr>
        <w:t xml:space="preserve"> and the resources used to complete a task</w:t>
      </w:r>
      <w:r w:rsidR="004E5EBE" w:rsidRPr="005115EF">
        <w:rPr>
          <w:rFonts w:ascii="Times New Roman" w:hAnsi="Times New Roman" w:cs="Times New Roman"/>
          <w:sz w:val="24"/>
          <w:szCs w:val="24"/>
        </w:rPr>
        <w:t xml:space="preserve">) </w:t>
      </w:r>
      <w:r w:rsidR="004F023B" w:rsidRPr="005115EF">
        <w:rPr>
          <w:rFonts w:ascii="Times New Roman" w:hAnsi="Times New Roman" w:cs="Times New Roman"/>
          <w:sz w:val="24"/>
          <w:szCs w:val="24"/>
        </w:rPr>
        <w:t>is impaired</w:t>
      </w:r>
      <w:r w:rsidR="00445B0A" w:rsidRPr="005115EF">
        <w:rPr>
          <w:rFonts w:ascii="Times New Roman" w:hAnsi="Times New Roman" w:cs="Times New Roman"/>
          <w:sz w:val="24"/>
          <w:szCs w:val="24"/>
        </w:rPr>
        <w:t>,</w:t>
      </w:r>
      <w:r w:rsidR="004F023B" w:rsidRPr="005115EF">
        <w:rPr>
          <w:rFonts w:ascii="Times New Roman" w:hAnsi="Times New Roman" w:cs="Times New Roman"/>
          <w:sz w:val="24"/>
          <w:szCs w:val="24"/>
        </w:rPr>
        <w:t xml:space="preserve"> </w:t>
      </w:r>
      <w:r w:rsidR="00124893" w:rsidRPr="005115EF">
        <w:rPr>
          <w:rFonts w:ascii="Times New Roman" w:hAnsi="Times New Roman" w:cs="Times New Roman"/>
          <w:sz w:val="24"/>
          <w:szCs w:val="24"/>
        </w:rPr>
        <w:t>but</w:t>
      </w:r>
      <w:r w:rsidR="004F023B" w:rsidRPr="005115EF">
        <w:rPr>
          <w:rFonts w:ascii="Times New Roman" w:hAnsi="Times New Roman" w:cs="Times New Roman"/>
          <w:sz w:val="24"/>
          <w:szCs w:val="24"/>
        </w:rPr>
        <w:t xml:space="preserve"> not always</w:t>
      </w:r>
      <w:r w:rsidR="004E5EBE" w:rsidRPr="005115EF">
        <w:rPr>
          <w:rFonts w:ascii="Times New Roman" w:hAnsi="Times New Roman" w:cs="Times New Roman"/>
          <w:sz w:val="24"/>
          <w:szCs w:val="24"/>
        </w:rPr>
        <w:t xml:space="preserve"> processing effectiveness (i.e., </w:t>
      </w:r>
      <w:r w:rsidR="00072B10" w:rsidRPr="005115EF">
        <w:rPr>
          <w:rFonts w:ascii="Times New Roman" w:hAnsi="Times New Roman" w:cs="Times New Roman"/>
          <w:sz w:val="24"/>
          <w:szCs w:val="24"/>
        </w:rPr>
        <w:t>performance quality</w:t>
      </w:r>
      <w:r w:rsidR="004E5EBE" w:rsidRPr="005115EF">
        <w:rPr>
          <w:rFonts w:ascii="Times New Roman" w:hAnsi="Times New Roman" w:cs="Times New Roman"/>
          <w:sz w:val="24"/>
          <w:szCs w:val="24"/>
        </w:rPr>
        <w:t>)</w:t>
      </w:r>
      <w:r w:rsidR="00B03440" w:rsidRPr="005115EF">
        <w:rPr>
          <w:rFonts w:ascii="Times New Roman" w:hAnsi="Times New Roman" w:cs="Times New Roman"/>
          <w:sz w:val="24"/>
          <w:szCs w:val="24"/>
        </w:rPr>
        <w:t xml:space="preserve">. </w:t>
      </w:r>
      <w:r w:rsidR="003F40F5" w:rsidRPr="005115EF">
        <w:rPr>
          <w:rFonts w:ascii="Times New Roman" w:hAnsi="Times New Roman" w:cs="Times New Roman"/>
          <w:sz w:val="24"/>
          <w:szCs w:val="24"/>
        </w:rPr>
        <w:t>Recruitment of additional resources</w:t>
      </w:r>
      <w:r w:rsidR="00B03440" w:rsidRPr="005115EF">
        <w:rPr>
          <w:rFonts w:ascii="Times New Roman" w:hAnsi="Times New Roman" w:cs="Times New Roman"/>
          <w:sz w:val="24"/>
          <w:szCs w:val="24"/>
        </w:rPr>
        <w:t xml:space="preserve"> such as mental effort </w:t>
      </w:r>
      <w:r w:rsidR="004F023B" w:rsidRPr="005115EF">
        <w:rPr>
          <w:rFonts w:ascii="Times New Roman" w:hAnsi="Times New Roman" w:cs="Times New Roman"/>
          <w:sz w:val="24"/>
          <w:szCs w:val="24"/>
        </w:rPr>
        <w:t>can</w:t>
      </w:r>
      <w:r w:rsidR="00B03440" w:rsidRPr="005115EF">
        <w:rPr>
          <w:rFonts w:ascii="Times New Roman" w:hAnsi="Times New Roman" w:cs="Times New Roman"/>
          <w:sz w:val="24"/>
          <w:szCs w:val="24"/>
        </w:rPr>
        <w:t xml:space="preserve"> </w:t>
      </w:r>
      <w:r w:rsidR="00F15F58" w:rsidRPr="005115EF">
        <w:rPr>
          <w:rFonts w:ascii="Times New Roman" w:hAnsi="Times New Roman" w:cs="Times New Roman"/>
          <w:sz w:val="24"/>
          <w:szCs w:val="24"/>
        </w:rPr>
        <w:t>maintain</w:t>
      </w:r>
      <w:r w:rsidR="00B03440" w:rsidRPr="005115EF">
        <w:rPr>
          <w:rFonts w:ascii="Times New Roman" w:hAnsi="Times New Roman" w:cs="Times New Roman"/>
          <w:sz w:val="24"/>
          <w:szCs w:val="24"/>
        </w:rPr>
        <w:t xml:space="preserve"> effectiveness</w:t>
      </w:r>
      <w:r w:rsidR="004F023B" w:rsidRPr="005115EF">
        <w:rPr>
          <w:rFonts w:ascii="Times New Roman" w:hAnsi="Times New Roman" w:cs="Times New Roman"/>
          <w:sz w:val="24"/>
          <w:szCs w:val="24"/>
        </w:rPr>
        <w:t>,</w:t>
      </w:r>
      <w:r w:rsidR="00B03440" w:rsidRPr="005115EF">
        <w:rPr>
          <w:rFonts w:ascii="Times New Roman" w:hAnsi="Times New Roman" w:cs="Times New Roman"/>
          <w:sz w:val="24"/>
          <w:szCs w:val="24"/>
        </w:rPr>
        <w:t xml:space="preserve"> but limit efficiency</w:t>
      </w:r>
      <w:r w:rsidR="00610455" w:rsidRPr="005115EF">
        <w:rPr>
          <w:rFonts w:ascii="Times New Roman" w:hAnsi="Times New Roman" w:cs="Times New Roman"/>
          <w:sz w:val="24"/>
          <w:szCs w:val="24"/>
        </w:rPr>
        <w:t>.</w:t>
      </w:r>
    </w:p>
    <w:p w14:paraId="5F7A8C83" w14:textId="06E78D21" w:rsidR="00EB091D" w:rsidRPr="005115EF" w:rsidRDefault="00762FAA" w:rsidP="00EB091D">
      <w:pPr>
        <w:spacing w:after="0"/>
        <w:rPr>
          <w:rFonts w:ascii="Times New Roman" w:hAnsi="Times New Roman" w:cs="Times New Roman"/>
          <w:sz w:val="24"/>
          <w:szCs w:val="24"/>
        </w:rPr>
      </w:pPr>
      <w:r w:rsidRPr="005115EF">
        <w:rPr>
          <w:rFonts w:ascii="Times New Roman" w:hAnsi="Times New Roman" w:cs="Times New Roman"/>
          <w:sz w:val="24"/>
          <w:szCs w:val="24"/>
        </w:rPr>
        <w:t>Another</w:t>
      </w:r>
      <w:r w:rsidR="00C96195" w:rsidRPr="005115EF">
        <w:rPr>
          <w:rFonts w:ascii="Times New Roman" w:hAnsi="Times New Roman" w:cs="Times New Roman"/>
          <w:sz w:val="24"/>
          <w:szCs w:val="24"/>
        </w:rPr>
        <w:t xml:space="preserve"> key</w:t>
      </w:r>
      <w:r w:rsidR="00AE4459" w:rsidRPr="005115EF">
        <w:rPr>
          <w:rFonts w:ascii="Times New Roman" w:hAnsi="Times New Roman" w:cs="Times New Roman"/>
          <w:sz w:val="24"/>
          <w:szCs w:val="24"/>
        </w:rPr>
        <w:t xml:space="preserve"> assumption</w:t>
      </w:r>
      <w:r w:rsidR="00C96195" w:rsidRPr="005115EF">
        <w:rPr>
          <w:rFonts w:ascii="Times New Roman" w:hAnsi="Times New Roman" w:cs="Times New Roman"/>
          <w:sz w:val="24"/>
          <w:szCs w:val="24"/>
        </w:rPr>
        <w:t>, and the focus of the present study,</w:t>
      </w:r>
      <w:r w:rsidR="00AE4459" w:rsidRPr="005115EF">
        <w:rPr>
          <w:rFonts w:ascii="Times New Roman" w:hAnsi="Times New Roman" w:cs="Times New Roman"/>
          <w:sz w:val="24"/>
          <w:szCs w:val="24"/>
        </w:rPr>
        <w:t xml:space="preserve"> is that n</w:t>
      </w:r>
      <w:r w:rsidR="00CA0A9D" w:rsidRPr="005115EF">
        <w:rPr>
          <w:rFonts w:ascii="Times New Roman" w:hAnsi="Times New Roman" w:cs="Times New Roman"/>
          <w:sz w:val="24"/>
          <w:szCs w:val="24"/>
        </w:rPr>
        <w:t>egative</w:t>
      </w:r>
      <w:r w:rsidR="00386CFE" w:rsidRPr="005115EF">
        <w:rPr>
          <w:rFonts w:ascii="Times New Roman" w:hAnsi="Times New Roman" w:cs="Times New Roman"/>
          <w:sz w:val="24"/>
          <w:szCs w:val="24"/>
        </w:rPr>
        <w:t xml:space="preserve"> task</w:t>
      </w:r>
      <w:r w:rsidR="00CA0A9D" w:rsidRPr="005115EF">
        <w:rPr>
          <w:rFonts w:ascii="Times New Roman" w:hAnsi="Times New Roman" w:cs="Times New Roman"/>
          <w:sz w:val="24"/>
          <w:szCs w:val="24"/>
        </w:rPr>
        <w:t xml:space="preserve"> performance </w:t>
      </w:r>
      <w:r w:rsidR="00A87D14" w:rsidRPr="005115EF">
        <w:rPr>
          <w:rFonts w:ascii="Times New Roman" w:hAnsi="Times New Roman" w:cs="Times New Roman"/>
          <w:sz w:val="24"/>
          <w:szCs w:val="24"/>
        </w:rPr>
        <w:t xml:space="preserve">under pressure </w:t>
      </w:r>
      <w:r w:rsidR="00284487" w:rsidRPr="005115EF">
        <w:rPr>
          <w:rFonts w:ascii="Times New Roman" w:hAnsi="Times New Roman" w:cs="Times New Roman"/>
          <w:sz w:val="24"/>
          <w:szCs w:val="24"/>
        </w:rPr>
        <w:t>may</w:t>
      </w:r>
      <w:r w:rsidR="00CA0A9D" w:rsidRPr="005115EF">
        <w:rPr>
          <w:rFonts w:ascii="Times New Roman" w:hAnsi="Times New Roman" w:cs="Times New Roman"/>
          <w:sz w:val="24"/>
          <w:szCs w:val="24"/>
        </w:rPr>
        <w:t xml:space="preserve"> </w:t>
      </w:r>
      <w:r w:rsidR="00A87D14" w:rsidRPr="005115EF">
        <w:rPr>
          <w:rFonts w:ascii="Times New Roman" w:hAnsi="Times New Roman" w:cs="Times New Roman"/>
          <w:sz w:val="24"/>
          <w:szCs w:val="24"/>
        </w:rPr>
        <w:t xml:space="preserve">arise due to </w:t>
      </w:r>
      <w:r w:rsidR="00A5600B" w:rsidRPr="005115EF">
        <w:rPr>
          <w:rFonts w:ascii="Times New Roman" w:hAnsi="Times New Roman" w:cs="Times New Roman"/>
          <w:sz w:val="24"/>
          <w:szCs w:val="24"/>
        </w:rPr>
        <w:t>inefficien</w:t>
      </w:r>
      <w:r w:rsidR="00677C87" w:rsidRPr="005115EF">
        <w:rPr>
          <w:rFonts w:ascii="Times New Roman" w:hAnsi="Times New Roman" w:cs="Times New Roman"/>
          <w:sz w:val="24"/>
          <w:szCs w:val="24"/>
        </w:rPr>
        <w:t xml:space="preserve">cy of the </w:t>
      </w:r>
      <w:r w:rsidR="00AE4459" w:rsidRPr="005115EF">
        <w:rPr>
          <w:rFonts w:ascii="Times New Roman" w:hAnsi="Times New Roman" w:cs="Times New Roman"/>
          <w:sz w:val="24"/>
          <w:szCs w:val="24"/>
        </w:rPr>
        <w:t xml:space="preserve">central </w:t>
      </w:r>
      <w:r w:rsidR="00A5600B" w:rsidRPr="005115EF">
        <w:rPr>
          <w:rFonts w:ascii="Times New Roman" w:hAnsi="Times New Roman" w:cs="Times New Roman"/>
          <w:sz w:val="24"/>
          <w:szCs w:val="24"/>
        </w:rPr>
        <w:t>executive</w:t>
      </w:r>
      <w:r w:rsidR="00096B0E" w:rsidRPr="005115EF">
        <w:rPr>
          <w:rFonts w:ascii="Times New Roman" w:hAnsi="Times New Roman" w:cs="Times New Roman"/>
          <w:sz w:val="24"/>
          <w:szCs w:val="24"/>
        </w:rPr>
        <w:t xml:space="preserve"> (i.e., inhibition, shifting, and updating</w:t>
      </w:r>
      <w:r w:rsidR="00C800AC" w:rsidRPr="005115EF">
        <w:rPr>
          <w:rFonts w:ascii="Times New Roman" w:hAnsi="Times New Roman" w:cs="Times New Roman"/>
          <w:sz w:val="24"/>
          <w:szCs w:val="24"/>
        </w:rPr>
        <w:t>; Miyake et al., 2000</w:t>
      </w:r>
      <w:r w:rsidR="00096B0E" w:rsidRPr="005115EF">
        <w:rPr>
          <w:rFonts w:ascii="Times New Roman" w:hAnsi="Times New Roman" w:cs="Times New Roman"/>
          <w:sz w:val="24"/>
          <w:szCs w:val="24"/>
        </w:rPr>
        <w:t>)</w:t>
      </w:r>
      <w:r w:rsidR="00284487" w:rsidRPr="005115EF">
        <w:rPr>
          <w:rFonts w:ascii="Times New Roman" w:hAnsi="Times New Roman" w:cs="Times New Roman"/>
          <w:sz w:val="24"/>
          <w:szCs w:val="24"/>
        </w:rPr>
        <w:t>.</w:t>
      </w:r>
      <w:r w:rsidR="008D31DE" w:rsidRPr="005115EF">
        <w:rPr>
          <w:rFonts w:ascii="Times New Roman" w:hAnsi="Times New Roman" w:cs="Times New Roman"/>
          <w:sz w:val="24"/>
          <w:szCs w:val="24"/>
        </w:rPr>
        <w:t xml:space="preserve"> </w:t>
      </w:r>
      <w:r w:rsidR="00C20FA7" w:rsidRPr="005115EF">
        <w:rPr>
          <w:rFonts w:ascii="Times New Roman" w:hAnsi="Times New Roman" w:cs="Times New Roman"/>
          <w:sz w:val="24"/>
          <w:szCs w:val="24"/>
        </w:rPr>
        <w:t>To date</w:t>
      </w:r>
      <w:r w:rsidR="00B34A31" w:rsidRPr="005115EF">
        <w:rPr>
          <w:rFonts w:ascii="Times New Roman" w:hAnsi="Times New Roman" w:cs="Times New Roman"/>
          <w:sz w:val="24"/>
          <w:szCs w:val="24"/>
        </w:rPr>
        <w:t>,</w:t>
      </w:r>
      <w:r w:rsidR="00C20FA7" w:rsidRPr="005115EF">
        <w:rPr>
          <w:rFonts w:ascii="Times New Roman" w:hAnsi="Times New Roman" w:cs="Times New Roman"/>
          <w:sz w:val="24"/>
          <w:szCs w:val="24"/>
        </w:rPr>
        <w:t xml:space="preserve"> </w:t>
      </w:r>
      <w:r w:rsidR="00932CB7" w:rsidRPr="005115EF">
        <w:rPr>
          <w:rFonts w:ascii="Times New Roman" w:hAnsi="Times New Roman" w:cs="Times New Roman"/>
          <w:sz w:val="24"/>
          <w:szCs w:val="24"/>
        </w:rPr>
        <w:t xml:space="preserve">limited </w:t>
      </w:r>
      <w:r w:rsidR="00C20FA7" w:rsidRPr="005115EF">
        <w:rPr>
          <w:rFonts w:ascii="Times New Roman" w:hAnsi="Times New Roman" w:cs="Times New Roman"/>
          <w:sz w:val="24"/>
          <w:szCs w:val="24"/>
        </w:rPr>
        <w:t>r</w:t>
      </w:r>
      <w:r w:rsidR="00284487" w:rsidRPr="005115EF">
        <w:rPr>
          <w:rFonts w:ascii="Times New Roman" w:hAnsi="Times New Roman" w:cs="Times New Roman"/>
          <w:sz w:val="24"/>
          <w:szCs w:val="24"/>
        </w:rPr>
        <w:t>esearch in sport</w:t>
      </w:r>
      <w:r w:rsidR="0078106F" w:rsidRPr="005115EF">
        <w:rPr>
          <w:rFonts w:ascii="Times New Roman" w:hAnsi="Times New Roman" w:cs="Times New Roman"/>
          <w:sz w:val="24"/>
          <w:szCs w:val="24"/>
        </w:rPr>
        <w:t xml:space="preserve"> supports a link between</w:t>
      </w:r>
      <w:r w:rsidR="00C800AC" w:rsidRPr="005115EF">
        <w:rPr>
          <w:rFonts w:ascii="Times New Roman" w:hAnsi="Times New Roman" w:cs="Times New Roman"/>
          <w:sz w:val="24"/>
          <w:szCs w:val="24"/>
        </w:rPr>
        <w:t xml:space="preserve"> the central executive (i.e.,</w:t>
      </w:r>
      <w:r w:rsidR="0078106F" w:rsidRPr="005115EF">
        <w:rPr>
          <w:rFonts w:ascii="Times New Roman" w:hAnsi="Times New Roman" w:cs="Times New Roman"/>
          <w:sz w:val="24"/>
          <w:szCs w:val="24"/>
        </w:rPr>
        <w:t xml:space="preserve"> executive function</w:t>
      </w:r>
      <w:r w:rsidR="002A4A6D" w:rsidRPr="005115EF">
        <w:rPr>
          <w:rFonts w:ascii="Times New Roman" w:hAnsi="Times New Roman" w:cs="Times New Roman"/>
          <w:sz w:val="24"/>
          <w:szCs w:val="24"/>
        </w:rPr>
        <w:t>s</w:t>
      </w:r>
      <w:r w:rsidR="00C800AC" w:rsidRPr="005115EF">
        <w:rPr>
          <w:rFonts w:ascii="Times New Roman" w:hAnsi="Times New Roman" w:cs="Times New Roman"/>
          <w:sz w:val="24"/>
          <w:szCs w:val="24"/>
        </w:rPr>
        <w:t>)</w:t>
      </w:r>
      <w:r w:rsidR="0078106F" w:rsidRPr="005115EF">
        <w:rPr>
          <w:rFonts w:ascii="Times New Roman" w:hAnsi="Times New Roman" w:cs="Times New Roman"/>
          <w:sz w:val="24"/>
          <w:szCs w:val="24"/>
        </w:rPr>
        <w:t xml:space="preserve"> and performance under pressure. </w:t>
      </w:r>
      <w:r w:rsidR="00A87D14" w:rsidRPr="005115EF">
        <w:rPr>
          <w:rFonts w:ascii="Times New Roman" w:hAnsi="Times New Roman" w:cs="Times New Roman"/>
          <w:sz w:val="24"/>
          <w:szCs w:val="24"/>
        </w:rPr>
        <w:t>After</w:t>
      </w:r>
      <w:r w:rsidR="0078106F" w:rsidRPr="005115EF">
        <w:rPr>
          <w:rFonts w:ascii="Times New Roman" w:hAnsi="Times New Roman" w:cs="Times New Roman"/>
          <w:sz w:val="24"/>
          <w:szCs w:val="24"/>
        </w:rPr>
        <w:t xml:space="preserve"> </w:t>
      </w:r>
      <w:r w:rsidR="00FD53F0" w:rsidRPr="005115EF">
        <w:rPr>
          <w:rFonts w:ascii="Times New Roman" w:hAnsi="Times New Roman" w:cs="Times New Roman"/>
          <w:sz w:val="24"/>
          <w:szCs w:val="24"/>
        </w:rPr>
        <w:t xml:space="preserve">inhibition </w:t>
      </w:r>
      <w:r w:rsidR="0078106F" w:rsidRPr="005115EF">
        <w:rPr>
          <w:rFonts w:ascii="Times New Roman" w:hAnsi="Times New Roman" w:cs="Times New Roman"/>
          <w:sz w:val="24"/>
          <w:szCs w:val="24"/>
        </w:rPr>
        <w:t>t</w:t>
      </w:r>
      <w:r w:rsidR="00707ABC" w:rsidRPr="005115EF">
        <w:rPr>
          <w:rFonts w:ascii="Times New Roman" w:hAnsi="Times New Roman" w:cs="Times New Roman"/>
          <w:sz w:val="24"/>
          <w:szCs w:val="24"/>
        </w:rPr>
        <w:t>rainin</w:t>
      </w:r>
      <w:r w:rsidR="00FD53F0" w:rsidRPr="005115EF">
        <w:rPr>
          <w:rFonts w:ascii="Times New Roman" w:hAnsi="Times New Roman" w:cs="Times New Roman"/>
          <w:sz w:val="24"/>
          <w:szCs w:val="24"/>
        </w:rPr>
        <w:t>g</w:t>
      </w:r>
      <w:r w:rsidR="00700ACA" w:rsidRPr="005115EF">
        <w:rPr>
          <w:rFonts w:ascii="Times New Roman" w:hAnsi="Times New Roman" w:cs="Times New Roman"/>
          <w:sz w:val="24"/>
          <w:szCs w:val="24"/>
        </w:rPr>
        <w:t>,</w:t>
      </w:r>
      <w:r w:rsidR="00A87D14" w:rsidRPr="005115EF">
        <w:rPr>
          <w:rFonts w:ascii="Times New Roman" w:hAnsi="Times New Roman" w:cs="Times New Roman"/>
          <w:sz w:val="24"/>
          <w:szCs w:val="24"/>
        </w:rPr>
        <w:t xml:space="preserve"> Ducrocq et al. (2016)</w:t>
      </w:r>
      <w:r w:rsidR="00707ABC" w:rsidRPr="005115EF">
        <w:rPr>
          <w:rFonts w:ascii="Times New Roman" w:hAnsi="Times New Roman" w:cs="Times New Roman"/>
          <w:sz w:val="24"/>
          <w:szCs w:val="24"/>
        </w:rPr>
        <w:t xml:space="preserve"> </w:t>
      </w:r>
      <w:r w:rsidR="00A87D14" w:rsidRPr="005115EF">
        <w:rPr>
          <w:rFonts w:ascii="Times New Roman" w:hAnsi="Times New Roman" w:cs="Times New Roman"/>
          <w:sz w:val="24"/>
          <w:szCs w:val="24"/>
        </w:rPr>
        <w:t xml:space="preserve">found </w:t>
      </w:r>
      <w:r w:rsidR="00707ABC" w:rsidRPr="005115EF">
        <w:rPr>
          <w:rFonts w:ascii="Times New Roman" w:hAnsi="Times New Roman" w:cs="Times New Roman"/>
          <w:sz w:val="24"/>
          <w:szCs w:val="24"/>
        </w:rPr>
        <w:t>superior performance on a pressurised tennis task</w:t>
      </w:r>
      <w:r w:rsidR="00A87D14" w:rsidRPr="005115EF">
        <w:rPr>
          <w:rFonts w:ascii="Times New Roman" w:hAnsi="Times New Roman" w:cs="Times New Roman"/>
          <w:sz w:val="24"/>
          <w:szCs w:val="24"/>
        </w:rPr>
        <w:t xml:space="preserve"> </w:t>
      </w:r>
      <w:r w:rsidR="00141E8A" w:rsidRPr="005115EF">
        <w:rPr>
          <w:rFonts w:ascii="Times New Roman" w:hAnsi="Times New Roman" w:cs="Times New Roman"/>
          <w:sz w:val="24"/>
          <w:szCs w:val="24"/>
        </w:rPr>
        <w:t xml:space="preserve">in the trained group </w:t>
      </w:r>
      <w:r w:rsidR="00A87D14" w:rsidRPr="005115EF">
        <w:rPr>
          <w:rFonts w:ascii="Times New Roman" w:hAnsi="Times New Roman" w:cs="Times New Roman"/>
          <w:sz w:val="24"/>
          <w:szCs w:val="24"/>
        </w:rPr>
        <w:t>compared to a group that did not receive inhibition training</w:t>
      </w:r>
      <w:r w:rsidR="00816BAE" w:rsidRPr="005115EF">
        <w:rPr>
          <w:rFonts w:ascii="Times New Roman" w:hAnsi="Times New Roman" w:cs="Times New Roman"/>
          <w:sz w:val="24"/>
          <w:szCs w:val="24"/>
        </w:rPr>
        <w:t xml:space="preserve">. </w:t>
      </w:r>
      <w:r w:rsidR="00C800AC" w:rsidRPr="005115EF">
        <w:rPr>
          <w:rFonts w:ascii="Times New Roman" w:hAnsi="Times New Roman" w:cs="Times New Roman"/>
          <w:sz w:val="24"/>
          <w:szCs w:val="24"/>
        </w:rPr>
        <w:t xml:space="preserve">However, Attentional Control Theory </w:t>
      </w:r>
      <w:r w:rsidR="00932CB7" w:rsidRPr="005115EF">
        <w:rPr>
          <w:rFonts w:ascii="Times New Roman" w:hAnsi="Times New Roman" w:cs="Times New Roman"/>
          <w:sz w:val="24"/>
          <w:szCs w:val="24"/>
        </w:rPr>
        <w:t xml:space="preserve">did </w:t>
      </w:r>
      <w:r w:rsidR="00C800AC" w:rsidRPr="005115EF">
        <w:rPr>
          <w:rFonts w:ascii="Times New Roman" w:hAnsi="Times New Roman" w:cs="Times New Roman"/>
          <w:sz w:val="24"/>
          <w:szCs w:val="24"/>
        </w:rPr>
        <w:t xml:space="preserve">not consider the antecedents of anxiety (e.g., motivation), </w:t>
      </w:r>
      <w:r w:rsidR="00EF0BD6" w:rsidRPr="005115EF">
        <w:rPr>
          <w:rFonts w:ascii="Times New Roman" w:hAnsi="Times New Roman" w:cs="Times New Roman"/>
          <w:sz w:val="24"/>
          <w:szCs w:val="24"/>
        </w:rPr>
        <w:t xml:space="preserve">which is </w:t>
      </w:r>
      <w:r w:rsidR="00C800AC" w:rsidRPr="005115EF">
        <w:rPr>
          <w:rFonts w:ascii="Times New Roman" w:hAnsi="Times New Roman" w:cs="Times New Roman"/>
          <w:sz w:val="24"/>
          <w:szCs w:val="24"/>
        </w:rPr>
        <w:t xml:space="preserve">resolved in </w:t>
      </w:r>
      <w:r w:rsidR="002A4A6D" w:rsidRPr="005115EF">
        <w:rPr>
          <w:rFonts w:ascii="Times New Roman" w:hAnsi="Times New Roman" w:cs="Times New Roman"/>
          <w:sz w:val="24"/>
          <w:szCs w:val="24"/>
        </w:rPr>
        <w:t>the</w:t>
      </w:r>
      <w:r w:rsidR="00C800AC" w:rsidRPr="005115EF">
        <w:rPr>
          <w:rFonts w:ascii="Times New Roman" w:hAnsi="Times New Roman" w:cs="Times New Roman"/>
          <w:sz w:val="24"/>
          <w:szCs w:val="24"/>
        </w:rPr>
        <w:t xml:space="preserve"> recent theoretical </w:t>
      </w:r>
      <w:r w:rsidR="002A4A6D" w:rsidRPr="005115EF">
        <w:rPr>
          <w:rFonts w:ascii="Times New Roman" w:hAnsi="Times New Roman" w:cs="Times New Roman"/>
          <w:sz w:val="24"/>
          <w:szCs w:val="24"/>
        </w:rPr>
        <w:t>update ACT-S</w:t>
      </w:r>
      <w:r w:rsidR="003E3A5D" w:rsidRPr="005115EF">
        <w:rPr>
          <w:rFonts w:ascii="Times New Roman" w:hAnsi="Times New Roman" w:cs="Times New Roman"/>
          <w:sz w:val="24"/>
          <w:szCs w:val="24"/>
        </w:rPr>
        <w:t xml:space="preserve"> (</w:t>
      </w:r>
      <w:r w:rsidR="002A4A6D" w:rsidRPr="005115EF">
        <w:rPr>
          <w:rFonts w:ascii="Times New Roman" w:hAnsi="Times New Roman" w:cs="Times New Roman"/>
          <w:sz w:val="24"/>
          <w:szCs w:val="24"/>
        </w:rPr>
        <w:t>Eysenck &amp; Wilson, 2016).</w:t>
      </w:r>
    </w:p>
    <w:p w14:paraId="11102617" w14:textId="385DD83E" w:rsidR="00F0271C" w:rsidRPr="000D3A7A" w:rsidRDefault="0063575A" w:rsidP="00EB091D">
      <w:pPr>
        <w:spacing w:after="0"/>
        <w:rPr>
          <w:rFonts w:ascii="Times New Roman" w:hAnsi="Times New Roman" w:cs="Times New Roman"/>
          <w:color w:val="FF0000"/>
          <w:sz w:val="24"/>
          <w:szCs w:val="24"/>
        </w:rPr>
      </w:pPr>
      <w:r>
        <w:rPr>
          <w:rFonts w:ascii="Times New Roman" w:hAnsi="Times New Roman" w:cs="Times New Roman"/>
          <w:sz w:val="24"/>
          <w:szCs w:val="24"/>
        </w:rPr>
        <w:t>One</w:t>
      </w:r>
      <w:r w:rsidR="00887FEE" w:rsidRPr="005115EF">
        <w:rPr>
          <w:rFonts w:ascii="Times New Roman" w:hAnsi="Times New Roman" w:cs="Times New Roman"/>
          <w:sz w:val="24"/>
          <w:szCs w:val="24"/>
        </w:rPr>
        <w:t xml:space="preserve"> key </w:t>
      </w:r>
      <w:r w:rsidR="002C2B52" w:rsidRPr="005115EF">
        <w:rPr>
          <w:rFonts w:ascii="Times New Roman" w:hAnsi="Times New Roman" w:cs="Times New Roman"/>
          <w:sz w:val="24"/>
          <w:szCs w:val="24"/>
        </w:rPr>
        <w:t>modification</w:t>
      </w:r>
      <w:r w:rsidR="00D725D0" w:rsidRPr="005115EF">
        <w:rPr>
          <w:rFonts w:ascii="Times New Roman" w:hAnsi="Times New Roman" w:cs="Times New Roman"/>
          <w:sz w:val="24"/>
          <w:szCs w:val="24"/>
        </w:rPr>
        <w:t xml:space="preserve"> with</w:t>
      </w:r>
      <w:r w:rsidR="00DB0276" w:rsidRPr="005115EF">
        <w:rPr>
          <w:rFonts w:ascii="Times New Roman" w:hAnsi="Times New Roman" w:cs="Times New Roman"/>
          <w:sz w:val="24"/>
          <w:szCs w:val="24"/>
        </w:rPr>
        <w:t>in</w:t>
      </w:r>
      <w:r w:rsidR="00D725D0" w:rsidRPr="005115EF">
        <w:rPr>
          <w:rFonts w:ascii="Times New Roman" w:hAnsi="Times New Roman" w:cs="Times New Roman"/>
          <w:sz w:val="24"/>
          <w:szCs w:val="24"/>
        </w:rPr>
        <w:t xml:space="preserve"> </w:t>
      </w:r>
      <w:r w:rsidR="008B4C5D" w:rsidRPr="005115EF">
        <w:rPr>
          <w:rFonts w:ascii="Times New Roman" w:hAnsi="Times New Roman" w:cs="Times New Roman"/>
          <w:sz w:val="24"/>
          <w:szCs w:val="24"/>
        </w:rPr>
        <w:t>ACT</w:t>
      </w:r>
      <w:r w:rsidR="0068267E" w:rsidRPr="005115EF">
        <w:rPr>
          <w:rFonts w:ascii="Times New Roman" w:hAnsi="Times New Roman" w:cs="Times New Roman"/>
          <w:sz w:val="24"/>
          <w:szCs w:val="24"/>
        </w:rPr>
        <w:t>-S</w:t>
      </w:r>
      <w:r w:rsidR="008B4C5D" w:rsidRPr="005115EF">
        <w:rPr>
          <w:rFonts w:ascii="Times New Roman" w:hAnsi="Times New Roman" w:cs="Times New Roman"/>
          <w:sz w:val="24"/>
          <w:szCs w:val="24"/>
        </w:rPr>
        <w:t xml:space="preserve"> </w:t>
      </w:r>
      <w:r w:rsidR="001D17DA" w:rsidRPr="005115EF">
        <w:rPr>
          <w:rFonts w:ascii="Times New Roman" w:hAnsi="Times New Roman" w:cs="Times New Roman"/>
          <w:sz w:val="24"/>
          <w:szCs w:val="24"/>
        </w:rPr>
        <w:t xml:space="preserve">(see Figure 1) </w:t>
      </w:r>
      <w:r w:rsidR="00887FEE" w:rsidRPr="005115EF">
        <w:rPr>
          <w:rFonts w:ascii="Times New Roman" w:hAnsi="Times New Roman" w:cs="Times New Roman"/>
          <w:sz w:val="24"/>
          <w:szCs w:val="24"/>
        </w:rPr>
        <w:t xml:space="preserve">is </w:t>
      </w:r>
      <w:r w:rsidR="008B4C5D" w:rsidRPr="005115EF">
        <w:rPr>
          <w:rFonts w:ascii="Times New Roman" w:hAnsi="Times New Roman" w:cs="Times New Roman"/>
          <w:sz w:val="24"/>
          <w:szCs w:val="24"/>
        </w:rPr>
        <w:t>that</w:t>
      </w:r>
      <w:r w:rsidR="00F0271C" w:rsidRPr="005115EF">
        <w:rPr>
          <w:rFonts w:ascii="Times New Roman" w:hAnsi="Times New Roman" w:cs="Times New Roman"/>
          <w:sz w:val="24"/>
          <w:szCs w:val="24"/>
        </w:rPr>
        <w:t xml:space="preserve"> </w:t>
      </w:r>
      <w:r w:rsidR="000B7C0E" w:rsidRPr="005115EF">
        <w:rPr>
          <w:rFonts w:ascii="Times New Roman" w:hAnsi="Times New Roman" w:cs="Times New Roman"/>
          <w:sz w:val="24"/>
          <w:szCs w:val="24"/>
        </w:rPr>
        <w:t xml:space="preserve">the antecedents of </w:t>
      </w:r>
      <w:r w:rsidR="00F0271C" w:rsidRPr="005115EF">
        <w:rPr>
          <w:rFonts w:ascii="Times New Roman" w:hAnsi="Times New Roman" w:cs="Times New Roman"/>
          <w:sz w:val="24"/>
          <w:szCs w:val="24"/>
        </w:rPr>
        <w:t xml:space="preserve">anxiety </w:t>
      </w:r>
      <w:r w:rsidR="001D37AD" w:rsidRPr="005115EF">
        <w:rPr>
          <w:rFonts w:ascii="Times New Roman" w:hAnsi="Times New Roman" w:cs="Times New Roman"/>
          <w:sz w:val="24"/>
          <w:szCs w:val="24"/>
        </w:rPr>
        <w:t xml:space="preserve">or stress </w:t>
      </w:r>
      <w:r w:rsidR="00F0271C" w:rsidRPr="005115EF">
        <w:rPr>
          <w:rFonts w:ascii="Times New Roman" w:hAnsi="Times New Roman" w:cs="Times New Roman"/>
          <w:sz w:val="24"/>
          <w:szCs w:val="24"/>
        </w:rPr>
        <w:t>experienced under</w:t>
      </w:r>
      <w:r w:rsidR="0084154A" w:rsidRPr="005115EF">
        <w:rPr>
          <w:rFonts w:ascii="Times New Roman" w:hAnsi="Times New Roman" w:cs="Times New Roman"/>
          <w:sz w:val="24"/>
          <w:szCs w:val="24"/>
        </w:rPr>
        <w:t xml:space="preserve"> pressure</w:t>
      </w:r>
      <w:r w:rsidR="000B7C0E" w:rsidRPr="005115EF">
        <w:rPr>
          <w:rFonts w:ascii="Times New Roman" w:hAnsi="Times New Roman" w:cs="Times New Roman"/>
          <w:sz w:val="24"/>
          <w:szCs w:val="24"/>
        </w:rPr>
        <w:t xml:space="preserve"> vary between individuals and </w:t>
      </w:r>
      <w:r w:rsidR="00F0271C" w:rsidRPr="005115EF">
        <w:rPr>
          <w:rFonts w:ascii="Times New Roman" w:hAnsi="Times New Roman" w:cs="Times New Roman"/>
          <w:sz w:val="24"/>
          <w:szCs w:val="24"/>
        </w:rPr>
        <w:t xml:space="preserve">depend </w:t>
      </w:r>
      <w:r w:rsidR="00FE7E45" w:rsidRPr="005115EF">
        <w:rPr>
          <w:rFonts w:ascii="Times New Roman" w:hAnsi="Times New Roman" w:cs="Times New Roman"/>
          <w:sz w:val="24"/>
          <w:szCs w:val="24"/>
        </w:rPr>
        <w:t>up</w:t>
      </w:r>
      <w:r w:rsidR="00F0271C" w:rsidRPr="005115EF">
        <w:rPr>
          <w:rFonts w:ascii="Times New Roman" w:hAnsi="Times New Roman" w:cs="Times New Roman"/>
          <w:sz w:val="24"/>
          <w:szCs w:val="24"/>
        </w:rPr>
        <w:t xml:space="preserve">on personal </w:t>
      </w:r>
      <w:r w:rsidR="00F0271C">
        <w:rPr>
          <w:rFonts w:ascii="Times New Roman" w:hAnsi="Times New Roman" w:cs="Times New Roman"/>
          <w:sz w:val="24"/>
          <w:szCs w:val="24"/>
        </w:rPr>
        <w:t>interpretation of the situa</w:t>
      </w:r>
      <w:r w:rsidR="00F0271C" w:rsidRPr="005115EF">
        <w:rPr>
          <w:rFonts w:ascii="Times New Roman" w:hAnsi="Times New Roman" w:cs="Times New Roman"/>
          <w:sz w:val="24"/>
          <w:szCs w:val="24"/>
        </w:rPr>
        <w:t>tion</w:t>
      </w:r>
      <w:r w:rsidR="0053456E" w:rsidRPr="005115EF">
        <w:rPr>
          <w:rFonts w:ascii="Times New Roman" w:hAnsi="Times New Roman" w:cs="Times New Roman"/>
          <w:sz w:val="24"/>
          <w:szCs w:val="24"/>
        </w:rPr>
        <w:t>.</w:t>
      </w:r>
      <w:r w:rsidR="000D3A7A" w:rsidRPr="005115EF">
        <w:rPr>
          <w:rFonts w:ascii="Times New Roman" w:hAnsi="Times New Roman" w:cs="Times New Roman"/>
          <w:sz w:val="24"/>
          <w:szCs w:val="24"/>
        </w:rPr>
        <w:t xml:space="preserve"> Specifically, </w:t>
      </w:r>
      <w:r w:rsidR="002B636F" w:rsidRPr="005115EF">
        <w:rPr>
          <w:rFonts w:ascii="Times New Roman" w:hAnsi="Times New Roman" w:cs="Times New Roman"/>
          <w:sz w:val="24"/>
          <w:szCs w:val="24"/>
        </w:rPr>
        <w:t>ACT-</w:t>
      </w:r>
      <w:r w:rsidR="00C20FA7" w:rsidRPr="005115EF">
        <w:rPr>
          <w:rFonts w:ascii="Times New Roman" w:hAnsi="Times New Roman" w:cs="Times New Roman"/>
          <w:sz w:val="24"/>
          <w:szCs w:val="24"/>
        </w:rPr>
        <w:t xml:space="preserve">S suggests that </w:t>
      </w:r>
      <w:r w:rsidR="000D3A7A" w:rsidRPr="005115EF">
        <w:rPr>
          <w:rFonts w:ascii="Times New Roman" w:hAnsi="Times New Roman" w:cs="Times New Roman"/>
          <w:sz w:val="24"/>
          <w:szCs w:val="24"/>
        </w:rPr>
        <w:t xml:space="preserve">the relationship between </w:t>
      </w:r>
      <w:r w:rsidR="001A36F4" w:rsidRPr="005115EF">
        <w:rPr>
          <w:rFonts w:ascii="Times New Roman" w:hAnsi="Times New Roman" w:cs="Times New Roman"/>
          <w:sz w:val="24"/>
          <w:szCs w:val="24"/>
        </w:rPr>
        <w:t>pressure</w:t>
      </w:r>
      <w:r w:rsidR="000D3A7A" w:rsidRPr="005115EF">
        <w:rPr>
          <w:rFonts w:ascii="Times New Roman" w:hAnsi="Times New Roman" w:cs="Times New Roman"/>
          <w:sz w:val="24"/>
          <w:szCs w:val="24"/>
        </w:rPr>
        <w:t xml:space="preserve"> and performance is contingent on personal feedback concern</w:t>
      </w:r>
      <w:r w:rsidR="00BF031F" w:rsidRPr="005115EF">
        <w:rPr>
          <w:rFonts w:ascii="Times New Roman" w:hAnsi="Times New Roman" w:cs="Times New Roman"/>
          <w:sz w:val="24"/>
          <w:szCs w:val="24"/>
        </w:rPr>
        <w:t>ing</w:t>
      </w:r>
      <w:r w:rsidR="000D3A7A" w:rsidRPr="005115EF">
        <w:rPr>
          <w:rFonts w:ascii="Times New Roman" w:hAnsi="Times New Roman" w:cs="Times New Roman"/>
          <w:sz w:val="24"/>
          <w:szCs w:val="24"/>
        </w:rPr>
        <w:t xml:space="preserve"> previous and optimal performance (Eysenck &amp; Wilson, 2016).</w:t>
      </w:r>
      <w:r w:rsidR="00BF031F" w:rsidRPr="005115EF">
        <w:rPr>
          <w:rFonts w:ascii="Times New Roman" w:hAnsi="Times New Roman" w:cs="Times New Roman"/>
          <w:sz w:val="24"/>
          <w:szCs w:val="24"/>
        </w:rPr>
        <w:t xml:space="preserve"> P</w:t>
      </w:r>
      <w:r w:rsidR="000D3A7A" w:rsidRPr="005115EF">
        <w:rPr>
          <w:rFonts w:ascii="Times New Roman" w:hAnsi="Times New Roman" w:cs="Times New Roman"/>
          <w:sz w:val="24"/>
          <w:szCs w:val="24"/>
        </w:rPr>
        <w:t xml:space="preserve">ersonal </w:t>
      </w:r>
      <w:r w:rsidR="00BF031F" w:rsidRPr="005115EF">
        <w:rPr>
          <w:rFonts w:ascii="Times New Roman" w:hAnsi="Times New Roman" w:cs="Times New Roman"/>
          <w:sz w:val="24"/>
          <w:szCs w:val="24"/>
        </w:rPr>
        <w:t>assessment</w:t>
      </w:r>
      <w:r w:rsidR="000D3A7A" w:rsidRPr="005115EF">
        <w:rPr>
          <w:rFonts w:ascii="Times New Roman" w:hAnsi="Times New Roman" w:cs="Times New Roman"/>
          <w:sz w:val="24"/>
          <w:szCs w:val="24"/>
        </w:rPr>
        <w:t xml:space="preserve"> </w:t>
      </w:r>
      <w:r w:rsidR="00197ADB" w:rsidRPr="005115EF">
        <w:rPr>
          <w:rFonts w:ascii="Times New Roman" w:hAnsi="Times New Roman" w:cs="Times New Roman"/>
          <w:sz w:val="24"/>
          <w:szCs w:val="24"/>
        </w:rPr>
        <w:t>of</w:t>
      </w:r>
      <w:r w:rsidR="000D3A7A" w:rsidRPr="005115EF">
        <w:rPr>
          <w:rFonts w:ascii="Times New Roman" w:hAnsi="Times New Roman" w:cs="Times New Roman"/>
          <w:sz w:val="24"/>
          <w:szCs w:val="24"/>
        </w:rPr>
        <w:t xml:space="preserve"> feedback in turn </w:t>
      </w:r>
      <w:r w:rsidR="00361F81" w:rsidRPr="005115EF">
        <w:rPr>
          <w:rFonts w:ascii="Times New Roman" w:hAnsi="Times New Roman" w:cs="Times New Roman"/>
          <w:sz w:val="24"/>
          <w:szCs w:val="24"/>
        </w:rPr>
        <w:t>e</w:t>
      </w:r>
      <w:r w:rsidR="000D3A7A" w:rsidRPr="005115EF">
        <w:rPr>
          <w:rFonts w:ascii="Times New Roman" w:hAnsi="Times New Roman" w:cs="Times New Roman"/>
          <w:sz w:val="24"/>
          <w:szCs w:val="24"/>
        </w:rPr>
        <w:t>ffect</w:t>
      </w:r>
      <w:r w:rsidR="00361F81" w:rsidRPr="005115EF">
        <w:rPr>
          <w:rFonts w:ascii="Times New Roman" w:hAnsi="Times New Roman" w:cs="Times New Roman"/>
          <w:sz w:val="24"/>
          <w:szCs w:val="24"/>
        </w:rPr>
        <w:t>s the</w:t>
      </w:r>
      <w:r w:rsidR="000D3A7A" w:rsidRPr="005115EF">
        <w:rPr>
          <w:rFonts w:ascii="Times New Roman" w:hAnsi="Times New Roman" w:cs="Times New Roman"/>
          <w:sz w:val="24"/>
          <w:szCs w:val="24"/>
        </w:rPr>
        <w:t xml:space="preserve"> perception of threat, and subsequent feelings of anxiety (Harris et al., 2019).</w:t>
      </w:r>
      <w:r w:rsidR="00D23CD8" w:rsidRPr="005115EF">
        <w:rPr>
          <w:rFonts w:ascii="Times New Roman" w:hAnsi="Times New Roman" w:cs="Times New Roman"/>
          <w:sz w:val="24"/>
          <w:szCs w:val="24"/>
        </w:rPr>
        <w:t xml:space="preserve"> </w:t>
      </w:r>
      <w:r w:rsidR="00FE7E45" w:rsidRPr="005115EF">
        <w:rPr>
          <w:rFonts w:ascii="Times New Roman" w:hAnsi="Times New Roman" w:cs="Times New Roman"/>
          <w:sz w:val="24"/>
          <w:szCs w:val="24"/>
        </w:rPr>
        <w:t xml:space="preserve">These </w:t>
      </w:r>
      <w:r w:rsidR="00FE7E45" w:rsidRPr="005115EF">
        <w:rPr>
          <w:rFonts w:ascii="Times New Roman" w:hAnsi="Times New Roman" w:cs="Times New Roman"/>
          <w:sz w:val="24"/>
          <w:szCs w:val="24"/>
        </w:rPr>
        <w:lastRenderedPageBreak/>
        <w:t>feedback loops include personal cognitive biases, perceptions of the cost</w:t>
      </w:r>
      <w:r w:rsidR="00F078FD" w:rsidRPr="005115EF">
        <w:rPr>
          <w:rFonts w:ascii="Times New Roman" w:hAnsi="Times New Roman" w:cs="Times New Roman"/>
          <w:sz w:val="24"/>
          <w:szCs w:val="24"/>
        </w:rPr>
        <w:t xml:space="preserve">, </w:t>
      </w:r>
      <w:r w:rsidR="00FE7E45" w:rsidRPr="005115EF">
        <w:rPr>
          <w:rFonts w:ascii="Times New Roman" w:hAnsi="Times New Roman" w:cs="Times New Roman"/>
          <w:sz w:val="24"/>
          <w:szCs w:val="24"/>
        </w:rPr>
        <w:t>probability of failure, and motivation levels (Eysenck &amp; Wilson, 2016).</w:t>
      </w:r>
      <w:r w:rsidR="0024146A" w:rsidRPr="005115EF">
        <w:rPr>
          <w:rFonts w:ascii="Times New Roman" w:hAnsi="Times New Roman" w:cs="Times New Roman"/>
          <w:sz w:val="24"/>
          <w:szCs w:val="24"/>
        </w:rPr>
        <w:t xml:space="preserve"> In line with </w:t>
      </w:r>
      <w:r w:rsidR="00C20FA7" w:rsidRPr="005115EF">
        <w:rPr>
          <w:rFonts w:ascii="Times New Roman" w:hAnsi="Times New Roman" w:cs="Times New Roman"/>
          <w:sz w:val="24"/>
          <w:szCs w:val="24"/>
        </w:rPr>
        <w:t>A</w:t>
      </w:r>
      <w:r w:rsidR="004C2EB2" w:rsidRPr="005115EF">
        <w:rPr>
          <w:rFonts w:ascii="Times New Roman" w:hAnsi="Times New Roman" w:cs="Times New Roman"/>
          <w:sz w:val="24"/>
          <w:szCs w:val="24"/>
        </w:rPr>
        <w:t xml:space="preserve">ttentional </w:t>
      </w:r>
      <w:r w:rsidR="00C20FA7" w:rsidRPr="005115EF">
        <w:rPr>
          <w:rFonts w:ascii="Times New Roman" w:hAnsi="Times New Roman" w:cs="Times New Roman"/>
          <w:sz w:val="24"/>
          <w:szCs w:val="24"/>
        </w:rPr>
        <w:t>C</w:t>
      </w:r>
      <w:r w:rsidR="004C2EB2" w:rsidRPr="005115EF">
        <w:rPr>
          <w:rFonts w:ascii="Times New Roman" w:hAnsi="Times New Roman" w:cs="Times New Roman"/>
          <w:sz w:val="24"/>
          <w:szCs w:val="24"/>
        </w:rPr>
        <w:t xml:space="preserve">ontrol </w:t>
      </w:r>
      <w:r w:rsidR="00C20FA7" w:rsidRPr="005115EF">
        <w:rPr>
          <w:rFonts w:ascii="Times New Roman" w:hAnsi="Times New Roman" w:cs="Times New Roman"/>
          <w:sz w:val="24"/>
          <w:szCs w:val="24"/>
        </w:rPr>
        <w:t>T</w:t>
      </w:r>
      <w:r w:rsidR="004C2EB2" w:rsidRPr="005115EF">
        <w:rPr>
          <w:rFonts w:ascii="Times New Roman" w:hAnsi="Times New Roman" w:cs="Times New Roman"/>
          <w:sz w:val="24"/>
          <w:szCs w:val="24"/>
        </w:rPr>
        <w:t>heory</w:t>
      </w:r>
      <w:r w:rsidR="0024146A" w:rsidRPr="005115EF">
        <w:rPr>
          <w:rFonts w:ascii="Times New Roman" w:hAnsi="Times New Roman" w:cs="Times New Roman"/>
          <w:sz w:val="24"/>
          <w:szCs w:val="24"/>
        </w:rPr>
        <w:t xml:space="preserve"> and ACT-S, r</w:t>
      </w:r>
      <w:r w:rsidR="0053456E" w:rsidRPr="005115EF">
        <w:rPr>
          <w:rFonts w:ascii="Times New Roman" w:hAnsi="Times New Roman" w:cs="Times New Roman"/>
          <w:sz w:val="24"/>
          <w:szCs w:val="24"/>
        </w:rPr>
        <w:t xml:space="preserve">esearch </w:t>
      </w:r>
      <w:r w:rsidR="0053456E">
        <w:rPr>
          <w:rFonts w:ascii="Times New Roman" w:hAnsi="Times New Roman" w:cs="Times New Roman"/>
          <w:sz w:val="24"/>
          <w:szCs w:val="24"/>
        </w:rPr>
        <w:t>has reported that</w:t>
      </w:r>
      <w:r w:rsidR="0084154A">
        <w:rPr>
          <w:rFonts w:ascii="Times New Roman" w:hAnsi="Times New Roman" w:cs="Times New Roman"/>
          <w:sz w:val="24"/>
          <w:szCs w:val="24"/>
        </w:rPr>
        <w:t xml:space="preserve"> </w:t>
      </w:r>
      <w:r w:rsidR="005E3871">
        <w:rPr>
          <w:rFonts w:ascii="Times New Roman" w:hAnsi="Times New Roman" w:cs="Times New Roman"/>
          <w:sz w:val="24"/>
          <w:szCs w:val="24"/>
        </w:rPr>
        <w:t>performance</w:t>
      </w:r>
      <w:r w:rsidR="00F0271C">
        <w:rPr>
          <w:rFonts w:ascii="Times New Roman" w:hAnsi="Times New Roman" w:cs="Times New Roman"/>
          <w:sz w:val="24"/>
          <w:szCs w:val="24"/>
        </w:rPr>
        <w:t xml:space="preserve"> </w:t>
      </w:r>
      <w:r w:rsidR="0053456E">
        <w:rPr>
          <w:rFonts w:ascii="Times New Roman" w:hAnsi="Times New Roman" w:cs="Times New Roman"/>
          <w:sz w:val="24"/>
          <w:szCs w:val="24"/>
        </w:rPr>
        <w:t xml:space="preserve">can </w:t>
      </w:r>
      <w:r w:rsidR="00120AF5">
        <w:rPr>
          <w:rFonts w:ascii="Times New Roman" w:hAnsi="Times New Roman" w:cs="Times New Roman"/>
          <w:sz w:val="24"/>
          <w:szCs w:val="24"/>
        </w:rPr>
        <w:t>sometimes</w:t>
      </w:r>
      <w:r w:rsidR="0084154A">
        <w:rPr>
          <w:rFonts w:ascii="Times New Roman" w:hAnsi="Times New Roman" w:cs="Times New Roman"/>
          <w:sz w:val="24"/>
          <w:szCs w:val="24"/>
        </w:rPr>
        <w:t xml:space="preserve"> </w:t>
      </w:r>
      <w:r w:rsidR="0053456E">
        <w:rPr>
          <w:rFonts w:ascii="Times New Roman" w:hAnsi="Times New Roman" w:cs="Times New Roman"/>
          <w:sz w:val="24"/>
          <w:szCs w:val="24"/>
        </w:rPr>
        <w:t xml:space="preserve">be </w:t>
      </w:r>
      <w:r w:rsidR="0084154A">
        <w:rPr>
          <w:rFonts w:ascii="Times New Roman" w:hAnsi="Times New Roman" w:cs="Times New Roman"/>
          <w:sz w:val="24"/>
          <w:szCs w:val="24"/>
        </w:rPr>
        <w:t>enhanced under pressure (</w:t>
      </w:r>
      <w:r w:rsidR="008E7316">
        <w:rPr>
          <w:rFonts w:ascii="Times New Roman" w:hAnsi="Times New Roman" w:cs="Times New Roman"/>
          <w:sz w:val="24"/>
          <w:szCs w:val="24"/>
        </w:rPr>
        <w:t xml:space="preserve">e.g., </w:t>
      </w:r>
      <w:r w:rsidR="0084154A">
        <w:rPr>
          <w:rFonts w:ascii="Times New Roman" w:hAnsi="Times New Roman" w:cs="Times New Roman"/>
          <w:sz w:val="24"/>
          <w:szCs w:val="24"/>
        </w:rPr>
        <w:t>‘clutch’ performance; Otten, 2009)</w:t>
      </w:r>
      <w:r w:rsidR="0053456E">
        <w:rPr>
          <w:rFonts w:ascii="Times New Roman" w:hAnsi="Times New Roman" w:cs="Times New Roman"/>
          <w:sz w:val="24"/>
          <w:szCs w:val="24"/>
        </w:rPr>
        <w:t xml:space="preserve"> despite </w:t>
      </w:r>
      <w:r w:rsidR="00262599">
        <w:rPr>
          <w:rFonts w:ascii="Times New Roman" w:hAnsi="Times New Roman" w:cs="Times New Roman"/>
          <w:sz w:val="24"/>
          <w:szCs w:val="24"/>
        </w:rPr>
        <w:t xml:space="preserve">the </w:t>
      </w:r>
      <w:r w:rsidR="0053456E">
        <w:rPr>
          <w:rFonts w:ascii="Times New Roman" w:hAnsi="Times New Roman" w:cs="Times New Roman"/>
          <w:sz w:val="24"/>
          <w:szCs w:val="24"/>
        </w:rPr>
        <w:t xml:space="preserve">potential </w:t>
      </w:r>
      <w:r w:rsidR="00262599">
        <w:rPr>
          <w:rFonts w:ascii="Times New Roman" w:hAnsi="Times New Roman" w:cs="Times New Roman"/>
          <w:sz w:val="24"/>
          <w:szCs w:val="24"/>
        </w:rPr>
        <w:t xml:space="preserve">room for substandard performance given the </w:t>
      </w:r>
      <w:r w:rsidR="00426CF3">
        <w:rPr>
          <w:rFonts w:ascii="Times New Roman" w:hAnsi="Times New Roman" w:cs="Times New Roman"/>
          <w:sz w:val="24"/>
          <w:szCs w:val="24"/>
        </w:rPr>
        <w:t>high-pressure</w:t>
      </w:r>
      <w:r w:rsidR="00262599">
        <w:rPr>
          <w:rFonts w:ascii="Times New Roman" w:hAnsi="Times New Roman" w:cs="Times New Roman"/>
          <w:sz w:val="24"/>
          <w:szCs w:val="24"/>
        </w:rPr>
        <w:t xml:space="preserve"> context (Baumeister, 1984)</w:t>
      </w:r>
      <w:r w:rsidR="0084154A">
        <w:rPr>
          <w:rFonts w:ascii="Times New Roman" w:hAnsi="Times New Roman" w:cs="Times New Roman"/>
          <w:sz w:val="24"/>
          <w:szCs w:val="24"/>
        </w:rPr>
        <w:t>.</w:t>
      </w:r>
      <w:r w:rsidR="00F0271C">
        <w:rPr>
          <w:rFonts w:ascii="Times New Roman" w:hAnsi="Times New Roman" w:cs="Times New Roman"/>
          <w:sz w:val="24"/>
          <w:szCs w:val="24"/>
        </w:rPr>
        <w:t xml:space="preserve"> </w:t>
      </w:r>
      <w:r w:rsidR="006B14C1">
        <w:rPr>
          <w:rFonts w:ascii="Times New Roman" w:hAnsi="Times New Roman" w:cs="Times New Roman"/>
          <w:sz w:val="24"/>
          <w:szCs w:val="24"/>
        </w:rPr>
        <w:t xml:space="preserve">Positive </w:t>
      </w:r>
      <w:r w:rsidR="008E7316">
        <w:rPr>
          <w:rFonts w:ascii="Times New Roman" w:hAnsi="Times New Roman" w:cs="Times New Roman"/>
          <w:sz w:val="24"/>
          <w:szCs w:val="24"/>
        </w:rPr>
        <w:t xml:space="preserve">interpretations of a </w:t>
      </w:r>
      <w:r w:rsidR="008E7316" w:rsidRPr="00C11656">
        <w:rPr>
          <w:rFonts w:ascii="Times New Roman" w:hAnsi="Times New Roman" w:cs="Times New Roman"/>
          <w:color w:val="4472C4" w:themeColor="accent1"/>
          <w:sz w:val="24"/>
          <w:szCs w:val="24"/>
        </w:rPr>
        <w:t xml:space="preserve">pressurised </w:t>
      </w:r>
      <w:r w:rsidR="008E7316">
        <w:rPr>
          <w:rFonts w:ascii="Times New Roman" w:hAnsi="Times New Roman" w:cs="Times New Roman"/>
          <w:sz w:val="24"/>
          <w:szCs w:val="24"/>
        </w:rPr>
        <w:t>situation may facilitate a balance between the</w:t>
      </w:r>
      <w:r w:rsidR="006B14C1">
        <w:rPr>
          <w:rFonts w:ascii="Times New Roman" w:hAnsi="Times New Roman" w:cs="Times New Roman"/>
          <w:sz w:val="24"/>
          <w:szCs w:val="24"/>
        </w:rPr>
        <w:t xml:space="preserve"> </w:t>
      </w:r>
      <w:r w:rsidR="008E7316">
        <w:rPr>
          <w:rFonts w:ascii="Times New Roman" w:hAnsi="Times New Roman" w:cs="Times New Roman"/>
          <w:sz w:val="24"/>
          <w:szCs w:val="24"/>
        </w:rPr>
        <w:t xml:space="preserve">attentional systems (i.e., goal-directed </w:t>
      </w:r>
      <w:r w:rsidR="00F829B3" w:rsidRPr="005115EF">
        <w:rPr>
          <w:rFonts w:ascii="Times New Roman" w:hAnsi="Times New Roman" w:cs="Times New Roman"/>
          <w:sz w:val="24"/>
          <w:szCs w:val="24"/>
        </w:rPr>
        <w:t>and</w:t>
      </w:r>
      <w:r w:rsidR="008E7316" w:rsidRPr="005115EF">
        <w:rPr>
          <w:rFonts w:ascii="Times New Roman" w:hAnsi="Times New Roman" w:cs="Times New Roman"/>
          <w:sz w:val="24"/>
          <w:szCs w:val="24"/>
        </w:rPr>
        <w:t xml:space="preserve"> stimulus-driven systems)</w:t>
      </w:r>
      <w:r w:rsidR="00F0271C" w:rsidRPr="005115EF">
        <w:rPr>
          <w:rFonts w:ascii="Times New Roman" w:hAnsi="Times New Roman" w:cs="Times New Roman"/>
          <w:sz w:val="24"/>
          <w:szCs w:val="24"/>
        </w:rPr>
        <w:t xml:space="preserve"> allowing attention to be directed to task-related stimuli and potential threatening stimuli simultaneously</w:t>
      </w:r>
      <w:r w:rsidR="008E7316" w:rsidRPr="005115EF">
        <w:rPr>
          <w:rFonts w:ascii="Times New Roman" w:hAnsi="Times New Roman" w:cs="Times New Roman"/>
          <w:sz w:val="24"/>
          <w:szCs w:val="24"/>
        </w:rPr>
        <w:t>.</w:t>
      </w:r>
      <w:r w:rsidR="00457B10" w:rsidRPr="005115EF">
        <w:rPr>
          <w:rFonts w:ascii="Times New Roman" w:hAnsi="Times New Roman" w:cs="Times New Roman"/>
          <w:sz w:val="24"/>
          <w:szCs w:val="24"/>
        </w:rPr>
        <w:t xml:space="preserve"> As a result, </w:t>
      </w:r>
      <w:r w:rsidR="00C20FA7" w:rsidRPr="005115EF">
        <w:rPr>
          <w:rFonts w:ascii="Times New Roman" w:hAnsi="Times New Roman" w:cs="Times New Roman"/>
          <w:sz w:val="24"/>
          <w:szCs w:val="24"/>
        </w:rPr>
        <w:t xml:space="preserve">it is plausible that </w:t>
      </w:r>
      <w:r w:rsidR="008B4C5D" w:rsidRPr="005115EF">
        <w:rPr>
          <w:rFonts w:ascii="Times New Roman" w:hAnsi="Times New Roman" w:cs="Times New Roman"/>
          <w:sz w:val="24"/>
          <w:szCs w:val="24"/>
        </w:rPr>
        <w:t>executive function</w:t>
      </w:r>
      <w:r w:rsidR="00457B10" w:rsidRPr="005115EF">
        <w:rPr>
          <w:rFonts w:ascii="Times New Roman" w:hAnsi="Times New Roman" w:cs="Times New Roman"/>
          <w:sz w:val="24"/>
          <w:szCs w:val="24"/>
        </w:rPr>
        <w:t>s</w:t>
      </w:r>
      <w:r w:rsidR="008B4C5D" w:rsidRPr="005115EF">
        <w:rPr>
          <w:rFonts w:ascii="Times New Roman" w:hAnsi="Times New Roman" w:cs="Times New Roman"/>
          <w:sz w:val="24"/>
          <w:szCs w:val="24"/>
        </w:rPr>
        <w:t xml:space="preserve"> </w:t>
      </w:r>
      <w:r w:rsidR="00182877" w:rsidRPr="005115EF">
        <w:rPr>
          <w:rFonts w:ascii="Times New Roman" w:hAnsi="Times New Roman" w:cs="Times New Roman"/>
          <w:sz w:val="24"/>
          <w:szCs w:val="24"/>
        </w:rPr>
        <w:t xml:space="preserve">(i.e., shifting, inhibition, </w:t>
      </w:r>
      <w:r w:rsidR="00F829B3" w:rsidRPr="005115EF">
        <w:rPr>
          <w:rFonts w:ascii="Times New Roman" w:hAnsi="Times New Roman" w:cs="Times New Roman"/>
          <w:sz w:val="24"/>
          <w:szCs w:val="24"/>
        </w:rPr>
        <w:t>and</w:t>
      </w:r>
      <w:r w:rsidR="00182877" w:rsidRPr="005115EF">
        <w:rPr>
          <w:rFonts w:ascii="Times New Roman" w:hAnsi="Times New Roman" w:cs="Times New Roman"/>
          <w:sz w:val="24"/>
          <w:szCs w:val="24"/>
        </w:rPr>
        <w:t xml:space="preserve"> updating</w:t>
      </w:r>
      <w:r w:rsidR="00B64B75" w:rsidRPr="005115EF">
        <w:rPr>
          <w:rFonts w:ascii="Times New Roman" w:hAnsi="Times New Roman" w:cs="Times New Roman"/>
          <w:sz w:val="24"/>
          <w:szCs w:val="24"/>
        </w:rPr>
        <w:t>)</w:t>
      </w:r>
      <w:r w:rsidR="00182877" w:rsidRPr="005115EF">
        <w:rPr>
          <w:rFonts w:ascii="Times New Roman" w:hAnsi="Times New Roman" w:cs="Times New Roman"/>
          <w:sz w:val="24"/>
          <w:szCs w:val="24"/>
        </w:rPr>
        <w:t xml:space="preserve"> </w:t>
      </w:r>
      <w:r w:rsidR="006B14C1" w:rsidRPr="005115EF">
        <w:rPr>
          <w:rFonts w:ascii="Times New Roman" w:hAnsi="Times New Roman" w:cs="Times New Roman"/>
          <w:sz w:val="24"/>
          <w:szCs w:val="24"/>
        </w:rPr>
        <w:t xml:space="preserve">may </w:t>
      </w:r>
      <w:r w:rsidR="00457B10" w:rsidRPr="005115EF">
        <w:rPr>
          <w:rFonts w:ascii="Times New Roman" w:hAnsi="Times New Roman" w:cs="Times New Roman"/>
          <w:sz w:val="24"/>
          <w:szCs w:val="24"/>
        </w:rPr>
        <w:t xml:space="preserve">operate </w:t>
      </w:r>
      <w:r w:rsidR="00F0271C" w:rsidRPr="005115EF">
        <w:rPr>
          <w:rFonts w:ascii="Times New Roman" w:hAnsi="Times New Roman" w:cs="Times New Roman"/>
          <w:sz w:val="24"/>
          <w:szCs w:val="24"/>
        </w:rPr>
        <w:t xml:space="preserve">more </w:t>
      </w:r>
      <w:r w:rsidR="00457B10" w:rsidRPr="005115EF">
        <w:rPr>
          <w:rFonts w:ascii="Times New Roman" w:hAnsi="Times New Roman" w:cs="Times New Roman"/>
          <w:sz w:val="24"/>
          <w:szCs w:val="24"/>
        </w:rPr>
        <w:t>efficiently</w:t>
      </w:r>
      <w:r w:rsidR="001643F3" w:rsidRPr="005115EF">
        <w:rPr>
          <w:rFonts w:ascii="Times New Roman" w:hAnsi="Times New Roman" w:cs="Times New Roman"/>
          <w:sz w:val="24"/>
          <w:szCs w:val="24"/>
        </w:rPr>
        <w:t>,</w:t>
      </w:r>
      <w:r w:rsidR="00F0271C" w:rsidRPr="005115EF">
        <w:rPr>
          <w:rFonts w:ascii="Times New Roman" w:hAnsi="Times New Roman" w:cs="Times New Roman"/>
          <w:sz w:val="24"/>
          <w:szCs w:val="24"/>
        </w:rPr>
        <w:t xml:space="preserve"> </w:t>
      </w:r>
      <w:r w:rsidR="00182877" w:rsidRPr="005115EF">
        <w:rPr>
          <w:rFonts w:ascii="Times New Roman" w:hAnsi="Times New Roman" w:cs="Times New Roman"/>
          <w:sz w:val="24"/>
          <w:szCs w:val="24"/>
        </w:rPr>
        <w:t>combat</w:t>
      </w:r>
      <w:r w:rsidR="00F0271C" w:rsidRPr="005115EF">
        <w:rPr>
          <w:rFonts w:ascii="Times New Roman" w:hAnsi="Times New Roman" w:cs="Times New Roman"/>
          <w:sz w:val="24"/>
          <w:szCs w:val="24"/>
        </w:rPr>
        <w:t>ting the</w:t>
      </w:r>
      <w:r w:rsidR="00182877" w:rsidRPr="005115EF">
        <w:rPr>
          <w:rFonts w:ascii="Times New Roman" w:hAnsi="Times New Roman" w:cs="Times New Roman"/>
          <w:sz w:val="24"/>
          <w:szCs w:val="24"/>
        </w:rPr>
        <w:t xml:space="preserve"> potentially negative </w:t>
      </w:r>
      <w:r w:rsidR="0028740C" w:rsidRPr="005115EF">
        <w:rPr>
          <w:rFonts w:ascii="Times New Roman" w:hAnsi="Times New Roman" w:cs="Times New Roman"/>
          <w:sz w:val="24"/>
          <w:szCs w:val="24"/>
        </w:rPr>
        <w:t xml:space="preserve">effect of anxiety </w:t>
      </w:r>
      <w:r w:rsidR="001D37AD" w:rsidRPr="005115EF">
        <w:rPr>
          <w:rFonts w:ascii="Times New Roman" w:hAnsi="Times New Roman" w:cs="Times New Roman"/>
          <w:sz w:val="24"/>
          <w:szCs w:val="24"/>
        </w:rPr>
        <w:t xml:space="preserve">and stress </w:t>
      </w:r>
      <w:r w:rsidR="004F0055" w:rsidRPr="005115EF">
        <w:rPr>
          <w:rFonts w:ascii="Times New Roman" w:hAnsi="Times New Roman" w:cs="Times New Roman"/>
          <w:sz w:val="24"/>
          <w:szCs w:val="24"/>
        </w:rPr>
        <w:t>experienced under pressure</w:t>
      </w:r>
      <w:r w:rsidR="001643F3" w:rsidRPr="005115EF">
        <w:rPr>
          <w:rFonts w:ascii="Times New Roman" w:hAnsi="Times New Roman" w:cs="Times New Roman"/>
          <w:sz w:val="24"/>
          <w:szCs w:val="24"/>
        </w:rPr>
        <w:t>,</w:t>
      </w:r>
      <w:r w:rsidR="00F0271C" w:rsidRPr="005115EF">
        <w:rPr>
          <w:rFonts w:ascii="Times New Roman" w:hAnsi="Times New Roman" w:cs="Times New Roman"/>
          <w:sz w:val="24"/>
          <w:szCs w:val="24"/>
        </w:rPr>
        <w:t xml:space="preserve"> allowing for </w:t>
      </w:r>
      <w:r w:rsidR="00B67038" w:rsidRPr="005115EF">
        <w:rPr>
          <w:rFonts w:ascii="Times New Roman" w:hAnsi="Times New Roman" w:cs="Times New Roman"/>
          <w:sz w:val="24"/>
          <w:szCs w:val="24"/>
        </w:rPr>
        <w:t xml:space="preserve">subsequent </w:t>
      </w:r>
      <w:r w:rsidR="00AB598B" w:rsidRPr="005115EF">
        <w:rPr>
          <w:rFonts w:ascii="Times New Roman" w:hAnsi="Times New Roman" w:cs="Times New Roman"/>
          <w:sz w:val="24"/>
          <w:szCs w:val="24"/>
        </w:rPr>
        <w:t>visual attention and</w:t>
      </w:r>
      <w:r w:rsidR="00F0271C" w:rsidRPr="005115EF">
        <w:rPr>
          <w:rFonts w:ascii="Times New Roman" w:hAnsi="Times New Roman" w:cs="Times New Roman"/>
          <w:sz w:val="24"/>
          <w:szCs w:val="24"/>
        </w:rPr>
        <w:t xml:space="preserve"> performance</w:t>
      </w:r>
      <w:r w:rsidR="00B67038" w:rsidRPr="005115EF">
        <w:rPr>
          <w:rFonts w:ascii="Times New Roman" w:hAnsi="Times New Roman" w:cs="Times New Roman"/>
          <w:sz w:val="24"/>
          <w:szCs w:val="24"/>
        </w:rPr>
        <w:t xml:space="preserve"> to be </w:t>
      </w:r>
      <w:r w:rsidR="00B34A31" w:rsidRPr="005115EF">
        <w:rPr>
          <w:rFonts w:ascii="Times New Roman" w:hAnsi="Times New Roman" w:cs="Times New Roman"/>
          <w:sz w:val="24"/>
          <w:szCs w:val="24"/>
        </w:rPr>
        <w:t>optimised</w:t>
      </w:r>
      <w:r w:rsidR="00182877" w:rsidRPr="005115EF">
        <w:rPr>
          <w:rFonts w:ascii="Times New Roman" w:hAnsi="Times New Roman" w:cs="Times New Roman"/>
          <w:sz w:val="24"/>
          <w:szCs w:val="24"/>
        </w:rPr>
        <w:t>.</w:t>
      </w:r>
    </w:p>
    <w:p w14:paraId="56AC7148" w14:textId="038ACE10" w:rsidR="001D2A1D" w:rsidRPr="00F24D2C" w:rsidRDefault="001D2A1D" w:rsidP="00F24D2C">
      <w:pPr>
        <w:spacing w:after="0"/>
        <w:ind w:firstLine="0"/>
        <w:rPr>
          <w:rFonts w:ascii="Times New Roman" w:hAnsi="Times New Roman" w:cs="Times New Roman"/>
          <w:b/>
          <w:bCs/>
          <w:sz w:val="24"/>
          <w:szCs w:val="24"/>
        </w:rPr>
      </w:pPr>
      <w:r w:rsidRPr="00F24D2C">
        <w:rPr>
          <w:rFonts w:ascii="Times New Roman" w:hAnsi="Times New Roman" w:cs="Times New Roman"/>
          <w:b/>
          <w:bCs/>
          <w:sz w:val="24"/>
          <w:szCs w:val="24"/>
        </w:rPr>
        <w:t xml:space="preserve">Executive Function </w:t>
      </w:r>
      <w:r w:rsidR="00DA1D6D">
        <w:rPr>
          <w:rFonts w:ascii="Times New Roman" w:hAnsi="Times New Roman" w:cs="Times New Roman"/>
          <w:b/>
          <w:bCs/>
          <w:sz w:val="24"/>
          <w:szCs w:val="24"/>
        </w:rPr>
        <w:t>and</w:t>
      </w:r>
      <w:r w:rsidR="0028740C" w:rsidRPr="00F24D2C">
        <w:rPr>
          <w:rFonts w:ascii="Times New Roman" w:hAnsi="Times New Roman" w:cs="Times New Roman"/>
          <w:b/>
          <w:bCs/>
          <w:sz w:val="24"/>
          <w:szCs w:val="24"/>
        </w:rPr>
        <w:t xml:space="preserve"> </w:t>
      </w:r>
      <w:r w:rsidRPr="00F24D2C">
        <w:rPr>
          <w:rFonts w:ascii="Times New Roman" w:hAnsi="Times New Roman" w:cs="Times New Roman"/>
          <w:b/>
          <w:bCs/>
          <w:sz w:val="24"/>
          <w:szCs w:val="24"/>
        </w:rPr>
        <w:t>Sport</w:t>
      </w:r>
    </w:p>
    <w:p w14:paraId="7F8CD8CE" w14:textId="28076DDA" w:rsidR="00987BC5" w:rsidRDefault="009E6CAC" w:rsidP="009E6CAC">
      <w:pPr>
        <w:tabs>
          <w:tab w:val="left" w:pos="567"/>
        </w:tabs>
        <w:spacing w:after="0"/>
        <w:ind w:firstLine="0"/>
        <w:rPr>
          <w:rFonts w:ascii="Times New Roman" w:hAnsi="Times New Roman" w:cs="Times New Roman"/>
          <w:bCs/>
          <w:sz w:val="24"/>
        </w:rPr>
      </w:pPr>
      <w:r>
        <w:rPr>
          <w:rFonts w:ascii="Times New Roman" w:hAnsi="Times New Roman" w:cs="Times New Roman"/>
          <w:bCs/>
          <w:sz w:val="24"/>
        </w:rPr>
        <w:tab/>
      </w:r>
      <w:r w:rsidR="001B3033">
        <w:rPr>
          <w:rFonts w:ascii="Times New Roman" w:hAnsi="Times New Roman" w:cs="Times New Roman"/>
          <w:bCs/>
          <w:color w:val="4472C4" w:themeColor="accent1"/>
          <w:sz w:val="24"/>
        </w:rPr>
        <w:t xml:space="preserve">Both </w:t>
      </w:r>
      <w:r w:rsidRPr="005115EF">
        <w:rPr>
          <w:rFonts w:ascii="Times New Roman" w:hAnsi="Times New Roman" w:cs="Times New Roman"/>
          <w:bCs/>
          <w:sz w:val="24"/>
        </w:rPr>
        <w:t>A</w:t>
      </w:r>
      <w:r w:rsidR="004C2EB2" w:rsidRPr="005115EF">
        <w:rPr>
          <w:rFonts w:ascii="Times New Roman" w:hAnsi="Times New Roman" w:cs="Times New Roman"/>
          <w:bCs/>
          <w:sz w:val="24"/>
        </w:rPr>
        <w:t xml:space="preserve">ttentional </w:t>
      </w:r>
      <w:r w:rsidRPr="005115EF">
        <w:rPr>
          <w:rFonts w:ascii="Times New Roman" w:hAnsi="Times New Roman" w:cs="Times New Roman"/>
          <w:bCs/>
          <w:sz w:val="24"/>
        </w:rPr>
        <w:t>C</w:t>
      </w:r>
      <w:r w:rsidR="004C2EB2" w:rsidRPr="005115EF">
        <w:rPr>
          <w:rFonts w:ascii="Times New Roman" w:hAnsi="Times New Roman" w:cs="Times New Roman"/>
          <w:bCs/>
          <w:sz w:val="24"/>
        </w:rPr>
        <w:t xml:space="preserve">ontrol </w:t>
      </w:r>
      <w:r w:rsidRPr="005115EF">
        <w:rPr>
          <w:rFonts w:ascii="Times New Roman" w:hAnsi="Times New Roman" w:cs="Times New Roman"/>
          <w:bCs/>
          <w:sz w:val="24"/>
        </w:rPr>
        <w:t>T</w:t>
      </w:r>
      <w:r w:rsidR="004C2EB2" w:rsidRPr="005115EF">
        <w:rPr>
          <w:rFonts w:ascii="Times New Roman" w:hAnsi="Times New Roman" w:cs="Times New Roman"/>
          <w:bCs/>
          <w:sz w:val="24"/>
        </w:rPr>
        <w:t>he</w:t>
      </w:r>
      <w:r w:rsidR="00F078FD" w:rsidRPr="005115EF">
        <w:rPr>
          <w:rFonts w:ascii="Times New Roman" w:hAnsi="Times New Roman" w:cs="Times New Roman"/>
          <w:bCs/>
          <w:sz w:val="24"/>
        </w:rPr>
        <w:t>o</w:t>
      </w:r>
      <w:r w:rsidR="004C2EB2" w:rsidRPr="005115EF">
        <w:rPr>
          <w:rFonts w:ascii="Times New Roman" w:hAnsi="Times New Roman" w:cs="Times New Roman"/>
          <w:bCs/>
          <w:sz w:val="24"/>
        </w:rPr>
        <w:t>ry</w:t>
      </w:r>
      <w:r w:rsidR="001B3033" w:rsidRPr="005115EF">
        <w:rPr>
          <w:rFonts w:ascii="Times New Roman" w:hAnsi="Times New Roman" w:cs="Times New Roman"/>
          <w:bCs/>
          <w:sz w:val="24"/>
        </w:rPr>
        <w:t xml:space="preserve"> </w:t>
      </w:r>
      <w:r w:rsidR="001B3033">
        <w:rPr>
          <w:rFonts w:ascii="Times New Roman" w:hAnsi="Times New Roman" w:cs="Times New Roman"/>
          <w:bCs/>
          <w:color w:val="4472C4" w:themeColor="accent1"/>
          <w:sz w:val="24"/>
        </w:rPr>
        <w:t>and ACT-S</w:t>
      </w:r>
      <w:r w:rsidR="00EC1A77" w:rsidRPr="00304180">
        <w:rPr>
          <w:rFonts w:ascii="Times New Roman" w:hAnsi="Times New Roman" w:cs="Times New Roman"/>
          <w:bCs/>
          <w:color w:val="FF0000"/>
          <w:sz w:val="24"/>
        </w:rPr>
        <w:t xml:space="preserve"> </w:t>
      </w:r>
      <w:r w:rsidR="00EC1A77" w:rsidRPr="005115EF">
        <w:rPr>
          <w:rFonts w:ascii="Times New Roman" w:hAnsi="Times New Roman" w:cs="Times New Roman"/>
          <w:bCs/>
          <w:sz w:val="24"/>
        </w:rPr>
        <w:t xml:space="preserve">propose </w:t>
      </w:r>
      <w:r w:rsidR="001D2A1D">
        <w:rPr>
          <w:rFonts w:ascii="Times New Roman" w:hAnsi="Times New Roman" w:cs="Times New Roman"/>
          <w:bCs/>
          <w:sz w:val="24"/>
        </w:rPr>
        <w:t>a low</w:t>
      </w:r>
      <w:r w:rsidR="0028740C">
        <w:rPr>
          <w:rFonts w:ascii="Times New Roman" w:hAnsi="Times New Roman" w:cs="Times New Roman"/>
          <w:bCs/>
          <w:sz w:val="24"/>
        </w:rPr>
        <w:t>er</w:t>
      </w:r>
      <w:r w:rsidR="001D2A1D">
        <w:rPr>
          <w:rFonts w:ascii="Times New Roman" w:hAnsi="Times New Roman" w:cs="Times New Roman"/>
          <w:bCs/>
          <w:sz w:val="24"/>
        </w:rPr>
        <w:t>-order model</w:t>
      </w:r>
      <w:r w:rsidR="00EC1A77">
        <w:rPr>
          <w:rFonts w:ascii="Times New Roman" w:hAnsi="Times New Roman" w:cs="Times New Roman"/>
          <w:bCs/>
          <w:sz w:val="24"/>
        </w:rPr>
        <w:t xml:space="preserve"> </w:t>
      </w:r>
      <w:r w:rsidR="00EC1A77" w:rsidRPr="008D42A3">
        <w:rPr>
          <w:rFonts w:ascii="Times New Roman" w:hAnsi="Times New Roman" w:cs="Times New Roman"/>
          <w:bCs/>
          <w:sz w:val="24"/>
        </w:rPr>
        <w:t>of</w:t>
      </w:r>
      <w:r w:rsidR="00EC1A77" w:rsidRPr="005115EF">
        <w:rPr>
          <w:rFonts w:ascii="Times New Roman" w:hAnsi="Times New Roman" w:cs="Times New Roman"/>
          <w:bCs/>
          <w:sz w:val="24"/>
        </w:rPr>
        <w:t xml:space="preserve"> executive function</w:t>
      </w:r>
      <w:r w:rsidR="00A8320B">
        <w:rPr>
          <w:rFonts w:ascii="Times New Roman" w:hAnsi="Times New Roman" w:cs="Times New Roman"/>
          <w:bCs/>
          <w:color w:val="4472C4" w:themeColor="accent1"/>
          <w:sz w:val="24"/>
        </w:rPr>
        <w:t>s</w:t>
      </w:r>
      <w:r w:rsidR="001D2A1D">
        <w:rPr>
          <w:rFonts w:ascii="Times New Roman" w:hAnsi="Times New Roman" w:cs="Times New Roman"/>
          <w:bCs/>
          <w:sz w:val="24"/>
        </w:rPr>
        <w:t xml:space="preserve"> </w:t>
      </w:r>
      <w:r w:rsidR="00EC1A77">
        <w:rPr>
          <w:rFonts w:ascii="Times New Roman" w:hAnsi="Times New Roman" w:cs="Times New Roman"/>
          <w:bCs/>
          <w:sz w:val="24"/>
        </w:rPr>
        <w:t xml:space="preserve">(i.e., shifting, inhibition, </w:t>
      </w:r>
      <w:r w:rsidR="00EC1A77" w:rsidRPr="005115EF">
        <w:rPr>
          <w:rFonts w:ascii="Times New Roman" w:hAnsi="Times New Roman" w:cs="Times New Roman"/>
          <w:bCs/>
          <w:sz w:val="24"/>
        </w:rPr>
        <w:t xml:space="preserve">and updating) </w:t>
      </w:r>
      <w:r w:rsidR="001D2A1D" w:rsidRPr="005115EF">
        <w:rPr>
          <w:rFonts w:ascii="Times New Roman" w:hAnsi="Times New Roman" w:cs="Times New Roman"/>
          <w:bCs/>
          <w:sz w:val="24"/>
        </w:rPr>
        <w:t>which are</w:t>
      </w:r>
      <w:r w:rsidR="00EC1A77" w:rsidRPr="005115EF">
        <w:rPr>
          <w:rFonts w:ascii="Times New Roman" w:hAnsi="Times New Roman" w:cs="Times New Roman"/>
          <w:bCs/>
          <w:sz w:val="24"/>
        </w:rPr>
        <w:t xml:space="preserve"> believed to be</w:t>
      </w:r>
      <w:r w:rsidR="001D2A1D" w:rsidRPr="005115EF">
        <w:rPr>
          <w:rFonts w:ascii="Times New Roman" w:hAnsi="Times New Roman" w:cs="Times New Roman"/>
          <w:bCs/>
          <w:sz w:val="24"/>
        </w:rPr>
        <w:t xml:space="preserve"> </w:t>
      </w:r>
      <w:r w:rsidR="001D2A1D">
        <w:rPr>
          <w:rFonts w:ascii="Times New Roman" w:hAnsi="Times New Roman" w:cs="Times New Roman"/>
          <w:bCs/>
          <w:sz w:val="24"/>
        </w:rPr>
        <w:t>interrelated, yet distinct (Miyake et al., 2000). Shifting involves a ‘shift’ of attention</w:t>
      </w:r>
      <w:r w:rsidR="00502D8F">
        <w:rPr>
          <w:rFonts w:ascii="Times New Roman" w:hAnsi="Times New Roman" w:cs="Times New Roman"/>
          <w:bCs/>
          <w:sz w:val="24"/>
        </w:rPr>
        <w:t xml:space="preserve">, </w:t>
      </w:r>
      <w:r w:rsidR="001D2A1D">
        <w:rPr>
          <w:rFonts w:ascii="Times New Roman" w:hAnsi="Times New Roman" w:cs="Times New Roman"/>
          <w:bCs/>
          <w:sz w:val="24"/>
        </w:rPr>
        <w:t>often between tasks, operations, or mental sets</w:t>
      </w:r>
      <w:r w:rsidR="00502D8F">
        <w:rPr>
          <w:rFonts w:ascii="Times New Roman" w:hAnsi="Times New Roman" w:cs="Times New Roman"/>
          <w:bCs/>
          <w:sz w:val="24"/>
        </w:rPr>
        <w:t xml:space="preserve"> (</w:t>
      </w:r>
      <w:r w:rsidR="00625FAC" w:rsidRPr="00625FAC">
        <w:rPr>
          <w:rFonts w:ascii="Times New Roman" w:hAnsi="Times New Roman" w:cs="Times New Roman"/>
          <w:bCs/>
          <w:sz w:val="24"/>
        </w:rPr>
        <w:t>Miyake et al., 2000</w:t>
      </w:r>
      <w:r w:rsidR="001D2A1D">
        <w:rPr>
          <w:rFonts w:ascii="Times New Roman" w:hAnsi="Times New Roman" w:cs="Times New Roman"/>
          <w:bCs/>
          <w:sz w:val="24"/>
        </w:rPr>
        <w:t>)</w:t>
      </w:r>
      <w:r w:rsidR="00502D8F">
        <w:rPr>
          <w:rFonts w:ascii="Times New Roman" w:hAnsi="Times New Roman" w:cs="Times New Roman"/>
          <w:bCs/>
          <w:sz w:val="24"/>
        </w:rPr>
        <w:t>,</w:t>
      </w:r>
      <w:r w:rsidR="001D2A1D">
        <w:rPr>
          <w:rFonts w:ascii="Times New Roman" w:hAnsi="Times New Roman" w:cs="Times New Roman"/>
          <w:bCs/>
          <w:sz w:val="24"/>
        </w:rPr>
        <w:t xml:space="preserve"> and is typically housed under ‘selective attention’ (Wendt</w:t>
      </w:r>
      <w:r w:rsidR="00E77266">
        <w:rPr>
          <w:rFonts w:ascii="Times New Roman" w:hAnsi="Times New Roman" w:cs="Times New Roman"/>
          <w:bCs/>
          <w:sz w:val="24"/>
        </w:rPr>
        <w:t xml:space="preserve"> et al., </w:t>
      </w:r>
      <w:r w:rsidR="001D2A1D">
        <w:rPr>
          <w:rFonts w:ascii="Times New Roman" w:hAnsi="Times New Roman" w:cs="Times New Roman"/>
          <w:bCs/>
          <w:sz w:val="24"/>
        </w:rPr>
        <w:t xml:space="preserve">2017). </w:t>
      </w:r>
      <w:r w:rsidR="00824C0B">
        <w:rPr>
          <w:rFonts w:ascii="Times New Roman" w:hAnsi="Times New Roman" w:cs="Times New Roman"/>
          <w:bCs/>
          <w:sz w:val="24"/>
        </w:rPr>
        <w:t xml:space="preserve">Previous research has utilised </w:t>
      </w:r>
      <w:r w:rsidR="00D079CD">
        <w:rPr>
          <w:rFonts w:ascii="Times New Roman" w:hAnsi="Times New Roman" w:cs="Times New Roman"/>
          <w:bCs/>
          <w:sz w:val="24"/>
        </w:rPr>
        <w:t xml:space="preserve">a </w:t>
      </w:r>
      <w:r w:rsidR="00573CCF">
        <w:rPr>
          <w:rFonts w:ascii="Times New Roman" w:hAnsi="Times New Roman" w:cs="Times New Roman"/>
          <w:bCs/>
          <w:sz w:val="24"/>
        </w:rPr>
        <w:t>F</w:t>
      </w:r>
      <w:r w:rsidR="001D2A1D">
        <w:rPr>
          <w:rFonts w:ascii="Times New Roman" w:hAnsi="Times New Roman" w:cs="Times New Roman"/>
          <w:bCs/>
          <w:sz w:val="24"/>
        </w:rPr>
        <w:t xml:space="preserve">lanker task to capture </w:t>
      </w:r>
      <w:r w:rsidR="00824C0B">
        <w:rPr>
          <w:rFonts w:ascii="Times New Roman" w:hAnsi="Times New Roman" w:cs="Times New Roman"/>
          <w:bCs/>
          <w:sz w:val="24"/>
        </w:rPr>
        <w:t>the shifting</w:t>
      </w:r>
      <w:r w:rsidR="001D2A1D">
        <w:rPr>
          <w:rFonts w:ascii="Times New Roman" w:hAnsi="Times New Roman" w:cs="Times New Roman"/>
          <w:bCs/>
          <w:sz w:val="24"/>
        </w:rPr>
        <w:t xml:space="preserve"> function (e.g., </w:t>
      </w:r>
      <w:proofErr w:type="spellStart"/>
      <w:r w:rsidR="001D2A1D">
        <w:rPr>
          <w:rFonts w:ascii="Times New Roman" w:hAnsi="Times New Roman" w:cs="Times New Roman"/>
          <w:bCs/>
          <w:sz w:val="24"/>
        </w:rPr>
        <w:t>Krenn</w:t>
      </w:r>
      <w:proofErr w:type="spellEnd"/>
      <w:r w:rsidR="00E77266">
        <w:rPr>
          <w:rFonts w:ascii="Times New Roman" w:hAnsi="Times New Roman" w:cs="Times New Roman"/>
          <w:bCs/>
          <w:sz w:val="24"/>
        </w:rPr>
        <w:t xml:space="preserve"> et al., </w:t>
      </w:r>
      <w:r w:rsidR="001D2A1D">
        <w:rPr>
          <w:rFonts w:ascii="Times New Roman" w:hAnsi="Times New Roman" w:cs="Times New Roman"/>
          <w:bCs/>
          <w:sz w:val="24"/>
        </w:rPr>
        <w:t xml:space="preserve">2018). </w:t>
      </w:r>
      <w:r w:rsidR="0063575A">
        <w:rPr>
          <w:rFonts w:ascii="Times New Roman" w:hAnsi="Times New Roman" w:cs="Times New Roman"/>
          <w:bCs/>
          <w:sz w:val="24"/>
        </w:rPr>
        <w:t>A</w:t>
      </w:r>
      <w:r w:rsidR="001D2A1D">
        <w:rPr>
          <w:rFonts w:ascii="Times New Roman" w:hAnsi="Times New Roman" w:cs="Times New Roman"/>
          <w:bCs/>
          <w:sz w:val="24"/>
        </w:rPr>
        <w:t xml:space="preserve"> </w:t>
      </w:r>
      <w:r w:rsidR="00573CCF">
        <w:rPr>
          <w:rFonts w:ascii="Times New Roman" w:hAnsi="Times New Roman" w:cs="Times New Roman"/>
          <w:bCs/>
          <w:sz w:val="24"/>
        </w:rPr>
        <w:t>F</w:t>
      </w:r>
      <w:r w:rsidR="001D2A1D">
        <w:rPr>
          <w:rFonts w:ascii="Times New Roman" w:hAnsi="Times New Roman" w:cs="Times New Roman"/>
          <w:bCs/>
          <w:sz w:val="24"/>
        </w:rPr>
        <w:t xml:space="preserve">lanker task may be particularly </w:t>
      </w:r>
      <w:r w:rsidR="00FC1488">
        <w:rPr>
          <w:rFonts w:ascii="Times New Roman" w:hAnsi="Times New Roman" w:cs="Times New Roman"/>
          <w:bCs/>
          <w:sz w:val="24"/>
        </w:rPr>
        <w:t>applicable</w:t>
      </w:r>
      <w:r w:rsidR="001D2A1D">
        <w:rPr>
          <w:rFonts w:ascii="Times New Roman" w:hAnsi="Times New Roman" w:cs="Times New Roman"/>
          <w:bCs/>
          <w:sz w:val="24"/>
        </w:rPr>
        <w:t xml:space="preserve"> in the present study</w:t>
      </w:r>
      <w:r w:rsidR="00FC1488">
        <w:rPr>
          <w:rFonts w:ascii="Times New Roman" w:hAnsi="Times New Roman" w:cs="Times New Roman"/>
          <w:bCs/>
          <w:sz w:val="24"/>
        </w:rPr>
        <w:t>,</w:t>
      </w:r>
      <w:r w:rsidR="001D2A1D">
        <w:rPr>
          <w:rFonts w:ascii="Times New Roman" w:hAnsi="Times New Roman" w:cs="Times New Roman"/>
          <w:bCs/>
          <w:sz w:val="24"/>
        </w:rPr>
        <w:t xml:space="preserve"> given the measurement of visual attention</w:t>
      </w:r>
      <w:r w:rsidR="00871C6D">
        <w:rPr>
          <w:rFonts w:ascii="Times New Roman" w:hAnsi="Times New Roman" w:cs="Times New Roman"/>
          <w:bCs/>
          <w:sz w:val="24"/>
        </w:rPr>
        <w:t xml:space="preserve">, </w:t>
      </w:r>
      <w:r w:rsidR="001D2A1D" w:rsidRPr="005115EF">
        <w:rPr>
          <w:rFonts w:ascii="Times New Roman" w:hAnsi="Times New Roman" w:cs="Times New Roman"/>
          <w:bCs/>
          <w:sz w:val="24"/>
        </w:rPr>
        <w:t xml:space="preserve">as the </w:t>
      </w:r>
      <w:r w:rsidR="00A22F1B" w:rsidRPr="005115EF">
        <w:rPr>
          <w:rFonts w:ascii="Times New Roman" w:hAnsi="Times New Roman" w:cs="Times New Roman"/>
          <w:bCs/>
          <w:sz w:val="24"/>
        </w:rPr>
        <w:t xml:space="preserve">Flanker </w:t>
      </w:r>
      <w:r w:rsidR="001D2A1D">
        <w:rPr>
          <w:rFonts w:ascii="Times New Roman" w:hAnsi="Times New Roman" w:cs="Times New Roman"/>
          <w:bCs/>
          <w:sz w:val="24"/>
        </w:rPr>
        <w:t>task requires a shift of visuospatial attention from distracting ‘flanker’ stimuli, toward task-related centralised stimuli</w:t>
      </w:r>
      <w:r w:rsidR="00E455E0">
        <w:rPr>
          <w:rFonts w:ascii="Times New Roman" w:hAnsi="Times New Roman" w:cs="Times New Roman"/>
          <w:bCs/>
          <w:sz w:val="24"/>
        </w:rPr>
        <w:t xml:space="preserve">. Greater </w:t>
      </w:r>
      <w:r w:rsidR="00BB07D3">
        <w:rPr>
          <w:rFonts w:ascii="Times New Roman" w:hAnsi="Times New Roman" w:cs="Times New Roman"/>
          <w:bCs/>
          <w:sz w:val="24"/>
        </w:rPr>
        <w:t>visual</w:t>
      </w:r>
      <w:r w:rsidR="0011131E">
        <w:rPr>
          <w:rFonts w:ascii="Times New Roman" w:hAnsi="Times New Roman" w:cs="Times New Roman"/>
          <w:bCs/>
          <w:sz w:val="24"/>
        </w:rPr>
        <w:t xml:space="preserve"> shifting in the Flanker task (i.e., propensity to </w:t>
      </w:r>
      <w:r w:rsidR="00AF66BB">
        <w:rPr>
          <w:rFonts w:ascii="Times New Roman" w:hAnsi="Times New Roman" w:cs="Times New Roman"/>
          <w:bCs/>
          <w:sz w:val="24"/>
        </w:rPr>
        <w:t>shift from</w:t>
      </w:r>
      <w:r w:rsidR="0011131E">
        <w:rPr>
          <w:rFonts w:ascii="Times New Roman" w:hAnsi="Times New Roman" w:cs="Times New Roman"/>
          <w:bCs/>
          <w:sz w:val="24"/>
        </w:rPr>
        <w:t xml:space="preserve"> distractor </w:t>
      </w:r>
      <w:r w:rsidR="0011131E" w:rsidRPr="005115EF">
        <w:rPr>
          <w:rFonts w:ascii="Times New Roman" w:hAnsi="Times New Roman" w:cs="Times New Roman"/>
          <w:bCs/>
          <w:sz w:val="24"/>
        </w:rPr>
        <w:t xml:space="preserve">stimuli </w:t>
      </w:r>
      <w:r w:rsidR="00F829B3" w:rsidRPr="005115EF">
        <w:rPr>
          <w:rFonts w:ascii="Times New Roman" w:hAnsi="Times New Roman" w:cs="Times New Roman"/>
          <w:bCs/>
          <w:sz w:val="24"/>
        </w:rPr>
        <w:t>and</w:t>
      </w:r>
      <w:r w:rsidR="0011131E" w:rsidRPr="005115EF">
        <w:rPr>
          <w:rFonts w:ascii="Times New Roman" w:hAnsi="Times New Roman" w:cs="Times New Roman"/>
          <w:bCs/>
          <w:sz w:val="24"/>
        </w:rPr>
        <w:t xml:space="preserve"> attend to central </w:t>
      </w:r>
      <w:r w:rsidR="0011131E">
        <w:rPr>
          <w:rFonts w:ascii="Times New Roman" w:hAnsi="Times New Roman" w:cs="Times New Roman"/>
          <w:bCs/>
          <w:sz w:val="24"/>
        </w:rPr>
        <w:t xml:space="preserve">target arrows) may relate to greater </w:t>
      </w:r>
      <w:r w:rsidR="00BB07D3">
        <w:rPr>
          <w:rFonts w:ascii="Times New Roman" w:hAnsi="Times New Roman" w:cs="Times New Roman"/>
          <w:bCs/>
          <w:sz w:val="24"/>
        </w:rPr>
        <w:t>visual</w:t>
      </w:r>
      <w:r w:rsidR="0011131E">
        <w:rPr>
          <w:rFonts w:ascii="Times New Roman" w:hAnsi="Times New Roman" w:cs="Times New Roman"/>
          <w:bCs/>
          <w:sz w:val="24"/>
        </w:rPr>
        <w:t xml:space="preserve"> shifting in the soccer penalty task (i.e., tendency to </w:t>
      </w:r>
      <w:r w:rsidR="00C27D02">
        <w:rPr>
          <w:rFonts w:ascii="Times New Roman" w:hAnsi="Times New Roman" w:cs="Times New Roman"/>
          <w:bCs/>
          <w:sz w:val="24"/>
        </w:rPr>
        <w:t>shift from</w:t>
      </w:r>
      <w:r w:rsidR="0011131E">
        <w:rPr>
          <w:rFonts w:ascii="Times New Roman" w:hAnsi="Times New Roman" w:cs="Times New Roman"/>
          <w:bCs/>
          <w:sz w:val="24"/>
        </w:rPr>
        <w:t xml:space="preserve"> distractor stimuli [the goalkeeper] and attend to goal-related stimuli [the goal])</w:t>
      </w:r>
      <w:r w:rsidR="00B27380">
        <w:rPr>
          <w:rFonts w:ascii="Times New Roman" w:hAnsi="Times New Roman" w:cs="Times New Roman"/>
          <w:bCs/>
          <w:sz w:val="24"/>
        </w:rPr>
        <w:t>.</w:t>
      </w:r>
    </w:p>
    <w:p w14:paraId="25EDA89A" w14:textId="50DF7ADD" w:rsidR="001F7045" w:rsidRPr="005115EF" w:rsidRDefault="0011131E" w:rsidP="0095178A">
      <w:pPr>
        <w:tabs>
          <w:tab w:val="left" w:pos="567"/>
        </w:tabs>
        <w:spacing w:after="0"/>
        <w:ind w:firstLine="0"/>
        <w:rPr>
          <w:rFonts w:ascii="Times New Roman" w:hAnsi="Times New Roman" w:cs="Times New Roman"/>
          <w:bCs/>
          <w:sz w:val="24"/>
        </w:rPr>
      </w:pPr>
      <w:r w:rsidRPr="005115EF">
        <w:rPr>
          <w:rFonts w:ascii="Times New Roman" w:hAnsi="Times New Roman" w:cs="Times New Roman"/>
          <w:bCs/>
          <w:sz w:val="24"/>
        </w:rPr>
        <w:lastRenderedPageBreak/>
        <w:tab/>
      </w:r>
      <w:r w:rsidR="001D2A1D" w:rsidRPr="005115EF">
        <w:rPr>
          <w:rFonts w:ascii="Times New Roman" w:hAnsi="Times New Roman" w:cs="Times New Roman"/>
          <w:bCs/>
          <w:sz w:val="24"/>
        </w:rPr>
        <w:t xml:space="preserve">Inhibition </w:t>
      </w:r>
      <w:r w:rsidR="00780F04" w:rsidRPr="005115EF">
        <w:rPr>
          <w:rFonts w:ascii="Times New Roman" w:hAnsi="Times New Roman" w:cs="Times New Roman"/>
          <w:bCs/>
          <w:sz w:val="24"/>
        </w:rPr>
        <w:t>is</w:t>
      </w:r>
      <w:r w:rsidR="001D2A1D" w:rsidRPr="005115EF">
        <w:rPr>
          <w:rFonts w:ascii="Times New Roman" w:hAnsi="Times New Roman" w:cs="Times New Roman"/>
          <w:bCs/>
          <w:sz w:val="24"/>
        </w:rPr>
        <w:t xml:space="preserve"> </w:t>
      </w:r>
      <w:r w:rsidR="00F81266" w:rsidRPr="005115EF">
        <w:rPr>
          <w:rFonts w:ascii="Times New Roman" w:hAnsi="Times New Roman" w:cs="Times New Roman"/>
          <w:bCs/>
          <w:sz w:val="24"/>
        </w:rPr>
        <w:t>the</w:t>
      </w:r>
      <w:r w:rsidR="001D2A1D" w:rsidRPr="005115EF">
        <w:rPr>
          <w:rFonts w:ascii="Times New Roman" w:hAnsi="Times New Roman" w:cs="Times New Roman"/>
          <w:bCs/>
          <w:sz w:val="24"/>
        </w:rPr>
        <w:t xml:space="preserve"> ability to withhold a dominant</w:t>
      </w:r>
      <w:r w:rsidR="00780F04" w:rsidRPr="005115EF">
        <w:rPr>
          <w:rFonts w:ascii="Times New Roman" w:hAnsi="Times New Roman" w:cs="Times New Roman"/>
          <w:bCs/>
          <w:sz w:val="24"/>
        </w:rPr>
        <w:t>/</w:t>
      </w:r>
      <w:r w:rsidR="001D2A1D" w:rsidRPr="005115EF">
        <w:rPr>
          <w:rFonts w:ascii="Times New Roman" w:hAnsi="Times New Roman" w:cs="Times New Roman"/>
          <w:bCs/>
          <w:sz w:val="24"/>
        </w:rPr>
        <w:t>prepotent response</w:t>
      </w:r>
      <w:r w:rsidR="009527BF" w:rsidRPr="005115EF">
        <w:rPr>
          <w:rFonts w:ascii="Times New Roman" w:hAnsi="Times New Roman" w:cs="Times New Roman"/>
          <w:bCs/>
          <w:sz w:val="24"/>
        </w:rPr>
        <w:t xml:space="preserve"> that is no longer task appropriate</w:t>
      </w:r>
      <w:r w:rsidR="00F81266" w:rsidRPr="005115EF">
        <w:rPr>
          <w:rFonts w:ascii="Times New Roman" w:hAnsi="Times New Roman" w:cs="Times New Roman"/>
          <w:bCs/>
          <w:sz w:val="24"/>
        </w:rPr>
        <w:t xml:space="preserve"> </w:t>
      </w:r>
      <w:r w:rsidR="001D2A1D" w:rsidRPr="005115EF">
        <w:rPr>
          <w:rFonts w:ascii="Times New Roman" w:hAnsi="Times New Roman" w:cs="Times New Roman"/>
          <w:bCs/>
          <w:sz w:val="24"/>
        </w:rPr>
        <w:t>(Miyake et al., 2000).</w:t>
      </w:r>
      <w:r w:rsidR="009527BF" w:rsidRPr="005115EF">
        <w:rPr>
          <w:rFonts w:ascii="Times New Roman" w:hAnsi="Times New Roman" w:cs="Times New Roman"/>
          <w:bCs/>
          <w:sz w:val="24"/>
        </w:rPr>
        <w:t xml:space="preserve"> </w:t>
      </w:r>
      <w:r w:rsidR="00462187" w:rsidRPr="005115EF">
        <w:rPr>
          <w:rFonts w:ascii="Times New Roman" w:hAnsi="Times New Roman" w:cs="Times New Roman"/>
          <w:bCs/>
          <w:sz w:val="24"/>
        </w:rPr>
        <w:t>Popular i</w:t>
      </w:r>
      <w:r w:rsidR="002B3D39" w:rsidRPr="005115EF">
        <w:rPr>
          <w:rFonts w:ascii="Times New Roman" w:hAnsi="Times New Roman" w:cs="Times New Roman"/>
          <w:bCs/>
          <w:sz w:val="24"/>
        </w:rPr>
        <w:t>nhibition</w:t>
      </w:r>
      <w:r w:rsidR="009527BF" w:rsidRPr="005115EF">
        <w:rPr>
          <w:rFonts w:ascii="Times New Roman" w:hAnsi="Times New Roman" w:cs="Times New Roman"/>
          <w:bCs/>
          <w:sz w:val="24"/>
        </w:rPr>
        <w:t xml:space="preserve"> paradigms</w:t>
      </w:r>
      <w:r w:rsidR="001D2A1D" w:rsidRPr="005115EF">
        <w:rPr>
          <w:rFonts w:ascii="Times New Roman" w:hAnsi="Times New Roman" w:cs="Times New Roman"/>
          <w:bCs/>
          <w:sz w:val="24"/>
        </w:rPr>
        <w:t xml:space="preserve"> include the Go/No-Go paradigm and the Stop Signal paradigm.</w:t>
      </w:r>
      <w:r w:rsidR="006F3BDA" w:rsidRPr="005115EF">
        <w:rPr>
          <w:rFonts w:ascii="Times New Roman" w:hAnsi="Times New Roman" w:cs="Times New Roman"/>
          <w:bCs/>
          <w:sz w:val="24"/>
        </w:rPr>
        <w:t xml:space="preserve"> </w:t>
      </w:r>
      <w:r w:rsidR="00AB78EF" w:rsidRPr="005115EF">
        <w:rPr>
          <w:rFonts w:ascii="Times New Roman" w:hAnsi="Times New Roman" w:cs="Times New Roman"/>
          <w:bCs/>
          <w:sz w:val="24"/>
        </w:rPr>
        <w:t>Go/No-Go paradigm</w:t>
      </w:r>
      <w:r w:rsidR="00D2448F" w:rsidRPr="005115EF">
        <w:rPr>
          <w:rFonts w:ascii="Times New Roman" w:hAnsi="Times New Roman" w:cs="Times New Roman"/>
          <w:bCs/>
          <w:sz w:val="24"/>
        </w:rPr>
        <w:t>s</w:t>
      </w:r>
      <w:r w:rsidR="005C4A6B" w:rsidRPr="005115EF">
        <w:rPr>
          <w:rFonts w:ascii="Times New Roman" w:hAnsi="Times New Roman" w:cs="Times New Roman"/>
          <w:bCs/>
          <w:sz w:val="24"/>
        </w:rPr>
        <w:t xml:space="preserve"> assess automatic inhibition</w:t>
      </w:r>
      <w:r w:rsidR="006300DD" w:rsidRPr="005115EF">
        <w:rPr>
          <w:rFonts w:ascii="Times New Roman" w:hAnsi="Times New Roman" w:cs="Times New Roman"/>
          <w:bCs/>
          <w:sz w:val="24"/>
        </w:rPr>
        <w:t xml:space="preserve"> as certain stimuli are associated with a ‘go’ response and alternate stimuli are associated with a ‘no-go’ response.</w:t>
      </w:r>
      <w:r w:rsidR="00780F04" w:rsidRPr="005115EF">
        <w:rPr>
          <w:rFonts w:ascii="Times New Roman" w:hAnsi="Times New Roman" w:cs="Times New Roman"/>
          <w:bCs/>
          <w:sz w:val="24"/>
        </w:rPr>
        <w:t xml:space="preserve"> </w:t>
      </w:r>
      <w:r w:rsidR="005412B1" w:rsidRPr="005115EF">
        <w:rPr>
          <w:rFonts w:ascii="Times New Roman" w:hAnsi="Times New Roman" w:cs="Times New Roman"/>
          <w:bCs/>
          <w:sz w:val="24"/>
        </w:rPr>
        <w:t>Stop Signal paradigm</w:t>
      </w:r>
      <w:r w:rsidR="00D2448F" w:rsidRPr="005115EF">
        <w:rPr>
          <w:rFonts w:ascii="Times New Roman" w:hAnsi="Times New Roman" w:cs="Times New Roman"/>
          <w:bCs/>
          <w:sz w:val="24"/>
        </w:rPr>
        <w:t>s</w:t>
      </w:r>
      <w:r w:rsidR="006300DD" w:rsidRPr="005115EF">
        <w:rPr>
          <w:rFonts w:ascii="Times New Roman" w:hAnsi="Times New Roman" w:cs="Times New Roman"/>
          <w:bCs/>
          <w:sz w:val="24"/>
        </w:rPr>
        <w:t xml:space="preserve"> </w:t>
      </w:r>
      <w:r w:rsidR="00A6355D" w:rsidRPr="005115EF">
        <w:rPr>
          <w:rFonts w:ascii="Times New Roman" w:hAnsi="Times New Roman" w:cs="Times New Roman"/>
          <w:bCs/>
          <w:sz w:val="24"/>
        </w:rPr>
        <w:t xml:space="preserve">require </w:t>
      </w:r>
      <w:r w:rsidR="00FF04E8" w:rsidRPr="005115EF">
        <w:rPr>
          <w:rFonts w:ascii="Times New Roman" w:hAnsi="Times New Roman" w:cs="Times New Roman"/>
          <w:bCs/>
          <w:sz w:val="24"/>
        </w:rPr>
        <w:t>controlled</w:t>
      </w:r>
      <w:r w:rsidR="005C4A6B" w:rsidRPr="005115EF">
        <w:rPr>
          <w:rFonts w:ascii="Times New Roman" w:hAnsi="Times New Roman" w:cs="Times New Roman"/>
          <w:bCs/>
          <w:sz w:val="24"/>
        </w:rPr>
        <w:t xml:space="preserve"> responses, </w:t>
      </w:r>
      <w:r w:rsidR="005412B1" w:rsidRPr="005115EF">
        <w:rPr>
          <w:rFonts w:ascii="Times New Roman" w:hAnsi="Times New Roman" w:cs="Times New Roman"/>
          <w:bCs/>
          <w:sz w:val="24"/>
        </w:rPr>
        <w:t xml:space="preserve">as all stimuli are associated with a ‘go’ response. </w:t>
      </w:r>
      <w:r w:rsidR="00D2448F" w:rsidRPr="005115EF">
        <w:rPr>
          <w:rFonts w:ascii="Times New Roman" w:hAnsi="Times New Roman" w:cs="Times New Roman"/>
          <w:bCs/>
          <w:sz w:val="24"/>
        </w:rPr>
        <w:t>Following certain trials</w:t>
      </w:r>
      <w:r w:rsidR="005412B1" w:rsidRPr="005115EF">
        <w:rPr>
          <w:rFonts w:ascii="Times New Roman" w:hAnsi="Times New Roman" w:cs="Times New Roman"/>
          <w:bCs/>
          <w:sz w:val="24"/>
        </w:rPr>
        <w:t xml:space="preserve">, </w:t>
      </w:r>
      <w:r w:rsidR="00681DDE" w:rsidRPr="005115EF">
        <w:rPr>
          <w:rFonts w:ascii="Times New Roman" w:hAnsi="Times New Roman" w:cs="Times New Roman"/>
          <w:bCs/>
          <w:sz w:val="24"/>
        </w:rPr>
        <w:t>a</w:t>
      </w:r>
      <w:r w:rsidR="006300DD" w:rsidRPr="005115EF">
        <w:rPr>
          <w:rFonts w:ascii="Times New Roman" w:hAnsi="Times New Roman" w:cs="Times New Roman"/>
          <w:bCs/>
          <w:sz w:val="24"/>
        </w:rPr>
        <w:t xml:space="preserve"> </w:t>
      </w:r>
      <w:r w:rsidR="00D2448F" w:rsidRPr="005115EF">
        <w:rPr>
          <w:rFonts w:ascii="Times New Roman" w:hAnsi="Times New Roman" w:cs="Times New Roman"/>
          <w:bCs/>
          <w:sz w:val="24"/>
        </w:rPr>
        <w:t xml:space="preserve">‘stop’ </w:t>
      </w:r>
      <w:r w:rsidR="006300DD" w:rsidRPr="005115EF">
        <w:rPr>
          <w:rFonts w:ascii="Times New Roman" w:hAnsi="Times New Roman" w:cs="Times New Roman"/>
          <w:bCs/>
          <w:sz w:val="24"/>
        </w:rPr>
        <w:t xml:space="preserve">signal </w:t>
      </w:r>
      <w:r w:rsidR="00681DDE" w:rsidRPr="005115EF">
        <w:rPr>
          <w:rFonts w:ascii="Times New Roman" w:hAnsi="Times New Roman" w:cs="Times New Roman"/>
          <w:bCs/>
          <w:sz w:val="24"/>
        </w:rPr>
        <w:t>follows stimulus presentation rendering said trial a ‘no-go’ trial</w:t>
      </w:r>
      <w:r w:rsidR="006F3BDA" w:rsidRPr="005115EF">
        <w:rPr>
          <w:rFonts w:ascii="Times New Roman" w:hAnsi="Times New Roman" w:cs="Times New Roman"/>
          <w:bCs/>
          <w:sz w:val="24"/>
        </w:rPr>
        <w:t xml:space="preserve"> (</w:t>
      </w:r>
      <w:proofErr w:type="spellStart"/>
      <w:r w:rsidR="006F3BDA" w:rsidRPr="005115EF">
        <w:rPr>
          <w:rFonts w:ascii="Times New Roman" w:hAnsi="Times New Roman" w:cs="Times New Roman"/>
          <w:bCs/>
          <w:sz w:val="24"/>
        </w:rPr>
        <w:t>Verbruggen</w:t>
      </w:r>
      <w:proofErr w:type="spellEnd"/>
      <w:r w:rsidR="006F3BDA" w:rsidRPr="005115EF">
        <w:rPr>
          <w:rFonts w:ascii="Times New Roman" w:hAnsi="Times New Roman" w:cs="Times New Roman"/>
          <w:bCs/>
          <w:sz w:val="24"/>
        </w:rPr>
        <w:t xml:space="preserve"> &amp; Logan, 2008)</w:t>
      </w:r>
      <w:r w:rsidR="00681DDE" w:rsidRPr="005115EF">
        <w:rPr>
          <w:rFonts w:ascii="Times New Roman" w:hAnsi="Times New Roman" w:cs="Times New Roman"/>
          <w:bCs/>
          <w:sz w:val="24"/>
        </w:rPr>
        <w:t>.</w:t>
      </w:r>
      <w:r w:rsidR="00780F04" w:rsidRPr="005115EF">
        <w:rPr>
          <w:rFonts w:ascii="Times New Roman" w:hAnsi="Times New Roman" w:cs="Times New Roman"/>
          <w:bCs/>
          <w:sz w:val="24"/>
        </w:rPr>
        <w:t xml:space="preserve"> </w:t>
      </w:r>
      <w:r w:rsidR="00467A48" w:rsidRPr="005115EF">
        <w:rPr>
          <w:rFonts w:ascii="Times New Roman" w:hAnsi="Times New Roman" w:cs="Times New Roman"/>
          <w:bCs/>
          <w:sz w:val="24"/>
        </w:rPr>
        <w:t>The Parametric Go/No-Go</w:t>
      </w:r>
      <w:r w:rsidR="005C4A6B" w:rsidRPr="005115EF">
        <w:rPr>
          <w:rFonts w:ascii="Times New Roman" w:hAnsi="Times New Roman" w:cs="Times New Roman"/>
          <w:bCs/>
          <w:sz w:val="24"/>
        </w:rPr>
        <w:t xml:space="preserve"> </w:t>
      </w:r>
      <w:r w:rsidR="00467A48" w:rsidRPr="005115EF">
        <w:rPr>
          <w:rFonts w:ascii="Times New Roman" w:hAnsi="Times New Roman" w:cs="Times New Roman"/>
          <w:bCs/>
          <w:sz w:val="24"/>
        </w:rPr>
        <w:t>task</w:t>
      </w:r>
      <w:r w:rsidR="007038A9" w:rsidRPr="005115EF">
        <w:rPr>
          <w:rFonts w:ascii="Times New Roman" w:hAnsi="Times New Roman" w:cs="Times New Roman"/>
          <w:bCs/>
          <w:sz w:val="24"/>
        </w:rPr>
        <w:t xml:space="preserve"> </w:t>
      </w:r>
      <w:r w:rsidR="005C4A6B" w:rsidRPr="005115EF">
        <w:rPr>
          <w:rFonts w:ascii="Times New Roman" w:hAnsi="Times New Roman" w:cs="Times New Roman"/>
          <w:bCs/>
          <w:sz w:val="24"/>
        </w:rPr>
        <w:t>(</w:t>
      </w:r>
      <w:proofErr w:type="spellStart"/>
      <w:r w:rsidR="006F3BDA" w:rsidRPr="005115EF">
        <w:rPr>
          <w:rFonts w:ascii="Times New Roman" w:hAnsi="Times New Roman" w:cs="Times New Roman"/>
          <w:bCs/>
          <w:sz w:val="24"/>
        </w:rPr>
        <w:t>Langenecker</w:t>
      </w:r>
      <w:proofErr w:type="spellEnd"/>
      <w:r w:rsidR="00E77266" w:rsidRPr="005115EF">
        <w:rPr>
          <w:rFonts w:ascii="Times New Roman" w:hAnsi="Times New Roman" w:cs="Times New Roman"/>
          <w:bCs/>
          <w:sz w:val="24"/>
        </w:rPr>
        <w:t xml:space="preserve"> et al.</w:t>
      </w:r>
      <w:r w:rsidR="006F3BDA" w:rsidRPr="005115EF">
        <w:rPr>
          <w:rFonts w:ascii="Times New Roman" w:hAnsi="Times New Roman" w:cs="Times New Roman"/>
          <w:bCs/>
          <w:sz w:val="24"/>
        </w:rPr>
        <w:t>, 2007</w:t>
      </w:r>
      <w:r w:rsidR="005C4A6B" w:rsidRPr="005115EF">
        <w:rPr>
          <w:rFonts w:ascii="Times New Roman" w:hAnsi="Times New Roman" w:cs="Times New Roman"/>
          <w:bCs/>
          <w:sz w:val="24"/>
        </w:rPr>
        <w:t xml:space="preserve">) </w:t>
      </w:r>
      <w:r w:rsidR="00076FD3" w:rsidRPr="005115EF">
        <w:rPr>
          <w:rFonts w:ascii="Times New Roman" w:hAnsi="Times New Roman" w:cs="Times New Roman"/>
          <w:bCs/>
          <w:sz w:val="24"/>
        </w:rPr>
        <w:t xml:space="preserve">may </w:t>
      </w:r>
      <w:r w:rsidR="00D2448F" w:rsidRPr="005115EF">
        <w:rPr>
          <w:rFonts w:ascii="Times New Roman" w:hAnsi="Times New Roman" w:cs="Times New Roman"/>
          <w:bCs/>
          <w:sz w:val="24"/>
        </w:rPr>
        <w:t>require</w:t>
      </w:r>
      <w:r w:rsidR="00076FD3" w:rsidRPr="005115EF">
        <w:rPr>
          <w:rFonts w:ascii="Times New Roman" w:hAnsi="Times New Roman" w:cs="Times New Roman"/>
          <w:bCs/>
          <w:sz w:val="24"/>
        </w:rPr>
        <w:t xml:space="preserve"> both</w:t>
      </w:r>
      <w:r w:rsidR="00665643" w:rsidRPr="005115EF">
        <w:rPr>
          <w:rFonts w:ascii="Times New Roman" w:hAnsi="Times New Roman" w:cs="Times New Roman"/>
          <w:bCs/>
          <w:sz w:val="24"/>
        </w:rPr>
        <w:t xml:space="preserve"> </w:t>
      </w:r>
      <w:r w:rsidR="002B3D39" w:rsidRPr="005115EF">
        <w:rPr>
          <w:rFonts w:ascii="Times New Roman" w:hAnsi="Times New Roman" w:cs="Times New Roman"/>
          <w:bCs/>
          <w:sz w:val="24"/>
        </w:rPr>
        <w:t>automatic and controlled</w:t>
      </w:r>
      <w:r w:rsidR="00076FD3" w:rsidRPr="005115EF">
        <w:rPr>
          <w:rFonts w:ascii="Times New Roman" w:hAnsi="Times New Roman" w:cs="Times New Roman"/>
          <w:bCs/>
          <w:sz w:val="24"/>
        </w:rPr>
        <w:t xml:space="preserve"> </w:t>
      </w:r>
      <w:r w:rsidR="00510866" w:rsidRPr="005115EF">
        <w:rPr>
          <w:rFonts w:ascii="Times New Roman" w:hAnsi="Times New Roman" w:cs="Times New Roman"/>
          <w:bCs/>
          <w:sz w:val="24"/>
        </w:rPr>
        <w:t>responses</w:t>
      </w:r>
      <w:r w:rsidR="00076FD3" w:rsidRPr="005115EF">
        <w:rPr>
          <w:rFonts w:ascii="Times New Roman" w:hAnsi="Times New Roman" w:cs="Times New Roman"/>
          <w:bCs/>
          <w:sz w:val="24"/>
        </w:rPr>
        <w:t xml:space="preserve">. </w:t>
      </w:r>
      <w:r w:rsidR="00665643" w:rsidRPr="005115EF">
        <w:rPr>
          <w:rFonts w:ascii="Times New Roman" w:hAnsi="Times New Roman" w:cs="Times New Roman"/>
          <w:bCs/>
          <w:sz w:val="24"/>
        </w:rPr>
        <w:t>Like a typical Go/No-Go task, the</w:t>
      </w:r>
      <w:r w:rsidR="00537974" w:rsidRPr="005115EF">
        <w:rPr>
          <w:rFonts w:ascii="Times New Roman" w:hAnsi="Times New Roman" w:cs="Times New Roman"/>
          <w:bCs/>
          <w:sz w:val="24"/>
        </w:rPr>
        <w:t xml:space="preserve"> Parametric Go/No-Go task</w:t>
      </w:r>
      <w:r w:rsidR="00665643" w:rsidRPr="005115EF">
        <w:rPr>
          <w:rFonts w:ascii="Times New Roman" w:hAnsi="Times New Roman" w:cs="Times New Roman"/>
          <w:bCs/>
          <w:sz w:val="24"/>
        </w:rPr>
        <w:t xml:space="preserve"> </w:t>
      </w:r>
      <w:r w:rsidR="002B3D39" w:rsidRPr="005115EF">
        <w:rPr>
          <w:rFonts w:ascii="Times New Roman" w:hAnsi="Times New Roman" w:cs="Times New Roman"/>
          <w:bCs/>
          <w:sz w:val="24"/>
        </w:rPr>
        <w:t xml:space="preserve">associates </w:t>
      </w:r>
      <w:r w:rsidR="005C4A6B" w:rsidRPr="005115EF">
        <w:rPr>
          <w:rFonts w:ascii="Times New Roman" w:hAnsi="Times New Roman" w:cs="Times New Roman"/>
          <w:bCs/>
          <w:sz w:val="24"/>
        </w:rPr>
        <w:t>certain</w:t>
      </w:r>
      <w:r w:rsidR="00665643" w:rsidRPr="005115EF">
        <w:rPr>
          <w:rFonts w:ascii="Times New Roman" w:hAnsi="Times New Roman" w:cs="Times New Roman"/>
          <w:bCs/>
          <w:sz w:val="24"/>
        </w:rPr>
        <w:t xml:space="preserve"> stimuli with a ‘go’ response and </w:t>
      </w:r>
      <w:r w:rsidR="002B3D39" w:rsidRPr="005115EF">
        <w:rPr>
          <w:rFonts w:ascii="Times New Roman" w:hAnsi="Times New Roman" w:cs="Times New Roman"/>
          <w:bCs/>
          <w:sz w:val="24"/>
        </w:rPr>
        <w:t>other</w:t>
      </w:r>
      <w:r w:rsidR="00665643" w:rsidRPr="005115EF">
        <w:rPr>
          <w:rFonts w:ascii="Times New Roman" w:hAnsi="Times New Roman" w:cs="Times New Roman"/>
          <w:bCs/>
          <w:sz w:val="24"/>
        </w:rPr>
        <w:t xml:space="preserve"> stimuli </w:t>
      </w:r>
      <w:r w:rsidR="002B3D39" w:rsidRPr="005115EF">
        <w:rPr>
          <w:rFonts w:ascii="Times New Roman" w:hAnsi="Times New Roman" w:cs="Times New Roman"/>
          <w:bCs/>
          <w:sz w:val="24"/>
        </w:rPr>
        <w:t>with</w:t>
      </w:r>
      <w:r w:rsidR="00665643" w:rsidRPr="005115EF">
        <w:rPr>
          <w:rFonts w:ascii="Times New Roman" w:hAnsi="Times New Roman" w:cs="Times New Roman"/>
          <w:bCs/>
          <w:sz w:val="24"/>
        </w:rPr>
        <w:t xml:space="preserve"> </w:t>
      </w:r>
      <w:r w:rsidR="00537974" w:rsidRPr="005115EF">
        <w:rPr>
          <w:rFonts w:ascii="Times New Roman" w:hAnsi="Times New Roman" w:cs="Times New Roman"/>
          <w:bCs/>
          <w:sz w:val="24"/>
        </w:rPr>
        <w:t xml:space="preserve">a ‘no-go’ response. However, the task also contains </w:t>
      </w:r>
      <w:r w:rsidR="00D2448F" w:rsidRPr="005115EF">
        <w:rPr>
          <w:rFonts w:ascii="Times New Roman" w:hAnsi="Times New Roman" w:cs="Times New Roman"/>
          <w:bCs/>
          <w:sz w:val="24"/>
        </w:rPr>
        <w:t>the</w:t>
      </w:r>
      <w:r w:rsidR="00537974" w:rsidRPr="005115EF">
        <w:rPr>
          <w:rFonts w:ascii="Times New Roman" w:hAnsi="Times New Roman" w:cs="Times New Roman"/>
          <w:bCs/>
          <w:sz w:val="24"/>
        </w:rPr>
        <w:t xml:space="preserve"> rule </w:t>
      </w:r>
      <w:r w:rsidR="002B3D39" w:rsidRPr="005115EF">
        <w:rPr>
          <w:rFonts w:ascii="Times New Roman" w:hAnsi="Times New Roman" w:cs="Times New Roman"/>
          <w:bCs/>
          <w:sz w:val="24"/>
        </w:rPr>
        <w:t>that</w:t>
      </w:r>
      <w:r w:rsidR="00537974" w:rsidRPr="005115EF">
        <w:rPr>
          <w:rFonts w:ascii="Times New Roman" w:hAnsi="Times New Roman" w:cs="Times New Roman"/>
          <w:bCs/>
          <w:sz w:val="24"/>
        </w:rPr>
        <w:t xml:space="preserve"> target stimuli (i.e., ‘go’ response stimuli) become non-target stimuli (i.e., ‘no-go’ response</w:t>
      </w:r>
      <w:r w:rsidR="0063575A">
        <w:rPr>
          <w:rFonts w:ascii="Times New Roman" w:hAnsi="Times New Roman" w:cs="Times New Roman"/>
          <w:bCs/>
          <w:sz w:val="24"/>
        </w:rPr>
        <w:t xml:space="preserve"> stimuli</w:t>
      </w:r>
      <w:r w:rsidR="00537974" w:rsidRPr="005115EF">
        <w:rPr>
          <w:rFonts w:ascii="Times New Roman" w:hAnsi="Times New Roman" w:cs="Times New Roman"/>
          <w:bCs/>
          <w:sz w:val="24"/>
        </w:rPr>
        <w:t>) if th</w:t>
      </w:r>
      <w:r w:rsidR="00CC3F74" w:rsidRPr="005115EF">
        <w:rPr>
          <w:rFonts w:ascii="Times New Roman" w:hAnsi="Times New Roman" w:cs="Times New Roman"/>
          <w:bCs/>
          <w:sz w:val="24"/>
        </w:rPr>
        <w:t>at</w:t>
      </w:r>
      <w:r w:rsidR="00537974" w:rsidRPr="005115EF">
        <w:rPr>
          <w:rFonts w:ascii="Times New Roman" w:hAnsi="Times New Roman" w:cs="Times New Roman"/>
          <w:bCs/>
          <w:sz w:val="24"/>
        </w:rPr>
        <w:t xml:space="preserve"> same target is presented consecutively. Th</w:t>
      </w:r>
      <w:r w:rsidR="002B3D39" w:rsidRPr="005115EF">
        <w:rPr>
          <w:rFonts w:ascii="Times New Roman" w:hAnsi="Times New Roman" w:cs="Times New Roman"/>
          <w:bCs/>
          <w:sz w:val="24"/>
        </w:rPr>
        <w:t xml:space="preserve">is </w:t>
      </w:r>
      <w:r w:rsidR="00537974" w:rsidRPr="005115EF">
        <w:rPr>
          <w:rFonts w:ascii="Times New Roman" w:hAnsi="Times New Roman" w:cs="Times New Roman"/>
          <w:bCs/>
          <w:sz w:val="24"/>
        </w:rPr>
        <w:t xml:space="preserve">task </w:t>
      </w:r>
      <w:r w:rsidR="00D2448F" w:rsidRPr="005115EF">
        <w:rPr>
          <w:rFonts w:ascii="Times New Roman" w:hAnsi="Times New Roman" w:cs="Times New Roman"/>
          <w:bCs/>
          <w:sz w:val="24"/>
        </w:rPr>
        <w:t>is relevant to the current</w:t>
      </w:r>
      <w:r w:rsidR="006300DD" w:rsidRPr="005115EF">
        <w:rPr>
          <w:rFonts w:ascii="Times New Roman" w:hAnsi="Times New Roman" w:cs="Times New Roman"/>
          <w:bCs/>
          <w:sz w:val="24"/>
        </w:rPr>
        <w:t xml:space="preserve"> soccer penalty task </w:t>
      </w:r>
      <w:r w:rsidR="00D2448F" w:rsidRPr="005115EF">
        <w:rPr>
          <w:rFonts w:ascii="Times New Roman" w:hAnsi="Times New Roman" w:cs="Times New Roman"/>
          <w:bCs/>
          <w:sz w:val="24"/>
        </w:rPr>
        <w:t>as it</w:t>
      </w:r>
      <w:r w:rsidR="002B3D39" w:rsidRPr="005115EF">
        <w:rPr>
          <w:rFonts w:ascii="Times New Roman" w:hAnsi="Times New Roman" w:cs="Times New Roman"/>
          <w:bCs/>
          <w:sz w:val="24"/>
        </w:rPr>
        <w:t xml:space="preserve"> </w:t>
      </w:r>
      <w:r w:rsidR="008F6310" w:rsidRPr="005115EF">
        <w:rPr>
          <w:rFonts w:ascii="Times New Roman" w:hAnsi="Times New Roman" w:cs="Times New Roman"/>
          <w:bCs/>
          <w:sz w:val="24"/>
        </w:rPr>
        <w:t xml:space="preserve">may </w:t>
      </w:r>
      <w:r w:rsidR="00877A8F" w:rsidRPr="005115EF">
        <w:rPr>
          <w:rFonts w:ascii="Times New Roman" w:hAnsi="Times New Roman" w:cs="Times New Roman"/>
          <w:bCs/>
          <w:sz w:val="24"/>
        </w:rPr>
        <w:t xml:space="preserve">require </w:t>
      </w:r>
      <w:r w:rsidR="00D04B47" w:rsidRPr="005115EF">
        <w:rPr>
          <w:rFonts w:ascii="Times New Roman" w:hAnsi="Times New Roman" w:cs="Times New Roman"/>
          <w:bCs/>
          <w:sz w:val="24"/>
        </w:rPr>
        <w:t>automatic (</w:t>
      </w:r>
      <w:r w:rsidR="006300DD" w:rsidRPr="005115EF">
        <w:rPr>
          <w:rFonts w:ascii="Times New Roman" w:hAnsi="Times New Roman" w:cs="Times New Roman"/>
          <w:bCs/>
          <w:sz w:val="24"/>
        </w:rPr>
        <w:t xml:space="preserve">i.e., </w:t>
      </w:r>
      <w:r w:rsidR="002B3D39" w:rsidRPr="005115EF">
        <w:rPr>
          <w:rFonts w:ascii="Times New Roman" w:hAnsi="Times New Roman" w:cs="Times New Roman"/>
          <w:bCs/>
          <w:sz w:val="24"/>
        </w:rPr>
        <w:t xml:space="preserve">inhibition of typically threatening ‘no-go’ stimuli </w:t>
      </w:r>
      <w:r w:rsidR="00780F04" w:rsidRPr="005115EF">
        <w:rPr>
          <w:rFonts w:ascii="Times New Roman" w:hAnsi="Times New Roman" w:cs="Times New Roman"/>
          <w:bCs/>
          <w:sz w:val="24"/>
        </w:rPr>
        <w:t>[the goalkeeper]</w:t>
      </w:r>
      <w:r w:rsidR="006300DD" w:rsidRPr="005115EF">
        <w:rPr>
          <w:rFonts w:ascii="Times New Roman" w:hAnsi="Times New Roman" w:cs="Times New Roman"/>
          <w:bCs/>
          <w:sz w:val="24"/>
        </w:rPr>
        <w:t xml:space="preserve">) and </w:t>
      </w:r>
      <w:r w:rsidR="00FF04E8" w:rsidRPr="005115EF">
        <w:rPr>
          <w:rFonts w:ascii="Times New Roman" w:hAnsi="Times New Roman" w:cs="Times New Roman"/>
          <w:bCs/>
          <w:sz w:val="24"/>
        </w:rPr>
        <w:t xml:space="preserve">controlled (i.e., adapting behaviour based on </w:t>
      </w:r>
      <w:r w:rsidR="00780F04" w:rsidRPr="005115EF">
        <w:rPr>
          <w:rFonts w:ascii="Times New Roman" w:hAnsi="Times New Roman" w:cs="Times New Roman"/>
          <w:bCs/>
          <w:sz w:val="24"/>
        </w:rPr>
        <w:t>goalkeeper movement</w:t>
      </w:r>
      <w:r w:rsidR="00FF04E8" w:rsidRPr="005115EF">
        <w:rPr>
          <w:rFonts w:ascii="Times New Roman" w:hAnsi="Times New Roman" w:cs="Times New Roman"/>
          <w:bCs/>
          <w:sz w:val="24"/>
        </w:rPr>
        <w:t>) inhibition responses.</w:t>
      </w:r>
    </w:p>
    <w:p w14:paraId="47E34D15" w14:textId="0C12E385" w:rsidR="00E43758" w:rsidRDefault="00780F04" w:rsidP="0095178A">
      <w:pPr>
        <w:tabs>
          <w:tab w:val="left" w:pos="567"/>
        </w:tabs>
        <w:spacing w:after="0"/>
        <w:ind w:firstLine="0"/>
        <w:rPr>
          <w:rFonts w:ascii="Times New Roman" w:hAnsi="Times New Roman" w:cs="Times New Roman"/>
          <w:bCs/>
          <w:sz w:val="24"/>
        </w:rPr>
      </w:pPr>
      <w:r>
        <w:rPr>
          <w:rFonts w:ascii="Times New Roman" w:hAnsi="Times New Roman" w:cs="Times New Roman"/>
          <w:bCs/>
          <w:sz w:val="24"/>
        </w:rPr>
        <w:tab/>
      </w:r>
      <w:r w:rsidR="00AB2D9A" w:rsidRPr="005115EF">
        <w:rPr>
          <w:rFonts w:ascii="Times New Roman" w:hAnsi="Times New Roman" w:cs="Times New Roman"/>
          <w:bCs/>
          <w:sz w:val="24"/>
        </w:rPr>
        <w:t>U</w:t>
      </w:r>
      <w:r w:rsidR="001D2A1D" w:rsidRPr="005115EF">
        <w:rPr>
          <w:rFonts w:ascii="Times New Roman" w:hAnsi="Times New Roman" w:cs="Times New Roman"/>
          <w:bCs/>
          <w:sz w:val="24"/>
        </w:rPr>
        <w:t>pdating is linked to working</w:t>
      </w:r>
      <w:r w:rsidR="0028740C" w:rsidRPr="005115EF">
        <w:rPr>
          <w:rFonts w:ascii="Times New Roman" w:hAnsi="Times New Roman" w:cs="Times New Roman"/>
          <w:bCs/>
          <w:sz w:val="24"/>
        </w:rPr>
        <w:t>-</w:t>
      </w:r>
      <w:r w:rsidR="001D2A1D" w:rsidRPr="005115EF">
        <w:rPr>
          <w:rFonts w:ascii="Times New Roman" w:hAnsi="Times New Roman" w:cs="Times New Roman"/>
          <w:bCs/>
          <w:sz w:val="24"/>
        </w:rPr>
        <w:t xml:space="preserve">memory and involves the processing of new </w:t>
      </w:r>
      <w:r w:rsidR="003B385D" w:rsidRPr="005115EF">
        <w:rPr>
          <w:rFonts w:ascii="Times New Roman" w:hAnsi="Times New Roman" w:cs="Times New Roman"/>
          <w:bCs/>
          <w:sz w:val="24"/>
        </w:rPr>
        <w:t xml:space="preserve">information in relation to </w:t>
      </w:r>
      <w:r w:rsidR="001D2A1D" w:rsidRPr="005115EF">
        <w:rPr>
          <w:rFonts w:ascii="Times New Roman" w:hAnsi="Times New Roman" w:cs="Times New Roman"/>
          <w:bCs/>
          <w:sz w:val="24"/>
        </w:rPr>
        <w:t>old information</w:t>
      </w:r>
      <w:r w:rsidR="003B385D" w:rsidRPr="005115EF">
        <w:rPr>
          <w:rFonts w:ascii="Times New Roman" w:hAnsi="Times New Roman" w:cs="Times New Roman"/>
          <w:bCs/>
          <w:sz w:val="24"/>
        </w:rPr>
        <w:t xml:space="preserve"> (Miyake et al., 2000)</w:t>
      </w:r>
      <w:r w:rsidR="001D2A1D" w:rsidRPr="005115EF">
        <w:rPr>
          <w:rFonts w:ascii="Times New Roman" w:hAnsi="Times New Roman" w:cs="Times New Roman"/>
          <w:bCs/>
          <w:sz w:val="24"/>
        </w:rPr>
        <w:t xml:space="preserve">. </w:t>
      </w:r>
      <w:r w:rsidR="00D4665D" w:rsidRPr="005115EF">
        <w:rPr>
          <w:rFonts w:ascii="Times New Roman" w:hAnsi="Times New Roman" w:cs="Times New Roman"/>
          <w:bCs/>
          <w:sz w:val="24"/>
        </w:rPr>
        <w:t>Superior u</w:t>
      </w:r>
      <w:r w:rsidR="002D59BA" w:rsidRPr="005115EF">
        <w:rPr>
          <w:rFonts w:ascii="Times New Roman" w:hAnsi="Times New Roman" w:cs="Times New Roman"/>
          <w:bCs/>
          <w:sz w:val="24"/>
        </w:rPr>
        <w:t>pdating allows for</w:t>
      </w:r>
      <w:r w:rsidR="001D2A1D" w:rsidRPr="005115EF">
        <w:rPr>
          <w:rFonts w:ascii="Times New Roman" w:hAnsi="Times New Roman" w:cs="Times New Roman"/>
          <w:bCs/>
          <w:sz w:val="24"/>
        </w:rPr>
        <w:t xml:space="preserve"> </w:t>
      </w:r>
      <w:r w:rsidR="008F1ACF" w:rsidRPr="005115EF">
        <w:rPr>
          <w:rFonts w:ascii="Times New Roman" w:hAnsi="Times New Roman" w:cs="Times New Roman"/>
          <w:bCs/>
          <w:sz w:val="24"/>
        </w:rPr>
        <w:t>optimal</w:t>
      </w:r>
      <w:r w:rsidR="0058593B" w:rsidRPr="005115EF">
        <w:rPr>
          <w:rFonts w:ascii="Times New Roman" w:hAnsi="Times New Roman" w:cs="Times New Roman"/>
          <w:bCs/>
          <w:sz w:val="24"/>
        </w:rPr>
        <w:t xml:space="preserve"> </w:t>
      </w:r>
      <w:r w:rsidR="001D2A1D" w:rsidRPr="005115EF">
        <w:rPr>
          <w:rFonts w:ascii="Times New Roman" w:hAnsi="Times New Roman" w:cs="Times New Roman"/>
          <w:bCs/>
          <w:sz w:val="24"/>
        </w:rPr>
        <w:t>manipula</w:t>
      </w:r>
      <w:r w:rsidR="002D59BA" w:rsidRPr="005115EF">
        <w:rPr>
          <w:rFonts w:ascii="Times New Roman" w:hAnsi="Times New Roman" w:cs="Times New Roman"/>
          <w:bCs/>
          <w:sz w:val="24"/>
        </w:rPr>
        <w:t>tion</w:t>
      </w:r>
      <w:r w:rsidR="001D2A1D" w:rsidRPr="005115EF">
        <w:rPr>
          <w:rFonts w:ascii="Times New Roman" w:hAnsi="Times New Roman" w:cs="Times New Roman"/>
          <w:bCs/>
          <w:sz w:val="24"/>
        </w:rPr>
        <w:t xml:space="preserve"> </w:t>
      </w:r>
      <w:r w:rsidR="002D59BA" w:rsidRPr="005115EF">
        <w:rPr>
          <w:rFonts w:ascii="Times New Roman" w:hAnsi="Times New Roman" w:cs="Times New Roman"/>
          <w:bCs/>
          <w:sz w:val="24"/>
        </w:rPr>
        <w:t>of</w:t>
      </w:r>
      <w:r w:rsidR="001D2A1D" w:rsidRPr="005115EF">
        <w:rPr>
          <w:rFonts w:ascii="Times New Roman" w:hAnsi="Times New Roman" w:cs="Times New Roman"/>
          <w:bCs/>
          <w:sz w:val="24"/>
        </w:rPr>
        <w:t xml:space="preserve"> information</w:t>
      </w:r>
      <w:r w:rsidR="002B3D39" w:rsidRPr="005115EF">
        <w:rPr>
          <w:rFonts w:ascii="Times New Roman" w:hAnsi="Times New Roman" w:cs="Times New Roman"/>
          <w:bCs/>
          <w:sz w:val="24"/>
        </w:rPr>
        <w:t>,</w:t>
      </w:r>
      <w:r w:rsidR="001D2A1D" w:rsidRPr="005115EF">
        <w:rPr>
          <w:rFonts w:ascii="Times New Roman" w:hAnsi="Times New Roman" w:cs="Times New Roman"/>
          <w:bCs/>
          <w:sz w:val="24"/>
        </w:rPr>
        <w:t xml:space="preserve"> ensur</w:t>
      </w:r>
      <w:r w:rsidR="002B3D39" w:rsidRPr="005115EF">
        <w:rPr>
          <w:rFonts w:ascii="Times New Roman" w:hAnsi="Times New Roman" w:cs="Times New Roman"/>
          <w:bCs/>
          <w:sz w:val="24"/>
        </w:rPr>
        <w:t>ing</w:t>
      </w:r>
      <w:r w:rsidR="001D2A1D" w:rsidRPr="005115EF">
        <w:rPr>
          <w:rFonts w:ascii="Times New Roman" w:hAnsi="Times New Roman" w:cs="Times New Roman"/>
          <w:bCs/>
          <w:sz w:val="24"/>
        </w:rPr>
        <w:t xml:space="preserve"> task-relevant information is </w:t>
      </w:r>
      <w:r w:rsidR="00E365B2" w:rsidRPr="005115EF">
        <w:rPr>
          <w:rFonts w:ascii="Times New Roman" w:hAnsi="Times New Roman" w:cs="Times New Roman"/>
          <w:bCs/>
          <w:sz w:val="24"/>
        </w:rPr>
        <w:t>utilised</w:t>
      </w:r>
      <w:r w:rsidR="001D2A1D" w:rsidRPr="005115EF">
        <w:rPr>
          <w:rFonts w:ascii="Times New Roman" w:hAnsi="Times New Roman" w:cs="Times New Roman"/>
          <w:bCs/>
          <w:sz w:val="24"/>
        </w:rPr>
        <w:t xml:space="preserve"> and task-irrelevant information</w:t>
      </w:r>
      <w:r w:rsidR="002D59BA" w:rsidRPr="005115EF">
        <w:rPr>
          <w:rFonts w:ascii="Times New Roman" w:hAnsi="Times New Roman" w:cs="Times New Roman"/>
          <w:bCs/>
          <w:sz w:val="24"/>
        </w:rPr>
        <w:t xml:space="preserve"> is removed</w:t>
      </w:r>
      <w:r w:rsidR="001D2A1D" w:rsidRPr="005115EF">
        <w:rPr>
          <w:rFonts w:ascii="Times New Roman" w:hAnsi="Times New Roman" w:cs="Times New Roman"/>
          <w:bCs/>
          <w:sz w:val="24"/>
        </w:rPr>
        <w:t xml:space="preserve"> (Miyake et al., 2000)</w:t>
      </w:r>
      <w:r w:rsidR="00E55FA4" w:rsidRPr="005115EF">
        <w:rPr>
          <w:rFonts w:ascii="Times New Roman" w:hAnsi="Times New Roman" w:cs="Times New Roman"/>
          <w:bCs/>
          <w:sz w:val="24"/>
        </w:rPr>
        <w:t>. Updating is typically measured using an n-back task</w:t>
      </w:r>
      <w:r w:rsidR="00E77266" w:rsidRPr="005115EF">
        <w:rPr>
          <w:rFonts w:ascii="Times New Roman" w:hAnsi="Times New Roman" w:cs="Times New Roman"/>
          <w:bCs/>
          <w:sz w:val="24"/>
        </w:rPr>
        <w:t>,</w:t>
      </w:r>
      <w:r w:rsidR="00E55FA4" w:rsidRPr="005115EF">
        <w:rPr>
          <w:rFonts w:ascii="Times New Roman" w:hAnsi="Times New Roman" w:cs="Times New Roman"/>
          <w:bCs/>
          <w:sz w:val="24"/>
        </w:rPr>
        <w:t xml:space="preserve"> which has been utilised </w:t>
      </w:r>
      <w:r w:rsidR="00625FAC" w:rsidRPr="005115EF">
        <w:rPr>
          <w:rFonts w:ascii="Times New Roman" w:hAnsi="Times New Roman" w:cs="Times New Roman"/>
          <w:bCs/>
          <w:sz w:val="24"/>
        </w:rPr>
        <w:t>with athlete samples</w:t>
      </w:r>
      <w:r w:rsidR="00E55FA4" w:rsidRPr="005115EF">
        <w:rPr>
          <w:rFonts w:ascii="Times New Roman" w:hAnsi="Times New Roman" w:cs="Times New Roman"/>
          <w:bCs/>
          <w:sz w:val="24"/>
        </w:rPr>
        <w:t xml:space="preserve"> (e.g., </w:t>
      </w:r>
      <w:proofErr w:type="spellStart"/>
      <w:r w:rsidR="00E55FA4" w:rsidRPr="005115EF">
        <w:rPr>
          <w:rFonts w:ascii="Times New Roman" w:hAnsi="Times New Roman" w:cs="Times New Roman"/>
          <w:bCs/>
          <w:sz w:val="24"/>
        </w:rPr>
        <w:t>Krenn</w:t>
      </w:r>
      <w:proofErr w:type="spellEnd"/>
      <w:r w:rsidR="00E55FA4" w:rsidRPr="005115EF">
        <w:rPr>
          <w:rFonts w:ascii="Times New Roman" w:hAnsi="Times New Roman" w:cs="Times New Roman"/>
          <w:bCs/>
          <w:sz w:val="24"/>
        </w:rPr>
        <w:t xml:space="preserve"> et al., 2018)</w:t>
      </w:r>
      <w:r w:rsidR="00625FAC" w:rsidRPr="005115EF">
        <w:rPr>
          <w:rFonts w:ascii="Times New Roman" w:hAnsi="Times New Roman" w:cs="Times New Roman"/>
          <w:bCs/>
          <w:sz w:val="24"/>
        </w:rPr>
        <w:t>.</w:t>
      </w:r>
      <w:r w:rsidR="00E55FA4" w:rsidRPr="005115EF">
        <w:rPr>
          <w:rFonts w:ascii="Times New Roman" w:hAnsi="Times New Roman" w:cs="Times New Roman"/>
          <w:bCs/>
          <w:sz w:val="24"/>
        </w:rPr>
        <w:t xml:space="preserve"> </w:t>
      </w:r>
      <w:r w:rsidR="00625FAC" w:rsidRPr="005115EF">
        <w:rPr>
          <w:rFonts w:ascii="Times New Roman" w:hAnsi="Times New Roman" w:cs="Times New Roman"/>
          <w:bCs/>
          <w:sz w:val="24"/>
        </w:rPr>
        <w:t>G</w:t>
      </w:r>
      <w:r w:rsidR="00E55FA4" w:rsidRPr="005115EF">
        <w:rPr>
          <w:rFonts w:ascii="Times New Roman" w:hAnsi="Times New Roman" w:cs="Times New Roman"/>
          <w:bCs/>
          <w:sz w:val="24"/>
        </w:rPr>
        <w:t xml:space="preserve">reater </w:t>
      </w:r>
      <w:r w:rsidR="00FF7436" w:rsidRPr="005115EF">
        <w:rPr>
          <w:rFonts w:ascii="Times New Roman" w:hAnsi="Times New Roman" w:cs="Times New Roman"/>
          <w:bCs/>
          <w:sz w:val="24"/>
        </w:rPr>
        <w:t>working</w:t>
      </w:r>
      <w:r w:rsidR="00F21DEE" w:rsidRPr="005115EF">
        <w:rPr>
          <w:rFonts w:ascii="Times New Roman" w:hAnsi="Times New Roman" w:cs="Times New Roman"/>
          <w:bCs/>
          <w:sz w:val="24"/>
        </w:rPr>
        <w:t>-</w:t>
      </w:r>
      <w:r w:rsidR="00FF7436" w:rsidRPr="005115EF">
        <w:rPr>
          <w:rFonts w:ascii="Times New Roman" w:hAnsi="Times New Roman" w:cs="Times New Roman"/>
          <w:bCs/>
          <w:sz w:val="24"/>
        </w:rPr>
        <w:t xml:space="preserve">memory (i.e., </w:t>
      </w:r>
      <w:r w:rsidR="00E55FA4" w:rsidRPr="005115EF">
        <w:rPr>
          <w:rFonts w:ascii="Times New Roman" w:hAnsi="Times New Roman" w:cs="Times New Roman"/>
          <w:bCs/>
          <w:sz w:val="24"/>
        </w:rPr>
        <w:t>updating</w:t>
      </w:r>
      <w:r w:rsidR="00FF7436" w:rsidRPr="005115EF">
        <w:rPr>
          <w:rFonts w:ascii="Times New Roman" w:hAnsi="Times New Roman" w:cs="Times New Roman"/>
          <w:bCs/>
          <w:sz w:val="24"/>
        </w:rPr>
        <w:t>)</w:t>
      </w:r>
      <w:r w:rsidR="00E55FA4" w:rsidRPr="005115EF">
        <w:rPr>
          <w:rFonts w:ascii="Times New Roman" w:hAnsi="Times New Roman" w:cs="Times New Roman"/>
          <w:bCs/>
          <w:sz w:val="24"/>
        </w:rPr>
        <w:t xml:space="preserve"> has been associated with an improved ability to maintain goal-directed attention (Wood</w:t>
      </w:r>
      <w:r w:rsidR="00571E9E" w:rsidRPr="005115EF">
        <w:rPr>
          <w:rFonts w:ascii="Times New Roman" w:hAnsi="Times New Roman" w:cs="Times New Roman"/>
          <w:bCs/>
          <w:sz w:val="24"/>
        </w:rPr>
        <w:t xml:space="preserve"> et al., </w:t>
      </w:r>
      <w:r w:rsidR="00E55FA4" w:rsidRPr="005115EF">
        <w:rPr>
          <w:rFonts w:ascii="Times New Roman" w:hAnsi="Times New Roman" w:cs="Times New Roman"/>
          <w:bCs/>
          <w:sz w:val="24"/>
        </w:rPr>
        <w:t>2016).</w:t>
      </w:r>
      <w:r w:rsidR="00FF7436" w:rsidRPr="005115EF">
        <w:rPr>
          <w:rFonts w:ascii="Times New Roman" w:hAnsi="Times New Roman" w:cs="Times New Roman"/>
          <w:bCs/>
          <w:sz w:val="24"/>
        </w:rPr>
        <w:t xml:space="preserve"> </w:t>
      </w:r>
      <w:r w:rsidR="002F3757" w:rsidRPr="005115EF">
        <w:rPr>
          <w:rFonts w:ascii="Times New Roman" w:hAnsi="Times New Roman" w:cs="Times New Roman"/>
          <w:bCs/>
          <w:sz w:val="24"/>
        </w:rPr>
        <w:t>In a review of working</w:t>
      </w:r>
      <w:r w:rsidR="00F21DEE" w:rsidRPr="005115EF">
        <w:rPr>
          <w:rFonts w:ascii="Times New Roman" w:hAnsi="Times New Roman" w:cs="Times New Roman"/>
          <w:bCs/>
          <w:sz w:val="24"/>
        </w:rPr>
        <w:t>-</w:t>
      </w:r>
      <w:r w:rsidR="002F3757" w:rsidRPr="005115EF">
        <w:rPr>
          <w:rFonts w:ascii="Times New Roman" w:hAnsi="Times New Roman" w:cs="Times New Roman"/>
          <w:bCs/>
          <w:sz w:val="24"/>
        </w:rPr>
        <w:t>memory and attentional control across expertise</w:t>
      </w:r>
      <w:r w:rsidR="00F078FD" w:rsidRPr="005115EF">
        <w:rPr>
          <w:rFonts w:ascii="Times New Roman" w:hAnsi="Times New Roman" w:cs="Times New Roman"/>
          <w:bCs/>
          <w:sz w:val="24"/>
        </w:rPr>
        <w:t>,</w:t>
      </w:r>
      <w:r w:rsidR="002F3757" w:rsidRPr="005115EF">
        <w:rPr>
          <w:rFonts w:ascii="Times New Roman" w:hAnsi="Times New Roman" w:cs="Times New Roman"/>
          <w:bCs/>
          <w:sz w:val="24"/>
        </w:rPr>
        <w:t xml:space="preserve"> Furley and Wood (2016) </w:t>
      </w:r>
      <w:r w:rsidR="00466D31" w:rsidRPr="005115EF">
        <w:rPr>
          <w:rFonts w:ascii="Times New Roman" w:hAnsi="Times New Roman" w:cs="Times New Roman"/>
          <w:bCs/>
          <w:sz w:val="24"/>
        </w:rPr>
        <w:t>suggest</w:t>
      </w:r>
      <w:r w:rsidR="002F3757" w:rsidRPr="005115EF">
        <w:rPr>
          <w:rFonts w:ascii="Times New Roman" w:hAnsi="Times New Roman" w:cs="Times New Roman"/>
          <w:bCs/>
          <w:sz w:val="24"/>
        </w:rPr>
        <w:t xml:space="preserve"> that </w:t>
      </w:r>
      <w:r w:rsidR="00466D31" w:rsidRPr="005115EF">
        <w:rPr>
          <w:rFonts w:ascii="Times New Roman" w:hAnsi="Times New Roman" w:cs="Times New Roman"/>
          <w:bCs/>
          <w:sz w:val="24"/>
        </w:rPr>
        <w:t xml:space="preserve">superior </w:t>
      </w:r>
      <w:r w:rsidR="002F3757" w:rsidRPr="005115EF">
        <w:rPr>
          <w:rFonts w:ascii="Times New Roman" w:hAnsi="Times New Roman" w:cs="Times New Roman"/>
          <w:bCs/>
          <w:sz w:val="24"/>
        </w:rPr>
        <w:t>working</w:t>
      </w:r>
      <w:r w:rsidR="00F21DEE" w:rsidRPr="005115EF">
        <w:rPr>
          <w:rFonts w:ascii="Times New Roman" w:hAnsi="Times New Roman" w:cs="Times New Roman"/>
          <w:bCs/>
          <w:sz w:val="24"/>
        </w:rPr>
        <w:t>-</w:t>
      </w:r>
      <w:r w:rsidR="002F3757" w:rsidRPr="005115EF">
        <w:rPr>
          <w:rFonts w:ascii="Times New Roman" w:hAnsi="Times New Roman" w:cs="Times New Roman"/>
          <w:bCs/>
          <w:sz w:val="24"/>
        </w:rPr>
        <w:t xml:space="preserve">memory </w:t>
      </w:r>
      <w:r w:rsidR="00466D31" w:rsidRPr="005115EF">
        <w:rPr>
          <w:rFonts w:ascii="Times New Roman" w:hAnsi="Times New Roman" w:cs="Times New Roman"/>
          <w:bCs/>
          <w:sz w:val="24"/>
        </w:rPr>
        <w:t xml:space="preserve">may </w:t>
      </w:r>
      <w:r w:rsidR="002F3757" w:rsidRPr="005115EF">
        <w:rPr>
          <w:rFonts w:ascii="Times New Roman" w:hAnsi="Times New Roman" w:cs="Times New Roman"/>
          <w:bCs/>
          <w:sz w:val="24"/>
        </w:rPr>
        <w:t xml:space="preserve">aid goal-directed attention by </w:t>
      </w:r>
      <w:r w:rsidR="00466D31" w:rsidRPr="005115EF">
        <w:rPr>
          <w:rFonts w:ascii="Times New Roman" w:hAnsi="Times New Roman" w:cs="Times New Roman"/>
          <w:bCs/>
          <w:sz w:val="24"/>
        </w:rPr>
        <w:t xml:space="preserve">allowing an individual to </w:t>
      </w:r>
      <w:r w:rsidR="002F3757" w:rsidRPr="005115EF">
        <w:rPr>
          <w:rFonts w:ascii="Times New Roman" w:hAnsi="Times New Roman" w:cs="Times New Roman"/>
          <w:bCs/>
          <w:sz w:val="24"/>
        </w:rPr>
        <w:t xml:space="preserve">avoid distraction and </w:t>
      </w:r>
      <w:r w:rsidR="009709CE" w:rsidRPr="005115EF">
        <w:rPr>
          <w:rFonts w:ascii="Times New Roman" w:hAnsi="Times New Roman" w:cs="Times New Roman"/>
          <w:bCs/>
          <w:sz w:val="24"/>
        </w:rPr>
        <w:t xml:space="preserve">resolve </w:t>
      </w:r>
      <w:r w:rsidR="002F3757" w:rsidRPr="005115EF">
        <w:rPr>
          <w:rFonts w:ascii="Times New Roman" w:hAnsi="Times New Roman" w:cs="Times New Roman"/>
          <w:bCs/>
          <w:sz w:val="24"/>
        </w:rPr>
        <w:t>interference.</w:t>
      </w:r>
      <w:r w:rsidR="00024EBC" w:rsidRPr="005115EF">
        <w:rPr>
          <w:rFonts w:ascii="Times New Roman" w:hAnsi="Times New Roman" w:cs="Times New Roman"/>
          <w:bCs/>
          <w:sz w:val="24"/>
        </w:rPr>
        <w:t xml:space="preserve"> </w:t>
      </w:r>
      <w:r w:rsidR="00EF399E" w:rsidRPr="005115EF">
        <w:rPr>
          <w:rFonts w:ascii="Times New Roman" w:hAnsi="Times New Roman" w:cs="Times New Roman"/>
          <w:bCs/>
          <w:sz w:val="24"/>
        </w:rPr>
        <w:t>In</w:t>
      </w:r>
      <w:r w:rsidR="009709CE" w:rsidRPr="005115EF">
        <w:rPr>
          <w:rFonts w:ascii="Times New Roman" w:hAnsi="Times New Roman" w:cs="Times New Roman"/>
          <w:bCs/>
          <w:sz w:val="24"/>
        </w:rPr>
        <w:t xml:space="preserve"> the first </w:t>
      </w:r>
      <w:r w:rsidR="0063575A">
        <w:rPr>
          <w:rFonts w:ascii="Times New Roman" w:hAnsi="Times New Roman" w:cs="Times New Roman"/>
          <w:bCs/>
          <w:sz w:val="24"/>
        </w:rPr>
        <w:t>experiment</w:t>
      </w:r>
      <w:r w:rsidR="009709CE" w:rsidRPr="005115EF">
        <w:rPr>
          <w:rFonts w:ascii="Times New Roman" w:hAnsi="Times New Roman" w:cs="Times New Roman"/>
          <w:bCs/>
          <w:sz w:val="24"/>
        </w:rPr>
        <w:t xml:space="preserve"> of</w:t>
      </w:r>
      <w:r w:rsidR="00EF399E" w:rsidRPr="005115EF">
        <w:rPr>
          <w:rFonts w:ascii="Times New Roman" w:hAnsi="Times New Roman" w:cs="Times New Roman"/>
          <w:bCs/>
          <w:sz w:val="24"/>
        </w:rPr>
        <w:t xml:space="preserve"> a two</w:t>
      </w:r>
      <w:r w:rsidR="009709CE" w:rsidRPr="005115EF">
        <w:rPr>
          <w:rFonts w:ascii="Times New Roman" w:hAnsi="Times New Roman" w:cs="Times New Roman"/>
          <w:bCs/>
          <w:sz w:val="24"/>
        </w:rPr>
        <w:t xml:space="preserve">-part </w:t>
      </w:r>
      <w:r w:rsidR="0063575A">
        <w:rPr>
          <w:rFonts w:ascii="Times New Roman" w:hAnsi="Times New Roman" w:cs="Times New Roman"/>
          <w:bCs/>
          <w:sz w:val="24"/>
        </w:rPr>
        <w:t>study</w:t>
      </w:r>
      <w:r w:rsidR="009709CE" w:rsidRPr="005115EF">
        <w:rPr>
          <w:rFonts w:ascii="Times New Roman" w:hAnsi="Times New Roman" w:cs="Times New Roman"/>
          <w:bCs/>
          <w:sz w:val="24"/>
        </w:rPr>
        <w:t>,</w:t>
      </w:r>
      <w:r w:rsidR="00EF399E" w:rsidRPr="005115EF">
        <w:rPr>
          <w:rFonts w:ascii="Times New Roman" w:hAnsi="Times New Roman" w:cs="Times New Roman"/>
          <w:bCs/>
          <w:sz w:val="24"/>
        </w:rPr>
        <w:t xml:space="preserve"> Furley and </w:t>
      </w:r>
      <w:proofErr w:type="spellStart"/>
      <w:r w:rsidR="00EF399E" w:rsidRPr="005115EF">
        <w:rPr>
          <w:rFonts w:ascii="Times New Roman" w:hAnsi="Times New Roman" w:cs="Times New Roman"/>
          <w:bCs/>
          <w:sz w:val="24"/>
        </w:rPr>
        <w:t>Memmert</w:t>
      </w:r>
      <w:proofErr w:type="spellEnd"/>
      <w:r w:rsidR="00EF399E" w:rsidRPr="005115EF">
        <w:rPr>
          <w:rFonts w:ascii="Times New Roman" w:hAnsi="Times New Roman" w:cs="Times New Roman"/>
          <w:bCs/>
          <w:sz w:val="24"/>
        </w:rPr>
        <w:t xml:space="preserve"> (2012)</w:t>
      </w:r>
      <w:r w:rsidR="009709CE" w:rsidRPr="005115EF">
        <w:rPr>
          <w:rFonts w:ascii="Times New Roman" w:hAnsi="Times New Roman" w:cs="Times New Roman"/>
          <w:bCs/>
          <w:sz w:val="24"/>
        </w:rPr>
        <w:t xml:space="preserve"> found that basketball </w:t>
      </w:r>
      <w:r w:rsidR="009709CE" w:rsidRPr="005115EF">
        <w:rPr>
          <w:rFonts w:ascii="Times New Roman" w:hAnsi="Times New Roman" w:cs="Times New Roman"/>
          <w:bCs/>
          <w:sz w:val="24"/>
        </w:rPr>
        <w:lastRenderedPageBreak/>
        <w:t>players with greater working</w:t>
      </w:r>
      <w:r w:rsidR="00F21DEE" w:rsidRPr="005115EF">
        <w:rPr>
          <w:rFonts w:ascii="Times New Roman" w:hAnsi="Times New Roman" w:cs="Times New Roman"/>
          <w:bCs/>
          <w:sz w:val="24"/>
        </w:rPr>
        <w:t>-</w:t>
      </w:r>
      <w:r w:rsidR="009709CE" w:rsidRPr="005115EF">
        <w:rPr>
          <w:rFonts w:ascii="Times New Roman" w:hAnsi="Times New Roman" w:cs="Times New Roman"/>
          <w:bCs/>
          <w:sz w:val="24"/>
        </w:rPr>
        <w:t>memory performed better on a sport-specific decision making task while simultaneously blocking out distracting auditory stimuli. In experiment two</w:t>
      </w:r>
      <w:r w:rsidR="00AC5A41" w:rsidRPr="005115EF">
        <w:rPr>
          <w:rFonts w:ascii="Times New Roman" w:hAnsi="Times New Roman" w:cs="Times New Roman"/>
          <w:bCs/>
          <w:sz w:val="24"/>
        </w:rPr>
        <w:t>,</w:t>
      </w:r>
      <w:r w:rsidR="009709CE" w:rsidRPr="005115EF">
        <w:rPr>
          <w:rFonts w:ascii="Times New Roman" w:hAnsi="Times New Roman" w:cs="Times New Roman"/>
          <w:bCs/>
          <w:sz w:val="24"/>
        </w:rPr>
        <w:t xml:space="preserve"> </w:t>
      </w:r>
      <w:r w:rsidR="00641A62" w:rsidRPr="005115EF">
        <w:rPr>
          <w:rFonts w:ascii="Times New Roman" w:hAnsi="Times New Roman" w:cs="Times New Roman"/>
          <w:bCs/>
          <w:sz w:val="24"/>
        </w:rPr>
        <w:t>greater working</w:t>
      </w:r>
      <w:r w:rsidR="00F21DEE" w:rsidRPr="005115EF">
        <w:rPr>
          <w:rFonts w:ascii="Times New Roman" w:hAnsi="Times New Roman" w:cs="Times New Roman"/>
          <w:bCs/>
          <w:sz w:val="24"/>
        </w:rPr>
        <w:t>-</w:t>
      </w:r>
      <w:r w:rsidR="00641A62" w:rsidRPr="005115EF">
        <w:rPr>
          <w:rFonts w:ascii="Times New Roman" w:hAnsi="Times New Roman" w:cs="Times New Roman"/>
          <w:bCs/>
          <w:sz w:val="24"/>
        </w:rPr>
        <w:t xml:space="preserve">memory was associated </w:t>
      </w:r>
      <w:r w:rsidR="006A1624" w:rsidRPr="005115EF">
        <w:rPr>
          <w:rFonts w:ascii="Times New Roman" w:hAnsi="Times New Roman" w:cs="Times New Roman"/>
          <w:bCs/>
          <w:sz w:val="24"/>
        </w:rPr>
        <w:t xml:space="preserve">with </w:t>
      </w:r>
      <w:r w:rsidR="00D4553C">
        <w:rPr>
          <w:rFonts w:ascii="Times New Roman" w:hAnsi="Times New Roman" w:cs="Times New Roman"/>
          <w:bCs/>
          <w:color w:val="4472C4" w:themeColor="accent1"/>
          <w:sz w:val="24"/>
        </w:rPr>
        <w:t xml:space="preserve">better </w:t>
      </w:r>
      <w:r w:rsidR="006A1624" w:rsidRPr="005115EF">
        <w:rPr>
          <w:rFonts w:ascii="Times New Roman" w:hAnsi="Times New Roman" w:cs="Times New Roman"/>
          <w:bCs/>
          <w:sz w:val="24"/>
        </w:rPr>
        <w:t>interference resolving ability as high working</w:t>
      </w:r>
      <w:r w:rsidR="00F21DEE" w:rsidRPr="005115EF">
        <w:rPr>
          <w:rFonts w:ascii="Times New Roman" w:hAnsi="Times New Roman" w:cs="Times New Roman"/>
          <w:bCs/>
          <w:sz w:val="24"/>
        </w:rPr>
        <w:t>-</w:t>
      </w:r>
      <w:r w:rsidR="006A1624" w:rsidRPr="005115EF">
        <w:rPr>
          <w:rFonts w:ascii="Times New Roman" w:hAnsi="Times New Roman" w:cs="Times New Roman"/>
          <w:bCs/>
          <w:sz w:val="24"/>
        </w:rPr>
        <w:t xml:space="preserve">memory individuals more often </w:t>
      </w:r>
      <w:r w:rsidR="00641A62" w:rsidRPr="005115EF">
        <w:rPr>
          <w:rFonts w:ascii="Times New Roman" w:hAnsi="Times New Roman" w:cs="Times New Roman"/>
          <w:bCs/>
          <w:sz w:val="24"/>
        </w:rPr>
        <w:t>adjust</w:t>
      </w:r>
      <w:r w:rsidR="006A1624" w:rsidRPr="005115EF">
        <w:rPr>
          <w:rFonts w:ascii="Times New Roman" w:hAnsi="Times New Roman" w:cs="Times New Roman"/>
          <w:bCs/>
          <w:sz w:val="24"/>
        </w:rPr>
        <w:t>ed</w:t>
      </w:r>
      <w:r w:rsidR="00641A62" w:rsidRPr="005115EF">
        <w:rPr>
          <w:rFonts w:ascii="Times New Roman" w:hAnsi="Times New Roman" w:cs="Times New Roman"/>
          <w:bCs/>
          <w:sz w:val="24"/>
        </w:rPr>
        <w:t xml:space="preserve"> t</w:t>
      </w:r>
      <w:r w:rsidR="006A1624" w:rsidRPr="005115EF">
        <w:rPr>
          <w:rFonts w:ascii="Times New Roman" w:hAnsi="Times New Roman" w:cs="Times New Roman"/>
          <w:bCs/>
          <w:sz w:val="24"/>
        </w:rPr>
        <w:t>heir decisions to task demands</w:t>
      </w:r>
      <w:r w:rsidR="00641A62" w:rsidRPr="005115EF">
        <w:rPr>
          <w:rFonts w:ascii="Times New Roman" w:hAnsi="Times New Roman" w:cs="Times New Roman"/>
          <w:bCs/>
          <w:sz w:val="24"/>
        </w:rPr>
        <w:t xml:space="preserve"> </w:t>
      </w:r>
      <w:r w:rsidR="006A1624" w:rsidRPr="005115EF">
        <w:rPr>
          <w:rFonts w:ascii="Times New Roman" w:hAnsi="Times New Roman" w:cs="Times New Roman"/>
          <w:bCs/>
          <w:sz w:val="24"/>
        </w:rPr>
        <w:t xml:space="preserve">instead of blindly following task inappropriate instructions. </w:t>
      </w:r>
      <w:r w:rsidR="00FB6DF8">
        <w:rPr>
          <w:rFonts w:ascii="Times New Roman" w:hAnsi="Times New Roman" w:cs="Times New Roman"/>
          <w:bCs/>
          <w:sz w:val="24"/>
        </w:rPr>
        <w:t xml:space="preserve">Given that greater updating has been linked to </w:t>
      </w:r>
      <w:r w:rsidR="00FD348B">
        <w:rPr>
          <w:rFonts w:ascii="Times New Roman" w:hAnsi="Times New Roman" w:cs="Times New Roman"/>
          <w:bCs/>
          <w:sz w:val="24"/>
        </w:rPr>
        <w:t>superior goal-directed attentional control, it may be</w:t>
      </w:r>
      <w:r w:rsidR="004276E3">
        <w:rPr>
          <w:rFonts w:ascii="Times New Roman" w:hAnsi="Times New Roman" w:cs="Times New Roman"/>
          <w:bCs/>
          <w:sz w:val="24"/>
        </w:rPr>
        <w:t xml:space="preserve"> highly relevant for a soccer penalty task</w:t>
      </w:r>
      <w:r w:rsidR="00FD348B">
        <w:rPr>
          <w:rFonts w:ascii="Times New Roman" w:hAnsi="Times New Roman" w:cs="Times New Roman"/>
          <w:bCs/>
          <w:sz w:val="24"/>
        </w:rPr>
        <w:t>. Superior updating may allow for more attention allocation toward goal-directed stimuli (i.e., the goal) and less attention to the potentially threatening stimuli (i.e., the goalkeeper).</w:t>
      </w:r>
    </w:p>
    <w:p w14:paraId="27784497" w14:textId="795C9EF8" w:rsidR="008970FC" w:rsidRPr="005115EF" w:rsidRDefault="00FF6C0E" w:rsidP="0095178A">
      <w:pPr>
        <w:tabs>
          <w:tab w:val="left" w:pos="567"/>
        </w:tabs>
        <w:spacing w:after="0"/>
        <w:ind w:firstLine="0"/>
        <w:rPr>
          <w:rFonts w:ascii="Times New Roman" w:hAnsi="Times New Roman" w:cs="Times New Roman"/>
          <w:bCs/>
          <w:sz w:val="24"/>
        </w:rPr>
      </w:pPr>
      <w:r w:rsidRPr="005115EF">
        <w:rPr>
          <w:rFonts w:ascii="Times New Roman" w:hAnsi="Times New Roman" w:cs="Times New Roman"/>
          <w:bCs/>
          <w:sz w:val="24"/>
        </w:rPr>
        <w:tab/>
      </w:r>
      <w:r w:rsidR="00697143" w:rsidRPr="005115EF">
        <w:rPr>
          <w:rFonts w:ascii="Times New Roman" w:hAnsi="Times New Roman" w:cs="Times New Roman"/>
          <w:bCs/>
          <w:sz w:val="24"/>
        </w:rPr>
        <w:t>P</w:t>
      </w:r>
      <w:r w:rsidR="00421FD2" w:rsidRPr="005115EF">
        <w:rPr>
          <w:rFonts w:ascii="Times New Roman" w:hAnsi="Times New Roman" w:cs="Times New Roman"/>
          <w:bCs/>
          <w:sz w:val="24"/>
        </w:rPr>
        <w:t xml:space="preserve">oorer shifting, inhibition, and updating performance </w:t>
      </w:r>
      <w:r w:rsidR="00697143" w:rsidRPr="005115EF">
        <w:rPr>
          <w:rFonts w:ascii="Times New Roman" w:hAnsi="Times New Roman" w:cs="Times New Roman"/>
          <w:bCs/>
          <w:sz w:val="24"/>
        </w:rPr>
        <w:t xml:space="preserve">has been </w:t>
      </w:r>
      <w:r w:rsidR="00421FD2" w:rsidRPr="005115EF">
        <w:rPr>
          <w:rFonts w:ascii="Times New Roman" w:hAnsi="Times New Roman" w:cs="Times New Roman"/>
          <w:bCs/>
          <w:sz w:val="24"/>
        </w:rPr>
        <w:t>associated with increased distractibility (</w:t>
      </w:r>
      <w:r w:rsidR="00E66A73" w:rsidRPr="005115EF">
        <w:rPr>
          <w:rFonts w:ascii="Times New Roman" w:hAnsi="Times New Roman" w:cs="Times New Roman"/>
          <w:bCs/>
          <w:sz w:val="24"/>
        </w:rPr>
        <w:t xml:space="preserve">Eysenck &amp; Wilson, 2016). </w:t>
      </w:r>
      <w:r w:rsidR="00A24646" w:rsidRPr="005115EF">
        <w:rPr>
          <w:rFonts w:ascii="Times New Roman" w:hAnsi="Times New Roman" w:cs="Times New Roman"/>
          <w:bCs/>
          <w:sz w:val="24"/>
        </w:rPr>
        <w:t>Indeed, e</w:t>
      </w:r>
      <w:r w:rsidR="0085648B" w:rsidRPr="005115EF">
        <w:rPr>
          <w:rFonts w:ascii="Times New Roman" w:hAnsi="Times New Roman" w:cs="Times New Roman"/>
          <w:bCs/>
          <w:sz w:val="24"/>
        </w:rPr>
        <w:t>lite athlete accounts</w:t>
      </w:r>
      <w:r w:rsidR="00DF35AE" w:rsidRPr="005115EF">
        <w:rPr>
          <w:rFonts w:ascii="Times New Roman" w:hAnsi="Times New Roman" w:cs="Times New Roman"/>
          <w:bCs/>
          <w:sz w:val="24"/>
        </w:rPr>
        <w:t xml:space="preserve"> </w:t>
      </w:r>
      <w:r w:rsidR="000B6813" w:rsidRPr="005115EF">
        <w:rPr>
          <w:rFonts w:ascii="Times New Roman" w:hAnsi="Times New Roman" w:cs="Times New Roman"/>
          <w:bCs/>
          <w:sz w:val="24"/>
        </w:rPr>
        <w:t xml:space="preserve">have </w:t>
      </w:r>
      <w:r w:rsidR="001B3BF9" w:rsidRPr="005115EF">
        <w:rPr>
          <w:rFonts w:ascii="Times New Roman" w:hAnsi="Times New Roman" w:cs="Times New Roman"/>
          <w:bCs/>
          <w:sz w:val="24"/>
        </w:rPr>
        <w:t>indicate</w:t>
      </w:r>
      <w:r w:rsidR="0007585D" w:rsidRPr="005115EF">
        <w:rPr>
          <w:rFonts w:ascii="Times New Roman" w:hAnsi="Times New Roman" w:cs="Times New Roman"/>
          <w:bCs/>
          <w:sz w:val="24"/>
        </w:rPr>
        <w:t>d</w:t>
      </w:r>
      <w:r w:rsidR="001B3BF9" w:rsidRPr="005115EF">
        <w:rPr>
          <w:rFonts w:ascii="Times New Roman" w:hAnsi="Times New Roman" w:cs="Times New Roman"/>
          <w:bCs/>
          <w:sz w:val="24"/>
        </w:rPr>
        <w:t xml:space="preserve"> </w:t>
      </w:r>
      <w:r w:rsidR="00A24646" w:rsidRPr="005115EF">
        <w:rPr>
          <w:rFonts w:ascii="Times New Roman" w:hAnsi="Times New Roman" w:cs="Times New Roman"/>
          <w:bCs/>
          <w:sz w:val="24"/>
        </w:rPr>
        <w:t xml:space="preserve">that </w:t>
      </w:r>
      <w:r w:rsidR="001B3BF9" w:rsidRPr="005115EF">
        <w:rPr>
          <w:rFonts w:ascii="Times New Roman" w:hAnsi="Times New Roman" w:cs="Times New Roman"/>
          <w:bCs/>
          <w:sz w:val="24"/>
        </w:rPr>
        <w:t>25.9% of thought</w:t>
      </w:r>
      <w:r w:rsidR="0007585D" w:rsidRPr="005115EF">
        <w:rPr>
          <w:rFonts w:ascii="Times New Roman" w:hAnsi="Times New Roman" w:cs="Times New Roman"/>
          <w:bCs/>
          <w:sz w:val="24"/>
        </w:rPr>
        <w:t>s</w:t>
      </w:r>
      <w:r w:rsidR="001B3BF9" w:rsidRPr="005115EF">
        <w:rPr>
          <w:rFonts w:ascii="Times New Roman" w:hAnsi="Times New Roman" w:cs="Times New Roman"/>
          <w:bCs/>
          <w:sz w:val="24"/>
        </w:rPr>
        <w:t xml:space="preserve"> under high-pressure relate to distraction</w:t>
      </w:r>
      <w:r w:rsidR="00A24646" w:rsidRPr="005115EF">
        <w:rPr>
          <w:rFonts w:ascii="Times New Roman" w:hAnsi="Times New Roman" w:cs="Times New Roman"/>
          <w:bCs/>
          <w:sz w:val="24"/>
        </w:rPr>
        <w:t xml:space="preserve"> (</w:t>
      </w:r>
      <w:proofErr w:type="spellStart"/>
      <w:r w:rsidR="00A24646" w:rsidRPr="005115EF">
        <w:rPr>
          <w:rFonts w:ascii="Times New Roman" w:hAnsi="Times New Roman" w:cs="Times New Roman"/>
          <w:bCs/>
          <w:sz w:val="24"/>
        </w:rPr>
        <w:t>Oudejans</w:t>
      </w:r>
      <w:proofErr w:type="spellEnd"/>
      <w:r w:rsidR="00A24646" w:rsidRPr="005115EF">
        <w:rPr>
          <w:rFonts w:ascii="Times New Roman" w:hAnsi="Times New Roman" w:cs="Times New Roman"/>
          <w:bCs/>
          <w:sz w:val="24"/>
        </w:rPr>
        <w:t xml:space="preserve"> et al., 2011),</w:t>
      </w:r>
      <w:r w:rsidR="001B3BF9" w:rsidRPr="005115EF">
        <w:rPr>
          <w:rFonts w:ascii="Times New Roman" w:hAnsi="Times New Roman" w:cs="Times New Roman"/>
          <w:bCs/>
          <w:sz w:val="24"/>
        </w:rPr>
        <w:t xml:space="preserve"> </w:t>
      </w:r>
      <w:r w:rsidR="008663CA" w:rsidRPr="005115EF">
        <w:rPr>
          <w:rFonts w:ascii="Times New Roman" w:hAnsi="Times New Roman" w:cs="Times New Roman"/>
          <w:bCs/>
          <w:sz w:val="24"/>
        </w:rPr>
        <w:t xml:space="preserve">which may </w:t>
      </w:r>
      <w:r w:rsidR="00A24646" w:rsidRPr="005115EF">
        <w:rPr>
          <w:rFonts w:ascii="Times New Roman" w:hAnsi="Times New Roman" w:cs="Times New Roman"/>
          <w:bCs/>
          <w:sz w:val="24"/>
        </w:rPr>
        <w:t>relate to</w:t>
      </w:r>
      <w:r w:rsidR="008663CA" w:rsidRPr="005115EF">
        <w:rPr>
          <w:rFonts w:ascii="Times New Roman" w:hAnsi="Times New Roman" w:cs="Times New Roman"/>
          <w:bCs/>
          <w:sz w:val="24"/>
        </w:rPr>
        <w:t xml:space="preserve"> </w:t>
      </w:r>
      <w:r w:rsidR="001B3BF9" w:rsidRPr="005115EF">
        <w:rPr>
          <w:rFonts w:ascii="Times New Roman" w:hAnsi="Times New Roman" w:cs="Times New Roman"/>
          <w:bCs/>
          <w:sz w:val="24"/>
        </w:rPr>
        <w:t>inhibition</w:t>
      </w:r>
      <w:r w:rsidR="00A24646" w:rsidRPr="005115EF">
        <w:rPr>
          <w:rFonts w:ascii="Times New Roman" w:hAnsi="Times New Roman" w:cs="Times New Roman"/>
          <w:bCs/>
          <w:sz w:val="24"/>
        </w:rPr>
        <w:t xml:space="preserve"> </w:t>
      </w:r>
      <w:r w:rsidR="00B514C5" w:rsidRPr="005115EF">
        <w:rPr>
          <w:rFonts w:ascii="Times New Roman" w:hAnsi="Times New Roman" w:cs="Times New Roman"/>
          <w:bCs/>
          <w:sz w:val="24"/>
        </w:rPr>
        <w:t>as research has noted that resisting distractor interference is reliant upon the inhibition function (Friedman &amp; Miyake, 2004)</w:t>
      </w:r>
      <w:r w:rsidR="001B3BF9" w:rsidRPr="005115EF">
        <w:rPr>
          <w:rFonts w:ascii="Times New Roman" w:hAnsi="Times New Roman" w:cs="Times New Roman"/>
          <w:bCs/>
          <w:sz w:val="24"/>
        </w:rPr>
        <w:t xml:space="preserve">. </w:t>
      </w:r>
      <w:r w:rsidR="00697143" w:rsidRPr="005115EF">
        <w:rPr>
          <w:rFonts w:ascii="Times New Roman" w:hAnsi="Times New Roman" w:cs="Times New Roman"/>
          <w:bCs/>
          <w:sz w:val="24"/>
        </w:rPr>
        <w:t xml:space="preserve">The </w:t>
      </w:r>
      <w:r w:rsidR="00E84423" w:rsidRPr="005115EF">
        <w:rPr>
          <w:rFonts w:ascii="Times New Roman" w:hAnsi="Times New Roman" w:cs="Times New Roman"/>
          <w:bCs/>
          <w:sz w:val="24"/>
        </w:rPr>
        <w:t>relevance</w:t>
      </w:r>
      <w:r w:rsidR="00697143" w:rsidRPr="005115EF">
        <w:rPr>
          <w:rFonts w:ascii="Times New Roman" w:hAnsi="Times New Roman" w:cs="Times New Roman"/>
          <w:bCs/>
          <w:sz w:val="24"/>
        </w:rPr>
        <w:t xml:space="preserve"> of these executive functions </w:t>
      </w:r>
      <w:r w:rsidR="00E84423" w:rsidRPr="005115EF">
        <w:rPr>
          <w:rFonts w:ascii="Times New Roman" w:hAnsi="Times New Roman" w:cs="Times New Roman"/>
          <w:bCs/>
          <w:sz w:val="24"/>
        </w:rPr>
        <w:t>for</w:t>
      </w:r>
      <w:r w:rsidR="00697143" w:rsidRPr="005115EF">
        <w:rPr>
          <w:rFonts w:ascii="Times New Roman" w:hAnsi="Times New Roman" w:cs="Times New Roman"/>
          <w:bCs/>
          <w:sz w:val="24"/>
        </w:rPr>
        <w:t xml:space="preserve"> sport performance has also been empirically tested (e.g., </w:t>
      </w:r>
      <w:proofErr w:type="spellStart"/>
      <w:r w:rsidR="00697143" w:rsidRPr="005115EF">
        <w:rPr>
          <w:rFonts w:ascii="Times New Roman" w:hAnsi="Times New Roman" w:cs="Times New Roman"/>
          <w:bCs/>
          <w:sz w:val="24"/>
        </w:rPr>
        <w:t>Verburgh</w:t>
      </w:r>
      <w:proofErr w:type="spellEnd"/>
      <w:r w:rsidR="00697143" w:rsidRPr="005115EF">
        <w:rPr>
          <w:rFonts w:ascii="Times New Roman" w:hAnsi="Times New Roman" w:cs="Times New Roman"/>
          <w:bCs/>
          <w:sz w:val="24"/>
        </w:rPr>
        <w:t xml:space="preserve"> et al., 2014; </w:t>
      </w:r>
      <w:proofErr w:type="spellStart"/>
      <w:r w:rsidR="00697143" w:rsidRPr="005115EF">
        <w:rPr>
          <w:rFonts w:ascii="Times New Roman" w:hAnsi="Times New Roman" w:cs="Times New Roman"/>
          <w:bCs/>
          <w:sz w:val="24"/>
        </w:rPr>
        <w:t>Vestberg</w:t>
      </w:r>
      <w:proofErr w:type="spellEnd"/>
      <w:r w:rsidR="00697143" w:rsidRPr="005115EF">
        <w:rPr>
          <w:rFonts w:ascii="Times New Roman" w:hAnsi="Times New Roman" w:cs="Times New Roman"/>
          <w:bCs/>
          <w:sz w:val="24"/>
        </w:rPr>
        <w:t xml:space="preserve"> et al., 2017). </w:t>
      </w:r>
      <w:proofErr w:type="spellStart"/>
      <w:r w:rsidR="00D827DD" w:rsidRPr="005115EF">
        <w:rPr>
          <w:rFonts w:ascii="Times New Roman" w:hAnsi="Times New Roman" w:cs="Times New Roman"/>
          <w:bCs/>
          <w:sz w:val="24"/>
        </w:rPr>
        <w:t>Vestberg</w:t>
      </w:r>
      <w:proofErr w:type="spellEnd"/>
      <w:r w:rsidR="00D827DD" w:rsidRPr="005115EF">
        <w:rPr>
          <w:rFonts w:ascii="Times New Roman" w:hAnsi="Times New Roman" w:cs="Times New Roman"/>
          <w:bCs/>
          <w:sz w:val="24"/>
        </w:rPr>
        <w:t xml:space="preserve"> et al. (2017) found that higher division (i.e., Swedish 1</w:t>
      </w:r>
      <w:r w:rsidR="00D827DD" w:rsidRPr="005115EF">
        <w:rPr>
          <w:rFonts w:ascii="Times New Roman" w:hAnsi="Times New Roman" w:cs="Times New Roman"/>
          <w:bCs/>
          <w:sz w:val="24"/>
          <w:vertAlign w:val="superscript"/>
        </w:rPr>
        <w:t>st</w:t>
      </w:r>
      <w:r w:rsidR="00D827DD" w:rsidRPr="005115EF">
        <w:rPr>
          <w:rFonts w:ascii="Times New Roman" w:hAnsi="Times New Roman" w:cs="Times New Roman"/>
          <w:bCs/>
          <w:sz w:val="24"/>
        </w:rPr>
        <w:t xml:space="preserve"> division) youth soccer players displayed significantly greater shifting ability (indexed with a </w:t>
      </w:r>
      <w:proofErr w:type="spellStart"/>
      <w:r w:rsidR="00D827DD" w:rsidRPr="005115EF">
        <w:rPr>
          <w:rFonts w:ascii="Times New Roman" w:hAnsi="Times New Roman" w:cs="Times New Roman"/>
          <w:bCs/>
          <w:sz w:val="24"/>
        </w:rPr>
        <w:t>Color</w:t>
      </w:r>
      <w:proofErr w:type="spellEnd"/>
      <w:r w:rsidR="00D827DD" w:rsidRPr="005115EF">
        <w:rPr>
          <w:rFonts w:ascii="Times New Roman" w:hAnsi="Times New Roman" w:cs="Times New Roman"/>
          <w:bCs/>
          <w:sz w:val="24"/>
        </w:rPr>
        <w:t>-Word Interference Test) compared to lower division (i.e., Swedish 2</w:t>
      </w:r>
      <w:r w:rsidR="00D827DD" w:rsidRPr="005115EF">
        <w:rPr>
          <w:rFonts w:ascii="Times New Roman" w:hAnsi="Times New Roman" w:cs="Times New Roman"/>
          <w:bCs/>
          <w:sz w:val="24"/>
          <w:vertAlign w:val="superscript"/>
        </w:rPr>
        <w:t>nd</w:t>
      </w:r>
      <w:r w:rsidR="00D827DD" w:rsidRPr="005115EF">
        <w:rPr>
          <w:rFonts w:ascii="Times New Roman" w:hAnsi="Times New Roman" w:cs="Times New Roman"/>
          <w:bCs/>
          <w:sz w:val="24"/>
        </w:rPr>
        <w:t xml:space="preserve"> </w:t>
      </w:r>
      <w:r w:rsidR="00837806" w:rsidRPr="005115EF">
        <w:rPr>
          <w:rFonts w:ascii="Times New Roman" w:hAnsi="Times New Roman" w:cs="Times New Roman"/>
          <w:bCs/>
          <w:sz w:val="24"/>
        </w:rPr>
        <w:t>and</w:t>
      </w:r>
      <w:r w:rsidR="00D827DD" w:rsidRPr="005115EF">
        <w:rPr>
          <w:rFonts w:ascii="Times New Roman" w:hAnsi="Times New Roman" w:cs="Times New Roman"/>
          <w:bCs/>
          <w:sz w:val="24"/>
        </w:rPr>
        <w:t xml:space="preserve"> 3</w:t>
      </w:r>
      <w:r w:rsidR="00D827DD" w:rsidRPr="005115EF">
        <w:rPr>
          <w:rFonts w:ascii="Times New Roman" w:hAnsi="Times New Roman" w:cs="Times New Roman"/>
          <w:bCs/>
          <w:sz w:val="24"/>
          <w:vertAlign w:val="superscript"/>
        </w:rPr>
        <w:t>rd</w:t>
      </w:r>
      <w:r w:rsidR="00D827DD" w:rsidRPr="005115EF">
        <w:rPr>
          <w:rFonts w:ascii="Times New Roman" w:hAnsi="Times New Roman" w:cs="Times New Roman"/>
          <w:bCs/>
          <w:sz w:val="24"/>
        </w:rPr>
        <w:t xml:space="preserve"> division) youth soccer players. </w:t>
      </w:r>
      <w:proofErr w:type="spellStart"/>
      <w:r w:rsidR="001D2A1D" w:rsidRPr="005115EF">
        <w:rPr>
          <w:rFonts w:ascii="Times New Roman" w:hAnsi="Times New Roman" w:cs="Times New Roman"/>
          <w:bCs/>
          <w:sz w:val="24"/>
        </w:rPr>
        <w:t>Vestberg</w:t>
      </w:r>
      <w:proofErr w:type="spellEnd"/>
      <w:r w:rsidR="001D2A1D" w:rsidRPr="005115EF">
        <w:rPr>
          <w:rFonts w:ascii="Times New Roman" w:hAnsi="Times New Roman" w:cs="Times New Roman"/>
          <w:bCs/>
          <w:sz w:val="24"/>
        </w:rPr>
        <w:t xml:space="preserve"> et al. (2017) </w:t>
      </w:r>
      <w:r w:rsidR="00D827DD" w:rsidRPr="005115EF">
        <w:rPr>
          <w:rFonts w:ascii="Times New Roman" w:hAnsi="Times New Roman" w:cs="Times New Roman"/>
          <w:bCs/>
          <w:sz w:val="24"/>
        </w:rPr>
        <w:t xml:space="preserve">also </w:t>
      </w:r>
      <w:r w:rsidR="001D2A1D" w:rsidRPr="005115EF">
        <w:rPr>
          <w:rFonts w:ascii="Times New Roman" w:hAnsi="Times New Roman" w:cs="Times New Roman"/>
          <w:bCs/>
          <w:sz w:val="24"/>
        </w:rPr>
        <w:t xml:space="preserve">found </w:t>
      </w:r>
      <w:r w:rsidR="0063575A">
        <w:rPr>
          <w:rFonts w:ascii="Times New Roman" w:hAnsi="Times New Roman" w:cs="Times New Roman"/>
          <w:bCs/>
          <w:sz w:val="24"/>
        </w:rPr>
        <w:t xml:space="preserve">that </w:t>
      </w:r>
      <w:r w:rsidR="001D2A1D" w:rsidRPr="005115EF">
        <w:rPr>
          <w:rFonts w:ascii="Times New Roman" w:hAnsi="Times New Roman" w:cs="Times New Roman"/>
          <w:bCs/>
          <w:sz w:val="24"/>
        </w:rPr>
        <w:t>improved updating</w:t>
      </w:r>
      <w:r w:rsidR="00200179" w:rsidRPr="005115EF">
        <w:rPr>
          <w:rFonts w:ascii="Times New Roman" w:hAnsi="Times New Roman" w:cs="Times New Roman"/>
          <w:bCs/>
          <w:sz w:val="24"/>
        </w:rPr>
        <w:t xml:space="preserve"> (</w:t>
      </w:r>
      <w:r w:rsidR="00CC68B3" w:rsidRPr="005115EF">
        <w:rPr>
          <w:rFonts w:ascii="Times New Roman" w:hAnsi="Times New Roman" w:cs="Times New Roman"/>
          <w:bCs/>
          <w:sz w:val="24"/>
        </w:rPr>
        <w:t xml:space="preserve">assessed via </w:t>
      </w:r>
      <w:r w:rsidR="0046512F" w:rsidRPr="005115EF">
        <w:rPr>
          <w:rFonts w:ascii="Times New Roman" w:hAnsi="Times New Roman" w:cs="Times New Roman"/>
          <w:bCs/>
          <w:sz w:val="24"/>
        </w:rPr>
        <w:t>a modified n-back task</w:t>
      </w:r>
      <w:r w:rsidR="00200179" w:rsidRPr="005115EF">
        <w:rPr>
          <w:rFonts w:ascii="Times New Roman" w:hAnsi="Times New Roman" w:cs="Times New Roman"/>
          <w:bCs/>
          <w:sz w:val="24"/>
        </w:rPr>
        <w:t>)</w:t>
      </w:r>
      <w:r w:rsidR="001D2A1D" w:rsidRPr="005115EF">
        <w:rPr>
          <w:rFonts w:ascii="Times New Roman" w:hAnsi="Times New Roman" w:cs="Times New Roman"/>
          <w:bCs/>
          <w:sz w:val="24"/>
        </w:rPr>
        <w:t xml:space="preserve"> performance was associated with more goal contributions (i.e., goals and assists) over the subsequent two seasons in elite youth soccer players. </w:t>
      </w:r>
      <w:r w:rsidR="00764716" w:rsidRPr="005115EF">
        <w:rPr>
          <w:rFonts w:ascii="Times New Roman" w:hAnsi="Times New Roman" w:cs="Times New Roman"/>
          <w:bCs/>
          <w:sz w:val="24"/>
        </w:rPr>
        <w:t>Finally</w:t>
      </w:r>
      <w:r w:rsidR="001D2A1D" w:rsidRPr="005115EF">
        <w:rPr>
          <w:rFonts w:ascii="Times New Roman" w:hAnsi="Times New Roman" w:cs="Times New Roman"/>
          <w:bCs/>
          <w:sz w:val="24"/>
        </w:rPr>
        <w:t xml:space="preserve">, </w:t>
      </w:r>
      <w:proofErr w:type="spellStart"/>
      <w:r w:rsidR="001D2A1D" w:rsidRPr="005115EF">
        <w:rPr>
          <w:rFonts w:ascii="Times New Roman" w:hAnsi="Times New Roman" w:cs="Times New Roman"/>
          <w:bCs/>
          <w:sz w:val="24"/>
        </w:rPr>
        <w:t>Verburgh</w:t>
      </w:r>
      <w:proofErr w:type="spellEnd"/>
      <w:r w:rsidR="001D2A1D" w:rsidRPr="005115EF">
        <w:rPr>
          <w:rFonts w:ascii="Times New Roman" w:hAnsi="Times New Roman" w:cs="Times New Roman"/>
          <w:bCs/>
          <w:sz w:val="24"/>
        </w:rPr>
        <w:t xml:space="preserve"> and colleagues (2014) found elite youth soccer players showed greater inhibition (measured via a Stop Signal Task) compared to age</w:t>
      </w:r>
      <w:r w:rsidR="00502D8F" w:rsidRPr="005115EF">
        <w:rPr>
          <w:rFonts w:ascii="Times New Roman" w:hAnsi="Times New Roman" w:cs="Times New Roman"/>
          <w:bCs/>
          <w:sz w:val="24"/>
        </w:rPr>
        <w:t>-</w:t>
      </w:r>
      <w:r w:rsidR="001D2A1D" w:rsidRPr="005115EF">
        <w:rPr>
          <w:rFonts w:ascii="Times New Roman" w:hAnsi="Times New Roman" w:cs="Times New Roman"/>
          <w:bCs/>
          <w:sz w:val="24"/>
        </w:rPr>
        <w:t>matched amateur youth soccer players.</w:t>
      </w:r>
      <w:r w:rsidR="00FA5DF8" w:rsidRPr="005115EF">
        <w:rPr>
          <w:rFonts w:ascii="Times New Roman" w:hAnsi="Times New Roman" w:cs="Times New Roman"/>
          <w:bCs/>
          <w:sz w:val="24"/>
        </w:rPr>
        <w:t xml:space="preserve"> </w:t>
      </w:r>
    </w:p>
    <w:p w14:paraId="40C60D7E" w14:textId="733475AE" w:rsidR="002D0F6C" w:rsidRPr="00431E43" w:rsidRDefault="00BC44A5" w:rsidP="004E32C3">
      <w:pPr>
        <w:tabs>
          <w:tab w:val="left" w:pos="567"/>
        </w:tabs>
        <w:spacing w:after="0"/>
        <w:ind w:firstLine="0"/>
        <w:rPr>
          <w:rFonts w:ascii="Times New Roman" w:hAnsi="Times New Roman" w:cs="Times New Roman"/>
          <w:bCs/>
          <w:sz w:val="24"/>
        </w:rPr>
      </w:pPr>
      <w:r>
        <w:rPr>
          <w:rFonts w:ascii="Times New Roman" w:hAnsi="Times New Roman" w:cs="Times New Roman"/>
          <w:bCs/>
          <w:sz w:val="24"/>
        </w:rPr>
        <w:tab/>
      </w:r>
      <w:r w:rsidR="00704527">
        <w:rPr>
          <w:rFonts w:ascii="Times New Roman" w:hAnsi="Times New Roman" w:cs="Times New Roman"/>
          <w:bCs/>
          <w:sz w:val="24"/>
        </w:rPr>
        <w:t>R</w:t>
      </w:r>
      <w:r w:rsidR="00970C73">
        <w:rPr>
          <w:rFonts w:ascii="Times New Roman" w:hAnsi="Times New Roman" w:cs="Times New Roman"/>
          <w:bCs/>
          <w:sz w:val="24"/>
        </w:rPr>
        <w:t xml:space="preserve">esearch suggests that the relationship between executive function and sport performance may </w:t>
      </w:r>
      <w:r w:rsidR="00323DF1">
        <w:rPr>
          <w:rFonts w:ascii="Times New Roman" w:hAnsi="Times New Roman" w:cs="Times New Roman"/>
          <w:bCs/>
          <w:sz w:val="24"/>
        </w:rPr>
        <w:t xml:space="preserve">highly relate to </w:t>
      </w:r>
      <w:r w:rsidR="00970C73">
        <w:rPr>
          <w:rFonts w:ascii="Times New Roman" w:hAnsi="Times New Roman" w:cs="Times New Roman"/>
          <w:bCs/>
          <w:sz w:val="24"/>
        </w:rPr>
        <w:t xml:space="preserve">expertise (e.g., </w:t>
      </w:r>
      <w:proofErr w:type="spellStart"/>
      <w:r w:rsidR="00970C73">
        <w:rPr>
          <w:rFonts w:ascii="Times New Roman" w:hAnsi="Times New Roman" w:cs="Times New Roman"/>
          <w:bCs/>
          <w:sz w:val="24"/>
        </w:rPr>
        <w:t>Verburgh</w:t>
      </w:r>
      <w:proofErr w:type="spellEnd"/>
      <w:r w:rsidR="00970C73">
        <w:rPr>
          <w:rFonts w:ascii="Times New Roman" w:hAnsi="Times New Roman" w:cs="Times New Roman"/>
          <w:bCs/>
          <w:sz w:val="24"/>
        </w:rPr>
        <w:t xml:space="preserve"> et al., 2014; </w:t>
      </w:r>
      <w:proofErr w:type="spellStart"/>
      <w:r w:rsidR="00970C73">
        <w:rPr>
          <w:rFonts w:ascii="Times New Roman" w:hAnsi="Times New Roman" w:cs="Times New Roman"/>
          <w:bCs/>
          <w:sz w:val="24"/>
        </w:rPr>
        <w:t>Vestberg</w:t>
      </w:r>
      <w:proofErr w:type="spellEnd"/>
      <w:r w:rsidR="00970C73">
        <w:rPr>
          <w:rFonts w:ascii="Times New Roman" w:hAnsi="Times New Roman" w:cs="Times New Roman"/>
          <w:bCs/>
          <w:sz w:val="24"/>
        </w:rPr>
        <w:t xml:space="preserve"> et al., </w:t>
      </w:r>
      <w:r w:rsidR="00970C73">
        <w:rPr>
          <w:rFonts w:ascii="Times New Roman" w:hAnsi="Times New Roman" w:cs="Times New Roman"/>
          <w:bCs/>
          <w:sz w:val="24"/>
        </w:rPr>
        <w:lastRenderedPageBreak/>
        <w:t>2017)</w:t>
      </w:r>
      <w:r w:rsidR="00704527">
        <w:rPr>
          <w:rFonts w:ascii="Times New Roman" w:hAnsi="Times New Roman" w:cs="Times New Roman"/>
          <w:bCs/>
          <w:sz w:val="24"/>
        </w:rPr>
        <w:t>.</w:t>
      </w:r>
      <w:r w:rsidR="00EF1B5F">
        <w:rPr>
          <w:rFonts w:ascii="Times New Roman" w:hAnsi="Times New Roman" w:cs="Times New Roman"/>
          <w:bCs/>
          <w:sz w:val="24"/>
        </w:rPr>
        <w:t xml:space="preserve"> </w:t>
      </w:r>
      <w:r w:rsidR="00CA2DE3">
        <w:rPr>
          <w:rFonts w:ascii="Times New Roman" w:hAnsi="Times New Roman" w:cs="Times New Roman"/>
          <w:bCs/>
          <w:color w:val="4472C4" w:themeColor="accent1"/>
          <w:sz w:val="24"/>
        </w:rPr>
        <w:t xml:space="preserve">For example, </w:t>
      </w:r>
      <w:r w:rsidR="00EF1B5F">
        <w:rPr>
          <w:rFonts w:ascii="Times New Roman" w:hAnsi="Times New Roman" w:cs="Times New Roman"/>
          <w:bCs/>
          <w:color w:val="4472C4" w:themeColor="accent1"/>
          <w:sz w:val="24"/>
        </w:rPr>
        <w:t>Hagyard et al. (202</w:t>
      </w:r>
      <w:r w:rsidR="004843BC">
        <w:rPr>
          <w:rFonts w:ascii="Times New Roman" w:hAnsi="Times New Roman" w:cs="Times New Roman"/>
          <w:bCs/>
          <w:color w:val="4472C4" w:themeColor="accent1"/>
          <w:sz w:val="24"/>
        </w:rPr>
        <w:t>1</w:t>
      </w:r>
      <w:r w:rsidR="00EF1B5F">
        <w:rPr>
          <w:rFonts w:ascii="Times New Roman" w:hAnsi="Times New Roman" w:cs="Times New Roman"/>
          <w:bCs/>
          <w:color w:val="4472C4" w:themeColor="accent1"/>
          <w:sz w:val="24"/>
        </w:rPr>
        <w:t xml:space="preserve">) </w:t>
      </w:r>
      <w:r w:rsidR="00CA2DE3">
        <w:rPr>
          <w:rFonts w:ascii="Times New Roman" w:hAnsi="Times New Roman" w:cs="Times New Roman"/>
          <w:bCs/>
          <w:color w:val="4472C4" w:themeColor="accent1"/>
          <w:sz w:val="24"/>
        </w:rPr>
        <w:t xml:space="preserve">reported that </w:t>
      </w:r>
      <w:r w:rsidR="00F86A90">
        <w:rPr>
          <w:rFonts w:ascii="Times New Roman" w:hAnsi="Times New Roman" w:cs="Times New Roman"/>
          <w:bCs/>
          <w:color w:val="4472C4" w:themeColor="accent1"/>
          <w:sz w:val="24"/>
        </w:rPr>
        <w:t>expertise was related to inhibition (measured via a Stop Signal Task) both cross-sectionally and longitudinally over a 16-week period.</w:t>
      </w:r>
      <w:r w:rsidR="00704527">
        <w:rPr>
          <w:rFonts w:ascii="Times New Roman" w:hAnsi="Times New Roman" w:cs="Times New Roman"/>
          <w:bCs/>
          <w:sz w:val="24"/>
        </w:rPr>
        <w:t xml:space="preserve"> Therefore</w:t>
      </w:r>
      <w:r w:rsidR="00426CF3">
        <w:rPr>
          <w:rFonts w:ascii="Times New Roman" w:hAnsi="Times New Roman" w:cs="Times New Roman"/>
          <w:bCs/>
          <w:sz w:val="24"/>
        </w:rPr>
        <w:t>,</w:t>
      </w:r>
      <w:r w:rsidR="00704527">
        <w:rPr>
          <w:rFonts w:ascii="Times New Roman" w:hAnsi="Times New Roman" w:cs="Times New Roman"/>
          <w:bCs/>
          <w:sz w:val="24"/>
        </w:rPr>
        <w:t xml:space="preserve"> expertise should be controlled for in any analyses</w:t>
      </w:r>
      <w:r w:rsidR="00323DF1">
        <w:rPr>
          <w:rFonts w:ascii="Times New Roman" w:hAnsi="Times New Roman" w:cs="Times New Roman"/>
          <w:bCs/>
          <w:sz w:val="24"/>
        </w:rPr>
        <w:t xml:space="preserve"> not explicitly examining group differences (i.e., elite vs. novice groups) in order to </w:t>
      </w:r>
      <w:r w:rsidR="008978B9">
        <w:rPr>
          <w:rFonts w:ascii="Times New Roman" w:hAnsi="Times New Roman" w:cs="Times New Roman"/>
          <w:bCs/>
          <w:sz w:val="24"/>
        </w:rPr>
        <w:t>ensure</w:t>
      </w:r>
      <w:r w:rsidR="00323DF1">
        <w:rPr>
          <w:rFonts w:ascii="Times New Roman" w:hAnsi="Times New Roman" w:cs="Times New Roman"/>
          <w:bCs/>
          <w:sz w:val="24"/>
        </w:rPr>
        <w:t xml:space="preserve"> that results </w:t>
      </w:r>
      <w:r w:rsidR="00426CF3">
        <w:rPr>
          <w:rFonts w:ascii="Times New Roman" w:hAnsi="Times New Roman" w:cs="Times New Roman"/>
          <w:bCs/>
          <w:sz w:val="24"/>
        </w:rPr>
        <w:t xml:space="preserve">are </w:t>
      </w:r>
      <w:r w:rsidR="00323DF1">
        <w:rPr>
          <w:rFonts w:ascii="Times New Roman" w:hAnsi="Times New Roman" w:cs="Times New Roman"/>
          <w:bCs/>
          <w:sz w:val="24"/>
        </w:rPr>
        <w:t xml:space="preserve">not </w:t>
      </w:r>
      <w:r w:rsidR="00426CF3">
        <w:rPr>
          <w:rFonts w:ascii="Times New Roman" w:hAnsi="Times New Roman" w:cs="Times New Roman"/>
          <w:bCs/>
          <w:sz w:val="24"/>
        </w:rPr>
        <w:t xml:space="preserve">attributable to </w:t>
      </w:r>
      <w:r w:rsidR="00323DF1">
        <w:rPr>
          <w:rFonts w:ascii="Times New Roman" w:hAnsi="Times New Roman" w:cs="Times New Roman"/>
          <w:bCs/>
          <w:sz w:val="24"/>
        </w:rPr>
        <w:t xml:space="preserve">expertise </w:t>
      </w:r>
      <w:r w:rsidR="00F75C26">
        <w:rPr>
          <w:rFonts w:ascii="Times New Roman" w:hAnsi="Times New Roman" w:cs="Times New Roman"/>
          <w:bCs/>
          <w:sz w:val="24"/>
        </w:rPr>
        <w:t>differences</w:t>
      </w:r>
      <w:r w:rsidR="00704527">
        <w:rPr>
          <w:rFonts w:ascii="Times New Roman" w:hAnsi="Times New Roman" w:cs="Times New Roman"/>
          <w:bCs/>
          <w:sz w:val="24"/>
        </w:rPr>
        <w:t>. P</w:t>
      </w:r>
      <w:r w:rsidR="001D2A1D">
        <w:rPr>
          <w:rFonts w:ascii="Times New Roman" w:hAnsi="Times New Roman" w:cs="Times New Roman"/>
          <w:bCs/>
          <w:sz w:val="24"/>
        </w:rPr>
        <w:t xml:space="preserve">hysical activity </w:t>
      </w:r>
      <w:r w:rsidR="00180C5C">
        <w:rPr>
          <w:rFonts w:ascii="Times New Roman" w:hAnsi="Times New Roman" w:cs="Times New Roman"/>
          <w:bCs/>
          <w:sz w:val="24"/>
        </w:rPr>
        <w:t>can</w:t>
      </w:r>
      <w:r w:rsidR="00080F4C">
        <w:rPr>
          <w:rFonts w:ascii="Times New Roman" w:hAnsi="Times New Roman" w:cs="Times New Roman"/>
          <w:bCs/>
          <w:sz w:val="24"/>
        </w:rPr>
        <w:t xml:space="preserve"> </w:t>
      </w:r>
      <w:r w:rsidR="00704527">
        <w:rPr>
          <w:rFonts w:ascii="Times New Roman" w:hAnsi="Times New Roman" w:cs="Times New Roman"/>
          <w:bCs/>
          <w:sz w:val="24"/>
        </w:rPr>
        <w:t xml:space="preserve">also </w:t>
      </w:r>
      <w:r w:rsidR="001D2A1D">
        <w:rPr>
          <w:rFonts w:ascii="Times New Roman" w:hAnsi="Times New Roman" w:cs="Times New Roman"/>
          <w:bCs/>
          <w:sz w:val="24"/>
        </w:rPr>
        <w:t>influence executive function (</w:t>
      </w:r>
      <w:r w:rsidR="004E32C3">
        <w:rPr>
          <w:rFonts w:ascii="Times New Roman" w:hAnsi="Times New Roman" w:cs="Times New Roman"/>
          <w:bCs/>
          <w:sz w:val="24"/>
        </w:rPr>
        <w:t xml:space="preserve">e.g., </w:t>
      </w:r>
      <w:r w:rsidR="0063575A">
        <w:rPr>
          <w:rFonts w:ascii="Times New Roman" w:hAnsi="Times New Roman" w:cs="Times New Roman"/>
          <w:bCs/>
          <w:sz w:val="24"/>
        </w:rPr>
        <w:t xml:space="preserve">via </w:t>
      </w:r>
      <w:r w:rsidR="004E32C3">
        <w:rPr>
          <w:rFonts w:ascii="Times New Roman" w:hAnsi="Times New Roman" w:cs="Times New Roman"/>
          <w:bCs/>
          <w:sz w:val="24"/>
        </w:rPr>
        <w:t xml:space="preserve">increases in brain plasticity; </w:t>
      </w:r>
      <w:r w:rsidR="00926AF9">
        <w:rPr>
          <w:rFonts w:ascii="Times New Roman" w:hAnsi="Times New Roman" w:cs="Times New Roman"/>
          <w:bCs/>
          <w:sz w:val="24"/>
        </w:rPr>
        <w:t>Erickson</w:t>
      </w:r>
      <w:r w:rsidR="001834A7">
        <w:rPr>
          <w:rFonts w:ascii="Times New Roman" w:hAnsi="Times New Roman" w:cs="Times New Roman"/>
          <w:bCs/>
          <w:sz w:val="24"/>
        </w:rPr>
        <w:t xml:space="preserve"> et al., </w:t>
      </w:r>
      <w:r w:rsidR="001D2A1D">
        <w:rPr>
          <w:rFonts w:ascii="Times New Roman" w:hAnsi="Times New Roman" w:cs="Times New Roman"/>
          <w:bCs/>
          <w:sz w:val="24"/>
        </w:rPr>
        <w:t>201</w:t>
      </w:r>
      <w:r w:rsidR="00084EFC">
        <w:rPr>
          <w:rFonts w:ascii="Times New Roman" w:hAnsi="Times New Roman" w:cs="Times New Roman"/>
          <w:bCs/>
          <w:sz w:val="24"/>
        </w:rPr>
        <w:t>5</w:t>
      </w:r>
      <w:r w:rsidR="001D2A1D">
        <w:rPr>
          <w:rFonts w:ascii="Times New Roman" w:hAnsi="Times New Roman" w:cs="Times New Roman"/>
          <w:bCs/>
          <w:sz w:val="24"/>
        </w:rPr>
        <w:t>)</w:t>
      </w:r>
      <w:r w:rsidR="002F0B96">
        <w:rPr>
          <w:rFonts w:ascii="Times New Roman" w:hAnsi="Times New Roman" w:cs="Times New Roman"/>
          <w:bCs/>
          <w:sz w:val="24"/>
        </w:rPr>
        <w:t xml:space="preserve">. </w:t>
      </w:r>
      <w:r w:rsidR="00180C5C">
        <w:rPr>
          <w:rFonts w:ascii="Times New Roman" w:hAnsi="Times New Roman" w:cs="Times New Roman"/>
          <w:bCs/>
          <w:sz w:val="24"/>
        </w:rPr>
        <w:t>E</w:t>
      </w:r>
      <w:r w:rsidR="001D2A1D">
        <w:rPr>
          <w:rFonts w:ascii="Times New Roman" w:hAnsi="Times New Roman" w:cs="Times New Roman"/>
          <w:bCs/>
          <w:sz w:val="24"/>
        </w:rPr>
        <w:t>lite</w:t>
      </w:r>
      <w:r w:rsidR="00502D8F">
        <w:rPr>
          <w:rFonts w:ascii="Times New Roman" w:hAnsi="Times New Roman" w:cs="Times New Roman"/>
          <w:bCs/>
          <w:sz w:val="24"/>
        </w:rPr>
        <w:t xml:space="preserve"> </w:t>
      </w:r>
      <w:r w:rsidR="00180C5C">
        <w:rPr>
          <w:rFonts w:ascii="Times New Roman" w:hAnsi="Times New Roman" w:cs="Times New Roman"/>
          <w:bCs/>
          <w:sz w:val="24"/>
        </w:rPr>
        <w:t>athletes</w:t>
      </w:r>
      <w:r w:rsidR="001D2A1D">
        <w:rPr>
          <w:rFonts w:ascii="Times New Roman" w:hAnsi="Times New Roman" w:cs="Times New Roman"/>
          <w:bCs/>
          <w:sz w:val="24"/>
        </w:rPr>
        <w:t xml:space="preserve"> undergo intense and extensive training in which they often exhibit high levels of physical fitness, motor control, and cognitive ability (Diamond &amp; Ling, 2016). </w:t>
      </w:r>
      <w:proofErr w:type="spellStart"/>
      <w:r w:rsidR="001D2A1D">
        <w:rPr>
          <w:rFonts w:ascii="Times New Roman" w:hAnsi="Times New Roman" w:cs="Times New Roman"/>
          <w:bCs/>
          <w:sz w:val="24"/>
        </w:rPr>
        <w:t>Huijgen</w:t>
      </w:r>
      <w:proofErr w:type="spellEnd"/>
      <w:r w:rsidR="001D2A1D">
        <w:rPr>
          <w:rFonts w:ascii="Times New Roman" w:hAnsi="Times New Roman" w:cs="Times New Roman"/>
          <w:bCs/>
          <w:sz w:val="24"/>
        </w:rPr>
        <w:t xml:space="preserve"> </w:t>
      </w:r>
      <w:r w:rsidR="009E5834">
        <w:rPr>
          <w:rFonts w:ascii="Times New Roman" w:hAnsi="Times New Roman" w:cs="Times New Roman"/>
          <w:bCs/>
          <w:sz w:val="24"/>
        </w:rPr>
        <w:t>et al.</w:t>
      </w:r>
      <w:r w:rsidR="001D2A1D">
        <w:rPr>
          <w:rFonts w:ascii="Times New Roman" w:hAnsi="Times New Roman" w:cs="Times New Roman"/>
          <w:bCs/>
          <w:sz w:val="24"/>
        </w:rPr>
        <w:t xml:space="preserve"> (2015) examined the influence of physical training hours on executive function. Results revealed </w:t>
      </w:r>
      <w:r w:rsidR="00C009CA">
        <w:rPr>
          <w:rFonts w:ascii="Times New Roman" w:hAnsi="Times New Roman" w:cs="Times New Roman"/>
          <w:bCs/>
          <w:sz w:val="24"/>
        </w:rPr>
        <w:t xml:space="preserve">elite youth soccer players had </w:t>
      </w:r>
      <w:r w:rsidR="001D2A1D">
        <w:rPr>
          <w:rFonts w:ascii="Times New Roman" w:hAnsi="Times New Roman" w:cs="Times New Roman"/>
          <w:bCs/>
          <w:sz w:val="24"/>
        </w:rPr>
        <w:t xml:space="preserve">significantly </w:t>
      </w:r>
      <w:r w:rsidR="00C009CA">
        <w:rPr>
          <w:rFonts w:ascii="Times New Roman" w:hAnsi="Times New Roman" w:cs="Times New Roman"/>
          <w:bCs/>
          <w:sz w:val="24"/>
        </w:rPr>
        <w:t>higher</w:t>
      </w:r>
      <w:r w:rsidR="001D2A1D">
        <w:rPr>
          <w:rFonts w:ascii="Times New Roman" w:hAnsi="Times New Roman" w:cs="Times New Roman"/>
          <w:bCs/>
          <w:sz w:val="24"/>
        </w:rPr>
        <w:t xml:space="preserve"> physical training hours and</w:t>
      </w:r>
      <w:r w:rsidR="001F413F">
        <w:rPr>
          <w:rFonts w:ascii="Times New Roman" w:hAnsi="Times New Roman" w:cs="Times New Roman"/>
          <w:bCs/>
          <w:sz w:val="24"/>
        </w:rPr>
        <w:t xml:space="preserve"> </w:t>
      </w:r>
      <w:r w:rsidR="001D2A1D">
        <w:rPr>
          <w:rFonts w:ascii="Times New Roman" w:hAnsi="Times New Roman" w:cs="Times New Roman"/>
          <w:bCs/>
          <w:sz w:val="24"/>
        </w:rPr>
        <w:t xml:space="preserve">composite scores </w:t>
      </w:r>
      <w:r w:rsidR="001F413F">
        <w:rPr>
          <w:rFonts w:ascii="Times New Roman" w:hAnsi="Times New Roman" w:cs="Times New Roman"/>
          <w:bCs/>
          <w:sz w:val="24"/>
        </w:rPr>
        <w:t>on tasks of</w:t>
      </w:r>
      <w:r w:rsidR="001D2A1D">
        <w:rPr>
          <w:rFonts w:ascii="Times New Roman" w:hAnsi="Times New Roman" w:cs="Times New Roman"/>
          <w:bCs/>
          <w:sz w:val="24"/>
        </w:rPr>
        <w:t xml:space="preserve"> inhibition, shifting, and updating</w:t>
      </w:r>
      <w:r w:rsidR="00C009CA">
        <w:rPr>
          <w:rFonts w:ascii="Times New Roman" w:hAnsi="Times New Roman" w:cs="Times New Roman"/>
          <w:bCs/>
          <w:sz w:val="24"/>
        </w:rPr>
        <w:t xml:space="preserve"> </w:t>
      </w:r>
      <w:r w:rsidR="001D2A1D">
        <w:rPr>
          <w:rFonts w:ascii="Times New Roman" w:hAnsi="Times New Roman" w:cs="Times New Roman"/>
          <w:bCs/>
          <w:sz w:val="24"/>
        </w:rPr>
        <w:t xml:space="preserve">compared to sub-elite youth soccer players. However, </w:t>
      </w:r>
      <w:r w:rsidR="00400EE9">
        <w:rPr>
          <w:rFonts w:ascii="Times New Roman" w:hAnsi="Times New Roman" w:cs="Times New Roman"/>
          <w:bCs/>
          <w:sz w:val="24"/>
        </w:rPr>
        <w:t>with</w:t>
      </w:r>
      <w:r w:rsidR="001D2A1D">
        <w:rPr>
          <w:rFonts w:ascii="Times New Roman" w:hAnsi="Times New Roman" w:cs="Times New Roman"/>
          <w:bCs/>
          <w:sz w:val="24"/>
        </w:rPr>
        <w:t xml:space="preserve"> physical training hours </w:t>
      </w:r>
      <w:r w:rsidR="00400EE9">
        <w:rPr>
          <w:rFonts w:ascii="Times New Roman" w:hAnsi="Times New Roman" w:cs="Times New Roman"/>
          <w:bCs/>
          <w:sz w:val="24"/>
        </w:rPr>
        <w:t xml:space="preserve">entered </w:t>
      </w:r>
      <w:r w:rsidR="001D2A1D">
        <w:rPr>
          <w:rFonts w:ascii="Times New Roman" w:hAnsi="Times New Roman" w:cs="Times New Roman"/>
          <w:bCs/>
          <w:sz w:val="24"/>
        </w:rPr>
        <w:t>as a covariate, differences between the groups on executive function</w:t>
      </w:r>
      <w:r w:rsidR="001834A7">
        <w:rPr>
          <w:rFonts w:ascii="Times New Roman" w:hAnsi="Times New Roman" w:cs="Times New Roman"/>
          <w:bCs/>
          <w:sz w:val="24"/>
        </w:rPr>
        <w:t>, while still significant,</w:t>
      </w:r>
      <w:r w:rsidR="001D2A1D">
        <w:rPr>
          <w:rFonts w:ascii="Times New Roman" w:hAnsi="Times New Roman" w:cs="Times New Roman"/>
          <w:bCs/>
          <w:sz w:val="24"/>
        </w:rPr>
        <w:t xml:space="preserve"> </w:t>
      </w:r>
      <w:r w:rsidR="00AC2068">
        <w:rPr>
          <w:rFonts w:ascii="Times New Roman" w:hAnsi="Times New Roman" w:cs="Times New Roman"/>
          <w:bCs/>
          <w:sz w:val="24"/>
        </w:rPr>
        <w:t>were reduced</w:t>
      </w:r>
      <w:r w:rsidR="001D2A1D">
        <w:rPr>
          <w:rFonts w:ascii="Times New Roman" w:hAnsi="Times New Roman" w:cs="Times New Roman"/>
          <w:bCs/>
          <w:sz w:val="24"/>
        </w:rPr>
        <w:t>. This suggests differences in executive function may have been</w:t>
      </w:r>
      <w:r w:rsidR="00FE5A9C">
        <w:rPr>
          <w:rFonts w:ascii="Times New Roman" w:hAnsi="Times New Roman" w:cs="Times New Roman"/>
          <w:bCs/>
          <w:sz w:val="24"/>
        </w:rPr>
        <w:t xml:space="preserve"> in</w:t>
      </w:r>
      <w:r w:rsidR="001D2A1D">
        <w:rPr>
          <w:rFonts w:ascii="Times New Roman" w:hAnsi="Times New Roman" w:cs="Times New Roman"/>
          <w:bCs/>
          <w:sz w:val="24"/>
        </w:rPr>
        <w:t xml:space="preserve"> </w:t>
      </w:r>
      <w:r w:rsidR="00AC2068">
        <w:rPr>
          <w:rFonts w:ascii="Times New Roman" w:hAnsi="Times New Roman" w:cs="Times New Roman"/>
          <w:bCs/>
          <w:sz w:val="24"/>
        </w:rPr>
        <w:t xml:space="preserve">part </w:t>
      </w:r>
      <w:r w:rsidR="001D2A1D">
        <w:rPr>
          <w:rFonts w:ascii="Times New Roman" w:hAnsi="Times New Roman" w:cs="Times New Roman"/>
          <w:bCs/>
          <w:sz w:val="24"/>
        </w:rPr>
        <w:t xml:space="preserve">driven by physical training hours, supporting the </w:t>
      </w:r>
      <w:r w:rsidR="00704527">
        <w:rPr>
          <w:rFonts w:ascii="Times New Roman" w:hAnsi="Times New Roman" w:cs="Times New Roman"/>
          <w:bCs/>
          <w:sz w:val="24"/>
        </w:rPr>
        <w:t>inclusion of</w:t>
      </w:r>
      <w:r w:rsidR="001D2A1D">
        <w:rPr>
          <w:rFonts w:ascii="Times New Roman" w:hAnsi="Times New Roman" w:cs="Times New Roman"/>
          <w:bCs/>
          <w:sz w:val="24"/>
        </w:rPr>
        <w:t xml:space="preserve"> physical activity as a covariate.</w:t>
      </w:r>
      <w:r w:rsidR="00431E43">
        <w:rPr>
          <w:rFonts w:ascii="Times New Roman" w:hAnsi="Times New Roman" w:cs="Times New Roman"/>
          <w:bCs/>
          <w:sz w:val="24"/>
        </w:rPr>
        <w:t xml:space="preserve"> </w:t>
      </w:r>
      <w:r w:rsidR="00431A67">
        <w:rPr>
          <w:rFonts w:ascii="Times New Roman" w:hAnsi="Times New Roman" w:cs="Times New Roman"/>
          <w:sz w:val="24"/>
          <w:szCs w:val="24"/>
        </w:rPr>
        <w:t>D</w:t>
      </w:r>
      <w:r w:rsidR="00182877">
        <w:rPr>
          <w:rFonts w:ascii="Times New Roman" w:hAnsi="Times New Roman" w:cs="Times New Roman"/>
          <w:sz w:val="24"/>
          <w:szCs w:val="24"/>
        </w:rPr>
        <w:t xml:space="preserve">espite </w:t>
      </w:r>
      <w:r w:rsidR="008A4945">
        <w:rPr>
          <w:rFonts w:ascii="Times New Roman" w:hAnsi="Times New Roman" w:cs="Times New Roman"/>
          <w:sz w:val="24"/>
          <w:szCs w:val="24"/>
        </w:rPr>
        <w:t>executive function</w:t>
      </w:r>
      <w:r w:rsidR="00B41DF9">
        <w:rPr>
          <w:rFonts w:ascii="Times New Roman" w:hAnsi="Times New Roman" w:cs="Times New Roman"/>
          <w:sz w:val="24"/>
          <w:szCs w:val="24"/>
        </w:rPr>
        <w:t xml:space="preserve"> being linked to</w:t>
      </w:r>
      <w:r w:rsidR="00FB3A86">
        <w:rPr>
          <w:rFonts w:ascii="Times New Roman" w:hAnsi="Times New Roman" w:cs="Times New Roman"/>
          <w:sz w:val="24"/>
          <w:szCs w:val="24"/>
        </w:rPr>
        <w:t xml:space="preserve"> expertise </w:t>
      </w:r>
      <w:r w:rsidR="00B270DF">
        <w:rPr>
          <w:rFonts w:ascii="Times New Roman" w:hAnsi="Times New Roman" w:cs="Times New Roman"/>
          <w:sz w:val="24"/>
          <w:szCs w:val="24"/>
        </w:rPr>
        <w:t xml:space="preserve">and </w:t>
      </w:r>
      <w:r w:rsidR="00FB3A86">
        <w:rPr>
          <w:rFonts w:ascii="Times New Roman" w:hAnsi="Times New Roman" w:cs="Times New Roman"/>
          <w:sz w:val="24"/>
          <w:szCs w:val="24"/>
        </w:rPr>
        <w:t>physical activity</w:t>
      </w:r>
      <w:r w:rsidR="00E4566F">
        <w:rPr>
          <w:rFonts w:ascii="Times New Roman" w:hAnsi="Times New Roman" w:cs="Times New Roman"/>
          <w:sz w:val="24"/>
          <w:szCs w:val="24"/>
        </w:rPr>
        <w:t>, research rarely controls for the influence of these variables</w:t>
      </w:r>
      <w:r w:rsidR="00502D8F">
        <w:rPr>
          <w:rFonts w:ascii="Times New Roman" w:hAnsi="Times New Roman" w:cs="Times New Roman"/>
          <w:sz w:val="24"/>
          <w:szCs w:val="24"/>
        </w:rPr>
        <w:t xml:space="preserve">. </w:t>
      </w:r>
    </w:p>
    <w:p w14:paraId="19A7F950" w14:textId="79F514D1" w:rsidR="00182877" w:rsidRPr="00F24D2C" w:rsidRDefault="00182877" w:rsidP="00F24D2C">
      <w:pPr>
        <w:spacing w:after="0"/>
        <w:ind w:firstLine="0"/>
        <w:rPr>
          <w:rFonts w:ascii="Times New Roman" w:hAnsi="Times New Roman" w:cs="Times New Roman"/>
          <w:b/>
          <w:bCs/>
          <w:sz w:val="24"/>
          <w:szCs w:val="24"/>
        </w:rPr>
      </w:pPr>
      <w:r w:rsidRPr="00F24D2C">
        <w:rPr>
          <w:rFonts w:ascii="Times New Roman" w:hAnsi="Times New Roman" w:cs="Times New Roman"/>
          <w:b/>
          <w:bCs/>
          <w:sz w:val="24"/>
          <w:szCs w:val="24"/>
        </w:rPr>
        <w:t>Visual Attention and Sport</w:t>
      </w:r>
    </w:p>
    <w:p w14:paraId="49713269" w14:textId="16B44BD1" w:rsidR="00642751" w:rsidRDefault="002C26B1" w:rsidP="00180594">
      <w:pPr>
        <w:spacing w:after="0"/>
        <w:rPr>
          <w:rFonts w:ascii="Times New Roman" w:hAnsi="Times New Roman" w:cs="Times New Roman"/>
          <w:color w:val="FF0000"/>
          <w:sz w:val="24"/>
          <w:szCs w:val="24"/>
        </w:rPr>
      </w:pPr>
      <w:r w:rsidRPr="005115EF">
        <w:rPr>
          <w:rFonts w:ascii="Times New Roman" w:hAnsi="Times New Roman" w:cs="Times New Roman"/>
          <w:sz w:val="24"/>
          <w:szCs w:val="24"/>
        </w:rPr>
        <w:t>Visual attention</w:t>
      </w:r>
      <w:r w:rsidR="007F2161" w:rsidRPr="005115EF">
        <w:rPr>
          <w:rFonts w:ascii="Times New Roman" w:hAnsi="Times New Roman" w:cs="Times New Roman"/>
          <w:sz w:val="24"/>
          <w:szCs w:val="24"/>
        </w:rPr>
        <w:t xml:space="preserve"> i</w:t>
      </w:r>
      <w:r w:rsidR="0038464C" w:rsidRPr="005115EF">
        <w:rPr>
          <w:rFonts w:ascii="Times New Roman" w:hAnsi="Times New Roman" w:cs="Times New Roman"/>
          <w:sz w:val="24"/>
          <w:szCs w:val="24"/>
        </w:rPr>
        <w:t xml:space="preserve">s </w:t>
      </w:r>
      <w:r w:rsidR="00E76E15" w:rsidRPr="005115EF">
        <w:rPr>
          <w:rFonts w:ascii="Times New Roman" w:hAnsi="Times New Roman" w:cs="Times New Roman"/>
          <w:sz w:val="24"/>
          <w:szCs w:val="24"/>
        </w:rPr>
        <w:t>commonly used</w:t>
      </w:r>
      <w:r w:rsidRPr="005115EF">
        <w:rPr>
          <w:rFonts w:ascii="Times New Roman" w:hAnsi="Times New Roman" w:cs="Times New Roman"/>
          <w:sz w:val="24"/>
          <w:szCs w:val="24"/>
        </w:rPr>
        <w:t xml:space="preserve"> to </w:t>
      </w:r>
      <w:r w:rsidR="00473255" w:rsidRPr="005115EF">
        <w:rPr>
          <w:rFonts w:ascii="Times New Roman" w:hAnsi="Times New Roman" w:cs="Times New Roman"/>
          <w:sz w:val="24"/>
          <w:szCs w:val="24"/>
        </w:rPr>
        <w:t>examine the assumptions</w:t>
      </w:r>
      <w:r w:rsidRPr="005115EF">
        <w:rPr>
          <w:rFonts w:ascii="Times New Roman" w:hAnsi="Times New Roman" w:cs="Times New Roman"/>
          <w:sz w:val="24"/>
          <w:szCs w:val="24"/>
        </w:rPr>
        <w:t xml:space="preserve"> </w:t>
      </w:r>
      <w:r w:rsidR="00473255" w:rsidRPr="005115EF">
        <w:rPr>
          <w:rFonts w:ascii="Times New Roman" w:hAnsi="Times New Roman" w:cs="Times New Roman"/>
          <w:sz w:val="24"/>
          <w:szCs w:val="24"/>
        </w:rPr>
        <w:t>of ACT-S</w:t>
      </w:r>
      <w:r w:rsidRPr="005115EF">
        <w:rPr>
          <w:rFonts w:ascii="Times New Roman" w:hAnsi="Times New Roman" w:cs="Times New Roman"/>
          <w:sz w:val="24"/>
          <w:szCs w:val="24"/>
        </w:rPr>
        <w:t xml:space="preserve"> </w:t>
      </w:r>
      <w:r w:rsidR="00B17A2F" w:rsidRPr="005115EF">
        <w:rPr>
          <w:rFonts w:ascii="Times New Roman" w:hAnsi="Times New Roman" w:cs="Times New Roman"/>
          <w:sz w:val="24"/>
          <w:szCs w:val="24"/>
        </w:rPr>
        <w:t>with</w:t>
      </w:r>
      <w:r w:rsidR="00440258" w:rsidRPr="005115EF">
        <w:rPr>
          <w:rFonts w:ascii="Times New Roman" w:hAnsi="Times New Roman" w:cs="Times New Roman"/>
          <w:sz w:val="24"/>
          <w:szCs w:val="24"/>
        </w:rPr>
        <w:t xml:space="preserve"> </w:t>
      </w:r>
      <w:r w:rsidR="001745F2" w:rsidRPr="005115EF">
        <w:rPr>
          <w:rFonts w:ascii="Times New Roman" w:hAnsi="Times New Roman" w:cs="Times New Roman"/>
          <w:sz w:val="24"/>
          <w:szCs w:val="24"/>
        </w:rPr>
        <w:t>studies typically using a mobile eye-tracking device to obtain visual attention measures (e.g., D</w:t>
      </w:r>
      <w:r w:rsidR="00E511A6" w:rsidRPr="005115EF">
        <w:rPr>
          <w:rFonts w:ascii="Times New Roman" w:hAnsi="Times New Roman" w:cs="Times New Roman"/>
          <w:sz w:val="24"/>
          <w:szCs w:val="24"/>
        </w:rPr>
        <w:t>ucrocq et al., 2016).</w:t>
      </w:r>
      <w:r w:rsidR="00053334" w:rsidRPr="005115EF">
        <w:rPr>
          <w:rFonts w:ascii="Times New Roman" w:hAnsi="Times New Roman" w:cs="Times New Roman"/>
          <w:sz w:val="24"/>
          <w:szCs w:val="24"/>
        </w:rPr>
        <w:t xml:space="preserve"> </w:t>
      </w:r>
      <w:r w:rsidR="00057128" w:rsidRPr="005115EF">
        <w:rPr>
          <w:rFonts w:ascii="Times New Roman" w:hAnsi="Times New Roman" w:cs="Times New Roman"/>
          <w:sz w:val="24"/>
          <w:szCs w:val="24"/>
        </w:rPr>
        <w:t xml:space="preserve">In a recent review, </w:t>
      </w:r>
      <w:proofErr w:type="spellStart"/>
      <w:r w:rsidR="00057128" w:rsidRPr="005115EF">
        <w:rPr>
          <w:rFonts w:ascii="Times New Roman" w:hAnsi="Times New Roman" w:cs="Times New Roman"/>
          <w:sz w:val="24"/>
          <w:szCs w:val="24"/>
        </w:rPr>
        <w:t>Kredel</w:t>
      </w:r>
      <w:proofErr w:type="spellEnd"/>
      <w:r w:rsidR="00057128" w:rsidRPr="005115EF">
        <w:rPr>
          <w:rFonts w:ascii="Times New Roman" w:hAnsi="Times New Roman" w:cs="Times New Roman"/>
          <w:sz w:val="24"/>
          <w:szCs w:val="24"/>
        </w:rPr>
        <w:t xml:space="preserve"> et al. (2017) </w:t>
      </w:r>
      <w:r w:rsidR="00180594" w:rsidRPr="005115EF">
        <w:rPr>
          <w:rFonts w:ascii="Times New Roman" w:hAnsi="Times New Roman" w:cs="Times New Roman"/>
          <w:sz w:val="24"/>
          <w:szCs w:val="24"/>
        </w:rPr>
        <w:t>note</w:t>
      </w:r>
      <w:r w:rsidR="0063575A">
        <w:rPr>
          <w:rFonts w:ascii="Times New Roman" w:hAnsi="Times New Roman" w:cs="Times New Roman"/>
          <w:sz w:val="24"/>
          <w:szCs w:val="24"/>
        </w:rPr>
        <w:t>d</w:t>
      </w:r>
      <w:r w:rsidR="00180594" w:rsidRPr="005115EF">
        <w:rPr>
          <w:rFonts w:ascii="Times New Roman" w:hAnsi="Times New Roman" w:cs="Times New Roman"/>
          <w:sz w:val="24"/>
          <w:szCs w:val="24"/>
        </w:rPr>
        <w:t xml:space="preserve"> the increase in eye-tracking technology over recent decades. </w:t>
      </w:r>
      <w:r w:rsidR="00DC58C7">
        <w:rPr>
          <w:rFonts w:ascii="Times New Roman" w:hAnsi="Times New Roman" w:cs="Times New Roman"/>
          <w:sz w:val="24"/>
          <w:szCs w:val="24"/>
        </w:rPr>
        <w:t>P</w:t>
      </w:r>
      <w:r w:rsidR="00E6084A">
        <w:rPr>
          <w:rFonts w:ascii="Times New Roman" w:hAnsi="Times New Roman" w:cs="Times New Roman"/>
          <w:sz w:val="24"/>
          <w:szCs w:val="24"/>
        </w:rPr>
        <w:t xml:space="preserve">opular </w:t>
      </w:r>
      <w:r w:rsidR="00C55896">
        <w:rPr>
          <w:rFonts w:ascii="Times New Roman" w:hAnsi="Times New Roman" w:cs="Times New Roman"/>
          <w:sz w:val="24"/>
          <w:szCs w:val="24"/>
        </w:rPr>
        <w:t>metric</w:t>
      </w:r>
      <w:r w:rsidR="00E6084A">
        <w:rPr>
          <w:rFonts w:ascii="Times New Roman" w:hAnsi="Times New Roman" w:cs="Times New Roman"/>
          <w:sz w:val="24"/>
          <w:szCs w:val="24"/>
        </w:rPr>
        <w:t>s of visual attention</w:t>
      </w:r>
      <w:r w:rsidR="00C55896">
        <w:rPr>
          <w:rFonts w:ascii="Times New Roman" w:hAnsi="Times New Roman" w:cs="Times New Roman"/>
          <w:sz w:val="24"/>
          <w:szCs w:val="24"/>
        </w:rPr>
        <w:t xml:space="preserve"> </w:t>
      </w:r>
      <w:r w:rsidR="00DC58C7">
        <w:rPr>
          <w:rFonts w:ascii="Times New Roman" w:hAnsi="Times New Roman" w:cs="Times New Roman"/>
          <w:sz w:val="24"/>
          <w:szCs w:val="24"/>
        </w:rPr>
        <w:t>include</w:t>
      </w:r>
      <w:r w:rsidR="00C55896">
        <w:rPr>
          <w:rFonts w:ascii="Times New Roman" w:hAnsi="Times New Roman" w:cs="Times New Roman"/>
          <w:sz w:val="24"/>
          <w:szCs w:val="24"/>
        </w:rPr>
        <w:t xml:space="preserve"> quiet eye duration</w:t>
      </w:r>
      <w:r w:rsidR="00862740">
        <w:rPr>
          <w:rFonts w:ascii="Times New Roman" w:hAnsi="Times New Roman" w:cs="Times New Roman"/>
          <w:sz w:val="24"/>
          <w:szCs w:val="24"/>
        </w:rPr>
        <w:t xml:space="preserve"> </w:t>
      </w:r>
      <w:r w:rsidR="00862740">
        <w:rPr>
          <w:rFonts w:ascii="Times New Roman" w:hAnsi="Times New Roman" w:cs="Times New Roman"/>
          <w:color w:val="4472C4" w:themeColor="accent1"/>
          <w:sz w:val="24"/>
          <w:szCs w:val="24"/>
        </w:rPr>
        <w:t>and location</w:t>
      </w:r>
      <w:r w:rsidR="00C55896">
        <w:rPr>
          <w:rFonts w:ascii="Times New Roman" w:hAnsi="Times New Roman" w:cs="Times New Roman"/>
          <w:sz w:val="24"/>
          <w:szCs w:val="24"/>
        </w:rPr>
        <w:t xml:space="preserve"> </w:t>
      </w:r>
      <w:r w:rsidR="00C55896" w:rsidRPr="005115EF">
        <w:rPr>
          <w:rFonts w:ascii="Times New Roman" w:hAnsi="Times New Roman" w:cs="Times New Roman"/>
          <w:sz w:val="24"/>
          <w:szCs w:val="24"/>
        </w:rPr>
        <w:t xml:space="preserve">(see </w:t>
      </w:r>
      <w:r w:rsidR="004E6B1B" w:rsidRPr="005115EF">
        <w:rPr>
          <w:rFonts w:ascii="Times New Roman" w:hAnsi="Times New Roman" w:cs="Times New Roman"/>
          <w:sz w:val="24"/>
          <w:szCs w:val="24"/>
        </w:rPr>
        <w:t xml:space="preserve">Mann et al., 2007 and </w:t>
      </w:r>
      <w:proofErr w:type="spellStart"/>
      <w:r w:rsidR="00C55896" w:rsidRPr="005115EF">
        <w:rPr>
          <w:rFonts w:ascii="Times New Roman" w:hAnsi="Times New Roman" w:cs="Times New Roman"/>
          <w:sz w:val="24"/>
          <w:szCs w:val="24"/>
        </w:rPr>
        <w:t>Lebeau</w:t>
      </w:r>
      <w:proofErr w:type="spellEnd"/>
      <w:r w:rsidR="00C55896" w:rsidRPr="005115EF">
        <w:rPr>
          <w:rFonts w:ascii="Times New Roman" w:hAnsi="Times New Roman" w:cs="Times New Roman"/>
          <w:sz w:val="24"/>
          <w:szCs w:val="24"/>
        </w:rPr>
        <w:t xml:space="preserve"> et al., 2016</w:t>
      </w:r>
      <w:r w:rsidR="002F1588" w:rsidRPr="005115EF">
        <w:rPr>
          <w:rFonts w:ascii="Times New Roman" w:hAnsi="Times New Roman" w:cs="Times New Roman"/>
          <w:sz w:val="24"/>
          <w:szCs w:val="24"/>
        </w:rPr>
        <w:t>,</w:t>
      </w:r>
      <w:r w:rsidR="00C55896" w:rsidRPr="005115EF">
        <w:rPr>
          <w:rFonts w:ascii="Times New Roman" w:hAnsi="Times New Roman" w:cs="Times New Roman"/>
          <w:sz w:val="24"/>
          <w:szCs w:val="24"/>
        </w:rPr>
        <w:t xml:space="preserve"> for review</w:t>
      </w:r>
      <w:r w:rsidR="004E6B1B" w:rsidRPr="005115EF">
        <w:rPr>
          <w:rFonts w:ascii="Times New Roman" w:hAnsi="Times New Roman" w:cs="Times New Roman"/>
          <w:sz w:val="24"/>
          <w:szCs w:val="24"/>
        </w:rPr>
        <w:t>s</w:t>
      </w:r>
      <w:r w:rsidR="00C55896" w:rsidRPr="005115EF">
        <w:rPr>
          <w:rFonts w:ascii="Times New Roman" w:hAnsi="Times New Roman" w:cs="Times New Roman"/>
          <w:sz w:val="24"/>
          <w:szCs w:val="24"/>
        </w:rPr>
        <w:t>)</w:t>
      </w:r>
      <w:r w:rsidR="00DC58C7" w:rsidRPr="005115EF">
        <w:rPr>
          <w:rFonts w:ascii="Times New Roman" w:hAnsi="Times New Roman" w:cs="Times New Roman"/>
          <w:sz w:val="24"/>
          <w:szCs w:val="24"/>
        </w:rPr>
        <w:t xml:space="preserve"> and search rate</w:t>
      </w:r>
      <w:r w:rsidR="00A645AA" w:rsidRPr="005115EF">
        <w:rPr>
          <w:rFonts w:ascii="Times New Roman" w:hAnsi="Times New Roman" w:cs="Times New Roman"/>
          <w:sz w:val="24"/>
          <w:szCs w:val="24"/>
        </w:rPr>
        <w:t xml:space="preserve"> (calculated with the number and duration of fixations)</w:t>
      </w:r>
      <w:r w:rsidR="00C55896" w:rsidRPr="005115EF">
        <w:rPr>
          <w:rFonts w:ascii="Times New Roman" w:hAnsi="Times New Roman" w:cs="Times New Roman"/>
          <w:sz w:val="24"/>
          <w:szCs w:val="24"/>
        </w:rPr>
        <w:t>.</w:t>
      </w:r>
      <w:r w:rsidR="0038464C" w:rsidRPr="005115EF">
        <w:rPr>
          <w:rFonts w:ascii="Times New Roman" w:hAnsi="Times New Roman" w:cs="Times New Roman"/>
          <w:sz w:val="24"/>
          <w:szCs w:val="24"/>
        </w:rPr>
        <w:t xml:space="preserve"> </w:t>
      </w:r>
      <w:r w:rsidR="003F7BBF" w:rsidRPr="005115EF">
        <w:rPr>
          <w:rFonts w:ascii="Times New Roman" w:hAnsi="Times New Roman" w:cs="Times New Roman"/>
          <w:sz w:val="24"/>
          <w:szCs w:val="24"/>
        </w:rPr>
        <w:t xml:space="preserve">Meta-analytic results from </w:t>
      </w:r>
      <w:r w:rsidR="004E6B1B" w:rsidRPr="005115EF">
        <w:rPr>
          <w:rFonts w:ascii="Times New Roman" w:hAnsi="Times New Roman" w:cs="Times New Roman"/>
          <w:sz w:val="24"/>
          <w:szCs w:val="24"/>
        </w:rPr>
        <w:t>Mann et al. (2007)</w:t>
      </w:r>
      <w:r w:rsidR="00203519" w:rsidRPr="005115EF">
        <w:rPr>
          <w:rFonts w:ascii="Times New Roman" w:hAnsi="Times New Roman" w:cs="Times New Roman"/>
          <w:sz w:val="24"/>
          <w:szCs w:val="24"/>
        </w:rPr>
        <w:t xml:space="preserve"> revealed that experts display</w:t>
      </w:r>
      <w:r w:rsidR="00283B4C" w:rsidRPr="005115EF">
        <w:rPr>
          <w:rFonts w:ascii="Times New Roman" w:hAnsi="Times New Roman" w:cs="Times New Roman"/>
          <w:sz w:val="24"/>
          <w:szCs w:val="24"/>
        </w:rPr>
        <w:t>ed</w:t>
      </w:r>
      <w:r w:rsidR="00203519" w:rsidRPr="005115EF">
        <w:rPr>
          <w:rFonts w:ascii="Times New Roman" w:hAnsi="Times New Roman" w:cs="Times New Roman"/>
          <w:sz w:val="24"/>
          <w:szCs w:val="24"/>
        </w:rPr>
        <w:t xml:space="preserve"> significantly fewer fixations</w:t>
      </w:r>
      <w:r w:rsidR="00A645AA" w:rsidRPr="005115EF">
        <w:rPr>
          <w:rFonts w:ascii="Times New Roman" w:hAnsi="Times New Roman" w:cs="Times New Roman"/>
          <w:sz w:val="24"/>
          <w:szCs w:val="24"/>
        </w:rPr>
        <w:t xml:space="preserve">, longer </w:t>
      </w:r>
      <w:r w:rsidR="00203519" w:rsidRPr="005115EF">
        <w:rPr>
          <w:rFonts w:ascii="Times New Roman" w:hAnsi="Times New Roman" w:cs="Times New Roman"/>
          <w:sz w:val="24"/>
          <w:szCs w:val="24"/>
        </w:rPr>
        <w:t>fixation</w:t>
      </w:r>
      <w:r w:rsidR="00A645AA" w:rsidRPr="005115EF">
        <w:rPr>
          <w:rFonts w:ascii="Times New Roman" w:hAnsi="Times New Roman" w:cs="Times New Roman"/>
          <w:sz w:val="24"/>
          <w:szCs w:val="24"/>
        </w:rPr>
        <w:t xml:space="preserve"> </w:t>
      </w:r>
      <w:r w:rsidR="00203519" w:rsidRPr="005115EF">
        <w:rPr>
          <w:rFonts w:ascii="Times New Roman" w:hAnsi="Times New Roman" w:cs="Times New Roman"/>
          <w:sz w:val="24"/>
          <w:szCs w:val="24"/>
        </w:rPr>
        <w:t>duration</w:t>
      </w:r>
      <w:r w:rsidR="00A645AA" w:rsidRPr="005115EF">
        <w:rPr>
          <w:rFonts w:ascii="Times New Roman" w:hAnsi="Times New Roman" w:cs="Times New Roman"/>
          <w:sz w:val="24"/>
          <w:szCs w:val="24"/>
        </w:rPr>
        <w:t>s</w:t>
      </w:r>
      <w:r w:rsidR="00283B4C" w:rsidRPr="005115EF">
        <w:rPr>
          <w:rFonts w:ascii="Times New Roman" w:hAnsi="Times New Roman" w:cs="Times New Roman"/>
          <w:sz w:val="24"/>
          <w:szCs w:val="24"/>
        </w:rPr>
        <w:t>, and longer quiet eye durations compared to novices</w:t>
      </w:r>
      <w:r w:rsidR="003F7BBF" w:rsidRPr="005115EF">
        <w:rPr>
          <w:rFonts w:ascii="Times New Roman" w:hAnsi="Times New Roman" w:cs="Times New Roman"/>
          <w:sz w:val="24"/>
          <w:szCs w:val="24"/>
        </w:rPr>
        <w:t xml:space="preserve"> indicating that </w:t>
      </w:r>
      <w:r w:rsidR="00A645AA" w:rsidRPr="005115EF">
        <w:rPr>
          <w:rFonts w:ascii="Times New Roman" w:hAnsi="Times New Roman" w:cs="Times New Roman"/>
          <w:sz w:val="24"/>
          <w:szCs w:val="24"/>
        </w:rPr>
        <w:t>differences in</w:t>
      </w:r>
      <w:r w:rsidR="003F7BBF" w:rsidRPr="005115EF">
        <w:rPr>
          <w:rFonts w:ascii="Times New Roman" w:hAnsi="Times New Roman" w:cs="Times New Roman"/>
          <w:sz w:val="24"/>
          <w:szCs w:val="24"/>
        </w:rPr>
        <w:t xml:space="preserve"> </w:t>
      </w:r>
      <w:r w:rsidR="003F7BBF" w:rsidRPr="005115EF">
        <w:rPr>
          <w:rFonts w:ascii="Times New Roman" w:hAnsi="Times New Roman" w:cs="Times New Roman"/>
          <w:sz w:val="24"/>
          <w:szCs w:val="24"/>
        </w:rPr>
        <w:lastRenderedPageBreak/>
        <w:t xml:space="preserve">visual attention may </w:t>
      </w:r>
      <w:r w:rsidR="00A645AA" w:rsidRPr="005115EF">
        <w:rPr>
          <w:rFonts w:ascii="Times New Roman" w:hAnsi="Times New Roman" w:cs="Times New Roman"/>
          <w:sz w:val="24"/>
          <w:szCs w:val="24"/>
        </w:rPr>
        <w:t>influence</w:t>
      </w:r>
      <w:r w:rsidR="003F7BBF" w:rsidRPr="005115EF">
        <w:rPr>
          <w:rFonts w:ascii="Times New Roman" w:hAnsi="Times New Roman" w:cs="Times New Roman"/>
          <w:sz w:val="24"/>
          <w:szCs w:val="24"/>
        </w:rPr>
        <w:t xml:space="preserve"> successful performance. </w:t>
      </w:r>
      <w:r w:rsidR="00A645AA" w:rsidRPr="005115EF">
        <w:rPr>
          <w:rFonts w:ascii="Times New Roman" w:hAnsi="Times New Roman" w:cs="Times New Roman"/>
          <w:sz w:val="24"/>
          <w:szCs w:val="24"/>
        </w:rPr>
        <w:t>In a</w:t>
      </w:r>
      <w:r w:rsidR="00642751" w:rsidRPr="005115EF">
        <w:rPr>
          <w:rFonts w:ascii="Times New Roman" w:hAnsi="Times New Roman" w:cs="Times New Roman"/>
          <w:sz w:val="24"/>
          <w:szCs w:val="24"/>
        </w:rPr>
        <w:t>n updated meta-analysis</w:t>
      </w:r>
      <w:r w:rsidR="00A645AA" w:rsidRPr="005115EF">
        <w:rPr>
          <w:rFonts w:ascii="Times New Roman" w:hAnsi="Times New Roman" w:cs="Times New Roman"/>
          <w:sz w:val="24"/>
          <w:szCs w:val="24"/>
        </w:rPr>
        <w:t xml:space="preserve">, </w:t>
      </w:r>
      <w:proofErr w:type="spellStart"/>
      <w:r w:rsidR="00A645AA" w:rsidRPr="005115EF">
        <w:rPr>
          <w:rFonts w:ascii="Times New Roman" w:hAnsi="Times New Roman" w:cs="Times New Roman"/>
          <w:sz w:val="24"/>
          <w:szCs w:val="24"/>
        </w:rPr>
        <w:t>Klostermann</w:t>
      </w:r>
      <w:proofErr w:type="spellEnd"/>
      <w:r w:rsidR="00A645AA" w:rsidRPr="005115EF">
        <w:rPr>
          <w:rFonts w:ascii="Times New Roman" w:hAnsi="Times New Roman" w:cs="Times New Roman"/>
          <w:sz w:val="24"/>
          <w:szCs w:val="24"/>
        </w:rPr>
        <w:t xml:space="preserve"> and </w:t>
      </w:r>
      <w:proofErr w:type="spellStart"/>
      <w:r w:rsidR="00A645AA" w:rsidRPr="005115EF">
        <w:rPr>
          <w:rFonts w:ascii="Times New Roman" w:hAnsi="Times New Roman" w:cs="Times New Roman"/>
          <w:sz w:val="24"/>
          <w:szCs w:val="24"/>
        </w:rPr>
        <w:t>Moeinirad</w:t>
      </w:r>
      <w:proofErr w:type="spellEnd"/>
      <w:r w:rsidR="00A645AA" w:rsidRPr="005115EF">
        <w:rPr>
          <w:rFonts w:ascii="Times New Roman" w:hAnsi="Times New Roman" w:cs="Times New Roman"/>
          <w:sz w:val="24"/>
          <w:szCs w:val="24"/>
        </w:rPr>
        <w:t xml:space="preserve"> (2020)</w:t>
      </w:r>
      <w:r w:rsidR="008C69DF" w:rsidRPr="005115EF">
        <w:rPr>
          <w:rFonts w:ascii="Times New Roman" w:hAnsi="Times New Roman" w:cs="Times New Roman"/>
          <w:sz w:val="24"/>
          <w:szCs w:val="24"/>
        </w:rPr>
        <w:t xml:space="preserve"> </w:t>
      </w:r>
      <w:r w:rsidR="00642751" w:rsidRPr="005115EF">
        <w:rPr>
          <w:rFonts w:ascii="Times New Roman" w:hAnsi="Times New Roman" w:cs="Times New Roman"/>
          <w:sz w:val="24"/>
          <w:szCs w:val="24"/>
        </w:rPr>
        <w:t>found</w:t>
      </w:r>
      <w:r w:rsidR="009D3379" w:rsidRPr="005115EF">
        <w:rPr>
          <w:rFonts w:ascii="Times New Roman" w:hAnsi="Times New Roman" w:cs="Times New Roman"/>
          <w:sz w:val="24"/>
          <w:szCs w:val="24"/>
        </w:rPr>
        <w:t xml:space="preserve"> expert-novice differences</w:t>
      </w:r>
      <w:r w:rsidR="00642751" w:rsidRPr="005115EF">
        <w:rPr>
          <w:rFonts w:ascii="Times New Roman" w:hAnsi="Times New Roman" w:cs="Times New Roman"/>
          <w:sz w:val="24"/>
          <w:szCs w:val="24"/>
        </w:rPr>
        <w:t xml:space="preserve"> in quiet eye duration </w:t>
      </w:r>
      <w:r w:rsidR="00CF0956">
        <w:rPr>
          <w:rFonts w:ascii="Times New Roman" w:hAnsi="Times New Roman" w:cs="Times New Roman"/>
          <w:color w:val="4472C4" w:themeColor="accent1"/>
          <w:sz w:val="24"/>
          <w:szCs w:val="24"/>
        </w:rPr>
        <w:t xml:space="preserve">and location </w:t>
      </w:r>
      <w:r w:rsidR="00642751" w:rsidRPr="005115EF">
        <w:rPr>
          <w:rFonts w:ascii="Times New Roman" w:hAnsi="Times New Roman" w:cs="Times New Roman"/>
          <w:sz w:val="24"/>
          <w:szCs w:val="24"/>
        </w:rPr>
        <w:t xml:space="preserve">were still apparent, but differences in the number of and duration of fixations were </w:t>
      </w:r>
      <w:r w:rsidR="0063575A">
        <w:rPr>
          <w:rFonts w:ascii="Times New Roman" w:hAnsi="Times New Roman" w:cs="Times New Roman"/>
          <w:sz w:val="24"/>
          <w:szCs w:val="24"/>
        </w:rPr>
        <w:t xml:space="preserve">now </w:t>
      </w:r>
      <w:r w:rsidR="009E0399" w:rsidRPr="005115EF">
        <w:rPr>
          <w:rFonts w:ascii="Times New Roman" w:hAnsi="Times New Roman" w:cs="Times New Roman"/>
          <w:sz w:val="24"/>
          <w:szCs w:val="24"/>
        </w:rPr>
        <w:t>less consistent</w:t>
      </w:r>
      <w:r w:rsidR="00642751" w:rsidRPr="005115EF">
        <w:rPr>
          <w:rFonts w:ascii="Times New Roman" w:hAnsi="Times New Roman" w:cs="Times New Roman"/>
          <w:sz w:val="24"/>
          <w:szCs w:val="24"/>
        </w:rPr>
        <w:t>.</w:t>
      </w:r>
      <w:r w:rsidR="006F5D6D" w:rsidRPr="005115EF">
        <w:rPr>
          <w:rFonts w:ascii="Times New Roman" w:hAnsi="Times New Roman" w:cs="Times New Roman"/>
          <w:sz w:val="24"/>
          <w:szCs w:val="24"/>
        </w:rPr>
        <w:t xml:space="preserve"> </w:t>
      </w:r>
    </w:p>
    <w:p w14:paraId="7BCC0BAF" w14:textId="446A017E" w:rsidR="002D1889" w:rsidRPr="009F2CB2" w:rsidRDefault="00EE1FF5" w:rsidP="009F2CB2">
      <w:pPr>
        <w:spacing w:after="0"/>
        <w:rPr>
          <w:rFonts w:ascii="Times New Roman" w:hAnsi="Times New Roman" w:cs="Times New Roman"/>
          <w:color w:val="4472C4" w:themeColor="accent1"/>
          <w:sz w:val="24"/>
          <w:szCs w:val="24"/>
        </w:rPr>
      </w:pPr>
      <w:r>
        <w:rPr>
          <w:rFonts w:ascii="Times New Roman" w:hAnsi="Times New Roman" w:cs="Times New Roman"/>
          <w:sz w:val="24"/>
          <w:szCs w:val="24"/>
        </w:rPr>
        <w:t>Quiet eye duration has been defined as the</w:t>
      </w:r>
      <w:r w:rsidR="000F59A1">
        <w:rPr>
          <w:rFonts w:ascii="Times New Roman" w:hAnsi="Times New Roman" w:cs="Times New Roman"/>
          <w:sz w:val="24"/>
          <w:szCs w:val="24"/>
        </w:rPr>
        <w:t xml:space="preserve"> </w:t>
      </w:r>
      <w:r w:rsidR="000F59A1">
        <w:rPr>
          <w:rFonts w:ascii="Times New Roman" w:hAnsi="Times New Roman" w:cs="Times New Roman"/>
          <w:color w:val="4472C4" w:themeColor="accent1"/>
          <w:sz w:val="24"/>
          <w:szCs w:val="24"/>
        </w:rPr>
        <w:t xml:space="preserve">length </w:t>
      </w:r>
      <w:r w:rsidR="004D757F">
        <w:rPr>
          <w:rFonts w:ascii="Times New Roman" w:hAnsi="Times New Roman" w:cs="Times New Roman"/>
          <w:color w:val="4472C4" w:themeColor="accent1"/>
          <w:sz w:val="24"/>
          <w:szCs w:val="24"/>
        </w:rPr>
        <w:t xml:space="preserve">(in milliseconds) </w:t>
      </w:r>
      <w:r w:rsidR="000F59A1">
        <w:rPr>
          <w:rFonts w:ascii="Times New Roman" w:hAnsi="Times New Roman" w:cs="Times New Roman"/>
          <w:color w:val="4472C4" w:themeColor="accent1"/>
          <w:sz w:val="24"/>
          <w:szCs w:val="24"/>
        </w:rPr>
        <w:t>of the</w:t>
      </w:r>
      <w:r>
        <w:rPr>
          <w:rFonts w:ascii="Times New Roman" w:hAnsi="Times New Roman" w:cs="Times New Roman"/>
          <w:sz w:val="24"/>
          <w:szCs w:val="24"/>
        </w:rPr>
        <w:t xml:space="preserve"> final fixation </w:t>
      </w:r>
      <w:r w:rsidR="009577D3">
        <w:rPr>
          <w:rFonts w:ascii="Times New Roman" w:hAnsi="Times New Roman" w:cs="Times New Roman"/>
          <w:sz w:val="24"/>
          <w:szCs w:val="24"/>
        </w:rPr>
        <w:t>before initiating a critical movement</w:t>
      </w:r>
      <w:r w:rsidR="00122FA6">
        <w:rPr>
          <w:rFonts w:ascii="Times New Roman" w:hAnsi="Times New Roman" w:cs="Times New Roman"/>
          <w:sz w:val="24"/>
          <w:szCs w:val="24"/>
        </w:rPr>
        <w:t xml:space="preserve"> </w:t>
      </w:r>
      <w:r w:rsidR="00246AA0">
        <w:rPr>
          <w:rFonts w:ascii="Times New Roman" w:hAnsi="Times New Roman" w:cs="Times New Roman"/>
          <w:sz w:val="24"/>
          <w:szCs w:val="24"/>
        </w:rPr>
        <w:t xml:space="preserve">and a period </w:t>
      </w:r>
      <w:r w:rsidR="009577D3">
        <w:rPr>
          <w:rFonts w:ascii="Times New Roman" w:hAnsi="Times New Roman" w:cs="Times New Roman"/>
          <w:sz w:val="24"/>
          <w:szCs w:val="24"/>
        </w:rPr>
        <w:t xml:space="preserve">where task-relevant information is processed (Vickers, 2007). </w:t>
      </w:r>
      <w:r w:rsidR="00C86466">
        <w:rPr>
          <w:rFonts w:ascii="Times New Roman" w:hAnsi="Times New Roman" w:cs="Times New Roman"/>
          <w:sz w:val="24"/>
          <w:szCs w:val="24"/>
        </w:rPr>
        <w:t>An extended quiet eye duration has been linked to more successful performance</w:t>
      </w:r>
      <w:r w:rsidR="007C2E03">
        <w:rPr>
          <w:rFonts w:ascii="Times New Roman" w:hAnsi="Times New Roman" w:cs="Times New Roman"/>
          <w:sz w:val="24"/>
          <w:szCs w:val="24"/>
        </w:rPr>
        <w:t xml:space="preserve"> in</w:t>
      </w:r>
      <w:r w:rsidR="00C86466">
        <w:rPr>
          <w:rFonts w:ascii="Times New Roman" w:hAnsi="Times New Roman" w:cs="Times New Roman"/>
          <w:sz w:val="24"/>
          <w:szCs w:val="24"/>
        </w:rPr>
        <w:t xml:space="preserve"> basketball (Wilson, Vine, &amp; Wood, 2009), golf putting (Moore</w:t>
      </w:r>
      <w:r w:rsidR="00A55FFF">
        <w:rPr>
          <w:rFonts w:ascii="Times New Roman" w:hAnsi="Times New Roman" w:cs="Times New Roman"/>
          <w:sz w:val="24"/>
          <w:szCs w:val="24"/>
        </w:rPr>
        <w:t xml:space="preserve"> et al., </w:t>
      </w:r>
      <w:r w:rsidR="007C2E03">
        <w:rPr>
          <w:rFonts w:ascii="Times New Roman" w:hAnsi="Times New Roman" w:cs="Times New Roman"/>
          <w:sz w:val="24"/>
          <w:szCs w:val="24"/>
        </w:rPr>
        <w:t>2013</w:t>
      </w:r>
      <w:r w:rsidR="00C86466">
        <w:rPr>
          <w:rFonts w:ascii="Times New Roman" w:hAnsi="Times New Roman" w:cs="Times New Roman"/>
          <w:sz w:val="24"/>
          <w:szCs w:val="24"/>
        </w:rPr>
        <w:t>), and soccer penalties (Wood &amp; Wilson, 2011)</w:t>
      </w:r>
      <w:r w:rsidR="00D4553C">
        <w:rPr>
          <w:rFonts w:ascii="Times New Roman" w:hAnsi="Times New Roman" w:cs="Times New Roman"/>
          <w:sz w:val="24"/>
          <w:szCs w:val="24"/>
        </w:rPr>
        <w:t xml:space="preserve"> </w:t>
      </w:r>
      <w:r w:rsidR="005A78E4">
        <w:rPr>
          <w:rFonts w:ascii="Times New Roman" w:hAnsi="Times New Roman" w:cs="Times New Roman"/>
          <w:color w:val="4472C4" w:themeColor="accent1"/>
          <w:sz w:val="24"/>
          <w:szCs w:val="24"/>
        </w:rPr>
        <w:t>indicating its role as a marker of goal-directed attentional control (Wilson, Vine, &amp; Wood, 2009)</w:t>
      </w:r>
      <w:r w:rsidR="00C86466">
        <w:rPr>
          <w:rFonts w:ascii="Times New Roman" w:hAnsi="Times New Roman" w:cs="Times New Roman"/>
          <w:sz w:val="24"/>
          <w:szCs w:val="24"/>
        </w:rPr>
        <w:t>.</w:t>
      </w:r>
      <w:r w:rsidR="000C7482">
        <w:rPr>
          <w:rFonts w:ascii="Times New Roman" w:hAnsi="Times New Roman" w:cs="Times New Roman"/>
          <w:sz w:val="24"/>
          <w:szCs w:val="24"/>
        </w:rPr>
        <w:t xml:space="preserve"> </w:t>
      </w:r>
      <w:r w:rsidR="00432675">
        <w:rPr>
          <w:rFonts w:ascii="Times New Roman" w:hAnsi="Times New Roman" w:cs="Times New Roman"/>
          <w:color w:val="4472C4" w:themeColor="accent1"/>
          <w:sz w:val="24"/>
          <w:szCs w:val="24"/>
        </w:rPr>
        <w:t>Q</w:t>
      </w:r>
      <w:r w:rsidR="000C7482" w:rsidRPr="00432675">
        <w:rPr>
          <w:rFonts w:ascii="Times New Roman" w:hAnsi="Times New Roman" w:cs="Times New Roman"/>
          <w:color w:val="4472C4" w:themeColor="accent1"/>
          <w:sz w:val="24"/>
          <w:szCs w:val="24"/>
        </w:rPr>
        <w:t>uie</w:t>
      </w:r>
      <w:r w:rsidR="000C7482">
        <w:rPr>
          <w:rFonts w:ascii="Times New Roman" w:hAnsi="Times New Roman" w:cs="Times New Roman"/>
          <w:color w:val="4472C4" w:themeColor="accent1"/>
          <w:sz w:val="24"/>
          <w:szCs w:val="24"/>
        </w:rPr>
        <w:t xml:space="preserve">t eye location </w:t>
      </w:r>
      <w:r w:rsidR="000F59A1">
        <w:rPr>
          <w:rFonts w:ascii="Times New Roman" w:hAnsi="Times New Roman" w:cs="Times New Roman"/>
          <w:color w:val="4472C4" w:themeColor="accent1"/>
          <w:sz w:val="24"/>
          <w:szCs w:val="24"/>
        </w:rPr>
        <w:t xml:space="preserve">refers to the </w:t>
      </w:r>
      <w:r w:rsidR="00316F20">
        <w:rPr>
          <w:rFonts w:ascii="Times New Roman" w:hAnsi="Times New Roman" w:cs="Times New Roman"/>
          <w:color w:val="4472C4" w:themeColor="accent1"/>
          <w:sz w:val="24"/>
          <w:szCs w:val="24"/>
        </w:rPr>
        <w:t>visual</w:t>
      </w:r>
      <w:r w:rsidR="003C2F37">
        <w:rPr>
          <w:rFonts w:ascii="Times New Roman" w:hAnsi="Times New Roman" w:cs="Times New Roman"/>
          <w:color w:val="4472C4" w:themeColor="accent1"/>
          <w:sz w:val="24"/>
          <w:szCs w:val="24"/>
        </w:rPr>
        <w:t xml:space="preserve"> target</w:t>
      </w:r>
      <w:r w:rsidR="000F59A1">
        <w:rPr>
          <w:rFonts w:ascii="Times New Roman" w:hAnsi="Times New Roman" w:cs="Times New Roman"/>
          <w:color w:val="4472C4" w:themeColor="accent1"/>
          <w:sz w:val="24"/>
          <w:szCs w:val="24"/>
        </w:rPr>
        <w:t xml:space="preserve"> of th</w:t>
      </w:r>
      <w:r w:rsidR="003C2F37">
        <w:rPr>
          <w:rFonts w:ascii="Times New Roman" w:hAnsi="Times New Roman" w:cs="Times New Roman"/>
          <w:color w:val="4472C4" w:themeColor="accent1"/>
          <w:sz w:val="24"/>
          <w:szCs w:val="24"/>
        </w:rPr>
        <w:t xml:space="preserve">e </w:t>
      </w:r>
      <w:r w:rsidR="000F59A1">
        <w:rPr>
          <w:rFonts w:ascii="Times New Roman" w:hAnsi="Times New Roman" w:cs="Times New Roman"/>
          <w:color w:val="4472C4" w:themeColor="accent1"/>
          <w:sz w:val="24"/>
          <w:szCs w:val="24"/>
        </w:rPr>
        <w:t xml:space="preserve">final fixation </w:t>
      </w:r>
      <w:r w:rsidR="00477C1E">
        <w:rPr>
          <w:rFonts w:ascii="Times New Roman" w:hAnsi="Times New Roman" w:cs="Times New Roman"/>
          <w:color w:val="4472C4" w:themeColor="accent1"/>
          <w:sz w:val="24"/>
          <w:szCs w:val="24"/>
        </w:rPr>
        <w:t>(Vickers, 2007)</w:t>
      </w:r>
      <w:r w:rsidR="0096073C">
        <w:rPr>
          <w:rFonts w:ascii="Times New Roman" w:hAnsi="Times New Roman" w:cs="Times New Roman"/>
          <w:color w:val="4472C4" w:themeColor="accent1"/>
          <w:sz w:val="24"/>
          <w:szCs w:val="24"/>
        </w:rPr>
        <w:t xml:space="preserve">. Research examining </w:t>
      </w:r>
      <w:r w:rsidR="00F223C2">
        <w:rPr>
          <w:rFonts w:ascii="Times New Roman" w:hAnsi="Times New Roman" w:cs="Times New Roman"/>
          <w:color w:val="4472C4" w:themeColor="accent1"/>
          <w:sz w:val="24"/>
          <w:szCs w:val="24"/>
        </w:rPr>
        <w:t xml:space="preserve">the </w:t>
      </w:r>
      <w:r w:rsidR="009F2CB2">
        <w:rPr>
          <w:rFonts w:ascii="Times New Roman" w:hAnsi="Times New Roman" w:cs="Times New Roman"/>
          <w:color w:val="4472C4" w:themeColor="accent1"/>
          <w:sz w:val="24"/>
          <w:szCs w:val="24"/>
        </w:rPr>
        <w:t>quiet eye location in soccer penalty kicks is mixed potentially due to the</w:t>
      </w:r>
      <w:r w:rsidR="00DB0099">
        <w:rPr>
          <w:rFonts w:ascii="Times New Roman" w:hAnsi="Times New Roman" w:cs="Times New Roman"/>
          <w:color w:val="4472C4" w:themeColor="accent1"/>
          <w:sz w:val="24"/>
          <w:szCs w:val="24"/>
        </w:rPr>
        <w:t xml:space="preserve"> various techniques that are utilised in soccer penalties </w:t>
      </w:r>
      <w:r w:rsidR="00FE1A25">
        <w:rPr>
          <w:rFonts w:ascii="Times New Roman" w:hAnsi="Times New Roman" w:cs="Times New Roman"/>
          <w:color w:val="4472C4" w:themeColor="accent1"/>
          <w:sz w:val="24"/>
          <w:szCs w:val="24"/>
        </w:rPr>
        <w:t>(</w:t>
      </w:r>
      <w:r w:rsidR="00DB0099">
        <w:rPr>
          <w:rFonts w:ascii="Times New Roman" w:hAnsi="Times New Roman" w:cs="Times New Roman"/>
          <w:color w:val="4472C4" w:themeColor="accent1"/>
          <w:sz w:val="24"/>
          <w:szCs w:val="24"/>
        </w:rPr>
        <w:t>Kuhn, 1988).</w:t>
      </w:r>
      <w:r w:rsidR="009F2CB2">
        <w:rPr>
          <w:rFonts w:ascii="Times New Roman" w:hAnsi="Times New Roman" w:cs="Times New Roman"/>
          <w:color w:val="4472C4" w:themeColor="accent1"/>
          <w:sz w:val="24"/>
          <w:szCs w:val="24"/>
        </w:rPr>
        <w:t xml:space="preserve"> </w:t>
      </w:r>
      <w:r w:rsidR="007F42CE">
        <w:rPr>
          <w:rFonts w:ascii="Times New Roman" w:hAnsi="Times New Roman" w:cs="Times New Roman"/>
          <w:color w:val="4472C4" w:themeColor="accent1"/>
          <w:sz w:val="24"/>
          <w:szCs w:val="24"/>
        </w:rPr>
        <w:t>Wood and Wilson (2010b)</w:t>
      </w:r>
      <w:r w:rsidR="003D137B">
        <w:rPr>
          <w:rFonts w:ascii="Times New Roman" w:hAnsi="Times New Roman" w:cs="Times New Roman"/>
          <w:color w:val="4472C4" w:themeColor="accent1"/>
          <w:sz w:val="24"/>
          <w:szCs w:val="24"/>
        </w:rPr>
        <w:t xml:space="preserve"> </w:t>
      </w:r>
      <w:r w:rsidR="007C357A">
        <w:rPr>
          <w:rFonts w:ascii="Times New Roman" w:hAnsi="Times New Roman" w:cs="Times New Roman"/>
          <w:color w:val="4472C4" w:themeColor="accent1"/>
          <w:sz w:val="24"/>
          <w:szCs w:val="24"/>
        </w:rPr>
        <w:t xml:space="preserve">reported </w:t>
      </w:r>
      <w:r w:rsidR="00DF154E">
        <w:rPr>
          <w:rFonts w:ascii="Times New Roman" w:hAnsi="Times New Roman" w:cs="Times New Roman"/>
          <w:color w:val="4472C4" w:themeColor="accent1"/>
          <w:sz w:val="24"/>
          <w:szCs w:val="24"/>
        </w:rPr>
        <w:t>that</w:t>
      </w:r>
      <w:r w:rsidR="00753DC2">
        <w:rPr>
          <w:rFonts w:ascii="Times New Roman" w:hAnsi="Times New Roman" w:cs="Times New Roman"/>
          <w:color w:val="4472C4" w:themeColor="accent1"/>
          <w:sz w:val="24"/>
          <w:szCs w:val="24"/>
        </w:rPr>
        <w:t xml:space="preserve"> </w:t>
      </w:r>
      <w:r w:rsidR="007D78B7">
        <w:rPr>
          <w:rFonts w:ascii="Times New Roman" w:hAnsi="Times New Roman" w:cs="Times New Roman"/>
          <w:color w:val="4472C4" w:themeColor="accent1"/>
          <w:sz w:val="24"/>
          <w:szCs w:val="24"/>
        </w:rPr>
        <w:t xml:space="preserve">the </w:t>
      </w:r>
      <w:r w:rsidR="00753DC2">
        <w:rPr>
          <w:rFonts w:ascii="Times New Roman" w:hAnsi="Times New Roman" w:cs="Times New Roman"/>
          <w:color w:val="4472C4" w:themeColor="accent1"/>
          <w:sz w:val="24"/>
          <w:szCs w:val="24"/>
        </w:rPr>
        <w:t>quiet eye</w:t>
      </w:r>
      <w:r w:rsidR="00DF154E">
        <w:rPr>
          <w:rFonts w:ascii="Times New Roman" w:hAnsi="Times New Roman" w:cs="Times New Roman"/>
          <w:color w:val="4472C4" w:themeColor="accent1"/>
          <w:sz w:val="24"/>
          <w:szCs w:val="24"/>
        </w:rPr>
        <w:t xml:space="preserve"> location</w:t>
      </w:r>
      <w:r w:rsidR="00753DC2">
        <w:rPr>
          <w:rFonts w:ascii="Times New Roman" w:hAnsi="Times New Roman" w:cs="Times New Roman"/>
          <w:color w:val="4472C4" w:themeColor="accent1"/>
          <w:sz w:val="24"/>
          <w:szCs w:val="24"/>
        </w:rPr>
        <w:t xml:space="preserve"> </w:t>
      </w:r>
      <w:r w:rsidR="00DF154E">
        <w:rPr>
          <w:rFonts w:ascii="Times New Roman" w:hAnsi="Times New Roman" w:cs="Times New Roman"/>
          <w:color w:val="4472C4" w:themeColor="accent1"/>
          <w:sz w:val="24"/>
          <w:szCs w:val="24"/>
        </w:rPr>
        <w:t>in a soccer</w:t>
      </w:r>
      <w:r w:rsidR="00753DC2">
        <w:rPr>
          <w:rFonts w:ascii="Times New Roman" w:hAnsi="Times New Roman" w:cs="Times New Roman"/>
          <w:color w:val="4472C4" w:themeColor="accent1"/>
          <w:sz w:val="24"/>
          <w:szCs w:val="24"/>
        </w:rPr>
        <w:t xml:space="preserve"> penalty </w:t>
      </w:r>
      <w:r w:rsidR="00DF154E">
        <w:rPr>
          <w:rFonts w:ascii="Times New Roman" w:hAnsi="Times New Roman" w:cs="Times New Roman"/>
          <w:color w:val="4472C4" w:themeColor="accent1"/>
          <w:sz w:val="24"/>
          <w:szCs w:val="24"/>
        </w:rPr>
        <w:t xml:space="preserve">kick was unrelated to technique </w:t>
      </w:r>
      <w:r w:rsidR="005D3290">
        <w:rPr>
          <w:rFonts w:ascii="Times New Roman" w:hAnsi="Times New Roman" w:cs="Times New Roman"/>
          <w:color w:val="4472C4" w:themeColor="accent1"/>
          <w:sz w:val="24"/>
          <w:szCs w:val="24"/>
        </w:rPr>
        <w:t>(i.e., keeper-dependent, keeper-independent, and opposite independent)</w:t>
      </w:r>
      <w:r w:rsidR="00F2137F">
        <w:rPr>
          <w:rFonts w:ascii="Times New Roman" w:hAnsi="Times New Roman" w:cs="Times New Roman"/>
          <w:color w:val="4472C4" w:themeColor="accent1"/>
          <w:sz w:val="24"/>
          <w:szCs w:val="24"/>
        </w:rPr>
        <w:t xml:space="preserve">, yet was </w:t>
      </w:r>
      <w:r w:rsidR="0063575A">
        <w:rPr>
          <w:rFonts w:ascii="Times New Roman" w:hAnsi="Times New Roman" w:cs="Times New Roman"/>
          <w:color w:val="4472C4" w:themeColor="accent1"/>
          <w:sz w:val="24"/>
          <w:szCs w:val="24"/>
        </w:rPr>
        <w:t>important for</w:t>
      </w:r>
      <w:r w:rsidR="00F2137F">
        <w:rPr>
          <w:rFonts w:ascii="Times New Roman" w:hAnsi="Times New Roman" w:cs="Times New Roman"/>
          <w:color w:val="4472C4" w:themeColor="accent1"/>
          <w:sz w:val="24"/>
          <w:szCs w:val="24"/>
        </w:rPr>
        <w:t xml:space="preserve"> performance.</w:t>
      </w:r>
      <w:r w:rsidR="009F2CB2">
        <w:rPr>
          <w:rFonts w:ascii="Times New Roman" w:hAnsi="Times New Roman" w:cs="Times New Roman"/>
          <w:color w:val="4472C4" w:themeColor="accent1"/>
          <w:sz w:val="24"/>
          <w:szCs w:val="24"/>
        </w:rPr>
        <w:t xml:space="preserve"> </w:t>
      </w:r>
      <w:r w:rsidR="00DC58C7">
        <w:rPr>
          <w:rFonts w:ascii="Times New Roman" w:hAnsi="Times New Roman" w:cs="Times New Roman"/>
          <w:sz w:val="24"/>
          <w:szCs w:val="24"/>
        </w:rPr>
        <w:t>Search rate</w:t>
      </w:r>
      <w:r w:rsidR="001D211C">
        <w:rPr>
          <w:rFonts w:ascii="Times New Roman" w:hAnsi="Times New Roman" w:cs="Times New Roman"/>
          <w:sz w:val="24"/>
          <w:szCs w:val="24"/>
        </w:rPr>
        <w:t xml:space="preserve"> </w:t>
      </w:r>
      <w:r w:rsidR="0034075A">
        <w:rPr>
          <w:rFonts w:ascii="Times New Roman" w:hAnsi="Times New Roman" w:cs="Times New Roman"/>
          <w:sz w:val="24"/>
          <w:szCs w:val="24"/>
        </w:rPr>
        <w:t>refers to</w:t>
      </w:r>
      <w:r w:rsidR="001D211C">
        <w:rPr>
          <w:rFonts w:ascii="Times New Roman" w:hAnsi="Times New Roman" w:cs="Times New Roman"/>
          <w:sz w:val="24"/>
          <w:szCs w:val="24"/>
        </w:rPr>
        <w:t xml:space="preserve"> the ability to maintain attention upon goal-directed stimuli</w:t>
      </w:r>
      <w:r w:rsidR="00BF6216">
        <w:rPr>
          <w:rFonts w:ascii="Times New Roman" w:hAnsi="Times New Roman" w:cs="Times New Roman"/>
          <w:sz w:val="24"/>
          <w:szCs w:val="24"/>
        </w:rPr>
        <w:t>. W</w:t>
      </w:r>
      <w:r w:rsidR="001D211C">
        <w:rPr>
          <w:rFonts w:ascii="Times New Roman" w:hAnsi="Times New Roman" w:cs="Times New Roman"/>
          <w:sz w:val="24"/>
          <w:szCs w:val="24"/>
        </w:rPr>
        <w:t>hen low</w:t>
      </w:r>
      <w:r w:rsidR="0034075A">
        <w:rPr>
          <w:rFonts w:ascii="Times New Roman" w:hAnsi="Times New Roman" w:cs="Times New Roman"/>
          <w:sz w:val="24"/>
          <w:szCs w:val="24"/>
        </w:rPr>
        <w:t xml:space="preserve"> (i.e., fewer fixations of longer duration)</w:t>
      </w:r>
      <w:r w:rsidR="001D211C">
        <w:rPr>
          <w:rFonts w:ascii="Times New Roman" w:hAnsi="Times New Roman" w:cs="Times New Roman"/>
          <w:sz w:val="24"/>
          <w:szCs w:val="24"/>
        </w:rPr>
        <w:t xml:space="preserve">, </w:t>
      </w:r>
      <w:r w:rsidR="000A1A5C">
        <w:rPr>
          <w:rFonts w:ascii="Times New Roman" w:hAnsi="Times New Roman" w:cs="Times New Roman"/>
          <w:sz w:val="24"/>
          <w:szCs w:val="24"/>
        </w:rPr>
        <w:t xml:space="preserve">the </w:t>
      </w:r>
      <w:r w:rsidR="00BF6216">
        <w:rPr>
          <w:rFonts w:ascii="Times New Roman" w:hAnsi="Times New Roman" w:cs="Times New Roman"/>
          <w:sz w:val="24"/>
          <w:szCs w:val="24"/>
        </w:rPr>
        <w:t xml:space="preserve">search rate </w:t>
      </w:r>
      <w:r w:rsidR="001D211C">
        <w:rPr>
          <w:rFonts w:ascii="Times New Roman" w:hAnsi="Times New Roman" w:cs="Times New Roman"/>
          <w:sz w:val="24"/>
          <w:szCs w:val="24"/>
        </w:rPr>
        <w:t xml:space="preserve">is </w:t>
      </w:r>
      <w:r w:rsidR="0034075A">
        <w:rPr>
          <w:rFonts w:ascii="Times New Roman" w:hAnsi="Times New Roman" w:cs="Times New Roman"/>
          <w:sz w:val="24"/>
          <w:szCs w:val="24"/>
        </w:rPr>
        <w:t xml:space="preserve">indicative of optimal goal-directed attention </w:t>
      </w:r>
      <w:r w:rsidR="00E511A6">
        <w:rPr>
          <w:rFonts w:ascii="Times New Roman" w:hAnsi="Times New Roman" w:cs="Times New Roman"/>
          <w:sz w:val="24"/>
          <w:szCs w:val="24"/>
        </w:rPr>
        <w:t xml:space="preserve">in certain tasks </w:t>
      </w:r>
      <w:r w:rsidR="0034075A">
        <w:rPr>
          <w:rFonts w:ascii="Times New Roman" w:hAnsi="Times New Roman" w:cs="Times New Roman"/>
          <w:sz w:val="24"/>
          <w:szCs w:val="24"/>
        </w:rPr>
        <w:t xml:space="preserve">(Wilson, </w:t>
      </w:r>
      <w:r w:rsidR="00490D93">
        <w:rPr>
          <w:rFonts w:ascii="Times New Roman" w:hAnsi="Times New Roman" w:cs="Times New Roman"/>
          <w:sz w:val="24"/>
          <w:szCs w:val="24"/>
        </w:rPr>
        <w:t>Vine</w:t>
      </w:r>
      <w:r w:rsidR="001E0948">
        <w:rPr>
          <w:rFonts w:ascii="Times New Roman" w:hAnsi="Times New Roman" w:cs="Times New Roman"/>
          <w:sz w:val="24"/>
          <w:szCs w:val="24"/>
        </w:rPr>
        <w:t xml:space="preserve">, &amp; </w:t>
      </w:r>
      <w:r w:rsidR="00490D93">
        <w:rPr>
          <w:rFonts w:ascii="Times New Roman" w:hAnsi="Times New Roman" w:cs="Times New Roman"/>
          <w:sz w:val="24"/>
          <w:szCs w:val="24"/>
        </w:rPr>
        <w:t>Wood</w:t>
      </w:r>
      <w:r w:rsidR="001E0948">
        <w:rPr>
          <w:rFonts w:ascii="Times New Roman" w:hAnsi="Times New Roman" w:cs="Times New Roman"/>
          <w:sz w:val="24"/>
          <w:szCs w:val="24"/>
        </w:rPr>
        <w:t>, 2009</w:t>
      </w:r>
      <w:r w:rsidR="0034075A">
        <w:rPr>
          <w:rFonts w:ascii="Times New Roman" w:hAnsi="Times New Roman" w:cs="Times New Roman"/>
          <w:sz w:val="24"/>
          <w:szCs w:val="24"/>
        </w:rPr>
        <w:t xml:space="preserve">). </w:t>
      </w:r>
      <w:r w:rsidR="00E511A6">
        <w:rPr>
          <w:rFonts w:ascii="Times New Roman" w:hAnsi="Times New Roman" w:cs="Times New Roman"/>
          <w:sz w:val="24"/>
          <w:szCs w:val="24"/>
        </w:rPr>
        <w:t>For example, low</w:t>
      </w:r>
      <w:r w:rsidR="00BF6216">
        <w:rPr>
          <w:rFonts w:ascii="Times New Roman" w:hAnsi="Times New Roman" w:cs="Times New Roman"/>
          <w:sz w:val="24"/>
          <w:szCs w:val="24"/>
        </w:rPr>
        <w:t xml:space="preserve"> stress individuals have been shown to exhibit </w:t>
      </w:r>
      <w:r w:rsidR="00E511A6">
        <w:rPr>
          <w:rFonts w:ascii="Times New Roman" w:hAnsi="Times New Roman" w:cs="Times New Roman"/>
          <w:sz w:val="24"/>
          <w:szCs w:val="24"/>
        </w:rPr>
        <w:t xml:space="preserve">low </w:t>
      </w:r>
      <w:r w:rsidR="00BF6216">
        <w:rPr>
          <w:rFonts w:ascii="Times New Roman" w:hAnsi="Times New Roman" w:cs="Times New Roman"/>
          <w:sz w:val="24"/>
          <w:szCs w:val="24"/>
        </w:rPr>
        <w:t>search rates</w:t>
      </w:r>
      <w:r w:rsidR="00403BB3">
        <w:rPr>
          <w:rFonts w:ascii="Times New Roman" w:hAnsi="Times New Roman" w:cs="Times New Roman"/>
          <w:sz w:val="24"/>
          <w:szCs w:val="24"/>
        </w:rPr>
        <w:t xml:space="preserve"> in a pressurised soccer penalty task (Brimmell</w:t>
      </w:r>
      <w:r w:rsidR="00ED70CF">
        <w:rPr>
          <w:rFonts w:ascii="Times New Roman" w:hAnsi="Times New Roman" w:cs="Times New Roman"/>
          <w:sz w:val="24"/>
          <w:szCs w:val="24"/>
        </w:rPr>
        <w:t xml:space="preserve"> et al., </w:t>
      </w:r>
      <w:r w:rsidR="00403BB3">
        <w:rPr>
          <w:rFonts w:ascii="Times New Roman" w:hAnsi="Times New Roman" w:cs="Times New Roman"/>
          <w:sz w:val="24"/>
          <w:szCs w:val="24"/>
        </w:rPr>
        <w:t>201</w:t>
      </w:r>
      <w:r w:rsidR="00426B73">
        <w:rPr>
          <w:rFonts w:ascii="Times New Roman" w:hAnsi="Times New Roman" w:cs="Times New Roman"/>
          <w:color w:val="4472C4" w:themeColor="accent1"/>
          <w:sz w:val="24"/>
          <w:szCs w:val="24"/>
        </w:rPr>
        <w:t>9</w:t>
      </w:r>
      <w:r w:rsidR="00403BB3">
        <w:rPr>
          <w:rFonts w:ascii="Times New Roman" w:hAnsi="Times New Roman" w:cs="Times New Roman"/>
          <w:sz w:val="24"/>
          <w:szCs w:val="24"/>
        </w:rPr>
        <w:t>) and</w:t>
      </w:r>
      <w:r w:rsidR="00107ADA">
        <w:rPr>
          <w:rFonts w:ascii="Times New Roman" w:hAnsi="Times New Roman" w:cs="Times New Roman"/>
          <w:sz w:val="24"/>
          <w:szCs w:val="24"/>
        </w:rPr>
        <w:t xml:space="preserve"> a</w:t>
      </w:r>
      <w:r w:rsidR="00403BB3">
        <w:rPr>
          <w:rFonts w:ascii="Times New Roman" w:hAnsi="Times New Roman" w:cs="Times New Roman"/>
          <w:sz w:val="24"/>
          <w:szCs w:val="24"/>
        </w:rPr>
        <w:t xml:space="preserve"> dart throwing task (</w:t>
      </w:r>
      <w:proofErr w:type="spellStart"/>
      <w:r w:rsidR="00403BB3">
        <w:rPr>
          <w:rFonts w:ascii="Times New Roman" w:hAnsi="Times New Roman" w:cs="Times New Roman"/>
          <w:sz w:val="24"/>
          <w:szCs w:val="24"/>
        </w:rPr>
        <w:t>Nibbeling</w:t>
      </w:r>
      <w:proofErr w:type="spellEnd"/>
      <w:r w:rsidR="00ED70CF">
        <w:rPr>
          <w:rFonts w:ascii="Times New Roman" w:hAnsi="Times New Roman" w:cs="Times New Roman"/>
          <w:sz w:val="24"/>
          <w:szCs w:val="24"/>
        </w:rPr>
        <w:t xml:space="preserve"> et al., </w:t>
      </w:r>
      <w:r w:rsidR="00403BB3">
        <w:rPr>
          <w:rFonts w:ascii="Times New Roman" w:hAnsi="Times New Roman" w:cs="Times New Roman"/>
          <w:sz w:val="24"/>
          <w:szCs w:val="24"/>
        </w:rPr>
        <w:t>2012)</w:t>
      </w:r>
      <w:r w:rsidR="00107ADA">
        <w:rPr>
          <w:rFonts w:ascii="Times New Roman" w:hAnsi="Times New Roman" w:cs="Times New Roman"/>
          <w:sz w:val="24"/>
          <w:szCs w:val="24"/>
        </w:rPr>
        <w:t>,</w:t>
      </w:r>
      <w:r w:rsidR="00C92CCE">
        <w:rPr>
          <w:rFonts w:ascii="Times New Roman" w:hAnsi="Times New Roman" w:cs="Times New Roman"/>
          <w:sz w:val="24"/>
          <w:szCs w:val="24"/>
        </w:rPr>
        <w:t xml:space="preserve"> typically indicative of </w:t>
      </w:r>
      <w:r w:rsidR="00E511A6">
        <w:rPr>
          <w:rFonts w:ascii="Times New Roman" w:hAnsi="Times New Roman" w:cs="Times New Roman"/>
          <w:sz w:val="24"/>
          <w:szCs w:val="24"/>
        </w:rPr>
        <w:t xml:space="preserve">superior </w:t>
      </w:r>
      <w:r w:rsidR="00AC58F0">
        <w:rPr>
          <w:rFonts w:ascii="Times New Roman" w:hAnsi="Times New Roman" w:cs="Times New Roman"/>
          <w:sz w:val="24"/>
          <w:szCs w:val="24"/>
        </w:rPr>
        <w:t>visual attention</w:t>
      </w:r>
      <w:r w:rsidR="00403BB3">
        <w:rPr>
          <w:rFonts w:ascii="Times New Roman" w:hAnsi="Times New Roman" w:cs="Times New Roman"/>
          <w:sz w:val="24"/>
          <w:szCs w:val="24"/>
        </w:rPr>
        <w:t>.</w:t>
      </w:r>
    </w:p>
    <w:p w14:paraId="44BF4966" w14:textId="208219A2" w:rsidR="0096683D" w:rsidRDefault="009612FA" w:rsidP="00754C3D">
      <w:pPr>
        <w:spacing w:after="0"/>
        <w:rPr>
          <w:rFonts w:ascii="Times New Roman" w:hAnsi="Times New Roman" w:cs="Times New Roman"/>
          <w:sz w:val="24"/>
          <w:szCs w:val="24"/>
        </w:rPr>
      </w:pPr>
      <w:r>
        <w:rPr>
          <w:rFonts w:ascii="Times New Roman" w:hAnsi="Times New Roman" w:cs="Times New Roman"/>
          <w:sz w:val="24"/>
          <w:szCs w:val="24"/>
        </w:rPr>
        <w:t xml:space="preserve">The ACT-S </w:t>
      </w:r>
      <w:r w:rsidR="000A1A5C">
        <w:rPr>
          <w:rFonts w:ascii="Times New Roman" w:hAnsi="Times New Roman" w:cs="Times New Roman"/>
          <w:sz w:val="24"/>
          <w:szCs w:val="24"/>
        </w:rPr>
        <w:t xml:space="preserve">contends that </w:t>
      </w:r>
      <w:r w:rsidR="00403BB3">
        <w:rPr>
          <w:rFonts w:ascii="Times New Roman" w:hAnsi="Times New Roman" w:cs="Times New Roman"/>
          <w:sz w:val="24"/>
          <w:szCs w:val="24"/>
        </w:rPr>
        <w:t xml:space="preserve">negative interpretations of pressure </w:t>
      </w:r>
      <w:r w:rsidR="00731000">
        <w:rPr>
          <w:rFonts w:ascii="Times New Roman" w:hAnsi="Times New Roman" w:cs="Times New Roman"/>
          <w:sz w:val="24"/>
          <w:szCs w:val="24"/>
        </w:rPr>
        <w:t xml:space="preserve">induce </w:t>
      </w:r>
      <w:r w:rsidR="00BA1F2F">
        <w:rPr>
          <w:rFonts w:ascii="Times New Roman" w:hAnsi="Times New Roman" w:cs="Times New Roman"/>
          <w:sz w:val="24"/>
          <w:szCs w:val="24"/>
        </w:rPr>
        <w:t>anxiety</w:t>
      </w:r>
      <w:r w:rsidR="001D37AD">
        <w:rPr>
          <w:rFonts w:ascii="Times New Roman" w:hAnsi="Times New Roman" w:cs="Times New Roman"/>
          <w:sz w:val="24"/>
          <w:szCs w:val="24"/>
        </w:rPr>
        <w:t xml:space="preserve"> or stress</w:t>
      </w:r>
      <w:r w:rsidR="00417FA5">
        <w:rPr>
          <w:rFonts w:ascii="Times New Roman" w:hAnsi="Times New Roman" w:cs="Times New Roman"/>
          <w:sz w:val="24"/>
          <w:szCs w:val="24"/>
        </w:rPr>
        <w:t xml:space="preserve"> and subsequently </w:t>
      </w:r>
      <w:r w:rsidR="00602753">
        <w:rPr>
          <w:rFonts w:ascii="Times New Roman" w:hAnsi="Times New Roman" w:cs="Times New Roman"/>
          <w:sz w:val="24"/>
          <w:szCs w:val="24"/>
        </w:rPr>
        <w:t>increas</w:t>
      </w:r>
      <w:r w:rsidR="003E1E61">
        <w:rPr>
          <w:rFonts w:ascii="Times New Roman" w:hAnsi="Times New Roman" w:cs="Times New Roman"/>
          <w:sz w:val="24"/>
          <w:szCs w:val="24"/>
        </w:rPr>
        <w:t>e</w:t>
      </w:r>
      <w:r w:rsidR="00602753">
        <w:rPr>
          <w:rFonts w:ascii="Times New Roman" w:hAnsi="Times New Roman" w:cs="Times New Roman"/>
          <w:sz w:val="24"/>
          <w:szCs w:val="24"/>
        </w:rPr>
        <w:t xml:space="preserve"> attention allocation toward threatening stimuli at the expense of goal-directed stimuli (Eysenck </w:t>
      </w:r>
      <w:r w:rsidR="00296A72">
        <w:rPr>
          <w:rFonts w:ascii="Times New Roman" w:hAnsi="Times New Roman" w:cs="Times New Roman"/>
          <w:sz w:val="24"/>
          <w:szCs w:val="24"/>
        </w:rPr>
        <w:t>&amp; Wilson</w:t>
      </w:r>
      <w:r w:rsidR="00602753">
        <w:rPr>
          <w:rFonts w:ascii="Times New Roman" w:hAnsi="Times New Roman" w:cs="Times New Roman"/>
          <w:sz w:val="24"/>
          <w:szCs w:val="24"/>
        </w:rPr>
        <w:t xml:space="preserve"> 20</w:t>
      </w:r>
      <w:r w:rsidR="00296A72">
        <w:rPr>
          <w:rFonts w:ascii="Times New Roman" w:hAnsi="Times New Roman" w:cs="Times New Roman"/>
          <w:sz w:val="24"/>
          <w:szCs w:val="24"/>
        </w:rPr>
        <w:t>16</w:t>
      </w:r>
      <w:r w:rsidR="00602753">
        <w:rPr>
          <w:rFonts w:ascii="Times New Roman" w:hAnsi="Times New Roman" w:cs="Times New Roman"/>
          <w:sz w:val="24"/>
          <w:szCs w:val="24"/>
        </w:rPr>
        <w:t>).</w:t>
      </w:r>
      <w:r w:rsidR="00002D46">
        <w:rPr>
          <w:rFonts w:ascii="Times New Roman" w:hAnsi="Times New Roman" w:cs="Times New Roman"/>
          <w:sz w:val="24"/>
          <w:szCs w:val="24"/>
        </w:rPr>
        <w:t xml:space="preserve"> </w:t>
      </w:r>
      <w:r w:rsidR="00002D46">
        <w:rPr>
          <w:rFonts w:ascii="Times New Roman" w:hAnsi="Times New Roman" w:cs="Times New Roman"/>
          <w:color w:val="4472C4" w:themeColor="accent1"/>
          <w:sz w:val="24"/>
          <w:szCs w:val="24"/>
        </w:rPr>
        <w:t>Wood and Wilson (2010a; 2011)</w:t>
      </w:r>
      <w:r w:rsidR="00ED7ACD">
        <w:rPr>
          <w:rFonts w:ascii="Times New Roman" w:hAnsi="Times New Roman" w:cs="Times New Roman"/>
          <w:color w:val="4472C4" w:themeColor="accent1"/>
          <w:sz w:val="24"/>
          <w:szCs w:val="24"/>
        </w:rPr>
        <w:t xml:space="preserve"> noted that, during soccer penalty performance, </w:t>
      </w:r>
      <w:r w:rsidR="00F57522">
        <w:rPr>
          <w:rFonts w:ascii="Times New Roman" w:hAnsi="Times New Roman" w:cs="Times New Roman"/>
          <w:color w:val="4472C4" w:themeColor="accent1"/>
          <w:sz w:val="24"/>
          <w:szCs w:val="24"/>
        </w:rPr>
        <w:t xml:space="preserve">anxiety </w:t>
      </w:r>
      <w:r w:rsidR="0096683D">
        <w:rPr>
          <w:rFonts w:ascii="Times New Roman" w:hAnsi="Times New Roman" w:cs="Times New Roman"/>
          <w:color w:val="4472C4" w:themeColor="accent1"/>
          <w:sz w:val="24"/>
          <w:szCs w:val="24"/>
        </w:rPr>
        <w:t xml:space="preserve">related </w:t>
      </w:r>
      <w:r w:rsidR="00F57522">
        <w:rPr>
          <w:rFonts w:ascii="Times New Roman" w:hAnsi="Times New Roman" w:cs="Times New Roman"/>
          <w:color w:val="4472C4" w:themeColor="accent1"/>
          <w:sz w:val="24"/>
          <w:szCs w:val="24"/>
        </w:rPr>
        <w:t>disrupt</w:t>
      </w:r>
      <w:r w:rsidR="0096683D">
        <w:rPr>
          <w:rFonts w:ascii="Times New Roman" w:hAnsi="Times New Roman" w:cs="Times New Roman"/>
          <w:color w:val="4472C4" w:themeColor="accent1"/>
          <w:sz w:val="24"/>
          <w:szCs w:val="24"/>
        </w:rPr>
        <w:t>ion</w:t>
      </w:r>
      <w:r w:rsidR="00F57522">
        <w:rPr>
          <w:rFonts w:ascii="Times New Roman" w:hAnsi="Times New Roman" w:cs="Times New Roman"/>
          <w:color w:val="4472C4" w:themeColor="accent1"/>
          <w:sz w:val="24"/>
          <w:szCs w:val="24"/>
        </w:rPr>
        <w:t>s</w:t>
      </w:r>
      <w:r w:rsidR="0096683D">
        <w:rPr>
          <w:rFonts w:ascii="Times New Roman" w:hAnsi="Times New Roman" w:cs="Times New Roman"/>
          <w:color w:val="4472C4" w:themeColor="accent1"/>
          <w:sz w:val="24"/>
          <w:szCs w:val="24"/>
        </w:rPr>
        <w:t xml:space="preserve"> to</w:t>
      </w:r>
      <w:r w:rsidR="00F57522">
        <w:rPr>
          <w:rFonts w:ascii="Times New Roman" w:hAnsi="Times New Roman" w:cs="Times New Roman"/>
          <w:color w:val="4472C4" w:themeColor="accent1"/>
          <w:sz w:val="24"/>
          <w:szCs w:val="24"/>
        </w:rPr>
        <w:t xml:space="preserve"> attentional control</w:t>
      </w:r>
      <w:r w:rsidR="0096683D">
        <w:rPr>
          <w:rFonts w:ascii="Times New Roman" w:hAnsi="Times New Roman" w:cs="Times New Roman"/>
          <w:color w:val="4472C4" w:themeColor="accent1"/>
          <w:sz w:val="24"/>
          <w:szCs w:val="24"/>
        </w:rPr>
        <w:t xml:space="preserve"> occur</w:t>
      </w:r>
      <w:r w:rsidR="00F57522">
        <w:rPr>
          <w:rFonts w:ascii="Times New Roman" w:hAnsi="Times New Roman" w:cs="Times New Roman"/>
          <w:color w:val="4472C4" w:themeColor="accent1"/>
          <w:sz w:val="24"/>
          <w:szCs w:val="24"/>
        </w:rPr>
        <w:t xml:space="preserve"> far </w:t>
      </w:r>
      <w:r w:rsidR="00F57522">
        <w:rPr>
          <w:rFonts w:ascii="Times New Roman" w:hAnsi="Times New Roman" w:cs="Times New Roman"/>
          <w:color w:val="4472C4" w:themeColor="accent1"/>
          <w:sz w:val="24"/>
          <w:szCs w:val="24"/>
        </w:rPr>
        <w:lastRenderedPageBreak/>
        <w:t xml:space="preserve">more during </w:t>
      </w:r>
      <w:r w:rsidR="0089514D">
        <w:rPr>
          <w:rFonts w:ascii="Times New Roman" w:hAnsi="Times New Roman" w:cs="Times New Roman"/>
          <w:color w:val="4472C4" w:themeColor="accent1"/>
          <w:sz w:val="24"/>
          <w:szCs w:val="24"/>
        </w:rPr>
        <w:t xml:space="preserve">the aiming phase (a phase </w:t>
      </w:r>
      <w:r w:rsidR="00361F81">
        <w:rPr>
          <w:rFonts w:ascii="Times New Roman" w:hAnsi="Times New Roman" w:cs="Times New Roman"/>
          <w:color w:val="4472C4" w:themeColor="accent1"/>
          <w:sz w:val="24"/>
          <w:szCs w:val="24"/>
        </w:rPr>
        <w:t xml:space="preserve">where </w:t>
      </w:r>
      <w:r w:rsidR="0089514D">
        <w:rPr>
          <w:rFonts w:ascii="Times New Roman" w:hAnsi="Times New Roman" w:cs="Times New Roman"/>
          <w:color w:val="4472C4" w:themeColor="accent1"/>
          <w:sz w:val="24"/>
          <w:szCs w:val="24"/>
        </w:rPr>
        <w:t xml:space="preserve">critical information </w:t>
      </w:r>
      <w:r w:rsidR="00361F81">
        <w:rPr>
          <w:rFonts w:ascii="Times New Roman" w:hAnsi="Times New Roman" w:cs="Times New Roman"/>
          <w:color w:val="4472C4" w:themeColor="accent1"/>
          <w:sz w:val="24"/>
          <w:szCs w:val="24"/>
        </w:rPr>
        <w:t xml:space="preserve">is </w:t>
      </w:r>
      <w:r w:rsidR="0089514D">
        <w:rPr>
          <w:rFonts w:ascii="Times New Roman" w:hAnsi="Times New Roman" w:cs="Times New Roman"/>
          <w:color w:val="4472C4" w:themeColor="accent1"/>
          <w:sz w:val="24"/>
          <w:szCs w:val="24"/>
        </w:rPr>
        <w:t>extract</w:t>
      </w:r>
      <w:r w:rsidR="00361F81">
        <w:rPr>
          <w:rFonts w:ascii="Times New Roman" w:hAnsi="Times New Roman" w:cs="Times New Roman"/>
          <w:color w:val="4472C4" w:themeColor="accent1"/>
          <w:sz w:val="24"/>
          <w:szCs w:val="24"/>
        </w:rPr>
        <w:t>ed</w:t>
      </w:r>
      <w:r w:rsidR="003562F1">
        <w:rPr>
          <w:rFonts w:ascii="Times New Roman" w:hAnsi="Times New Roman" w:cs="Times New Roman"/>
          <w:color w:val="4472C4" w:themeColor="accent1"/>
          <w:sz w:val="24"/>
          <w:szCs w:val="24"/>
        </w:rPr>
        <w:t xml:space="preserve"> for accurate kicks</w:t>
      </w:r>
      <w:r w:rsidR="0089514D">
        <w:rPr>
          <w:rFonts w:ascii="Times New Roman" w:hAnsi="Times New Roman" w:cs="Times New Roman"/>
          <w:color w:val="4472C4" w:themeColor="accent1"/>
          <w:sz w:val="24"/>
          <w:szCs w:val="24"/>
        </w:rPr>
        <w:t xml:space="preserve">) </w:t>
      </w:r>
      <w:r w:rsidR="00F57522">
        <w:rPr>
          <w:rFonts w:ascii="Times New Roman" w:hAnsi="Times New Roman" w:cs="Times New Roman"/>
          <w:color w:val="4472C4" w:themeColor="accent1"/>
          <w:sz w:val="24"/>
          <w:szCs w:val="24"/>
        </w:rPr>
        <w:t>compared to the</w:t>
      </w:r>
      <w:r w:rsidR="0089514D">
        <w:rPr>
          <w:rFonts w:ascii="Times New Roman" w:hAnsi="Times New Roman" w:cs="Times New Roman"/>
          <w:color w:val="4472C4" w:themeColor="accent1"/>
          <w:sz w:val="24"/>
          <w:szCs w:val="24"/>
        </w:rPr>
        <w:t xml:space="preserve"> </w:t>
      </w:r>
      <w:r w:rsidR="0079458A">
        <w:rPr>
          <w:rFonts w:ascii="Times New Roman" w:hAnsi="Times New Roman" w:cs="Times New Roman"/>
          <w:color w:val="4472C4" w:themeColor="accent1"/>
          <w:sz w:val="24"/>
          <w:szCs w:val="24"/>
        </w:rPr>
        <w:t>execution phase (where attention</w:t>
      </w:r>
      <w:r w:rsidR="0089514D">
        <w:rPr>
          <w:rFonts w:ascii="Times New Roman" w:hAnsi="Times New Roman" w:cs="Times New Roman"/>
          <w:color w:val="4472C4" w:themeColor="accent1"/>
          <w:sz w:val="24"/>
          <w:szCs w:val="24"/>
        </w:rPr>
        <w:t xml:space="preserve"> is typically focused on ensur</w:t>
      </w:r>
      <w:r w:rsidR="0096683D">
        <w:rPr>
          <w:rFonts w:ascii="Times New Roman" w:hAnsi="Times New Roman" w:cs="Times New Roman"/>
          <w:color w:val="4472C4" w:themeColor="accent1"/>
          <w:sz w:val="24"/>
          <w:szCs w:val="24"/>
        </w:rPr>
        <w:t>ing</w:t>
      </w:r>
      <w:r w:rsidR="0089514D">
        <w:rPr>
          <w:rFonts w:ascii="Times New Roman" w:hAnsi="Times New Roman" w:cs="Times New Roman"/>
          <w:color w:val="4472C4" w:themeColor="accent1"/>
          <w:sz w:val="24"/>
          <w:szCs w:val="24"/>
        </w:rPr>
        <w:t xml:space="preserve"> adequate foot-ball contact)</w:t>
      </w:r>
      <w:r w:rsidR="00002D46">
        <w:rPr>
          <w:rFonts w:ascii="Times New Roman" w:hAnsi="Times New Roman" w:cs="Times New Roman"/>
          <w:color w:val="4472C4" w:themeColor="accent1"/>
          <w:sz w:val="24"/>
          <w:szCs w:val="24"/>
        </w:rPr>
        <w:t xml:space="preserve">. </w:t>
      </w:r>
      <w:r w:rsidR="00F57522">
        <w:rPr>
          <w:rFonts w:ascii="Times New Roman" w:hAnsi="Times New Roman" w:cs="Times New Roman"/>
          <w:color w:val="4472C4" w:themeColor="accent1"/>
          <w:sz w:val="24"/>
          <w:szCs w:val="24"/>
        </w:rPr>
        <w:t xml:space="preserve">This suggests that the aiming phase may be </w:t>
      </w:r>
      <w:r w:rsidR="00496430">
        <w:rPr>
          <w:rFonts w:ascii="Times New Roman" w:hAnsi="Times New Roman" w:cs="Times New Roman"/>
          <w:color w:val="4472C4" w:themeColor="accent1"/>
          <w:sz w:val="24"/>
          <w:szCs w:val="24"/>
        </w:rPr>
        <w:t xml:space="preserve">more important than the execution phase </w:t>
      </w:r>
      <w:r w:rsidR="00F57522">
        <w:rPr>
          <w:rFonts w:ascii="Times New Roman" w:hAnsi="Times New Roman" w:cs="Times New Roman"/>
          <w:color w:val="4472C4" w:themeColor="accent1"/>
          <w:sz w:val="24"/>
          <w:szCs w:val="24"/>
        </w:rPr>
        <w:t xml:space="preserve">when </w:t>
      </w:r>
      <w:r w:rsidR="0096683D">
        <w:rPr>
          <w:rFonts w:ascii="Times New Roman" w:hAnsi="Times New Roman" w:cs="Times New Roman"/>
          <w:color w:val="4472C4" w:themeColor="accent1"/>
          <w:sz w:val="24"/>
          <w:szCs w:val="24"/>
        </w:rPr>
        <w:t>studying</w:t>
      </w:r>
      <w:r w:rsidR="00F57522">
        <w:rPr>
          <w:rFonts w:ascii="Times New Roman" w:hAnsi="Times New Roman" w:cs="Times New Roman"/>
          <w:color w:val="4472C4" w:themeColor="accent1"/>
          <w:sz w:val="24"/>
          <w:szCs w:val="24"/>
        </w:rPr>
        <w:t xml:space="preserve"> the impact of anxiety or pressure on visual attention</w:t>
      </w:r>
      <w:r w:rsidR="0096683D">
        <w:rPr>
          <w:rFonts w:ascii="Times New Roman" w:hAnsi="Times New Roman" w:cs="Times New Roman"/>
          <w:color w:val="4472C4" w:themeColor="accent1"/>
          <w:sz w:val="24"/>
          <w:szCs w:val="24"/>
        </w:rPr>
        <w:t xml:space="preserve"> in soccer penalty kicks</w:t>
      </w:r>
      <w:r w:rsidR="009D44DF">
        <w:rPr>
          <w:rFonts w:ascii="Times New Roman" w:hAnsi="Times New Roman" w:cs="Times New Roman"/>
          <w:color w:val="4472C4" w:themeColor="accent1"/>
          <w:sz w:val="24"/>
          <w:szCs w:val="24"/>
          <w:vertAlign w:val="superscript"/>
        </w:rPr>
        <w:t>1</w:t>
      </w:r>
      <w:r w:rsidR="00F57522">
        <w:rPr>
          <w:rFonts w:ascii="Times New Roman" w:hAnsi="Times New Roman" w:cs="Times New Roman"/>
          <w:color w:val="4472C4" w:themeColor="accent1"/>
          <w:sz w:val="24"/>
          <w:szCs w:val="24"/>
        </w:rPr>
        <w:t xml:space="preserve">. </w:t>
      </w:r>
      <w:proofErr w:type="spellStart"/>
      <w:r w:rsidR="00002D46">
        <w:rPr>
          <w:rFonts w:ascii="Times New Roman" w:hAnsi="Times New Roman" w:cs="Times New Roman"/>
          <w:color w:val="4472C4" w:themeColor="accent1"/>
          <w:sz w:val="24"/>
          <w:szCs w:val="24"/>
        </w:rPr>
        <w:t>Timmis</w:t>
      </w:r>
      <w:proofErr w:type="spellEnd"/>
      <w:r w:rsidR="00002D46">
        <w:rPr>
          <w:rFonts w:ascii="Times New Roman" w:hAnsi="Times New Roman" w:cs="Times New Roman"/>
          <w:color w:val="4472C4" w:themeColor="accent1"/>
          <w:sz w:val="24"/>
          <w:szCs w:val="24"/>
        </w:rPr>
        <w:t xml:space="preserve"> et al. (2018)</w:t>
      </w:r>
      <w:r w:rsidR="00F57522">
        <w:rPr>
          <w:rFonts w:ascii="Times New Roman" w:hAnsi="Times New Roman" w:cs="Times New Roman"/>
          <w:color w:val="4472C4" w:themeColor="accent1"/>
          <w:sz w:val="24"/>
          <w:szCs w:val="24"/>
        </w:rPr>
        <w:t xml:space="preserve"> corroborated this idea </w:t>
      </w:r>
      <w:r w:rsidR="00496430">
        <w:rPr>
          <w:rFonts w:ascii="Times New Roman" w:hAnsi="Times New Roman" w:cs="Times New Roman"/>
          <w:color w:val="4472C4" w:themeColor="accent1"/>
          <w:sz w:val="24"/>
          <w:szCs w:val="24"/>
        </w:rPr>
        <w:t>reporting</w:t>
      </w:r>
      <w:r w:rsidR="0096683D">
        <w:rPr>
          <w:rFonts w:ascii="Times New Roman" w:hAnsi="Times New Roman" w:cs="Times New Roman"/>
          <w:color w:val="4472C4" w:themeColor="accent1"/>
          <w:sz w:val="24"/>
          <w:szCs w:val="24"/>
        </w:rPr>
        <w:t xml:space="preserve"> that during the final approach to the ball fixations were primarily located toward the ground </w:t>
      </w:r>
      <w:r w:rsidR="0063575A">
        <w:rPr>
          <w:rFonts w:ascii="Times New Roman" w:hAnsi="Times New Roman" w:cs="Times New Roman"/>
          <w:color w:val="4472C4" w:themeColor="accent1"/>
          <w:sz w:val="24"/>
          <w:szCs w:val="24"/>
        </w:rPr>
        <w:t>a</w:t>
      </w:r>
      <w:r w:rsidR="0096683D">
        <w:rPr>
          <w:rFonts w:ascii="Times New Roman" w:hAnsi="Times New Roman" w:cs="Times New Roman"/>
          <w:color w:val="4472C4" w:themeColor="accent1"/>
          <w:sz w:val="24"/>
          <w:szCs w:val="24"/>
        </w:rPr>
        <w:t>t an area just in front of the ball (a phenomenon deemed the “anticipatory fixation</w:t>
      </w:r>
      <w:r w:rsidR="00DA36F3">
        <w:rPr>
          <w:rFonts w:ascii="Times New Roman" w:hAnsi="Times New Roman" w:cs="Times New Roman"/>
          <w:color w:val="4472C4" w:themeColor="accent1"/>
          <w:sz w:val="24"/>
          <w:szCs w:val="24"/>
        </w:rPr>
        <w:t>”</w:t>
      </w:r>
      <w:r w:rsidR="0096683D">
        <w:rPr>
          <w:rFonts w:ascii="Times New Roman" w:hAnsi="Times New Roman" w:cs="Times New Roman"/>
          <w:color w:val="4472C4" w:themeColor="accent1"/>
          <w:sz w:val="24"/>
          <w:szCs w:val="24"/>
        </w:rPr>
        <w:t>)</w:t>
      </w:r>
      <w:r w:rsidR="00C00E8F">
        <w:rPr>
          <w:rFonts w:ascii="Times New Roman" w:hAnsi="Times New Roman" w:cs="Times New Roman"/>
          <w:color w:val="4472C4" w:themeColor="accent1"/>
          <w:sz w:val="24"/>
          <w:szCs w:val="24"/>
        </w:rPr>
        <w:t>,</w:t>
      </w:r>
      <w:r w:rsidR="0096683D">
        <w:rPr>
          <w:rFonts w:ascii="Times New Roman" w:hAnsi="Times New Roman" w:cs="Times New Roman"/>
          <w:color w:val="4472C4" w:themeColor="accent1"/>
          <w:sz w:val="24"/>
          <w:szCs w:val="24"/>
        </w:rPr>
        <w:t xml:space="preserve"> supporting the idea that during execution gaze is located away from</w:t>
      </w:r>
      <w:r w:rsidR="00432CC4">
        <w:rPr>
          <w:rFonts w:ascii="Times New Roman" w:hAnsi="Times New Roman" w:cs="Times New Roman"/>
          <w:color w:val="4472C4" w:themeColor="accent1"/>
          <w:sz w:val="24"/>
          <w:szCs w:val="24"/>
        </w:rPr>
        <w:t xml:space="preserve"> the intended striking target</w:t>
      </w:r>
      <w:r w:rsidR="00002D46">
        <w:rPr>
          <w:rFonts w:ascii="Times New Roman" w:hAnsi="Times New Roman" w:cs="Times New Roman"/>
          <w:color w:val="4472C4" w:themeColor="accent1"/>
          <w:sz w:val="24"/>
          <w:szCs w:val="24"/>
        </w:rPr>
        <w:t>.</w:t>
      </w:r>
      <w:r w:rsidR="000A5ABC">
        <w:rPr>
          <w:rFonts w:ascii="Times New Roman" w:hAnsi="Times New Roman" w:cs="Times New Roman"/>
          <w:sz w:val="24"/>
          <w:szCs w:val="24"/>
        </w:rPr>
        <w:t xml:space="preserve"> </w:t>
      </w:r>
    </w:p>
    <w:p w14:paraId="6B6D0C84" w14:textId="5C13CD31" w:rsidR="002D6341" w:rsidRDefault="000402C4" w:rsidP="00754C3D">
      <w:pPr>
        <w:spacing w:after="0"/>
        <w:rPr>
          <w:rFonts w:ascii="Times New Roman" w:hAnsi="Times New Roman" w:cs="Times New Roman"/>
          <w:sz w:val="24"/>
          <w:szCs w:val="24"/>
        </w:rPr>
      </w:pPr>
      <w:r>
        <w:rPr>
          <w:rFonts w:ascii="Times New Roman" w:hAnsi="Times New Roman" w:cs="Times New Roman"/>
          <w:sz w:val="24"/>
          <w:szCs w:val="24"/>
        </w:rPr>
        <w:t>Ex</w:t>
      </w:r>
      <w:r w:rsidR="00417FA5">
        <w:rPr>
          <w:rFonts w:ascii="Times New Roman" w:hAnsi="Times New Roman" w:cs="Times New Roman"/>
          <w:sz w:val="24"/>
          <w:szCs w:val="24"/>
        </w:rPr>
        <w:t>amining soccer penalties may directly test th</w:t>
      </w:r>
      <w:r w:rsidR="00432CC4">
        <w:rPr>
          <w:rFonts w:ascii="Times New Roman" w:hAnsi="Times New Roman" w:cs="Times New Roman"/>
          <w:color w:val="4472C4" w:themeColor="accent1"/>
          <w:sz w:val="24"/>
          <w:szCs w:val="24"/>
        </w:rPr>
        <w:t>e</w:t>
      </w:r>
      <w:r w:rsidR="00417FA5">
        <w:rPr>
          <w:rFonts w:ascii="Times New Roman" w:hAnsi="Times New Roman" w:cs="Times New Roman"/>
          <w:sz w:val="24"/>
          <w:szCs w:val="24"/>
        </w:rPr>
        <w:t xml:space="preserve"> assumption</w:t>
      </w:r>
      <w:r w:rsidR="00432CC4">
        <w:rPr>
          <w:rFonts w:ascii="Times New Roman" w:hAnsi="Times New Roman" w:cs="Times New Roman"/>
          <w:color w:val="4472C4" w:themeColor="accent1"/>
          <w:sz w:val="24"/>
          <w:szCs w:val="24"/>
        </w:rPr>
        <w:t>s of ACT-S</w:t>
      </w:r>
      <w:r w:rsidR="00417FA5">
        <w:rPr>
          <w:rFonts w:ascii="Times New Roman" w:hAnsi="Times New Roman" w:cs="Times New Roman"/>
          <w:sz w:val="24"/>
          <w:szCs w:val="24"/>
        </w:rPr>
        <w:t xml:space="preserve"> as clear goal-directed (e.g., the goal) and potentially threatening (e.g., the goalkeeper) stimuli are present. Previous research</w:t>
      </w:r>
      <w:r w:rsidR="00CF5CC4">
        <w:rPr>
          <w:rFonts w:ascii="Times New Roman" w:hAnsi="Times New Roman" w:cs="Times New Roman"/>
          <w:sz w:val="24"/>
          <w:szCs w:val="24"/>
        </w:rPr>
        <w:t xml:space="preserve"> </w:t>
      </w:r>
      <w:r w:rsidR="00CF5CC4">
        <w:rPr>
          <w:rFonts w:ascii="Times New Roman" w:hAnsi="Times New Roman" w:cs="Times New Roman"/>
          <w:color w:val="4472C4" w:themeColor="accent1"/>
          <w:sz w:val="24"/>
          <w:szCs w:val="24"/>
        </w:rPr>
        <w:t>examining psychophysiological responses (i.e., challenge and threat states)</w:t>
      </w:r>
      <w:r w:rsidR="00CF5CC4">
        <w:rPr>
          <w:rFonts w:ascii="Times New Roman" w:hAnsi="Times New Roman" w:cs="Times New Roman"/>
          <w:sz w:val="24"/>
          <w:szCs w:val="24"/>
        </w:rPr>
        <w:t xml:space="preserve"> </w:t>
      </w:r>
      <w:r w:rsidR="00CF5CC4">
        <w:rPr>
          <w:rFonts w:ascii="Times New Roman" w:hAnsi="Times New Roman" w:cs="Times New Roman"/>
          <w:color w:val="4472C4" w:themeColor="accent1"/>
          <w:sz w:val="24"/>
          <w:szCs w:val="24"/>
        </w:rPr>
        <w:t xml:space="preserve">within </w:t>
      </w:r>
      <w:r w:rsidR="00417FA5">
        <w:rPr>
          <w:rFonts w:ascii="Times New Roman" w:hAnsi="Times New Roman" w:cs="Times New Roman"/>
          <w:sz w:val="24"/>
          <w:szCs w:val="24"/>
        </w:rPr>
        <w:t xml:space="preserve">a soccer penalty task reported </w:t>
      </w:r>
      <w:r w:rsidR="00754C3D">
        <w:rPr>
          <w:rFonts w:ascii="Times New Roman" w:hAnsi="Times New Roman" w:cs="Times New Roman"/>
          <w:sz w:val="24"/>
          <w:szCs w:val="24"/>
        </w:rPr>
        <w:t>that a positive physiological response</w:t>
      </w:r>
      <w:r w:rsidR="005E53FF">
        <w:rPr>
          <w:rFonts w:ascii="Times New Roman" w:hAnsi="Times New Roman" w:cs="Times New Roman"/>
          <w:sz w:val="24"/>
          <w:szCs w:val="24"/>
        </w:rPr>
        <w:t xml:space="preserve"> </w:t>
      </w:r>
      <w:r w:rsidR="005E53FF">
        <w:rPr>
          <w:rFonts w:ascii="Times New Roman" w:hAnsi="Times New Roman" w:cs="Times New Roman"/>
          <w:color w:val="4472C4" w:themeColor="accent1"/>
          <w:sz w:val="24"/>
          <w:szCs w:val="24"/>
        </w:rPr>
        <w:t>(</w:t>
      </w:r>
      <w:r w:rsidR="00CF5CC4">
        <w:rPr>
          <w:rFonts w:ascii="Times New Roman" w:hAnsi="Times New Roman" w:cs="Times New Roman"/>
          <w:color w:val="4472C4" w:themeColor="accent1"/>
          <w:sz w:val="24"/>
          <w:szCs w:val="24"/>
        </w:rPr>
        <w:t>i.e., a challenge state</w:t>
      </w:r>
      <w:r w:rsidR="005E53FF">
        <w:rPr>
          <w:rFonts w:ascii="Times New Roman" w:hAnsi="Times New Roman" w:cs="Times New Roman"/>
          <w:color w:val="4472C4" w:themeColor="accent1"/>
          <w:sz w:val="24"/>
          <w:szCs w:val="24"/>
        </w:rPr>
        <w:t>)</w:t>
      </w:r>
      <w:r w:rsidR="00754C3D">
        <w:rPr>
          <w:rFonts w:ascii="Times New Roman" w:hAnsi="Times New Roman" w:cs="Times New Roman"/>
          <w:sz w:val="24"/>
          <w:szCs w:val="24"/>
        </w:rPr>
        <w:t xml:space="preserve"> lead to more fixations toward the goal (Brimmell et al., 201</w:t>
      </w:r>
      <w:r w:rsidR="00426B73">
        <w:rPr>
          <w:rFonts w:ascii="Times New Roman" w:hAnsi="Times New Roman" w:cs="Times New Roman"/>
          <w:color w:val="4472C4" w:themeColor="accent1"/>
          <w:sz w:val="24"/>
          <w:szCs w:val="24"/>
        </w:rPr>
        <w:t>9</w:t>
      </w:r>
      <w:r w:rsidR="00754C3D">
        <w:rPr>
          <w:rFonts w:ascii="Times New Roman" w:hAnsi="Times New Roman" w:cs="Times New Roman"/>
          <w:sz w:val="24"/>
          <w:szCs w:val="24"/>
        </w:rPr>
        <w:t>)</w:t>
      </w:r>
      <w:r w:rsidR="00274585">
        <w:rPr>
          <w:rFonts w:ascii="Times New Roman" w:hAnsi="Times New Roman" w:cs="Times New Roman"/>
          <w:sz w:val="24"/>
          <w:szCs w:val="24"/>
        </w:rPr>
        <w:t>. Also</w:t>
      </w:r>
      <w:r w:rsidR="00754C3D">
        <w:rPr>
          <w:rFonts w:ascii="Times New Roman" w:hAnsi="Times New Roman" w:cs="Times New Roman"/>
          <w:sz w:val="24"/>
          <w:szCs w:val="24"/>
        </w:rPr>
        <w:t>, under low-anxiety conditions, fixations were more distally located</w:t>
      </w:r>
      <w:r w:rsidR="00274585">
        <w:rPr>
          <w:rFonts w:ascii="Times New Roman" w:hAnsi="Times New Roman" w:cs="Times New Roman"/>
          <w:sz w:val="24"/>
          <w:szCs w:val="24"/>
        </w:rPr>
        <w:t xml:space="preserve"> within the goal area</w:t>
      </w:r>
      <w:r w:rsidR="00754C3D">
        <w:rPr>
          <w:rFonts w:ascii="Times New Roman" w:hAnsi="Times New Roman" w:cs="Times New Roman"/>
          <w:sz w:val="24"/>
          <w:szCs w:val="24"/>
        </w:rPr>
        <w:t xml:space="preserve"> potentially representing greater goal-directed attention</w:t>
      </w:r>
      <w:r w:rsidR="00274585">
        <w:rPr>
          <w:rFonts w:ascii="Times New Roman" w:hAnsi="Times New Roman" w:cs="Times New Roman"/>
          <w:sz w:val="24"/>
          <w:szCs w:val="24"/>
        </w:rPr>
        <w:t xml:space="preserve"> (Wilson, Wood, &amp; Vine, 2009)</w:t>
      </w:r>
      <w:r w:rsidR="00754C3D">
        <w:rPr>
          <w:rFonts w:ascii="Times New Roman" w:hAnsi="Times New Roman" w:cs="Times New Roman"/>
          <w:sz w:val="24"/>
          <w:szCs w:val="24"/>
        </w:rPr>
        <w:t>.</w:t>
      </w:r>
      <w:r w:rsidR="00A954AA">
        <w:rPr>
          <w:rFonts w:ascii="Times New Roman" w:hAnsi="Times New Roman" w:cs="Times New Roman"/>
          <w:sz w:val="24"/>
          <w:szCs w:val="24"/>
        </w:rPr>
        <w:t xml:space="preserve"> </w:t>
      </w:r>
      <w:r w:rsidR="00FA6622" w:rsidRPr="005115EF">
        <w:rPr>
          <w:rFonts w:ascii="Times New Roman" w:hAnsi="Times New Roman" w:cs="Times New Roman"/>
          <w:sz w:val="24"/>
          <w:szCs w:val="24"/>
        </w:rPr>
        <w:t xml:space="preserve">Finally, </w:t>
      </w:r>
      <w:proofErr w:type="spellStart"/>
      <w:r w:rsidR="00D91610" w:rsidRPr="005115EF">
        <w:rPr>
          <w:rFonts w:ascii="Times New Roman" w:hAnsi="Times New Roman" w:cs="Times New Roman"/>
          <w:sz w:val="24"/>
          <w:szCs w:val="24"/>
        </w:rPr>
        <w:t>Binsch</w:t>
      </w:r>
      <w:proofErr w:type="spellEnd"/>
      <w:r w:rsidR="00D91610" w:rsidRPr="005115EF">
        <w:rPr>
          <w:rFonts w:ascii="Times New Roman" w:hAnsi="Times New Roman" w:cs="Times New Roman"/>
          <w:sz w:val="24"/>
          <w:szCs w:val="24"/>
        </w:rPr>
        <w:t xml:space="preserve"> et al. (201</w:t>
      </w:r>
      <w:r w:rsidR="002C49AA" w:rsidRPr="005115EF">
        <w:rPr>
          <w:rFonts w:ascii="Times New Roman" w:hAnsi="Times New Roman" w:cs="Times New Roman"/>
          <w:sz w:val="24"/>
          <w:szCs w:val="24"/>
        </w:rPr>
        <w:t>0</w:t>
      </w:r>
      <w:r w:rsidR="00D91610" w:rsidRPr="005115EF">
        <w:rPr>
          <w:rFonts w:ascii="Times New Roman" w:hAnsi="Times New Roman" w:cs="Times New Roman"/>
          <w:sz w:val="24"/>
          <w:szCs w:val="24"/>
        </w:rPr>
        <w:t xml:space="preserve">) </w:t>
      </w:r>
      <w:r w:rsidR="003677A2" w:rsidRPr="005115EF">
        <w:rPr>
          <w:rFonts w:ascii="Times New Roman" w:hAnsi="Times New Roman" w:cs="Times New Roman"/>
          <w:sz w:val="24"/>
          <w:szCs w:val="24"/>
        </w:rPr>
        <w:t>found that</w:t>
      </w:r>
      <w:r w:rsidR="002C5A4B" w:rsidRPr="005115EF">
        <w:rPr>
          <w:rFonts w:ascii="Times New Roman" w:hAnsi="Times New Roman" w:cs="Times New Roman"/>
          <w:sz w:val="24"/>
          <w:szCs w:val="24"/>
        </w:rPr>
        <w:t xml:space="preserve"> </w:t>
      </w:r>
      <w:r w:rsidR="00817C4E" w:rsidRPr="005115EF">
        <w:rPr>
          <w:rFonts w:ascii="Times New Roman" w:hAnsi="Times New Roman" w:cs="Times New Roman"/>
          <w:sz w:val="24"/>
          <w:szCs w:val="24"/>
        </w:rPr>
        <w:t xml:space="preserve">individuals who fixated </w:t>
      </w:r>
      <w:r w:rsidR="008A41F3" w:rsidRPr="005115EF">
        <w:rPr>
          <w:rFonts w:ascii="Times New Roman" w:hAnsi="Times New Roman" w:cs="Times New Roman"/>
          <w:sz w:val="24"/>
          <w:szCs w:val="24"/>
        </w:rPr>
        <w:t xml:space="preserve">on </w:t>
      </w:r>
      <w:r w:rsidR="00817C4E" w:rsidRPr="005115EF">
        <w:rPr>
          <w:rFonts w:ascii="Times New Roman" w:hAnsi="Times New Roman" w:cs="Times New Roman"/>
          <w:sz w:val="24"/>
          <w:szCs w:val="24"/>
        </w:rPr>
        <w:t xml:space="preserve">the goalkeeper despite being explicitly </w:t>
      </w:r>
      <w:r w:rsidR="003677A2" w:rsidRPr="005115EF">
        <w:rPr>
          <w:rFonts w:ascii="Times New Roman" w:hAnsi="Times New Roman" w:cs="Times New Roman"/>
          <w:sz w:val="24"/>
          <w:szCs w:val="24"/>
        </w:rPr>
        <w:t>informed not</w:t>
      </w:r>
      <w:r w:rsidR="00542986" w:rsidRPr="005115EF">
        <w:rPr>
          <w:rFonts w:ascii="Times New Roman" w:hAnsi="Times New Roman" w:cs="Times New Roman"/>
          <w:sz w:val="24"/>
          <w:szCs w:val="24"/>
        </w:rPr>
        <w:t xml:space="preserve"> to</w:t>
      </w:r>
      <w:r w:rsidR="003677A2" w:rsidRPr="005115EF">
        <w:rPr>
          <w:rFonts w:ascii="Times New Roman" w:hAnsi="Times New Roman" w:cs="Times New Roman"/>
          <w:sz w:val="24"/>
          <w:szCs w:val="24"/>
        </w:rPr>
        <w:t xml:space="preserve"> look at the goalkeeper</w:t>
      </w:r>
      <w:r w:rsidR="00817C4E" w:rsidRPr="005115EF">
        <w:rPr>
          <w:rFonts w:ascii="Times New Roman" w:hAnsi="Times New Roman" w:cs="Times New Roman"/>
          <w:sz w:val="24"/>
          <w:szCs w:val="24"/>
        </w:rPr>
        <w:t xml:space="preserve"> (i.e., the </w:t>
      </w:r>
      <w:r w:rsidR="003677A2" w:rsidRPr="005115EF">
        <w:rPr>
          <w:rFonts w:ascii="Times New Roman" w:hAnsi="Times New Roman" w:cs="Times New Roman"/>
          <w:sz w:val="24"/>
          <w:szCs w:val="24"/>
        </w:rPr>
        <w:t>“ironic” effect) displayed significantly shorter final fixation</w:t>
      </w:r>
      <w:r w:rsidR="0069623E" w:rsidRPr="005115EF">
        <w:rPr>
          <w:rFonts w:ascii="Times New Roman" w:hAnsi="Times New Roman" w:cs="Times New Roman"/>
          <w:sz w:val="24"/>
          <w:szCs w:val="24"/>
        </w:rPr>
        <w:t>s</w:t>
      </w:r>
      <w:r w:rsidR="003677A2" w:rsidRPr="005115EF">
        <w:rPr>
          <w:rFonts w:ascii="Times New Roman" w:hAnsi="Times New Roman" w:cs="Times New Roman"/>
          <w:sz w:val="24"/>
          <w:szCs w:val="24"/>
        </w:rPr>
        <w:t xml:space="preserve"> (i.e., quiet eye duration)</w:t>
      </w:r>
      <w:r w:rsidR="002C5A4B" w:rsidRPr="005115EF">
        <w:rPr>
          <w:rFonts w:ascii="Times New Roman" w:hAnsi="Times New Roman" w:cs="Times New Roman"/>
          <w:sz w:val="24"/>
          <w:szCs w:val="24"/>
        </w:rPr>
        <w:t xml:space="preserve"> </w:t>
      </w:r>
      <w:r w:rsidR="003677A2" w:rsidRPr="005115EF">
        <w:rPr>
          <w:rFonts w:ascii="Times New Roman" w:hAnsi="Times New Roman" w:cs="Times New Roman"/>
          <w:sz w:val="24"/>
          <w:szCs w:val="24"/>
        </w:rPr>
        <w:t>and</w:t>
      </w:r>
      <w:r w:rsidR="002C5A4B" w:rsidRPr="005115EF">
        <w:rPr>
          <w:rFonts w:ascii="Times New Roman" w:hAnsi="Times New Roman" w:cs="Times New Roman"/>
          <w:sz w:val="24"/>
          <w:szCs w:val="24"/>
        </w:rPr>
        <w:t xml:space="preserve"> </w:t>
      </w:r>
      <w:r w:rsidR="003677A2" w:rsidRPr="005115EF">
        <w:rPr>
          <w:rFonts w:ascii="Times New Roman" w:hAnsi="Times New Roman" w:cs="Times New Roman"/>
          <w:sz w:val="24"/>
          <w:szCs w:val="24"/>
        </w:rPr>
        <w:t>significantly more centrally</w:t>
      </w:r>
      <w:r w:rsidR="002C5A4B" w:rsidRPr="005115EF">
        <w:rPr>
          <w:rFonts w:ascii="Times New Roman" w:hAnsi="Times New Roman" w:cs="Times New Roman"/>
          <w:sz w:val="24"/>
          <w:szCs w:val="24"/>
        </w:rPr>
        <w:t xml:space="preserve"> located soccer penalty kicks in </w:t>
      </w:r>
      <w:r w:rsidR="00542986" w:rsidRPr="005115EF">
        <w:rPr>
          <w:rFonts w:ascii="Times New Roman" w:hAnsi="Times New Roman" w:cs="Times New Roman"/>
          <w:sz w:val="24"/>
          <w:szCs w:val="24"/>
        </w:rPr>
        <w:t>the</w:t>
      </w:r>
      <w:r w:rsidR="0069623E" w:rsidRPr="005115EF">
        <w:rPr>
          <w:rFonts w:ascii="Times New Roman" w:hAnsi="Times New Roman" w:cs="Times New Roman"/>
          <w:sz w:val="24"/>
          <w:szCs w:val="24"/>
        </w:rPr>
        <w:t xml:space="preserve"> “not-keeper”</w:t>
      </w:r>
      <w:r w:rsidR="002C5A4B" w:rsidRPr="005115EF">
        <w:rPr>
          <w:rFonts w:ascii="Times New Roman" w:hAnsi="Times New Roman" w:cs="Times New Roman"/>
          <w:sz w:val="24"/>
          <w:szCs w:val="24"/>
        </w:rPr>
        <w:t xml:space="preserve"> condition when compared to </w:t>
      </w:r>
      <w:r w:rsidR="0069623E" w:rsidRPr="005115EF">
        <w:rPr>
          <w:rFonts w:ascii="Times New Roman" w:hAnsi="Times New Roman" w:cs="Times New Roman"/>
          <w:sz w:val="24"/>
          <w:szCs w:val="24"/>
        </w:rPr>
        <w:t>“accurate” and “</w:t>
      </w:r>
      <w:r w:rsidR="00EE7424" w:rsidRPr="005115EF">
        <w:rPr>
          <w:rFonts w:ascii="Times New Roman" w:hAnsi="Times New Roman" w:cs="Times New Roman"/>
          <w:sz w:val="24"/>
          <w:szCs w:val="24"/>
        </w:rPr>
        <w:t>open-</w:t>
      </w:r>
      <w:r w:rsidR="0069623E" w:rsidRPr="005115EF">
        <w:rPr>
          <w:rFonts w:ascii="Times New Roman" w:hAnsi="Times New Roman" w:cs="Times New Roman"/>
          <w:sz w:val="24"/>
          <w:szCs w:val="24"/>
        </w:rPr>
        <w:t xml:space="preserve">space” </w:t>
      </w:r>
      <w:r w:rsidR="002C5A4B" w:rsidRPr="005115EF">
        <w:rPr>
          <w:rFonts w:ascii="Times New Roman" w:hAnsi="Times New Roman" w:cs="Times New Roman"/>
          <w:sz w:val="24"/>
          <w:szCs w:val="24"/>
        </w:rPr>
        <w:t>conditions</w:t>
      </w:r>
      <w:r w:rsidR="00D91610" w:rsidRPr="005115EF">
        <w:rPr>
          <w:rFonts w:ascii="Times New Roman" w:hAnsi="Times New Roman" w:cs="Times New Roman"/>
          <w:sz w:val="24"/>
          <w:szCs w:val="24"/>
        </w:rPr>
        <w:t>.</w:t>
      </w:r>
      <w:r w:rsidR="005115EF">
        <w:rPr>
          <w:rFonts w:ascii="Times New Roman" w:hAnsi="Times New Roman" w:cs="Times New Roman"/>
          <w:sz w:val="24"/>
          <w:szCs w:val="24"/>
        </w:rPr>
        <w:t xml:space="preserve"> </w:t>
      </w:r>
      <w:r w:rsidR="00FB1312">
        <w:rPr>
          <w:rFonts w:ascii="Times New Roman" w:hAnsi="Times New Roman" w:cs="Times New Roman"/>
          <w:sz w:val="24"/>
          <w:szCs w:val="24"/>
        </w:rPr>
        <w:t xml:space="preserve">Regarding fixations toward the goalkeeper, research has been less </w:t>
      </w:r>
      <w:r w:rsidR="00451628">
        <w:rPr>
          <w:rFonts w:ascii="Times New Roman" w:hAnsi="Times New Roman" w:cs="Times New Roman"/>
          <w:sz w:val="24"/>
          <w:szCs w:val="24"/>
        </w:rPr>
        <w:t>definitive</w:t>
      </w:r>
      <w:r w:rsidR="00FB1312">
        <w:rPr>
          <w:rFonts w:ascii="Times New Roman" w:hAnsi="Times New Roman" w:cs="Times New Roman"/>
          <w:sz w:val="24"/>
          <w:szCs w:val="24"/>
        </w:rPr>
        <w:t xml:space="preserve">. Wilson, Wood, and Vine (2009) </w:t>
      </w:r>
      <w:r w:rsidR="00754C3D">
        <w:rPr>
          <w:rFonts w:ascii="Times New Roman" w:hAnsi="Times New Roman" w:cs="Times New Roman"/>
          <w:sz w:val="24"/>
          <w:szCs w:val="24"/>
        </w:rPr>
        <w:t>found</w:t>
      </w:r>
      <w:r w:rsidR="00FB1312">
        <w:rPr>
          <w:rFonts w:ascii="Times New Roman" w:hAnsi="Times New Roman" w:cs="Times New Roman"/>
          <w:sz w:val="24"/>
          <w:szCs w:val="24"/>
        </w:rPr>
        <w:t xml:space="preserve"> participants made significantly more fixations to the goalkeeper in a high-anxiety condition compared to a low-anxiety condition. However, </w:t>
      </w:r>
      <w:r w:rsidR="00754C3D">
        <w:rPr>
          <w:rFonts w:ascii="Times New Roman" w:hAnsi="Times New Roman" w:cs="Times New Roman"/>
          <w:sz w:val="24"/>
          <w:szCs w:val="24"/>
        </w:rPr>
        <w:t xml:space="preserve">a </w:t>
      </w:r>
      <w:r w:rsidR="00B311B7">
        <w:rPr>
          <w:rFonts w:ascii="Times New Roman" w:hAnsi="Times New Roman" w:cs="Times New Roman"/>
          <w:sz w:val="24"/>
          <w:szCs w:val="24"/>
        </w:rPr>
        <w:t xml:space="preserve">negative </w:t>
      </w:r>
      <w:r w:rsidR="00451628">
        <w:rPr>
          <w:rFonts w:ascii="Times New Roman" w:hAnsi="Times New Roman" w:cs="Times New Roman"/>
          <w:sz w:val="24"/>
          <w:szCs w:val="24"/>
        </w:rPr>
        <w:t xml:space="preserve">psychological </w:t>
      </w:r>
      <w:r w:rsidR="00754C3D">
        <w:rPr>
          <w:rFonts w:ascii="Times New Roman" w:hAnsi="Times New Roman" w:cs="Times New Roman"/>
          <w:sz w:val="24"/>
          <w:szCs w:val="24"/>
        </w:rPr>
        <w:t>response</w:t>
      </w:r>
      <w:r w:rsidR="00B311B7">
        <w:rPr>
          <w:rFonts w:ascii="Times New Roman" w:hAnsi="Times New Roman" w:cs="Times New Roman"/>
          <w:sz w:val="24"/>
          <w:szCs w:val="24"/>
        </w:rPr>
        <w:t xml:space="preserve"> </w:t>
      </w:r>
      <w:r w:rsidR="00754C3D">
        <w:rPr>
          <w:rFonts w:ascii="Times New Roman" w:hAnsi="Times New Roman" w:cs="Times New Roman"/>
          <w:sz w:val="24"/>
          <w:szCs w:val="24"/>
        </w:rPr>
        <w:t>to</w:t>
      </w:r>
      <w:r w:rsidR="00FB1312">
        <w:rPr>
          <w:rFonts w:ascii="Times New Roman" w:hAnsi="Times New Roman" w:cs="Times New Roman"/>
          <w:sz w:val="24"/>
          <w:szCs w:val="24"/>
        </w:rPr>
        <w:t xml:space="preserve"> a </w:t>
      </w:r>
      <w:r w:rsidR="002D6341">
        <w:rPr>
          <w:rFonts w:ascii="Times New Roman" w:hAnsi="Times New Roman" w:cs="Times New Roman"/>
          <w:sz w:val="24"/>
          <w:szCs w:val="24"/>
        </w:rPr>
        <w:t xml:space="preserve">high-pressure </w:t>
      </w:r>
      <w:r w:rsidR="00FB1312">
        <w:rPr>
          <w:rFonts w:ascii="Times New Roman" w:hAnsi="Times New Roman" w:cs="Times New Roman"/>
          <w:sz w:val="24"/>
          <w:szCs w:val="24"/>
        </w:rPr>
        <w:t xml:space="preserve">soccer penalty task did not </w:t>
      </w:r>
      <w:r w:rsidR="00B311B7">
        <w:rPr>
          <w:rFonts w:ascii="Times New Roman" w:hAnsi="Times New Roman" w:cs="Times New Roman"/>
          <w:sz w:val="24"/>
          <w:szCs w:val="24"/>
        </w:rPr>
        <w:t>lead to</w:t>
      </w:r>
      <w:r w:rsidR="00FB1312">
        <w:rPr>
          <w:rFonts w:ascii="Times New Roman" w:hAnsi="Times New Roman" w:cs="Times New Roman"/>
          <w:sz w:val="24"/>
          <w:szCs w:val="24"/>
        </w:rPr>
        <w:t xml:space="preserve"> significantly more </w:t>
      </w:r>
      <w:r w:rsidR="002D6341">
        <w:rPr>
          <w:rFonts w:ascii="Times New Roman" w:hAnsi="Times New Roman" w:cs="Times New Roman"/>
          <w:sz w:val="24"/>
          <w:szCs w:val="24"/>
        </w:rPr>
        <w:t>fixations</w:t>
      </w:r>
      <w:r w:rsidR="00FB1312">
        <w:rPr>
          <w:rFonts w:ascii="Times New Roman" w:hAnsi="Times New Roman" w:cs="Times New Roman"/>
          <w:sz w:val="24"/>
          <w:szCs w:val="24"/>
        </w:rPr>
        <w:t xml:space="preserve"> toward the goalkeeper (Brimmell et al., 201</w:t>
      </w:r>
      <w:r w:rsidR="00426B73">
        <w:rPr>
          <w:rFonts w:ascii="Times New Roman" w:hAnsi="Times New Roman" w:cs="Times New Roman"/>
          <w:color w:val="4472C4" w:themeColor="accent1"/>
          <w:sz w:val="24"/>
          <w:szCs w:val="24"/>
        </w:rPr>
        <w:t>9</w:t>
      </w:r>
      <w:r w:rsidR="00FB1312">
        <w:rPr>
          <w:rFonts w:ascii="Times New Roman" w:hAnsi="Times New Roman" w:cs="Times New Roman"/>
          <w:sz w:val="24"/>
          <w:szCs w:val="24"/>
        </w:rPr>
        <w:t>).</w:t>
      </w:r>
      <w:r w:rsidR="002D6341">
        <w:rPr>
          <w:rFonts w:ascii="Times New Roman" w:hAnsi="Times New Roman" w:cs="Times New Roman"/>
          <w:sz w:val="24"/>
          <w:szCs w:val="24"/>
        </w:rPr>
        <w:t xml:space="preserve"> </w:t>
      </w:r>
      <w:r w:rsidR="00C66DA8">
        <w:rPr>
          <w:rFonts w:ascii="Times New Roman" w:hAnsi="Times New Roman" w:cs="Times New Roman"/>
          <w:sz w:val="24"/>
          <w:szCs w:val="24"/>
        </w:rPr>
        <w:t>M</w:t>
      </w:r>
      <w:r w:rsidR="009D5AAD">
        <w:rPr>
          <w:rFonts w:ascii="Times New Roman" w:hAnsi="Times New Roman" w:cs="Times New Roman"/>
          <w:sz w:val="24"/>
          <w:szCs w:val="24"/>
        </w:rPr>
        <w:t>ore research is needed to</w:t>
      </w:r>
      <w:r w:rsidR="00FA1C9A" w:rsidRPr="0061030A">
        <w:rPr>
          <w:rFonts w:ascii="Times New Roman" w:hAnsi="Times New Roman" w:cs="Times New Roman"/>
          <w:sz w:val="24"/>
          <w:szCs w:val="24"/>
        </w:rPr>
        <w:t xml:space="preserve"> </w:t>
      </w:r>
      <w:r w:rsidR="00670B7B">
        <w:rPr>
          <w:rFonts w:ascii="Times New Roman" w:hAnsi="Times New Roman" w:cs="Times New Roman"/>
          <w:sz w:val="24"/>
          <w:szCs w:val="24"/>
        </w:rPr>
        <w:t xml:space="preserve">further </w:t>
      </w:r>
      <w:r w:rsidR="0061030A">
        <w:rPr>
          <w:rFonts w:ascii="Times New Roman" w:hAnsi="Times New Roman" w:cs="Times New Roman"/>
          <w:sz w:val="24"/>
          <w:szCs w:val="24"/>
        </w:rPr>
        <w:t>explor</w:t>
      </w:r>
      <w:r w:rsidR="00A80A0F">
        <w:rPr>
          <w:rFonts w:ascii="Times New Roman" w:hAnsi="Times New Roman" w:cs="Times New Roman"/>
          <w:sz w:val="24"/>
          <w:szCs w:val="24"/>
        </w:rPr>
        <w:t>e</w:t>
      </w:r>
      <w:r w:rsidR="0061030A">
        <w:rPr>
          <w:rFonts w:ascii="Times New Roman" w:hAnsi="Times New Roman" w:cs="Times New Roman"/>
          <w:sz w:val="24"/>
          <w:szCs w:val="24"/>
        </w:rPr>
        <w:t xml:space="preserve"> </w:t>
      </w:r>
      <w:r w:rsidR="00FA1C9A" w:rsidRPr="0061030A">
        <w:rPr>
          <w:rFonts w:ascii="Times New Roman" w:hAnsi="Times New Roman" w:cs="Times New Roman"/>
          <w:sz w:val="24"/>
          <w:szCs w:val="24"/>
        </w:rPr>
        <w:t>th</w:t>
      </w:r>
      <w:r w:rsidR="002D6341">
        <w:rPr>
          <w:rFonts w:ascii="Times New Roman" w:hAnsi="Times New Roman" w:cs="Times New Roman"/>
          <w:sz w:val="24"/>
          <w:szCs w:val="24"/>
        </w:rPr>
        <w:t>is</w:t>
      </w:r>
      <w:r w:rsidR="00FA1C9A" w:rsidRPr="0061030A">
        <w:rPr>
          <w:rFonts w:ascii="Times New Roman" w:hAnsi="Times New Roman" w:cs="Times New Roman"/>
          <w:sz w:val="24"/>
          <w:szCs w:val="24"/>
        </w:rPr>
        <w:t xml:space="preserve"> relationship </w:t>
      </w:r>
      <w:r w:rsidR="002D6341">
        <w:rPr>
          <w:rFonts w:ascii="Times New Roman" w:hAnsi="Times New Roman" w:cs="Times New Roman"/>
          <w:sz w:val="24"/>
          <w:szCs w:val="24"/>
        </w:rPr>
        <w:t xml:space="preserve">and </w:t>
      </w:r>
      <w:r w:rsidR="000A1A5C">
        <w:rPr>
          <w:rFonts w:ascii="Times New Roman" w:hAnsi="Times New Roman" w:cs="Times New Roman"/>
          <w:sz w:val="24"/>
          <w:szCs w:val="24"/>
        </w:rPr>
        <w:t xml:space="preserve">to test </w:t>
      </w:r>
      <w:r w:rsidR="002D6341">
        <w:rPr>
          <w:rFonts w:ascii="Times New Roman" w:hAnsi="Times New Roman" w:cs="Times New Roman"/>
          <w:sz w:val="24"/>
          <w:szCs w:val="24"/>
        </w:rPr>
        <w:t>whether interactions between visual attention</w:t>
      </w:r>
      <w:r w:rsidR="00AB0A98">
        <w:rPr>
          <w:rFonts w:ascii="Times New Roman" w:hAnsi="Times New Roman" w:cs="Times New Roman"/>
          <w:sz w:val="24"/>
          <w:szCs w:val="24"/>
        </w:rPr>
        <w:t xml:space="preserve"> (i.e., </w:t>
      </w:r>
      <w:r w:rsidR="00AB0A98">
        <w:rPr>
          <w:rFonts w:ascii="Times New Roman" w:hAnsi="Times New Roman" w:cs="Times New Roman"/>
          <w:sz w:val="24"/>
          <w:szCs w:val="24"/>
        </w:rPr>
        <w:lastRenderedPageBreak/>
        <w:t>gaze behaviour)</w:t>
      </w:r>
      <w:r w:rsidR="002D6341">
        <w:rPr>
          <w:rFonts w:ascii="Times New Roman" w:hAnsi="Times New Roman" w:cs="Times New Roman"/>
          <w:sz w:val="24"/>
          <w:szCs w:val="24"/>
        </w:rPr>
        <w:t xml:space="preserve"> and executive function </w:t>
      </w:r>
      <w:r w:rsidR="00FA1C9A" w:rsidRPr="0061030A">
        <w:rPr>
          <w:rFonts w:ascii="Times New Roman" w:hAnsi="Times New Roman" w:cs="Times New Roman"/>
          <w:sz w:val="24"/>
          <w:szCs w:val="24"/>
        </w:rPr>
        <w:t xml:space="preserve">(i.e., shifting, inhibition, </w:t>
      </w:r>
      <w:r w:rsidR="00A623B5" w:rsidRPr="005B57A6">
        <w:rPr>
          <w:rFonts w:ascii="Times New Roman" w:hAnsi="Times New Roman" w:cs="Times New Roman"/>
          <w:sz w:val="24"/>
          <w:szCs w:val="24"/>
        </w:rPr>
        <w:t>and</w:t>
      </w:r>
      <w:r w:rsidR="00FA1C9A" w:rsidRPr="005B57A6">
        <w:rPr>
          <w:rFonts w:ascii="Times New Roman" w:hAnsi="Times New Roman" w:cs="Times New Roman"/>
          <w:sz w:val="24"/>
          <w:szCs w:val="24"/>
        </w:rPr>
        <w:t xml:space="preserve"> </w:t>
      </w:r>
      <w:r w:rsidR="00FA1C9A" w:rsidRPr="0061030A">
        <w:rPr>
          <w:rFonts w:ascii="Times New Roman" w:hAnsi="Times New Roman" w:cs="Times New Roman"/>
          <w:sz w:val="24"/>
          <w:szCs w:val="24"/>
        </w:rPr>
        <w:t>updating)</w:t>
      </w:r>
      <w:r w:rsidR="002D6341">
        <w:rPr>
          <w:rFonts w:ascii="Times New Roman" w:hAnsi="Times New Roman" w:cs="Times New Roman"/>
          <w:sz w:val="24"/>
          <w:szCs w:val="24"/>
        </w:rPr>
        <w:t xml:space="preserve"> explain </w:t>
      </w:r>
      <w:r w:rsidR="00670B7B">
        <w:rPr>
          <w:rFonts w:ascii="Times New Roman" w:hAnsi="Times New Roman" w:cs="Times New Roman"/>
          <w:sz w:val="24"/>
          <w:szCs w:val="24"/>
        </w:rPr>
        <w:t xml:space="preserve">soccer penalty </w:t>
      </w:r>
      <w:r w:rsidR="007302ED">
        <w:rPr>
          <w:rFonts w:ascii="Times New Roman" w:hAnsi="Times New Roman" w:cs="Times New Roman"/>
          <w:sz w:val="24"/>
          <w:szCs w:val="24"/>
        </w:rPr>
        <w:t>performance</w:t>
      </w:r>
      <w:r w:rsidR="00FA1C9A" w:rsidRPr="0061030A">
        <w:rPr>
          <w:rFonts w:ascii="Times New Roman" w:hAnsi="Times New Roman" w:cs="Times New Roman"/>
          <w:sz w:val="24"/>
          <w:szCs w:val="24"/>
        </w:rPr>
        <w:t>.</w:t>
      </w:r>
    </w:p>
    <w:p w14:paraId="516801EF" w14:textId="0C5D80A3" w:rsidR="00CC60F4" w:rsidRPr="00542651" w:rsidRDefault="00CC60F4" w:rsidP="00542651">
      <w:pPr>
        <w:spacing w:after="0"/>
        <w:ind w:firstLine="0"/>
        <w:rPr>
          <w:rFonts w:ascii="Times New Roman" w:hAnsi="Times New Roman" w:cs="Times New Roman"/>
          <w:b/>
          <w:sz w:val="24"/>
          <w:szCs w:val="24"/>
        </w:rPr>
      </w:pPr>
      <w:r w:rsidRPr="00542651">
        <w:rPr>
          <w:rFonts w:ascii="Times New Roman" w:hAnsi="Times New Roman" w:cs="Times New Roman"/>
          <w:b/>
          <w:sz w:val="24"/>
          <w:szCs w:val="24"/>
        </w:rPr>
        <w:t>Executive Function, Visual Attention, and Sport</w:t>
      </w:r>
    </w:p>
    <w:p w14:paraId="103618E6" w14:textId="1C4A15B8" w:rsidR="00AF5EA8" w:rsidRPr="005B57A6" w:rsidRDefault="00FF6C0E" w:rsidP="0095178A">
      <w:pPr>
        <w:spacing w:after="0"/>
        <w:rPr>
          <w:rFonts w:ascii="Times New Roman" w:hAnsi="Times New Roman" w:cs="Times New Roman"/>
          <w:sz w:val="24"/>
          <w:szCs w:val="24"/>
        </w:rPr>
      </w:pPr>
      <w:r w:rsidRPr="005B57A6">
        <w:rPr>
          <w:rFonts w:ascii="Times New Roman" w:hAnsi="Times New Roman" w:cs="Times New Roman"/>
          <w:sz w:val="24"/>
          <w:szCs w:val="24"/>
        </w:rPr>
        <w:t xml:space="preserve">Research has </w:t>
      </w:r>
      <w:r w:rsidR="00967772" w:rsidRPr="005B57A6">
        <w:rPr>
          <w:rFonts w:ascii="Times New Roman" w:hAnsi="Times New Roman" w:cs="Times New Roman"/>
          <w:sz w:val="24"/>
          <w:szCs w:val="24"/>
        </w:rPr>
        <w:t>begun</w:t>
      </w:r>
      <w:r w:rsidRPr="005B57A6">
        <w:rPr>
          <w:rFonts w:ascii="Times New Roman" w:hAnsi="Times New Roman" w:cs="Times New Roman"/>
          <w:sz w:val="24"/>
          <w:szCs w:val="24"/>
        </w:rPr>
        <w:t xml:space="preserve"> </w:t>
      </w:r>
      <w:r w:rsidR="0063575A">
        <w:rPr>
          <w:rFonts w:ascii="Times New Roman" w:hAnsi="Times New Roman" w:cs="Times New Roman"/>
          <w:sz w:val="24"/>
          <w:szCs w:val="24"/>
        </w:rPr>
        <w:t xml:space="preserve">to </w:t>
      </w:r>
      <w:r w:rsidRPr="005B57A6">
        <w:rPr>
          <w:rFonts w:ascii="Times New Roman" w:hAnsi="Times New Roman" w:cs="Times New Roman"/>
          <w:sz w:val="24"/>
          <w:szCs w:val="24"/>
        </w:rPr>
        <w:t>examin</w:t>
      </w:r>
      <w:r w:rsidR="0063575A">
        <w:rPr>
          <w:rFonts w:ascii="Times New Roman" w:hAnsi="Times New Roman" w:cs="Times New Roman"/>
          <w:sz w:val="24"/>
          <w:szCs w:val="24"/>
        </w:rPr>
        <w:t>e</w:t>
      </w:r>
      <w:r w:rsidRPr="005B57A6">
        <w:rPr>
          <w:rFonts w:ascii="Times New Roman" w:hAnsi="Times New Roman" w:cs="Times New Roman"/>
          <w:sz w:val="24"/>
          <w:szCs w:val="24"/>
        </w:rPr>
        <w:t xml:space="preserve"> t</w:t>
      </w:r>
      <w:r w:rsidR="00C66DA8" w:rsidRPr="005B57A6">
        <w:rPr>
          <w:rFonts w:ascii="Times New Roman" w:hAnsi="Times New Roman" w:cs="Times New Roman"/>
          <w:sz w:val="24"/>
          <w:szCs w:val="24"/>
        </w:rPr>
        <w:t xml:space="preserve">he interplay between </w:t>
      </w:r>
      <w:r w:rsidR="0068325D" w:rsidRPr="005B57A6">
        <w:rPr>
          <w:rFonts w:ascii="Times New Roman" w:hAnsi="Times New Roman" w:cs="Times New Roman"/>
          <w:sz w:val="24"/>
          <w:szCs w:val="24"/>
        </w:rPr>
        <w:t>executive function, visual attention, and sport performance</w:t>
      </w:r>
      <w:r w:rsidRPr="005B57A6">
        <w:rPr>
          <w:rFonts w:ascii="Times New Roman" w:hAnsi="Times New Roman" w:cs="Times New Roman"/>
          <w:sz w:val="24"/>
          <w:szCs w:val="24"/>
        </w:rPr>
        <w:t xml:space="preserve"> </w:t>
      </w:r>
      <w:r w:rsidR="0068325D" w:rsidRPr="005B57A6">
        <w:rPr>
          <w:rFonts w:ascii="Times New Roman" w:hAnsi="Times New Roman" w:cs="Times New Roman"/>
          <w:sz w:val="24"/>
          <w:szCs w:val="24"/>
        </w:rPr>
        <w:t>(e.g.,</w:t>
      </w:r>
      <w:r w:rsidR="00D251CB" w:rsidRPr="005B57A6">
        <w:rPr>
          <w:rFonts w:ascii="Times New Roman" w:hAnsi="Times New Roman" w:cs="Times New Roman"/>
          <w:sz w:val="24"/>
          <w:szCs w:val="24"/>
        </w:rPr>
        <w:t xml:space="preserve"> </w:t>
      </w:r>
      <w:r w:rsidR="0068325D" w:rsidRPr="005B57A6">
        <w:rPr>
          <w:rFonts w:ascii="Times New Roman" w:hAnsi="Times New Roman" w:cs="Times New Roman"/>
          <w:sz w:val="24"/>
          <w:szCs w:val="24"/>
        </w:rPr>
        <w:t>Ducrocq</w:t>
      </w:r>
      <w:r w:rsidR="00D251CB" w:rsidRPr="005B57A6">
        <w:rPr>
          <w:rFonts w:ascii="Times New Roman" w:hAnsi="Times New Roman" w:cs="Times New Roman"/>
          <w:sz w:val="24"/>
          <w:szCs w:val="24"/>
        </w:rPr>
        <w:t xml:space="preserve"> et al., </w:t>
      </w:r>
      <w:r w:rsidR="00684801" w:rsidRPr="005B57A6">
        <w:rPr>
          <w:rFonts w:ascii="Times New Roman" w:hAnsi="Times New Roman" w:cs="Times New Roman"/>
          <w:sz w:val="24"/>
          <w:szCs w:val="24"/>
        </w:rPr>
        <w:t>2017</w:t>
      </w:r>
      <w:r w:rsidR="00D251CB" w:rsidRPr="005B57A6">
        <w:rPr>
          <w:rFonts w:ascii="Times New Roman" w:hAnsi="Times New Roman" w:cs="Times New Roman"/>
          <w:sz w:val="24"/>
          <w:szCs w:val="24"/>
        </w:rPr>
        <w:t>; Wood et al., 2016</w:t>
      </w:r>
      <w:r w:rsidR="00684801" w:rsidRPr="005B57A6">
        <w:rPr>
          <w:rFonts w:ascii="Times New Roman" w:hAnsi="Times New Roman" w:cs="Times New Roman"/>
          <w:sz w:val="24"/>
          <w:szCs w:val="24"/>
        </w:rPr>
        <w:t>). Ducrocq</w:t>
      </w:r>
      <w:r w:rsidR="005D0478" w:rsidRPr="005B57A6">
        <w:rPr>
          <w:rFonts w:ascii="Times New Roman" w:hAnsi="Times New Roman" w:cs="Times New Roman"/>
          <w:sz w:val="24"/>
          <w:szCs w:val="24"/>
        </w:rPr>
        <w:t xml:space="preserve"> et al. </w:t>
      </w:r>
      <w:r w:rsidR="00684801" w:rsidRPr="005B57A6">
        <w:rPr>
          <w:rFonts w:ascii="Times New Roman" w:hAnsi="Times New Roman" w:cs="Times New Roman"/>
          <w:sz w:val="24"/>
          <w:szCs w:val="24"/>
        </w:rPr>
        <w:t xml:space="preserve">(2016) </w:t>
      </w:r>
      <w:r w:rsidR="009E3248" w:rsidRPr="005B57A6">
        <w:rPr>
          <w:rFonts w:ascii="Times New Roman" w:hAnsi="Times New Roman" w:cs="Times New Roman"/>
          <w:sz w:val="24"/>
          <w:szCs w:val="24"/>
        </w:rPr>
        <w:t>used an inhibition training paradigm to improve visual attention (</w:t>
      </w:r>
      <w:r w:rsidR="0063575A">
        <w:rPr>
          <w:rFonts w:ascii="Times New Roman" w:hAnsi="Times New Roman" w:cs="Times New Roman"/>
          <w:sz w:val="24"/>
          <w:szCs w:val="24"/>
        </w:rPr>
        <w:t xml:space="preserve">i.e., </w:t>
      </w:r>
      <w:r w:rsidR="009E3248" w:rsidRPr="005B57A6">
        <w:rPr>
          <w:rFonts w:ascii="Times New Roman" w:hAnsi="Times New Roman" w:cs="Times New Roman"/>
          <w:sz w:val="24"/>
          <w:szCs w:val="24"/>
        </w:rPr>
        <w:t xml:space="preserve">first target fixation) and </w:t>
      </w:r>
      <w:r w:rsidR="00967772" w:rsidRPr="005B57A6">
        <w:rPr>
          <w:rFonts w:ascii="Times New Roman" w:hAnsi="Times New Roman" w:cs="Times New Roman"/>
          <w:sz w:val="24"/>
          <w:szCs w:val="24"/>
        </w:rPr>
        <w:t xml:space="preserve">tennis-specific </w:t>
      </w:r>
      <w:r w:rsidR="009E3248" w:rsidRPr="005B57A6">
        <w:rPr>
          <w:rFonts w:ascii="Times New Roman" w:hAnsi="Times New Roman" w:cs="Times New Roman"/>
          <w:sz w:val="24"/>
          <w:szCs w:val="24"/>
        </w:rPr>
        <w:t xml:space="preserve">sport performance. </w:t>
      </w:r>
      <w:r w:rsidR="00967772" w:rsidRPr="005B57A6">
        <w:rPr>
          <w:rFonts w:ascii="Times New Roman" w:hAnsi="Times New Roman" w:cs="Times New Roman"/>
          <w:sz w:val="24"/>
          <w:szCs w:val="24"/>
        </w:rPr>
        <w:t>T</w:t>
      </w:r>
      <w:r w:rsidR="009E3248" w:rsidRPr="005B57A6">
        <w:rPr>
          <w:rFonts w:ascii="Times New Roman" w:hAnsi="Times New Roman" w:cs="Times New Roman"/>
          <w:sz w:val="24"/>
          <w:szCs w:val="24"/>
        </w:rPr>
        <w:t xml:space="preserve">hose </w:t>
      </w:r>
      <w:r w:rsidR="003B7DF2" w:rsidRPr="005B57A6">
        <w:rPr>
          <w:rFonts w:ascii="Times New Roman" w:hAnsi="Times New Roman" w:cs="Times New Roman"/>
          <w:sz w:val="24"/>
          <w:szCs w:val="24"/>
        </w:rPr>
        <w:t>who underwent inhibition</w:t>
      </w:r>
      <w:r w:rsidR="009E3248" w:rsidRPr="005B57A6">
        <w:rPr>
          <w:rFonts w:ascii="Times New Roman" w:hAnsi="Times New Roman" w:cs="Times New Roman"/>
          <w:sz w:val="24"/>
          <w:szCs w:val="24"/>
        </w:rPr>
        <w:t xml:space="preserve"> training </w:t>
      </w:r>
      <w:r w:rsidR="00673FCD" w:rsidRPr="005B57A6">
        <w:rPr>
          <w:rFonts w:ascii="Times New Roman" w:hAnsi="Times New Roman" w:cs="Times New Roman"/>
          <w:sz w:val="24"/>
          <w:szCs w:val="24"/>
        </w:rPr>
        <w:t>showed significantly later first target fixation</w:t>
      </w:r>
      <w:r w:rsidR="007F2D19" w:rsidRPr="005B57A6">
        <w:rPr>
          <w:rFonts w:ascii="Times New Roman" w:hAnsi="Times New Roman" w:cs="Times New Roman"/>
          <w:sz w:val="24"/>
          <w:szCs w:val="24"/>
        </w:rPr>
        <w:t xml:space="preserve"> (indicating superior inhibition</w:t>
      </w:r>
      <w:r w:rsidR="003B7DF2" w:rsidRPr="005B57A6">
        <w:rPr>
          <w:rFonts w:ascii="Times New Roman" w:hAnsi="Times New Roman" w:cs="Times New Roman"/>
          <w:sz w:val="24"/>
          <w:szCs w:val="24"/>
        </w:rPr>
        <w:t xml:space="preserve"> </w:t>
      </w:r>
      <w:r w:rsidR="00A623B5" w:rsidRPr="005B57A6">
        <w:rPr>
          <w:rFonts w:ascii="Times New Roman" w:hAnsi="Times New Roman" w:cs="Times New Roman"/>
          <w:sz w:val="24"/>
          <w:szCs w:val="24"/>
        </w:rPr>
        <w:t>and</w:t>
      </w:r>
      <w:r w:rsidR="0086573C" w:rsidRPr="005B57A6">
        <w:rPr>
          <w:rFonts w:ascii="Times New Roman" w:hAnsi="Times New Roman" w:cs="Times New Roman"/>
          <w:sz w:val="24"/>
          <w:szCs w:val="24"/>
        </w:rPr>
        <w:t xml:space="preserve"> </w:t>
      </w:r>
      <w:r w:rsidR="003B7DF2" w:rsidRPr="005B57A6">
        <w:rPr>
          <w:rFonts w:ascii="Times New Roman" w:hAnsi="Times New Roman" w:cs="Times New Roman"/>
          <w:sz w:val="24"/>
          <w:szCs w:val="24"/>
        </w:rPr>
        <w:t>visual attention</w:t>
      </w:r>
      <w:r w:rsidR="007F2D19" w:rsidRPr="005B57A6">
        <w:rPr>
          <w:rFonts w:ascii="Times New Roman" w:hAnsi="Times New Roman" w:cs="Times New Roman"/>
          <w:sz w:val="24"/>
          <w:szCs w:val="24"/>
        </w:rPr>
        <w:t>)</w:t>
      </w:r>
      <w:r w:rsidR="00673FCD" w:rsidRPr="005B57A6">
        <w:rPr>
          <w:rFonts w:ascii="Times New Roman" w:hAnsi="Times New Roman" w:cs="Times New Roman"/>
          <w:sz w:val="24"/>
          <w:szCs w:val="24"/>
        </w:rPr>
        <w:t xml:space="preserve"> and greater tennis performance under pressure.</w:t>
      </w:r>
      <w:r w:rsidR="00D059AB" w:rsidRPr="005B57A6">
        <w:rPr>
          <w:rFonts w:ascii="Times New Roman" w:hAnsi="Times New Roman" w:cs="Times New Roman"/>
          <w:sz w:val="24"/>
          <w:szCs w:val="24"/>
        </w:rPr>
        <w:t xml:space="preserve"> </w:t>
      </w:r>
      <w:r w:rsidR="00673FCD" w:rsidRPr="005B57A6">
        <w:rPr>
          <w:rFonts w:ascii="Times New Roman" w:hAnsi="Times New Roman" w:cs="Times New Roman"/>
          <w:sz w:val="24"/>
          <w:szCs w:val="24"/>
        </w:rPr>
        <w:t>Ducrocq et al. (2017) implemented a working-memory</w:t>
      </w:r>
      <w:r w:rsidR="003B7DF2" w:rsidRPr="005B57A6">
        <w:rPr>
          <w:rFonts w:ascii="Times New Roman" w:hAnsi="Times New Roman" w:cs="Times New Roman"/>
          <w:sz w:val="24"/>
          <w:szCs w:val="24"/>
        </w:rPr>
        <w:t xml:space="preserve"> </w:t>
      </w:r>
      <w:r w:rsidR="00673FCD" w:rsidRPr="005B57A6">
        <w:rPr>
          <w:rFonts w:ascii="Times New Roman" w:hAnsi="Times New Roman" w:cs="Times New Roman"/>
          <w:sz w:val="24"/>
          <w:szCs w:val="24"/>
        </w:rPr>
        <w:t xml:space="preserve">training paradigm that, for those within the training group, lead to significantly later quiet eye offset </w:t>
      </w:r>
      <w:r w:rsidR="0063575A">
        <w:rPr>
          <w:rFonts w:ascii="Times New Roman" w:hAnsi="Times New Roman" w:cs="Times New Roman"/>
          <w:sz w:val="24"/>
          <w:szCs w:val="24"/>
        </w:rPr>
        <w:t xml:space="preserve">times </w:t>
      </w:r>
      <w:r w:rsidR="00673FCD" w:rsidRPr="005B57A6">
        <w:rPr>
          <w:rFonts w:ascii="Times New Roman" w:hAnsi="Times New Roman" w:cs="Times New Roman"/>
          <w:sz w:val="24"/>
          <w:szCs w:val="24"/>
        </w:rPr>
        <w:t xml:space="preserve">and </w:t>
      </w:r>
      <w:r w:rsidR="00952801" w:rsidRPr="005B57A6">
        <w:rPr>
          <w:rFonts w:ascii="Times New Roman" w:hAnsi="Times New Roman" w:cs="Times New Roman"/>
          <w:sz w:val="24"/>
          <w:szCs w:val="24"/>
        </w:rPr>
        <w:t xml:space="preserve">improved </w:t>
      </w:r>
      <w:r w:rsidR="00673FCD" w:rsidRPr="005B57A6">
        <w:rPr>
          <w:rFonts w:ascii="Times New Roman" w:hAnsi="Times New Roman" w:cs="Times New Roman"/>
          <w:sz w:val="24"/>
          <w:szCs w:val="24"/>
        </w:rPr>
        <w:t>tennis performance under pressure.</w:t>
      </w:r>
      <w:r w:rsidR="00404AE2" w:rsidRPr="005B57A6">
        <w:rPr>
          <w:rFonts w:ascii="Times New Roman" w:hAnsi="Times New Roman" w:cs="Times New Roman"/>
          <w:sz w:val="24"/>
          <w:szCs w:val="24"/>
        </w:rPr>
        <w:t xml:space="preserve"> </w:t>
      </w:r>
      <w:r w:rsidR="000A1A5C" w:rsidRPr="005B57A6">
        <w:rPr>
          <w:rFonts w:ascii="Times New Roman" w:hAnsi="Times New Roman" w:cs="Times New Roman"/>
          <w:sz w:val="24"/>
          <w:szCs w:val="24"/>
        </w:rPr>
        <w:t xml:space="preserve">Given </w:t>
      </w:r>
      <w:r w:rsidR="00967772" w:rsidRPr="005B57A6">
        <w:rPr>
          <w:rFonts w:ascii="Times New Roman" w:hAnsi="Times New Roman" w:cs="Times New Roman"/>
          <w:sz w:val="24"/>
          <w:szCs w:val="24"/>
        </w:rPr>
        <w:t>that</w:t>
      </w:r>
      <w:r w:rsidR="0084109C" w:rsidRPr="005B57A6">
        <w:rPr>
          <w:rFonts w:ascii="Times New Roman" w:hAnsi="Times New Roman" w:cs="Times New Roman"/>
          <w:sz w:val="24"/>
          <w:szCs w:val="24"/>
        </w:rPr>
        <w:t xml:space="preserve"> executive function </w:t>
      </w:r>
      <w:r w:rsidR="00967772" w:rsidRPr="005B57A6">
        <w:rPr>
          <w:rFonts w:ascii="Times New Roman" w:hAnsi="Times New Roman" w:cs="Times New Roman"/>
          <w:sz w:val="24"/>
          <w:szCs w:val="24"/>
        </w:rPr>
        <w:t>has been linked to</w:t>
      </w:r>
      <w:r w:rsidR="0084109C" w:rsidRPr="005B57A6">
        <w:rPr>
          <w:rFonts w:ascii="Times New Roman" w:hAnsi="Times New Roman" w:cs="Times New Roman"/>
          <w:sz w:val="24"/>
          <w:szCs w:val="24"/>
        </w:rPr>
        <w:t xml:space="preserve"> sport performance</w:t>
      </w:r>
      <w:r w:rsidR="00D95931" w:rsidRPr="005B57A6">
        <w:rPr>
          <w:rFonts w:ascii="Times New Roman" w:hAnsi="Times New Roman" w:cs="Times New Roman"/>
          <w:sz w:val="24"/>
          <w:szCs w:val="24"/>
        </w:rPr>
        <w:t xml:space="preserve"> (e.g., </w:t>
      </w:r>
      <w:proofErr w:type="spellStart"/>
      <w:r w:rsidR="00D95931" w:rsidRPr="005B57A6">
        <w:rPr>
          <w:rFonts w:ascii="Times New Roman" w:hAnsi="Times New Roman" w:cs="Times New Roman"/>
          <w:sz w:val="24"/>
          <w:szCs w:val="24"/>
        </w:rPr>
        <w:t>Vestberg</w:t>
      </w:r>
      <w:proofErr w:type="spellEnd"/>
      <w:r w:rsidR="00D95931" w:rsidRPr="005B57A6">
        <w:rPr>
          <w:rFonts w:ascii="Times New Roman" w:hAnsi="Times New Roman" w:cs="Times New Roman"/>
          <w:sz w:val="24"/>
          <w:szCs w:val="24"/>
        </w:rPr>
        <w:t xml:space="preserve"> et al., 2017)</w:t>
      </w:r>
      <w:r w:rsidR="0084109C" w:rsidRPr="005B57A6">
        <w:rPr>
          <w:rFonts w:ascii="Times New Roman" w:hAnsi="Times New Roman" w:cs="Times New Roman"/>
          <w:sz w:val="24"/>
          <w:szCs w:val="24"/>
        </w:rPr>
        <w:t>,</w:t>
      </w:r>
      <w:r w:rsidR="00F24A83" w:rsidRPr="005B57A6">
        <w:rPr>
          <w:rFonts w:ascii="Times New Roman" w:hAnsi="Times New Roman" w:cs="Times New Roman"/>
          <w:sz w:val="24"/>
          <w:szCs w:val="24"/>
        </w:rPr>
        <w:t xml:space="preserve"> </w:t>
      </w:r>
      <w:r w:rsidR="00F217E1" w:rsidRPr="005B57A6">
        <w:rPr>
          <w:rFonts w:ascii="Times New Roman" w:hAnsi="Times New Roman" w:cs="Times New Roman"/>
          <w:sz w:val="24"/>
          <w:szCs w:val="24"/>
        </w:rPr>
        <w:t xml:space="preserve">that </w:t>
      </w:r>
      <w:r w:rsidR="00A94AD4" w:rsidRPr="005B57A6">
        <w:rPr>
          <w:rFonts w:ascii="Times New Roman" w:hAnsi="Times New Roman" w:cs="Times New Roman"/>
          <w:sz w:val="24"/>
          <w:szCs w:val="24"/>
        </w:rPr>
        <w:t>training elements of executive function can lead to subsequent improvements in visual attention</w:t>
      </w:r>
      <w:r w:rsidR="00D95931" w:rsidRPr="005B57A6">
        <w:rPr>
          <w:rFonts w:ascii="Times New Roman" w:hAnsi="Times New Roman" w:cs="Times New Roman"/>
          <w:sz w:val="24"/>
          <w:szCs w:val="24"/>
        </w:rPr>
        <w:t xml:space="preserve"> (</w:t>
      </w:r>
      <w:r w:rsidR="00967772" w:rsidRPr="005B57A6">
        <w:rPr>
          <w:rFonts w:ascii="Times New Roman" w:hAnsi="Times New Roman" w:cs="Times New Roman"/>
          <w:sz w:val="24"/>
          <w:szCs w:val="24"/>
        </w:rPr>
        <w:t xml:space="preserve">e.g., </w:t>
      </w:r>
      <w:r w:rsidR="00D95931" w:rsidRPr="005B57A6">
        <w:rPr>
          <w:rFonts w:ascii="Times New Roman" w:hAnsi="Times New Roman" w:cs="Times New Roman"/>
          <w:sz w:val="24"/>
          <w:szCs w:val="24"/>
        </w:rPr>
        <w:t>Ducrocq et al., 2016; 2017)</w:t>
      </w:r>
      <w:r w:rsidR="00703C51" w:rsidRPr="005B57A6">
        <w:rPr>
          <w:rFonts w:ascii="Times New Roman" w:hAnsi="Times New Roman" w:cs="Times New Roman"/>
          <w:sz w:val="24"/>
          <w:szCs w:val="24"/>
        </w:rPr>
        <w:t>,</w:t>
      </w:r>
      <w:r w:rsidR="00D95931" w:rsidRPr="005B57A6">
        <w:rPr>
          <w:rFonts w:ascii="Times New Roman" w:hAnsi="Times New Roman" w:cs="Times New Roman"/>
          <w:sz w:val="24"/>
          <w:szCs w:val="24"/>
        </w:rPr>
        <w:t xml:space="preserve"> and</w:t>
      </w:r>
      <w:r w:rsidR="00F24A83" w:rsidRPr="005B57A6">
        <w:rPr>
          <w:rFonts w:ascii="Times New Roman" w:hAnsi="Times New Roman" w:cs="Times New Roman"/>
          <w:sz w:val="24"/>
          <w:szCs w:val="24"/>
        </w:rPr>
        <w:t xml:space="preserve"> that</w:t>
      </w:r>
      <w:r w:rsidR="00D95931" w:rsidRPr="005B57A6">
        <w:rPr>
          <w:rFonts w:ascii="Times New Roman" w:hAnsi="Times New Roman" w:cs="Times New Roman"/>
          <w:sz w:val="24"/>
          <w:szCs w:val="24"/>
        </w:rPr>
        <w:t xml:space="preserve"> improved visual attention relates to better soccer penalty kick performance (</w:t>
      </w:r>
      <w:r w:rsidR="00967772" w:rsidRPr="005B57A6">
        <w:rPr>
          <w:rFonts w:ascii="Times New Roman" w:hAnsi="Times New Roman" w:cs="Times New Roman"/>
          <w:sz w:val="24"/>
          <w:szCs w:val="24"/>
        </w:rPr>
        <w:t xml:space="preserve">e.g., </w:t>
      </w:r>
      <w:r w:rsidR="00F24A83" w:rsidRPr="005B57A6">
        <w:rPr>
          <w:rFonts w:ascii="Times New Roman" w:hAnsi="Times New Roman" w:cs="Times New Roman"/>
          <w:sz w:val="24"/>
          <w:szCs w:val="24"/>
        </w:rPr>
        <w:t>Wood &amp; Wilson, 2011</w:t>
      </w:r>
      <w:r w:rsidR="00D95931" w:rsidRPr="005B57A6">
        <w:rPr>
          <w:rFonts w:ascii="Times New Roman" w:hAnsi="Times New Roman" w:cs="Times New Roman"/>
          <w:sz w:val="24"/>
          <w:szCs w:val="24"/>
        </w:rPr>
        <w:t>),</w:t>
      </w:r>
      <w:r w:rsidR="00E97401" w:rsidRPr="005B57A6">
        <w:rPr>
          <w:rFonts w:ascii="Times New Roman" w:hAnsi="Times New Roman" w:cs="Times New Roman"/>
          <w:sz w:val="24"/>
          <w:szCs w:val="24"/>
        </w:rPr>
        <w:t xml:space="preserve"> </w:t>
      </w:r>
      <w:r w:rsidR="00696BB0" w:rsidRPr="005B57A6">
        <w:rPr>
          <w:rFonts w:ascii="Times New Roman" w:hAnsi="Times New Roman" w:cs="Times New Roman"/>
          <w:sz w:val="24"/>
          <w:szCs w:val="24"/>
        </w:rPr>
        <w:t>it may be that</w:t>
      </w:r>
      <w:r w:rsidR="00E36883" w:rsidRPr="005B57A6">
        <w:rPr>
          <w:rFonts w:ascii="Times New Roman" w:hAnsi="Times New Roman" w:cs="Times New Roman"/>
          <w:sz w:val="24"/>
          <w:szCs w:val="24"/>
        </w:rPr>
        <w:t xml:space="preserve"> </w:t>
      </w:r>
      <w:r w:rsidR="008C048D" w:rsidRPr="005B57A6">
        <w:rPr>
          <w:rFonts w:ascii="Times New Roman" w:hAnsi="Times New Roman" w:cs="Times New Roman"/>
          <w:sz w:val="24"/>
          <w:szCs w:val="24"/>
        </w:rPr>
        <w:t>visual attention</w:t>
      </w:r>
      <w:r w:rsidR="00E36883" w:rsidRPr="005B57A6">
        <w:rPr>
          <w:rFonts w:ascii="Times New Roman" w:hAnsi="Times New Roman" w:cs="Times New Roman"/>
          <w:sz w:val="24"/>
          <w:szCs w:val="24"/>
        </w:rPr>
        <w:t xml:space="preserve"> mediate</w:t>
      </w:r>
      <w:r w:rsidR="00404AE2" w:rsidRPr="005B57A6">
        <w:rPr>
          <w:rFonts w:ascii="Times New Roman" w:hAnsi="Times New Roman" w:cs="Times New Roman"/>
          <w:sz w:val="24"/>
          <w:szCs w:val="24"/>
        </w:rPr>
        <w:t>s</w:t>
      </w:r>
      <w:r w:rsidR="00E36883" w:rsidRPr="005B57A6">
        <w:rPr>
          <w:rFonts w:ascii="Times New Roman" w:hAnsi="Times New Roman" w:cs="Times New Roman"/>
          <w:sz w:val="24"/>
          <w:szCs w:val="24"/>
        </w:rPr>
        <w:t xml:space="preserve"> the </w:t>
      </w:r>
      <w:r w:rsidR="008C048D" w:rsidRPr="005B57A6">
        <w:rPr>
          <w:rFonts w:ascii="Times New Roman" w:hAnsi="Times New Roman" w:cs="Times New Roman"/>
          <w:sz w:val="24"/>
          <w:szCs w:val="24"/>
        </w:rPr>
        <w:t xml:space="preserve">executive function </w:t>
      </w:r>
      <w:r w:rsidR="00E36883" w:rsidRPr="005B57A6">
        <w:rPr>
          <w:rFonts w:ascii="Times New Roman" w:hAnsi="Times New Roman" w:cs="Times New Roman"/>
          <w:sz w:val="24"/>
          <w:szCs w:val="24"/>
        </w:rPr>
        <w:t xml:space="preserve">and sport performance </w:t>
      </w:r>
      <w:r w:rsidR="00703C51" w:rsidRPr="005B57A6">
        <w:rPr>
          <w:rFonts w:ascii="Times New Roman" w:hAnsi="Times New Roman" w:cs="Times New Roman"/>
          <w:sz w:val="24"/>
          <w:szCs w:val="24"/>
        </w:rPr>
        <w:t>relationship</w:t>
      </w:r>
      <w:r w:rsidR="00D95931" w:rsidRPr="005B57A6">
        <w:rPr>
          <w:rFonts w:ascii="Times New Roman" w:hAnsi="Times New Roman" w:cs="Times New Roman"/>
          <w:sz w:val="24"/>
          <w:szCs w:val="24"/>
        </w:rPr>
        <w:t xml:space="preserve"> (i.e., executive function first impacts visual attention before subsequently affecting sport performance)</w:t>
      </w:r>
      <w:r w:rsidR="00E36883" w:rsidRPr="005B57A6">
        <w:rPr>
          <w:rFonts w:ascii="Times New Roman" w:hAnsi="Times New Roman" w:cs="Times New Roman"/>
          <w:sz w:val="24"/>
          <w:szCs w:val="24"/>
        </w:rPr>
        <w:t xml:space="preserve">. </w:t>
      </w:r>
      <w:r w:rsidR="00696BB0" w:rsidRPr="005B57A6">
        <w:rPr>
          <w:rFonts w:ascii="Times New Roman" w:hAnsi="Times New Roman" w:cs="Times New Roman"/>
          <w:sz w:val="24"/>
          <w:szCs w:val="24"/>
        </w:rPr>
        <w:t xml:space="preserve">However, this </w:t>
      </w:r>
      <w:r w:rsidR="00726008" w:rsidRPr="005B57A6">
        <w:rPr>
          <w:rFonts w:ascii="Times New Roman" w:hAnsi="Times New Roman" w:cs="Times New Roman"/>
          <w:sz w:val="24"/>
          <w:szCs w:val="24"/>
        </w:rPr>
        <w:t xml:space="preserve">hypothesis </w:t>
      </w:r>
      <w:r w:rsidR="00696BB0" w:rsidRPr="005B57A6">
        <w:rPr>
          <w:rFonts w:ascii="Times New Roman" w:hAnsi="Times New Roman" w:cs="Times New Roman"/>
          <w:sz w:val="24"/>
          <w:szCs w:val="24"/>
        </w:rPr>
        <w:t>is yet to be examined.</w:t>
      </w:r>
    </w:p>
    <w:p w14:paraId="6734466E" w14:textId="1CA5B867" w:rsidR="00D81037" w:rsidRPr="00D81037" w:rsidRDefault="00D81037" w:rsidP="0095178A">
      <w:pPr>
        <w:tabs>
          <w:tab w:val="left" w:pos="567"/>
        </w:tabs>
        <w:spacing w:after="0"/>
        <w:ind w:firstLine="0"/>
        <w:rPr>
          <w:rFonts w:ascii="Times New Roman" w:hAnsi="Times New Roman" w:cs="Times New Roman"/>
          <w:b/>
          <w:sz w:val="24"/>
        </w:rPr>
      </w:pPr>
      <w:r w:rsidRPr="00D81037">
        <w:rPr>
          <w:rFonts w:ascii="Times New Roman" w:hAnsi="Times New Roman" w:cs="Times New Roman"/>
          <w:b/>
          <w:sz w:val="24"/>
        </w:rPr>
        <w:t>The Present Study</w:t>
      </w:r>
    </w:p>
    <w:p w14:paraId="1C214C33" w14:textId="1F7179F6" w:rsidR="00D31185" w:rsidRDefault="000A1A5C" w:rsidP="00141AF4">
      <w:pPr>
        <w:tabs>
          <w:tab w:val="left" w:pos="567"/>
        </w:tabs>
        <w:spacing w:after="0"/>
        <w:rPr>
          <w:rFonts w:ascii="Times New Roman" w:hAnsi="Times New Roman" w:cs="Times New Roman"/>
          <w:bCs/>
          <w:sz w:val="24"/>
        </w:rPr>
      </w:pPr>
      <w:r>
        <w:rPr>
          <w:rFonts w:ascii="Times New Roman" w:hAnsi="Times New Roman" w:cs="Times New Roman"/>
          <w:bCs/>
          <w:sz w:val="24"/>
        </w:rPr>
        <w:t>R</w:t>
      </w:r>
      <w:r w:rsidR="008F621A">
        <w:rPr>
          <w:rFonts w:ascii="Times New Roman" w:hAnsi="Times New Roman" w:cs="Times New Roman"/>
          <w:bCs/>
          <w:sz w:val="24"/>
        </w:rPr>
        <w:t>esearch</w:t>
      </w:r>
      <w:r w:rsidR="00382526">
        <w:rPr>
          <w:rFonts w:ascii="Times New Roman" w:hAnsi="Times New Roman" w:cs="Times New Roman"/>
          <w:bCs/>
          <w:sz w:val="24"/>
        </w:rPr>
        <w:t xml:space="preserve"> has typically utilised visual attention metrics (</w:t>
      </w:r>
      <w:r w:rsidR="00C94902">
        <w:rPr>
          <w:rFonts w:ascii="Times New Roman" w:hAnsi="Times New Roman" w:cs="Times New Roman"/>
          <w:bCs/>
          <w:sz w:val="24"/>
        </w:rPr>
        <w:t>i</w:t>
      </w:r>
      <w:r w:rsidR="00382526">
        <w:rPr>
          <w:rFonts w:ascii="Times New Roman" w:hAnsi="Times New Roman" w:cs="Times New Roman"/>
          <w:bCs/>
          <w:sz w:val="24"/>
        </w:rPr>
        <w:t>.e., quiet eye duration</w:t>
      </w:r>
      <w:r w:rsidR="00106BD3">
        <w:rPr>
          <w:rFonts w:ascii="Times New Roman" w:hAnsi="Times New Roman" w:cs="Times New Roman"/>
          <w:bCs/>
          <w:sz w:val="24"/>
        </w:rPr>
        <w:t xml:space="preserve"> </w:t>
      </w:r>
      <w:r w:rsidR="00106BD3">
        <w:rPr>
          <w:rFonts w:ascii="Times New Roman" w:hAnsi="Times New Roman" w:cs="Times New Roman"/>
          <w:bCs/>
          <w:color w:val="4472C4" w:themeColor="accent1"/>
          <w:sz w:val="24"/>
        </w:rPr>
        <w:t>and location</w:t>
      </w:r>
      <w:r w:rsidR="00382526">
        <w:rPr>
          <w:rFonts w:ascii="Times New Roman" w:hAnsi="Times New Roman" w:cs="Times New Roman"/>
          <w:bCs/>
          <w:sz w:val="24"/>
        </w:rPr>
        <w:t xml:space="preserve">, search rate, </w:t>
      </w:r>
      <w:r w:rsidR="00A623B5" w:rsidRPr="005B57A6">
        <w:rPr>
          <w:rFonts w:ascii="Times New Roman" w:hAnsi="Times New Roman" w:cs="Times New Roman"/>
          <w:bCs/>
          <w:sz w:val="24"/>
        </w:rPr>
        <w:t>and</w:t>
      </w:r>
      <w:r w:rsidR="00382526" w:rsidRPr="005B57A6">
        <w:rPr>
          <w:rFonts w:ascii="Times New Roman" w:hAnsi="Times New Roman" w:cs="Times New Roman"/>
          <w:bCs/>
          <w:sz w:val="24"/>
        </w:rPr>
        <w:t xml:space="preserve"> </w:t>
      </w:r>
      <w:r w:rsidR="00382526">
        <w:rPr>
          <w:rFonts w:ascii="Times New Roman" w:hAnsi="Times New Roman" w:cs="Times New Roman"/>
          <w:bCs/>
          <w:sz w:val="24"/>
        </w:rPr>
        <w:t xml:space="preserve">fixations to </w:t>
      </w:r>
      <w:r w:rsidR="00AA7402">
        <w:rPr>
          <w:rFonts w:ascii="Times New Roman" w:hAnsi="Times New Roman" w:cs="Times New Roman"/>
          <w:bCs/>
          <w:sz w:val="24"/>
        </w:rPr>
        <w:t>key</w:t>
      </w:r>
      <w:r w:rsidR="00382526">
        <w:rPr>
          <w:rFonts w:ascii="Times New Roman" w:hAnsi="Times New Roman" w:cs="Times New Roman"/>
          <w:bCs/>
          <w:sz w:val="24"/>
        </w:rPr>
        <w:t xml:space="preserve"> locations)</w:t>
      </w:r>
      <w:r>
        <w:rPr>
          <w:rFonts w:ascii="Times New Roman" w:hAnsi="Times New Roman" w:cs="Times New Roman"/>
          <w:bCs/>
          <w:sz w:val="24"/>
        </w:rPr>
        <w:t xml:space="preserve"> to test the predictions of ACT-S at different pressure levels</w:t>
      </w:r>
      <w:r w:rsidR="00382526">
        <w:rPr>
          <w:rFonts w:ascii="Times New Roman" w:hAnsi="Times New Roman" w:cs="Times New Roman"/>
          <w:bCs/>
          <w:sz w:val="24"/>
        </w:rPr>
        <w:t>.</w:t>
      </w:r>
      <w:r w:rsidR="00784EE6">
        <w:rPr>
          <w:rFonts w:ascii="Times New Roman" w:hAnsi="Times New Roman" w:cs="Times New Roman"/>
          <w:bCs/>
          <w:sz w:val="24"/>
        </w:rPr>
        <w:t xml:space="preserve"> </w:t>
      </w:r>
      <w:r w:rsidR="00382526">
        <w:rPr>
          <w:rFonts w:ascii="Times New Roman" w:hAnsi="Times New Roman" w:cs="Times New Roman"/>
          <w:bCs/>
          <w:sz w:val="24"/>
        </w:rPr>
        <w:t>The lack of focus on</w:t>
      </w:r>
      <w:r w:rsidR="00A71A5B">
        <w:rPr>
          <w:rFonts w:ascii="Times New Roman" w:hAnsi="Times New Roman" w:cs="Times New Roman"/>
          <w:bCs/>
          <w:sz w:val="24"/>
        </w:rPr>
        <w:t xml:space="preserve"> the</w:t>
      </w:r>
      <w:r w:rsidR="00382526">
        <w:rPr>
          <w:rFonts w:ascii="Times New Roman" w:hAnsi="Times New Roman" w:cs="Times New Roman"/>
          <w:bCs/>
          <w:sz w:val="24"/>
        </w:rPr>
        <w:t xml:space="preserve"> executive functions </w:t>
      </w:r>
      <w:r w:rsidR="00950BBB">
        <w:rPr>
          <w:rFonts w:ascii="Times New Roman" w:hAnsi="Times New Roman" w:cs="Times New Roman"/>
          <w:bCs/>
          <w:sz w:val="24"/>
        </w:rPr>
        <w:t>proposed by</w:t>
      </w:r>
      <w:r w:rsidR="00CC60F4">
        <w:rPr>
          <w:rFonts w:ascii="Times New Roman" w:hAnsi="Times New Roman" w:cs="Times New Roman"/>
          <w:bCs/>
          <w:sz w:val="24"/>
        </w:rPr>
        <w:t xml:space="preserve"> ACT-S </w:t>
      </w:r>
      <w:r w:rsidR="007757C7">
        <w:rPr>
          <w:rFonts w:ascii="Times New Roman" w:hAnsi="Times New Roman" w:cs="Times New Roman"/>
          <w:bCs/>
          <w:sz w:val="24"/>
        </w:rPr>
        <w:t>is</w:t>
      </w:r>
      <w:r w:rsidR="00382526">
        <w:rPr>
          <w:rFonts w:ascii="Times New Roman" w:hAnsi="Times New Roman" w:cs="Times New Roman"/>
          <w:bCs/>
          <w:sz w:val="24"/>
        </w:rPr>
        <w:t xml:space="preserve"> surprising given </w:t>
      </w:r>
      <w:r w:rsidR="007954E4">
        <w:rPr>
          <w:rFonts w:ascii="Times New Roman" w:hAnsi="Times New Roman" w:cs="Times New Roman"/>
          <w:bCs/>
          <w:sz w:val="24"/>
        </w:rPr>
        <w:t xml:space="preserve">their importance </w:t>
      </w:r>
      <w:r w:rsidR="00A71A5B">
        <w:rPr>
          <w:rFonts w:ascii="Times New Roman" w:hAnsi="Times New Roman" w:cs="Times New Roman"/>
          <w:bCs/>
          <w:sz w:val="24"/>
        </w:rPr>
        <w:t>within</w:t>
      </w:r>
      <w:r w:rsidR="00A01E99">
        <w:rPr>
          <w:rFonts w:ascii="Times New Roman" w:hAnsi="Times New Roman" w:cs="Times New Roman"/>
          <w:bCs/>
          <w:sz w:val="24"/>
        </w:rPr>
        <w:t xml:space="preserve"> </w:t>
      </w:r>
      <w:r w:rsidR="007954E4">
        <w:rPr>
          <w:rFonts w:ascii="Times New Roman" w:hAnsi="Times New Roman" w:cs="Times New Roman"/>
          <w:bCs/>
          <w:sz w:val="24"/>
        </w:rPr>
        <w:t>sport performanc</w:t>
      </w:r>
      <w:r w:rsidR="006455CE">
        <w:rPr>
          <w:rFonts w:ascii="Times New Roman" w:hAnsi="Times New Roman" w:cs="Times New Roman"/>
          <w:bCs/>
          <w:sz w:val="24"/>
        </w:rPr>
        <w:t>e (e</w:t>
      </w:r>
      <w:r w:rsidR="00382526">
        <w:rPr>
          <w:rFonts w:ascii="Times New Roman" w:hAnsi="Times New Roman" w:cs="Times New Roman"/>
          <w:bCs/>
          <w:sz w:val="24"/>
        </w:rPr>
        <w:t>.</w:t>
      </w:r>
      <w:r w:rsidR="006455CE">
        <w:rPr>
          <w:rFonts w:ascii="Times New Roman" w:hAnsi="Times New Roman" w:cs="Times New Roman"/>
          <w:bCs/>
          <w:sz w:val="24"/>
        </w:rPr>
        <w:t>g.</w:t>
      </w:r>
      <w:r w:rsidR="00AC7492">
        <w:rPr>
          <w:rFonts w:ascii="Times New Roman" w:hAnsi="Times New Roman" w:cs="Times New Roman"/>
          <w:bCs/>
          <w:sz w:val="24"/>
        </w:rPr>
        <w:t xml:space="preserve">, </w:t>
      </w:r>
      <w:proofErr w:type="spellStart"/>
      <w:r w:rsidR="00D04D0B">
        <w:rPr>
          <w:rFonts w:ascii="Times New Roman" w:hAnsi="Times New Roman" w:cs="Times New Roman"/>
          <w:bCs/>
          <w:sz w:val="24"/>
        </w:rPr>
        <w:t>Vestberg</w:t>
      </w:r>
      <w:proofErr w:type="spellEnd"/>
      <w:r w:rsidR="00382526">
        <w:rPr>
          <w:rFonts w:ascii="Times New Roman" w:hAnsi="Times New Roman" w:cs="Times New Roman"/>
          <w:bCs/>
          <w:sz w:val="24"/>
        </w:rPr>
        <w:t xml:space="preserve"> et al., 201</w:t>
      </w:r>
      <w:r w:rsidR="00D04D0B">
        <w:rPr>
          <w:rFonts w:ascii="Times New Roman" w:hAnsi="Times New Roman" w:cs="Times New Roman"/>
          <w:bCs/>
          <w:sz w:val="24"/>
        </w:rPr>
        <w:t>7</w:t>
      </w:r>
      <w:r w:rsidR="006D4AA9">
        <w:rPr>
          <w:rFonts w:ascii="Times New Roman" w:hAnsi="Times New Roman" w:cs="Times New Roman"/>
          <w:bCs/>
          <w:sz w:val="24"/>
        </w:rPr>
        <w:t>)</w:t>
      </w:r>
      <w:r w:rsidR="00382526">
        <w:rPr>
          <w:rFonts w:ascii="Times New Roman" w:hAnsi="Times New Roman" w:cs="Times New Roman"/>
          <w:bCs/>
          <w:sz w:val="24"/>
        </w:rPr>
        <w:t>.</w:t>
      </w:r>
      <w:r w:rsidR="005A4A5F">
        <w:rPr>
          <w:rFonts w:ascii="Times New Roman" w:hAnsi="Times New Roman" w:cs="Times New Roman"/>
          <w:bCs/>
          <w:sz w:val="24"/>
        </w:rPr>
        <w:t xml:space="preserve"> </w:t>
      </w:r>
      <w:r w:rsidR="008560FF">
        <w:rPr>
          <w:rFonts w:ascii="Times New Roman" w:hAnsi="Times New Roman" w:cs="Times New Roman"/>
          <w:bCs/>
          <w:sz w:val="24"/>
        </w:rPr>
        <w:t>T</w:t>
      </w:r>
      <w:r w:rsidR="00A35BA1">
        <w:rPr>
          <w:rFonts w:ascii="Times New Roman" w:hAnsi="Times New Roman" w:cs="Times New Roman"/>
          <w:bCs/>
          <w:sz w:val="24"/>
        </w:rPr>
        <w:t>o fill this gap, t</w:t>
      </w:r>
      <w:r w:rsidR="008560FF">
        <w:rPr>
          <w:rFonts w:ascii="Times New Roman" w:hAnsi="Times New Roman" w:cs="Times New Roman"/>
          <w:bCs/>
          <w:sz w:val="24"/>
        </w:rPr>
        <w:t>he</w:t>
      </w:r>
      <w:r w:rsidR="00250D17">
        <w:rPr>
          <w:rFonts w:ascii="Times New Roman" w:hAnsi="Times New Roman" w:cs="Times New Roman"/>
          <w:bCs/>
          <w:sz w:val="24"/>
        </w:rPr>
        <w:t xml:space="preserve"> present study</w:t>
      </w:r>
      <w:r w:rsidR="00A22771">
        <w:rPr>
          <w:rFonts w:ascii="Times New Roman" w:hAnsi="Times New Roman" w:cs="Times New Roman"/>
          <w:bCs/>
          <w:sz w:val="24"/>
        </w:rPr>
        <w:t xml:space="preserve"> first</w:t>
      </w:r>
      <w:r w:rsidR="00250D17">
        <w:rPr>
          <w:rFonts w:ascii="Times New Roman" w:hAnsi="Times New Roman" w:cs="Times New Roman"/>
          <w:bCs/>
          <w:sz w:val="24"/>
        </w:rPr>
        <w:t xml:space="preserve"> </w:t>
      </w:r>
      <w:r w:rsidR="005A4A5F">
        <w:rPr>
          <w:rFonts w:ascii="Times New Roman" w:hAnsi="Times New Roman" w:cs="Times New Roman"/>
          <w:bCs/>
          <w:sz w:val="24"/>
        </w:rPr>
        <w:t>aimed</w:t>
      </w:r>
      <w:r w:rsidR="00AB793B">
        <w:rPr>
          <w:rFonts w:ascii="Times New Roman" w:hAnsi="Times New Roman" w:cs="Times New Roman"/>
          <w:bCs/>
          <w:sz w:val="24"/>
        </w:rPr>
        <w:t xml:space="preserve"> </w:t>
      </w:r>
      <w:r w:rsidR="00250D17">
        <w:rPr>
          <w:rFonts w:ascii="Times New Roman" w:hAnsi="Times New Roman" w:cs="Times New Roman"/>
          <w:bCs/>
          <w:sz w:val="24"/>
        </w:rPr>
        <w:t>to</w:t>
      </w:r>
      <w:r w:rsidR="008560FF">
        <w:rPr>
          <w:rFonts w:ascii="Times New Roman" w:hAnsi="Times New Roman" w:cs="Times New Roman"/>
          <w:bCs/>
          <w:sz w:val="24"/>
        </w:rPr>
        <w:t xml:space="preserve"> </w:t>
      </w:r>
      <w:r w:rsidR="00361EDF">
        <w:rPr>
          <w:rFonts w:ascii="Times New Roman" w:hAnsi="Times New Roman" w:cs="Times New Roman"/>
          <w:bCs/>
          <w:sz w:val="24"/>
        </w:rPr>
        <w:t xml:space="preserve">replicate </w:t>
      </w:r>
      <w:r w:rsidR="002167D5">
        <w:rPr>
          <w:rFonts w:ascii="Times New Roman" w:hAnsi="Times New Roman" w:cs="Times New Roman"/>
          <w:bCs/>
          <w:sz w:val="24"/>
        </w:rPr>
        <w:t>whether different</w:t>
      </w:r>
      <w:r w:rsidR="006D4AA9">
        <w:rPr>
          <w:rFonts w:ascii="Times New Roman" w:hAnsi="Times New Roman" w:cs="Times New Roman"/>
          <w:bCs/>
          <w:sz w:val="24"/>
        </w:rPr>
        <w:t xml:space="preserve"> pressure </w:t>
      </w:r>
      <w:r w:rsidR="002167D5">
        <w:rPr>
          <w:rFonts w:ascii="Times New Roman" w:hAnsi="Times New Roman" w:cs="Times New Roman"/>
          <w:bCs/>
          <w:sz w:val="24"/>
        </w:rPr>
        <w:t>instructions</w:t>
      </w:r>
      <w:r w:rsidR="006D4AA9">
        <w:rPr>
          <w:rFonts w:ascii="Times New Roman" w:hAnsi="Times New Roman" w:cs="Times New Roman"/>
          <w:bCs/>
          <w:sz w:val="24"/>
        </w:rPr>
        <w:t xml:space="preserve"> </w:t>
      </w:r>
      <w:r w:rsidR="006D4AA9" w:rsidRPr="005B57A6">
        <w:rPr>
          <w:rFonts w:ascii="Times New Roman" w:hAnsi="Times New Roman" w:cs="Times New Roman"/>
          <w:bCs/>
          <w:sz w:val="24"/>
        </w:rPr>
        <w:t xml:space="preserve">(i.e., </w:t>
      </w:r>
      <w:r w:rsidR="00FB2D06" w:rsidRPr="005B57A6">
        <w:rPr>
          <w:rFonts w:ascii="Times New Roman" w:hAnsi="Times New Roman" w:cs="Times New Roman"/>
          <w:bCs/>
          <w:sz w:val="24"/>
        </w:rPr>
        <w:t>low</w:t>
      </w:r>
      <w:r w:rsidR="00B52906" w:rsidRPr="005B57A6">
        <w:rPr>
          <w:rFonts w:ascii="Times New Roman" w:hAnsi="Times New Roman" w:cs="Times New Roman"/>
          <w:bCs/>
          <w:sz w:val="24"/>
        </w:rPr>
        <w:t>-</w:t>
      </w:r>
      <w:r w:rsidR="006D4AA9" w:rsidRPr="005B57A6">
        <w:rPr>
          <w:rFonts w:ascii="Times New Roman" w:hAnsi="Times New Roman" w:cs="Times New Roman"/>
          <w:bCs/>
          <w:sz w:val="24"/>
        </w:rPr>
        <w:t xml:space="preserve"> </w:t>
      </w:r>
      <w:r w:rsidR="00A623B5" w:rsidRPr="005B57A6">
        <w:rPr>
          <w:rFonts w:ascii="Times New Roman" w:hAnsi="Times New Roman" w:cs="Times New Roman"/>
          <w:bCs/>
          <w:sz w:val="24"/>
        </w:rPr>
        <w:t>and</w:t>
      </w:r>
      <w:r w:rsidR="006D4AA9" w:rsidRPr="005B57A6">
        <w:rPr>
          <w:rFonts w:ascii="Times New Roman" w:hAnsi="Times New Roman" w:cs="Times New Roman"/>
          <w:bCs/>
          <w:sz w:val="24"/>
        </w:rPr>
        <w:t xml:space="preserve"> </w:t>
      </w:r>
      <w:r w:rsidR="00FB2D06" w:rsidRPr="005B57A6">
        <w:rPr>
          <w:rFonts w:ascii="Times New Roman" w:hAnsi="Times New Roman" w:cs="Times New Roman"/>
          <w:bCs/>
          <w:sz w:val="24"/>
        </w:rPr>
        <w:t>high</w:t>
      </w:r>
      <w:r w:rsidR="00B52906" w:rsidRPr="005B57A6">
        <w:rPr>
          <w:rFonts w:ascii="Times New Roman" w:hAnsi="Times New Roman" w:cs="Times New Roman"/>
          <w:bCs/>
          <w:sz w:val="24"/>
        </w:rPr>
        <w:t>-</w:t>
      </w:r>
      <w:r w:rsidR="006D4AA9" w:rsidRPr="005B57A6">
        <w:rPr>
          <w:rFonts w:ascii="Times New Roman" w:hAnsi="Times New Roman" w:cs="Times New Roman"/>
          <w:bCs/>
          <w:sz w:val="24"/>
        </w:rPr>
        <w:t xml:space="preserve">pressure) </w:t>
      </w:r>
      <w:r w:rsidR="006D4AA9">
        <w:rPr>
          <w:rFonts w:ascii="Times New Roman" w:hAnsi="Times New Roman" w:cs="Times New Roman"/>
          <w:bCs/>
          <w:sz w:val="24"/>
        </w:rPr>
        <w:t xml:space="preserve">lead to differences in visual attention </w:t>
      </w:r>
      <w:r w:rsidR="00250D17">
        <w:rPr>
          <w:rFonts w:ascii="Times New Roman" w:hAnsi="Times New Roman" w:cs="Times New Roman"/>
          <w:bCs/>
          <w:sz w:val="24"/>
        </w:rPr>
        <w:t>and sport performance</w:t>
      </w:r>
      <w:r w:rsidR="006F4BAD">
        <w:rPr>
          <w:rFonts w:ascii="Times New Roman" w:hAnsi="Times New Roman" w:cs="Times New Roman"/>
          <w:bCs/>
          <w:sz w:val="24"/>
        </w:rPr>
        <w:t xml:space="preserve"> </w:t>
      </w:r>
      <w:r w:rsidR="006F4BAD">
        <w:rPr>
          <w:rFonts w:ascii="Times New Roman" w:hAnsi="Times New Roman" w:cs="Times New Roman"/>
          <w:bCs/>
          <w:sz w:val="24"/>
        </w:rPr>
        <w:lastRenderedPageBreak/>
        <w:t>(</w:t>
      </w:r>
      <w:r w:rsidR="00333161">
        <w:rPr>
          <w:rFonts w:ascii="Times New Roman" w:hAnsi="Times New Roman" w:cs="Times New Roman"/>
          <w:bCs/>
          <w:sz w:val="24"/>
        </w:rPr>
        <w:t>Wilson, Wood, &amp; Vine, 2009</w:t>
      </w:r>
      <w:r w:rsidR="006F4BAD">
        <w:rPr>
          <w:rFonts w:ascii="Times New Roman" w:hAnsi="Times New Roman" w:cs="Times New Roman"/>
          <w:bCs/>
          <w:sz w:val="24"/>
        </w:rPr>
        <w:t>)</w:t>
      </w:r>
      <w:r w:rsidR="00250D17">
        <w:rPr>
          <w:rFonts w:ascii="Times New Roman" w:hAnsi="Times New Roman" w:cs="Times New Roman"/>
          <w:bCs/>
          <w:sz w:val="24"/>
        </w:rPr>
        <w:t xml:space="preserve">. </w:t>
      </w:r>
      <w:r w:rsidR="006F4BAD">
        <w:rPr>
          <w:rFonts w:ascii="Times New Roman" w:hAnsi="Times New Roman" w:cs="Times New Roman"/>
          <w:bCs/>
          <w:sz w:val="24"/>
        </w:rPr>
        <w:t>Second,</w:t>
      </w:r>
      <w:r w:rsidR="00382526">
        <w:rPr>
          <w:rFonts w:ascii="Times New Roman" w:hAnsi="Times New Roman" w:cs="Times New Roman"/>
          <w:bCs/>
          <w:sz w:val="24"/>
        </w:rPr>
        <w:t xml:space="preserve"> </w:t>
      </w:r>
      <w:r w:rsidR="0018486B">
        <w:rPr>
          <w:rFonts w:ascii="Times New Roman" w:hAnsi="Times New Roman" w:cs="Times New Roman"/>
          <w:bCs/>
          <w:sz w:val="24"/>
        </w:rPr>
        <w:t>this</w:t>
      </w:r>
      <w:r>
        <w:rPr>
          <w:rFonts w:ascii="Times New Roman" w:hAnsi="Times New Roman" w:cs="Times New Roman"/>
          <w:bCs/>
          <w:sz w:val="24"/>
        </w:rPr>
        <w:t xml:space="preserve"> study </w:t>
      </w:r>
      <w:r w:rsidR="006F4BAD">
        <w:rPr>
          <w:rFonts w:ascii="Times New Roman" w:hAnsi="Times New Roman" w:cs="Times New Roman"/>
          <w:bCs/>
          <w:sz w:val="24"/>
        </w:rPr>
        <w:t>examin</w:t>
      </w:r>
      <w:r w:rsidR="00950BBB">
        <w:rPr>
          <w:rFonts w:ascii="Times New Roman" w:hAnsi="Times New Roman" w:cs="Times New Roman"/>
          <w:bCs/>
          <w:sz w:val="24"/>
        </w:rPr>
        <w:t xml:space="preserve">ed </w:t>
      </w:r>
      <w:r>
        <w:rPr>
          <w:rFonts w:ascii="Times New Roman" w:hAnsi="Times New Roman" w:cs="Times New Roman"/>
          <w:bCs/>
          <w:sz w:val="24"/>
        </w:rPr>
        <w:t xml:space="preserve">the extent to which </w:t>
      </w:r>
      <w:r w:rsidR="00361EDF" w:rsidRPr="00361EDF">
        <w:rPr>
          <w:rFonts w:ascii="Times New Roman" w:hAnsi="Times New Roman" w:cs="Times New Roman"/>
          <w:bCs/>
          <w:sz w:val="24"/>
        </w:rPr>
        <w:t>visual attention (i.e., quiet eye duration</w:t>
      </w:r>
      <w:r w:rsidR="00055278">
        <w:rPr>
          <w:rFonts w:ascii="Times New Roman" w:hAnsi="Times New Roman" w:cs="Times New Roman"/>
          <w:bCs/>
          <w:sz w:val="24"/>
        </w:rPr>
        <w:t xml:space="preserve"> </w:t>
      </w:r>
      <w:r w:rsidR="00055278">
        <w:rPr>
          <w:rFonts w:ascii="Times New Roman" w:hAnsi="Times New Roman" w:cs="Times New Roman"/>
          <w:bCs/>
          <w:color w:val="4472C4" w:themeColor="accent1"/>
          <w:sz w:val="24"/>
        </w:rPr>
        <w:t>and location</w:t>
      </w:r>
      <w:r w:rsidR="00361EDF" w:rsidRPr="00361EDF">
        <w:rPr>
          <w:rFonts w:ascii="Times New Roman" w:hAnsi="Times New Roman" w:cs="Times New Roman"/>
          <w:bCs/>
          <w:sz w:val="24"/>
        </w:rPr>
        <w:t xml:space="preserve">, search rate, </w:t>
      </w:r>
      <w:r w:rsidR="00A623B5" w:rsidRPr="005B57A6">
        <w:rPr>
          <w:rFonts w:ascii="Times New Roman" w:hAnsi="Times New Roman" w:cs="Times New Roman"/>
          <w:bCs/>
          <w:sz w:val="24"/>
        </w:rPr>
        <w:t>and</w:t>
      </w:r>
      <w:r w:rsidR="00361EDF" w:rsidRPr="005B57A6">
        <w:rPr>
          <w:rFonts w:ascii="Times New Roman" w:hAnsi="Times New Roman" w:cs="Times New Roman"/>
          <w:bCs/>
          <w:sz w:val="24"/>
        </w:rPr>
        <w:t xml:space="preserve"> </w:t>
      </w:r>
      <w:r w:rsidR="00361EDF" w:rsidRPr="00361EDF">
        <w:rPr>
          <w:rFonts w:ascii="Times New Roman" w:hAnsi="Times New Roman" w:cs="Times New Roman"/>
          <w:bCs/>
          <w:sz w:val="24"/>
        </w:rPr>
        <w:t>fixations to key locations)</w:t>
      </w:r>
      <w:r w:rsidR="001D37AD">
        <w:rPr>
          <w:rFonts w:ascii="Times New Roman" w:hAnsi="Times New Roman" w:cs="Times New Roman"/>
          <w:bCs/>
          <w:sz w:val="24"/>
        </w:rPr>
        <w:t xml:space="preserve"> </w:t>
      </w:r>
      <w:r w:rsidR="001D37AD" w:rsidRPr="005B57A6">
        <w:rPr>
          <w:rFonts w:ascii="Times New Roman" w:hAnsi="Times New Roman" w:cs="Times New Roman"/>
          <w:bCs/>
          <w:sz w:val="24"/>
        </w:rPr>
        <w:t>mediate</w:t>
      </w:r>
      <w:r w:rsidR="00E02E00" w:rsidRPr="005B57A6">
        <w:rPr>
          <w:rFonts w:ascii="Times New Roman" w:hAnsi="Times New Roman" w:cs="Times New Roman"/>
          <w:bCs/>
          <w:sz w:val="24"/>
        </w:rPr>
        <w:t>d</w:t>
      </w:r>
      <w:r w:rsidR="001D37AD" w:rsidRPr="005B57A6">
        <w:rPr>
          <w:rFonts w:ascii="Times New Roman" w:hAnsi="Times New Roman" w:cs="Times New Roman"/>
          <w:bCs/>
          <w:sz w:val="24"/>
        </w:rPr>
        <w:t xml:space="preserve"> the</w:t>
      </w:r>
      <w:r w:rsidR="00361EDF" w:rsidRPr="005B57A6">
        <w:rPr>
          <w:rFonts w:ascii="Times New Roman" w:hAnsi="Times New Roman" w:cs="Times New Roman"/>
          <w:bCs/>
          <w:sz w:val="24"/>
        </w:rPr>
        <w:t xml:space="preserve"> executive function (i.e., shifting, inhibition, </w:t>
      </w:r>
      <w:r w:rsidR="00A623B5" w:rsidRPr="005B57A6">
        <w:rPr>
          <w:rFonts w:ascii="Times New Roman" w:hAnsi="Times New Roman" w:cs="Times New Roman"/>
          <w:bCs/>
          <w:sz w:val="24"/>
        </w:rPr>
        <w:t>and</w:t>
      </w:r>
      <w:r w:rsidR="00361EDF" w:rsidRPr="005B57A6">
        <w:rPr>
          <w:rFonts w:ascii="Times New Roman" w:hAnsi="Times New Roman" w:cs="Times New Roman"/>
          <w:bCs/>
          <w:sz w:val="24"/>
        </w:rPr>
        <w:t xml:space="preserve"> updating)</w:t>
      </w:r>
      <w:r w:rsidR="00382526" w:rsidRPr="005B57A6">
        <w:rPr>
          <w:rFonts w:ascii="Times New Roman" w:hAnsi="Times New Roman" w:cs="Times New Roman"/>
          <w:bCs/>
          <w:sz w:val="24"/>
        </w:rPr>
        <w:t xml:space="preserve"> and sport performance</w:t>
      </w:r>
      <w:r w:rsidR="001D37AD" w:rsidRPr="005B57A6">
        <w:rPr>
          <w:rFonts w:ascii="Times New Roman" w:hAnsi="Times New Roman" w:cs="Times New Roman"/>
          <w:bCs/>
          <w:sz w:val="24"/>
        </w:rPr>
        <w:t xml:space="preserve"> </w:t>
      </w:r>
      <w:r w:rsidR="0012768F" w:rsidRPr="005B57A6">
        <w:rPr>
          <w:rFonts w:ascii="Times New Roman" w:hAnsi="Times New Roman" w:cs="Times New Roman"/>
          <w:bCs/>
          <w:sz w:val="24"/>
        </w:rPr>
        <w:t>(</w:t>
      </w:r>
      <w:r w:rsidR="0018486B" w:rsidRPr="005B57A6">
        <w:rPr>
          <w:rFonts w:ascii="Times New Roman" w:hAnsi="Times New Roman" w:cs="Times New Roman"/>
          <w:bCs/>
          <w:sz w:val="24"/>
        </w:rPr>
        <w:t>i</w:t>
      </w:r>
      <w:r w:rsidR="0012768F" w:rsidRPr="005B57A6">
        <w:rPr>
          <w:rFonts w:ascii="Times New Roman" w:hAnsi="Times New Roman" w:cs="Times New Roman"/>
          <w:bCs/>
          <w:sz w:val="24"/>
        </w:rPr>
        <w:t>.</w:t>
      </w:r>
      <w:r w:rsidR="0018486B" w:rsidRPr="005B57A6">
        <w:rPr>
          <w:rFonts w:ascii="Times New Roman" w:hAnsi="Times New Roman" w:cs="Times New Roman"/>
          <w:bCs/>
          <w:sz w:val="24"/>
        </w:rPr>
        <w:t>e</w:t>
      </w:r>
      <w:r w:rsidR="0012768F" w:rsidRPr="005B57A6">
        <w:rPr>
          <w:rFonts w:ascii="Times New Roman" w:hAnsi="Times New Roman" w:cs="Times New Roman"/>
          <w:bCs/>
          <w:sz w:val="24"/>
        </w:rPr>
        <w:t xml:space="preserve">., soccer penalty) </w:t>
      </w:r>
      <w:r w:rsidR="001D37AD" w:rsidRPr="005B57A6">
        <w:rPr>
          <w:rFonts w:ascii="Times New Roman" w:hAnsi="Times New Roman" w:cs="Times New Roman"/>
          <w:bCs/>
          <w:sz w:val="24"/>
        </w:rPr>
        <w:t>relationship</w:t>
      </w:r>
      <w:r w:rsidR="00382526" w:rsidRPr="005B57A6">
        <w:rPr>
          <w:rFonts w:ascii="Times New Roman" w:hAnsi="Times New Roman" w:cs="Times New Roman"/>
          <w:bCs/>
          <w:sz w:val="24"/>
        </w:rPr>
        <w:t xml:space="preserve">, </w:t>
      </w:r>
      <w:r w:rsidRPr="005B57A6">
        <w:rPr>
          <w:rFonts w:ascii="Times New Roman" w:hAnsi="Times New Roman" w:cs="Times New Roman"/>
          <w:bCs/>
          <w:sz w:val="24"/>
        </w:rPr>
        <w:t xml:space="preserve">after controlling for </w:t>
      </w:r>
      <w:r w:rsidR="007302ED" w:rsidRPr="005B57A6">
        <w:rPr>
          <w:rFonts w:ascii="Times New Roman" w:hAnsi="Times New Roman" w:cs="Times New Roman"/>
          <w:bCs/>
          <w:sz w:val="24"/>
        </w:rPr>
        <w:t xml:space="preserve">important </w:t>
      </w:r>
      <w:r w:rsidR="00DA7067" w:rsidRPr="005B57A6">
        <w:rPr>
          <w:rFonts w:ascii="Times New Roman" w:hAnsi="Times New Roman" w:cs="Times New Roman"/>
          <w:bCs/>
          <w:sz w:val="24"/>
        </w:rPr>
        <w:t>covariates</w:t>
      </w:r>
      <w:r w:rsidR="00382526" w:rsidRPr="005B57A6">
        <w:rPr>
          <w:rFonts w:ascii="Times New Roman" w:hAnsi="Times New Roman" w:cs="Times New Roman"/>
          <w:bCs/>
          <w:sz w:val="24"/>
        </w:rPr>
        <w:t xml:space="preserve"> (i.e., physical activity </w:t>
      </w:r>
      <w:r w:rsidR="00A623B5" w:rsidRPr="005B57A6">
        <w:rPr>
          <w:rFonts w:ascii="Times New Roman" w:hAnsi="Times New Roman" w:cs="Times New Roman"/>
          <w:bCs/>
          <w:sz w:val="24"/>
        </w:rPr>
        <w:t>and</w:t>
      </w:r>
      <w:r w:rsidR="00382526" w:rsidRPr="005B57A6">
        <w:rPr>
          <w:rFonts w:ascii="Times New Roman" w:hAnsi="Times New Roman" w:cs="Times New Roman"/>
          <w:bCs/>
          <w:sz w:val="24"/>
        </w:rPr>
        <w:t xml:space="preserve"> expertise</w:t>
      </w:r>
      <w:r w:rsidR="00382526">
        <w:rPr>
          <w:rFonts w:ascii="Times New Roman" w:hAnsi="Times New Roman" w:cs="Times New Roman"/>
          <w:bCs/>
          <w:sz w:val="24"/>
        </w:rPr>
        <w:t>).</w:t>
      </w:r>
      <w:r w:rsidR="00B05507">
        <w:rPr>
          <w:rFonts w:ascii="Times New Roman" w:hAnsi="Times New Roman" w:cs="Times New Roman"/>
          <w:bCs/>
          <w:sz w:val="24"/>
        </w:rPr>
        <w:t xml:space="preserve"> </w:t>
      </w:r>
    </w:p>
    <w:p w14:paraId="25D9DB27" w14:textId="2D23DB13" w:rsidR="00E8618C" w:rsidRPr="00E8618C" w:rsidRDefault="00B05507" w:rsidP="00141AF4">
      <w:pPr>
        <w:tabs>
          <w:tab w:val="left" w:pos="567"/>
        </w:tabs>
        <w:spacing w:after="0"/>
        <w:rPr>
          <w:rFonts w:ascii="Times New Roman" w:hAnsi="Times New Roman" w:cs="Times New Roman"/>
          <w:bCs/>
          <w:color w:val="FF0000"/>
          <w:sz w:val="24"/>
        </w:rPr>
      </w:pPr>
      <w:r w:rsidRPr="005B57A6">
        <w:rPr>
          <w:rFonts w:ascii="Times New Roman" w:hAnsi="Times New Roman" w:cs="Times New Roman"/>
          <w:bCs/>
          <w:sz w:val="24"/>
        </w:rPr>
        <w:t>W</w:t>
      </w:r>
      <w:r w:rsidR="00325E3F" w:rsidRPr="005B57A6">
        <w:rPr>
          <w:rFonts w:ascii="Times New Roman" w:hAnsi="Times New Roman" w:cs="Times New Roman"/>
          <w:bCs/>
          <w:sz w:val="24"/>
        </w:rPr>
        <w:t xml:space="preserve">e </w:t>
      </w:r>
      <w:r w:rsidR="00784527" w:rsidRPr="005B57A6">
        <w:rPr>
          <w:rFonts w:ascii="Times New Roman" w:hAnsi="Times New Roman" w:cs="Times New Roman"/>
          <w:bCs/>
          <w:sz w:val="24"/>
        </w:rPr>
        <w:t>offer</w:t>
      </w:r>
      <w:r w:rsidR="00B126A4" w:rsidRPr="005B57A6">
        <w:rPr>
          <w:rFonts w:ascii="Times New Roman" w:hAnsi="Times New Roman" w:cs="Times New Roman"/>
          <w:bCs/>
          <w:sz w:val="24"/>
        </w:rPr>
        <w:t>ed</w:t>
      </w:r>
      <w:r w:rsidR="00325E3F" w:rsidRPr="005B57A6">
        <w:rPr>
          <w:rFonts w:ascii="Times New Roman" w:hAnsi="Times New Roman" w:cs="Times New Roman"/>
          <w:bCs/>
          <w:sz w:val="24"/>
        </w:rPr>
        <w:t xml:space="preserve"> the first </w:t>
      </w:r>
      <w:r w:rsidRPr="005B57A6">
        <w:rPr>
          <w:rFonts w:ascii="Times New Roman" w:hAnsi="Times New Roman" w:cs="Times New Roman"/>
          <w:bCs/>
          <w:sz w:val="24"/>
        </w:rPr>
        <w:t>direct test</w:t>
      </w:r>
      <w:r w:rsidR="00784527" w:rsidRPr="005B57A6">
        <w:rPr>
          <w:rFonts w:ascii="Times New Roman" w:hAnsi="Times New Roman" w:cs="Times New Roman"/>
          <w:bCs/>
          <w:sz w:val="24"/>
        </w:rPr>
        <w:t xml:space="preserve"> of</w:t>
      </w:r>
      <w:r w:rsidR="00325E3F" w:rsidRPr="005B57A6">
        <w:rPr>
          <w:rFonts w:ascii="Times New Roman" w:hAnsi="Times New Roman" w:cs="Times New Roman"/>
          <w:bCs/>
          <w:sz w:val="24"/>
        </w:rPr>
        <w:t xml:space="preserve"> </w:t>
      </w:r>
      <w:r w:rsidRPr="005B57A6">
        <w:rPr>
          <w:rFonts w:ascii="Times New Roman" w:hAnsi="Times New Roman" w:cs="Times New Roman"/>
          <w:bCs/>
          <w:sz w:val="24"/>
        </w:rPr>
        <w:t>the</w:t>
      </w:r>
      <w:r w:rsidR="00EF13CD" w:rsidRPr="005B57A6">
        <w:rPr>
          <w:rFonts w:ascii="Times New Roman" w:hAnsi="Times New Roman" w:cs="Times New Roman"/>
          <w:bCs/>
          <w:sz w:val="24"/>
        </w:rPr>
        <w:t xml:space="preserve"> relationship between the</w:t>
      </w:r>
      <w:r w:rsidRPr="005B57A6">
        <w:rPr>
          <w:rFonts w:ascii="Times New Roman" w:hAnsi="Times New Roman" w:cs="Times New Roman"/>
          <w:bCs/>
          <w:sz w:val="24"/>
        </w:rPr>
        <w:t xml:space="preserve"> theoretical</w:t>
      </w:r>
      <w:r w:rsidR="00EF13CD" w:rsidRPr="005B57A6">
        <w:rPr>
          <w:rFonts w:ascii="Times New Roman" w:hAnsi="Times New Roman" w:cs="Times New Roman"/>
          <w:bCs/>
          <w:sz w:val="24"/>
        </w:rPr>
        <w:t>ly</w:t>
      </w:r>
      <w:r w:rsidRPr="005B57A6">
        <w:rPr>
          <w:rFonts w:ascii="Times New Roman" w:hAnsi="Times New Roman" w:cs="Times New Roman"/>
          <w:bCs/>
          <w:sz w:val="24"/>
        </w:rPr>
        <w:t xml:space="preserve"> propos</w:t>
      </w:r>
      <w:r w:rsidR="00EF13CD" w:rsidRPr="005B57A6">
        <w:rPr>
          <w:rFonts w:ascii="Times New Roman" w:hAnsi="Times New Roman" w:cs="Times New Roman"/>
          <w:bCs/>
          <w:sz w:val="24"/>
        </w:rPr>
        <w:t xml:space="preserve">ed </w:t>
      </w:r>
      <w:r w:rsidR="00325E3F" w:rsidRPr="005B57A6">
        <w:rPr>
          <w:rFonts w:ascii="Times New Roman" w:hAnsi="Times New Roman" w:cs="Times New Roman"/>
          <w:bCs/>
          <w:sz w:val="24"/>
        </w:rPr>
        <w:t xml:space="preserve">executive functions </w:t>
      </w:r>
      <w:r w:rsidR="00EF13CD" w:rsidRPr="005B57A6">
        <w:rPr>
          <w:rFonts w:ascii="Times New Roman" w:hAnsi="Times New Roman" w:cs="Times New Roman"/>
          <w:bCs/>
          <w:sz w:val="24"/>
        </w:rPr>
        <w:t>of</w:t>
      </w:r>
      <w:r w:rsidR="00325E3F" w:rsidRPr="005B57A6">
        <w:rPr>
          <w:rFonts w:ascii="Times New Roman" w:hAnsi="Times New Roman" w:cs="Times New Roman"/>
          <w:bCs/>
          <w:sz w:val="24"/>
        </w:rPr>
        <w:t xml:space="preserve"> ACT-S </w:t>
      </w:r>
      <w:r w:rsidR="00EF13CD" w:rsidRPr="005B57A6">
        <w:rPr>
          <w:rFonts w:ascii="Times New Roman" w:hAnsi="Times New Roman" w:cs="Times New Roman"/>
          <w:bCs/>
          <w:sz w:val="24"/>
        </w:rPr>
        <w:t>and</w:t>
      </w:r>
      <w:r w:rsidR="00325E3F" w:rsidRPr="005B57A6">
        <w:rPr>
          <w:rFonts w:ascii="Times New Roman" w:hAnsi="Times New Roman" w:cs="Times New Roman"/>
          <w:bCs/>
          <w:sz w:val="24"/>
        </w:rPr>
        <w:t xml:space="preserve"> </w:t>
      </w:r>
      <w:r w:rsidR="0071450E" w:rsidRPr="005B57A6">
        <w:rPr>
          <w:rFonts w:ascii="Times New Roman" w:hAnsi="Times New Roman" w:cs="Times New Roman"/>
          <w:bCs/>
          <w:sz w:val="24"/>
        </w:rPr>
        <w:t xml:space="preserve">the </w:t>
      </w:r>
      <w:r w:rsidR="00325E3F" w:rsidRPr="005B57A6">
        <w:rPr>
          <w:rFonts w:ascii="Times New Roman" w:hAnsi="Times New Roman" w:cs="Times New Roman"/>
          <w:bCs/>
          <w:sz w:val="24"/>
        </w:rPr>
        <w:t>typically used visual attention measures in</w:t>
      </w:r>
      <w:r w:rsidR="00BA0C86" w:rsidRPr="005B57A6">
        <w:rPr>
          <w:rFonts w:ascii="Times New Roman" w:hAnsi="Times New Roman" w:cs="Times New Roman"/>
          <w:bCs/>
          <w:sz w:val="24"/>
        </w:rPr>
        <w:t xml:space="preserve"> a</w:t>
      </w:r>
      <w:r w:rsidR="00325E3F" w:rsidRPr="005B57A6">
        <w:rPr>
          <w:rFonts w:ascii="Times New Roman" w:hAnsi="Times New Roman" w:cs="Times New Roman"/>
          <w:bCs/>
          <w:sz w:val="24"/>
        </w:rPr>
        <w:t xml:space="preserve"> </w:t>
      </w:r>
      <w:r w:rsidR="0063575A">
        <w:rPr>
          <w:rFonts w:ascii="Times New Roman" w:hAnsi="Times New Roman" w:cs="Times New Roman"/>
          <w:bCs/>
          <w:sz w:val="24"/>
        </w:rPr>
        <w:t xml:space="preserve">single </w:t>
      </w:r>
      <w:r w:rsidR="00325E3F" w:rsidRPr="005B57A6">
        <w:rPr>
          <w:rFonts w:ascii="Times New Roman" w:hAnsi="Times New Roman" w:cs="Times New Roman"/>
          <w:bCs/>
          <w:sz w:val="24"/>
        </w:rPr>
        <w:t>sport</w:t>
      </w:r>
      <w:r w:rsidR="00BA0C86" w:rsidRPr="005B57A6">
        <w:rPr>
          <w:rFonts w:ascii="Times New Roman" w:hAnsi="Times New Roman" w:cs="Times New Roman"/>
          <w:bCs/>
          <w:sz w:val="24"/>
        </w:rPr>
        <w:t xml:space="preserve"> task</w:t>
      </w:r>
      <w:r w:rsidR="00325E3F" w:rsidRPr="005B57A6">
        <w:rPr>
          <w:rFonts w:ascii="Times New Roman" w:hAnsi="Times New Roman" w:cs="Times New Roman"/>
          <w:bCs/>
          <w:sz w:val="24"/>
        </w:rPr>
        <w:t>.</w:t>
      </w:r>
      <w:r w:rsidR="00141AF4" w:rsidRPr="005B57A6">
        <w:rPr>
          <w:rFonts w:ascii="Times New Roman" w:hAnsi="Times New Roman" w:cs="Times New Roman"/>
          <w:bCs/>
          <w:sz w:val="24"/>
        </w:rPr>
        <w:t xml:space="preserve"> </w:t>
      </w:r>
      <w:r w:rsidR="00F536F0" w:rsidRPr="005B57A6">
        <w:rPr>
          <w:rFonts w:ascii="Times New Roman" w:hAnsi="Times New Roman" w:cs="Times New Roman"/>
          <w:bCs/>
          <w:sz w:val="24"/>
        </w:rPr>
        <w:t xml:space="preserve">While having theoretical </w:t>
      </w:r>
      <w:r w:rsidR="00304180" w:rsidRPr="005B57A6">
        <w:rPr>
          <w:rFonts w:ascii="Times New Roman" w:hAnsi="Times New Roman" w:cs="Times New Roman"/>
          <w:bCs/>
          <w:sz w:val="24"/>
        </w:rPr>
        <w:t>importance for ACT-S</w:t>
      </w:r>
      <w:r w:rsidR="00FE5A9C" w:rsidRPr="005B57A6">
        <w:rPr>
          <w:rFonts w:ascii="Times New Roman" w:hAnsi="Times New Roman" w:cs="Times New Roman"/>
          <w:bCs/>
          <w:sz w:val="24"/>
        </w:rPr>
        <w:t>,</w:t>
      </w:r>
      <w:r w:rsidR="00304180" w:rsidRPr="005B57A6">
        <w:rPr>
          <w:rFonts w:ascii="Times New Roman" w:hAnsi="Times New Roman" w:cs="Times New Roman"/>
          <w:bCs/>
          <w:sz w:val="24"/>
        </w:rPr>
        <w:t xml:space="preserve"> </w:t>
      </w:r>
      <w:r w:rsidR="00F536F0" w:rsidRPr="005B57A6">
        <w:rPr>
          <w:rFonts w:ascii="Times New Roman" w:hAnsi="Times New Roman" w:cs="Times New Roman"/>
          <w:bCs/>
          <w:sz w:val="24"/>
        </w:rPr>
        <w:t>t</w:t>
      </w:r>
      <w:r w:rsidR="00EF13CD" w:rsidRPr="005B57A6">
        <w:rPr>
          <w:rFonts w:ascii="Times New Roman" w:hAnsi="Times New Roman" w:cs="Times New Roman"/>
          <w:bCs/>
          <w:sz w:val="24"/>
        </w:rPr>
        <w:t xml:space="preserve">his relationship </w:t>
      </w:r>
      <w:r w:rsidR="00141AF4" w:rsidRPr="005B57A6">
        <w:rPr>
          <w:rFonts w:ascii="Times New Roman" w:hAnsi="Times New Roman" w:cs="Times New Roman"/>
          <w:bCs/>
          <w:sz w:val="24"/>
        </w:rPr>
        <w:t xml:space="preserve">may also be of interest for </w:t>
      </w:r>
      <w:r w:rsidR="00EF13CD" w:rsidRPr="005B57A6">
        <w:rPr>
          <w:rFonts w:ascii="Times New Roman" w:hAnsi="Times New Roman" w:cs="Times New Roman"/>
          <w:bCs/>
          <w:sz w:val="24"/>
        </w:rPr>
        <w:t>sport coaches and practitioners</w:t>
      </w:r>
      <w:r w:rsidR="00141AF4" w:rsidRPr="005B57A6">
        <w:rPr>
          <w:rFonts w:ascii="Times New Roman" w:hAnsi="Times New Roman" w:cs="Times New Roman"/>
          <w:bCs/>
          <w:sz w:val="24"/>
        </w:rPr>
        <w:t xml:space="preserve">. </w:t>
      </w:r>
      <w:r w:rsidR="00245D7D" w:rsidRPr="005B57A6">
        <w:rPr>
          <w:rFonts w:ascii="Times New Roman" w:hAnsi="Times New Roman" w:cs="Times New Roman"/>
          <w:bCs/>
          <w:sz w:val="24"/>
        </w:rPr>
        <w:t xml:space="preserve">Specifically, by characterising precisely which executive function and/or visual attention factors are important </w:t>
      </w:r>
      <w:r w:rsidR="00F7642F" w:rsidRPr="005B57A6">
        <w:rPr>
          <w:rFonts w:ascii="Times New Roman" w:hAnsi="Times New Roman" w:cs="Times New Roman"/>
          <w:bCs/>
          <w:sz w:val="24"/>
        </w:rPr>
        <w:t>for</w:t>
      </w:r>
      <w:r w:rsidR="00245D7D" w:rsidRPr="005B57A6">
        <w:rPr>
          <w:rFonts w:ascii="Times New Roman" w:hAnsi="Times New Roman" w:cs="Times New Roman"/>
          <w:bCs/>
          <w:sz w:val="24"/>
        </w:rPr>
        <w:t xml:space="preserve"> sport performance under pressure, findings from the present study can provide target markers for interventions.</w:t>
      </w:r>
      <w:r w:rsidR="00D31185" w:rsidRPr="005B57A6">
        <w:rPr>
          <w:rFonts w:ascii="Times New Roman" w:hAnsi="Times New Roman" w:cs="Times New Roman"/>
          <w:bCs/>
          <w:sz w:val="24"/>
        </w:rPr>
        <w:t xml:space="preserve"> </w:t>
      </w:r>
      <w:r w:rsidR="000A1A5C" w:rsidRPr="005B57A6">
        <w:rPr>
          <w:rFonts w:ascii="Times New Roman" w:hAnsi="Times New Roman" w:cs="Times New Roman"/>
          <w:bCs/>
          <w:sz w:val="24"/>
        </w:rPr>
        <w:t xml:space="preserve">Based on theory and evidence (e.g., </w:t>
      </w:r>
      <w:r w:rsidR="00EC2B66" w:rsidRPr="005B57A6">
        <w:rPr>
          <w:rFonts w:ascii="Times New Roman" w:hAnsi="Times New Roman" w:cs="Times New Roman"/>
          <w:bCs/>
          <w:sz w:val="24"/>
        </w:rPr>
        <w:t>Wilson, Wood, &amp; Vine, 2009</w:t>
      </w:r>
      <w:r w:rsidR="000A1A5C" w:rsidRPr="005B57A6">
        <w:rPr>
          <w:rFonts w:ascii="Times New Roman" w:hAnsi="Times New Roman" w:cs="Times New Roman"/>
          <w:bCs/>
          <w:sz w:val="24"/>
        </w:rPr>
        <w:t>), w</w:t>
      </w:r>
      <w:r w:rsidR="00010524" w:rsidRPr="005B57A6">
        <w:rPr>
          <w:rFonts w:ascii="Times New Roman" w:hAnsi="Times New Roman" w:cs="Times New Roman"/>
          <w:bCs/>
          <w:sz w:val="24"/>
        </w:rPr>
        <w:t>e</w:t>
      </w:r>
      <w:r w:rsidR="00542651" w:rsidRPr="005B57A6">
        <w:rPr>
          <w:rFonts w:ascii="Times New Roman" w:hAnsi="Times New Roman" w:cs="Times New Roman"/>
          <w:bCs/>
          <w:sz w:val="24"/>
        </w:rPr>
        <w:t xml:space="preserve"> hypothesised </w:t>
      </w:r>
      <w:r w:rsidR="005A4A5F" w:rsidRPr="005B57A6">
        <w:rPr>
          <w:rFonts w:ascii="Times New Roman" w:hAnsi="Times New Roman" w:cs="Times New Roman"/>
          <w:bCs/>
          <w:sz w:val="24"/>
        </w:rPr>
        <w:t>those in the high-pressure condition would display poorer visual attention</w:t>
      </w:r>
      <w:r w:rsidR="00A35BA1" w:rsidRPr="005B57A6">
        <w:rPr>
          <w:rFonts w:ascii="Times New Roman" w:hAnsi="Times New Roman" w:cs="Times New Roman"/>
          <w:bCs/>
          <w:sz w:val="24"/>
        </w:rPr>
        <w:t>,</w:t>
      </w:r>
      <w:r w:rsidR="005A4A5F" w:rsidRPr="005B57A6">
        <w:rPr>
          <w:rFonts w:ascii="Times New Roman" w:hAnsi="Times New Roman" w:cs="Times New Roman"/>
          <w:bCs/>
          <w:sz w:val="24"/>
        </w:rPr>
        <w:t xml:space="preserve"> and soccer penalty performance compared to the </w:t>
      </w:r>
      <w:r w:rsidR="008772FF" w:rsidRPr="005B57A6">
        <w:rPr>
          <w:rFonts w:ascii="Times New Roman" w:hAnsi="Times New Roman" w:cs="Times New Roman"/>
          <w:bCs/>
          <w:sz w:val="24"/>
        </w:rPr>
        <w:t>low</w:t>
      </w:r>
      <w:r w:rsidR="005D258A" w:rsidRPr="005B57A6">
        <w:rPr>
          <w:rFonts w:ascii="Times New Roman" w:hAnsi="Times New Roman" w:cs="Times New Roman"/>
          <w:bCs/>
          <w:sz w:val="24"/>
        </w:rPr>
        <w:t>-</w:t>
      </w:r>
      <w:r w:rsidR="005A4A5F" w:rsidRPr="005B57A6">
        <w:rPr>
          <w:rFonts w:ascii="Times New Roman" w:hAnsi="Times New Roman" w:cs="Times New Roman"/>
          <w:bCs/>
          <w:sz w:val="24"/>
        </w:rPr>
        <w:t xml:space="preserve">pressure condition. </w:t>
      </w:r>
      <w:r w:rsidR="000A1A5C" w:rsidRPr="005B57A6">
        <w:rPr>
          <w:rFonts w:ascii="Times New Roman" w:hAnsi="Times New Roman" w:cs="Times New Roman"/>
          <w:bCs/>
          <w:sz w:val="24"/>
        </w:rPr>
        <w:t>Lastly</w:t>
      </w:r>
      <w:r w:rsidR="006F4BAD" w:rsidRPr="005B57A6">
        <w:rPr>
          <w:rFonts w:ascii="Times New Roman" w:hAnsi="Times New Roman" w:cs="Times New Roman"/>
          <w:bCs/>
          <w:sz w:val="24"/>
        </w:rPr>
        <w:t>,</w:t>
      </w:r>
      <w:r w:rsidR="005A4A5F" w:rsidRPr="005B57A6">
        <w:rPr>
          <w:rFonts w:ascii="Times New Roman" w:hAnsi="Times New Roman" w:cs="Times New Roman"/>
          <w:bCs/>
          <w:sz w:val="24"/>
        </w:rPr>
        <w:t xml:space="preserve"> </w:t>
      </w:r>
      <w:r w:rsidR="000A1A5C" w:rsidRPr="005B57A6">
        <w:rPr>
          <w:rFonts w:ascii="Times New Roman" w:hAnsi="Times New Roman" w:cs="Times New Roman"/>
          <w:bCs/>
          <w:sz w:val="24"/>
        </w:rPr>
        <w:t xml:space="preserve">guided by prior findings (e.g., </w:t>
      </w:r>
      <w:r w:rsidR="00EC2B66" w:rsidRPr="005B57A6">
        <w:rPr>
          <w:rFonts w:ascii="Times New Roman" w:hAnsi="Times New Roman" w:cs="Times New Roman"/>
          <w:bCs/>
          <w:sz w:val="24"/>
        </w:rPr>
        <w:t>Ducrocq et al., 2016</w:t>
      </w:r>
      <w:r w:rsidR="00F7642F" w:rsidRPr="005B57A6">
        <w:rPr>
          <w:rFonts w:ascii="Times New Roman" w:hAnsi="Times New Roman" w:cs="Times New Roman"/>
          <w:bCs/>
          <w:sz w:val="24"/>
        </w:rPr>
        <w:t>; 2017</w:t>
      </w:r>
      <w:r w:rsidR="00EC2B66" w:rsidRPr="005B57A6">
        <w:rPr>
          <w:rFonts w:ascii="Times New Roman" w:hAnsi="Times New Roman" w:cs="Times New Roman"/>
          <w:bCs/>
          <w:sz w:val="24"/>
        </w:rPr>
        <w:t>)</w:t>
      </w:r>
      <w:r w:rsidR="000A1A5C" w:rsidRPr="005B57A6">
        <w:rPr>
          <w:rFonts w:ascii="Times New Roman" w:hAnsi="Times New Roman" w:cs="Times New Roman"/>
          <w:bCs/>
          <w:sz w:val="24"/>
        </w:rPr>
        <w:t xml:space="preserve"> </w:t>
      </w:r>
      <w:r w:rsidR="005A4A5F" w:rsidRPr="005B57A6">
        <w:rPr>
          <w:rFonts w:ascii="Times New Roman" w:hAnsi="Times New Roman" w:cs="Times New Roman"/>
          <w:bCs/>
          <w:sz w:val="24"/>
        </w:rPr>
        <w:t>we</w:t>
      </w:r>
      <w:r w:rsidR="000A1A5C" w:rsidRPr="005B57A6">
        <w:rPr>
          <w:rFonts w:ascii="Times New Roman" w:hAnsi="Times New Roman" w:cs="Times New Roman"/>
          <w:bCs/>
          <w:sz w:val="24"/>
        </w:rPr>
        <w:t xml:space="preserve"> also</w:t>
      </w:r>
      <w:r w:rsidR="005A4A5F" w:rsidRPr="005B57A6">
        <w:rPr>
          <w:rFonts w:ascii="Times New Roman" w:hAnsi="Times New Roman" w:cs="Times New Roman"/>
          <w:bCs/>
          <w:sz w:val="24"/>
        </w:rPr>
        <w:t xml:space="preserve"> hypothesised that</w:t>
      </w:r>
      <w:r w:rsidR="00F1489E" w:rsidRPr="005B57A6">
        <w:rPr>
          <w:rFonts w:ascii="Times New Roman" w:hAnsi="Times New Roman" w:cs="Times New Roman"/>
          <w:bCs/>
          <w:sz w:val="24"/>
        </w:rPr>
        <w:t xml:space="preserve"> executive function</w:t>
      </w:r>
      <w:r w:rsidR="009F021E" w:rsidRPr="005B57A6">
        <w:rPr>
          <w:rFonts w:ascii="Times New Roman" w:hAnsi="Times New Roman" w:cs="Times New Roman"/>
          <w:bCs/>
          <w:sz w:val="24"/>
        </w:rPr>
        <w:t xml:space="preserve"> (i.e., inhibition, shifting, and updating)</w:t>
      </w:r>
      <w:r w:rsidR="00F1489E" w:rsidRPr="005B57A6">
        <w:rPr>
          <w:rFonts w:ascii="Times New Roman" w:hAnsi="Times New Roman" w:cs="Times New Roman"/>
          <w:bCs/>
          <w:sz w:val="24"/>
        </w:rPr>
        <w:t xml:space="preserve"> would predict soccer penalty performance through the mediator of visual attention</w:t>
      </w:r>
      <w:r w:rsidR="009F021E" w:rsidRPr="005B57A6">
        <w:rPr>
          <w:rFonts w:ascii="Times New Roman" w:hAnsi="Times New Roman" w:cs="Times New Roman"/>
          <w:bCs/>
          <w:sz w:val="24"/>
        </w:rPr>
        <w:t xml:space="preserve"> (i.e., quiet eye duration</w:t>
      </w:r>
      <w:r w:rsidR="00B126A4" w:rsidRPr="005B57A6">
        <w:rPr>
          <w:rFonts w:ascii="Times New Roman" w:hAnsi="Times New Roman" w:cs="Times New Roman"/>
          <w:bCs/>
          <w:sz w:val="24"/>
        </w:rPr>
        <w:t xml:space="preserve"> </w:t>
      </w:r>
      <w:r w:rsidR="00B126A4">
        <w:rPr>
          <w:rFonts w:ascii="Times New Roman" w:hAnsi="Times New Roman" w:cs="Times New Roman"/>
          <w:bCs/>
          <w:color w:val="4472C4" w:themeColor="accent1"/>
          <w:sz w:val="24"/>
        </w:rPr>
        <w:t>and location</w:t>
      </w:r>
      <w:r w:rsidR="009F021E" w:rsidRPr="005B57A6">
        <w:rPr>
          <w:rFonts w:ascii="Times New Roman" w:hAnsi="Times New Roman" w:cs="Times New Roman"/>
          <w:bCs/>
          <w:sz w:val="24"/>
        </w:rPr>
        <w:t>,</w:t>
      </w:r>
      <w:r w:rsidR="009F021E">
        <w:rPr>
          <w:rFonts w:ascii="Times New Roman" w:hAnsi="Times New Roman" w:cs="Times New Roman"/>
          <w:bCs/>
          <w:color w:val="FF0000"/>
          <w:sz w:val="24"/>
        </w:rPr>
        <w:t xml:space="preserve"> </w:t>
      </w:r>
      <w:r w:rsidR="009F021E" w:rsidRPr="005B57A6">
        <w:rPr>
          <w:rFonts w:ascii="Times New Roman" w:hAnsi="Times New Roman" w:cs="Times New Roman"/>
          <w:bCs/>
          <w:sz w:val="24"/>
        </w:rPr>
        <w:t>search rate, and fixations to key locations)</w:t>
      </w:r>
      <w:r w:rsidR="00682EF3" w:rsidRPr="005B57A6">
        <w:rPr>
          <w:rFonts w:ascii="Times New Roman" w:hAnsi="Times New Roman" w:cs="Times New Roman"/>
          <w:bCs/>
          <w:sz w:val="24"/>
        </w:rPr>
        <w:t xml:space="preserve">. </w:t>
      </w:r>
    </w:p>
    <w:p w14:paraId="4C70AA22" w14:textId="5ED8ABFB" w:rsidR="00A34DD4" w:rsidRPr="00D31185" w:rsidRDefault="00A34DD4" w:rsidP="00D31185">
      <w:pPr>
        <w:ind w:firstLine="0"/>
        <w:jc w:val="center"/>
        <w:rPr>
          <w:rFonts w:ascii="Times New Roman" w:hAnsi="Times New Roman" w:cs="Times New Roman"/>
          <w:b/>
          <w:sz w:val="24"/>
        </w:rPr>
      </w:pPr>
      <w:r>
        <w:rPr>
          <w:rFonts w:ascii="Times New Roman" w:hAnsi="Times New Roman" w:cs="Times New Roman"/>
          <w:b/>
          <w:sz w:val="24"/>
        </w:rPr>
        <w:t>Method</w:t>
      </w:r>
    </w:p>
    <w:p w14:paraId="7ED2D467" w14:textId="5317E037" w:rsidR="00A34DD4" w:rsidRDefault="00A34DD4" w:rsidP="0095178A">
      <w:pPr>
        <w:spacing w:after="0"/>
        <w:ind w:firstLine="0"/>
        <w:rPr>
          <w:rFonts w:ascii="Times New Roman" w:hAnsi="Times New Roman" w:cs="Times New Roman"/>
          <w:b/>
          <w:bCs/>
          <w:sz w:val="24"/>
          <w:szCs w:val="24"/>
        </w:rPr>
      </w:pPr>
      <w:r w:rsidRPr="00A34DD4">
        <w:rPr>
          <w:rFonts w:ascii="Times New Roman" w:hAnsi="Times New Roman" w:cs="Times New Roman"/>
          <w:b/>
          <w:bCs/>
          <w:sz w:val="24"/>
          <w:szCs w:val="24"/>
        </w:rPr>
        <w:t>Participants</w:t>
      </w:r>
    </w:p>
    <w:p w14:paraId="008126FB" w14:textId="09028D25" w:rsidR="006A32E5" w:rsidRPr="00E474DC" w:rsidRDefault="0051519A" w:rsidP="0095178A">
      <w:pPr>
        <w:spacing w:after="0"/>
        <w:rPr>
          <w:rFonts w:ascii="Times New Roman" w:hAnsi="Times New Roman" w:cs="Times New Roman"/>
          <w:bCs/>
          <w:sz w:val="24"/>
        </w:rPr>
      </w:pPr>
      <w:r>
        <w:rPr>
          <w:rFonts w:ascii="Times New Roman" w:hAnsi="Times New Roman" w:cs="Times New Roman"/>
          <w:sz w:val="24"/>
          <w:szCs w:val="24"/>
        </w:rPr>
        <w:t>Ninety-five</w:t>
      </w:r>
      <w:r w:rsidR="000A1A5C">
        <w:rPr>
          <w:rFonts w:ascii="Times New Roman" w:hAnsi="Times New Roman" w:cs="Times New Roman"/>
          <w:sz w:val="24"/>
          <w:szCs w:val="24"/>
        </w:rPr>
        <w:t xml:space="preserve"> </w:t>
      </w:r>
      <w:r w:rsidR="00A34DD4">
        <w:rPr>
          <w:rFonts w:ascii="Times New Roman" w:hAnsi="Times New Roman" w:cs="Times New Roman"/>
          <w:sz w:val="24"/>
          <w:szCs w:val="24"/>
        </w:rPr>
        <w:t>participants (</w:t>
      </w:r>
      <w:r w:rsidR="006657E1">
        <w:rPr>
          <w:rFonts w:ascii="Times New Roman" w:hAnsi="Times New Roman" w:cs="Times New Roman"/>
          <w:sz w:val="24"/>
          <w:szCs w:val="24"/>
        </w:rPr>
        <w:t>58</w:t>
      </w:r>
      <w:r w:rsidR="00A34DD4">
        <w:rPr>
          <w:rFonts w:ascii="Times New Roman" w:hAnsi="Times New Roman" w:cs="Times New Roman"/>
          <w:sz w:val="24"/>
          <w:szCs w:val="24"/>
        </w:rPr>
        <w:t xml:space="preserve"> male; </w:t>
      </w:r>
      <w:r w:rsidR="00A34DD4">
        <w:rPr>
          <w:rFonts w:ascii="Times New Roman" w:hAnsi="Times New Roman" w:cs="Times New Roman"/>
          <w:bCs/>
          <w:i/>
          <w:iCs/>
          <w:sz w:val="24"/>
        </w:rPr>
        <w:t>M</w:t>
      </w:r>
      <w:r w:rsidR="00A34DD4">
        <w:rPr>
          <w:rFonts w:ascii="Times New Roman" w:hAnsi="Times New Roman" w:cs="Times New Roman"/>
          <w:bCs/>
          <w:i/>
          <w:iCs/>
          <w:sz w:val="24"/>
          <w:vertAlign w:val="subscript"/>
        </w:rPr>
        <w:t xml:space="preserve">age </w:t>
      </w:r>
      <w:r w:rsidR="00A34DD4">
        <w:rPr>
          <w:rFonts w:ascii="Times New Roman" w:hAnsi="Times New Roman" w:cs="Times New Roman"/>
          <w:bCs/>
          <w:sz w:val="24"/>
        </w:rPr>
        <w:t>= 25</w:t>
      </w:r>
      <w:r w:rsidR="00533716">
        <w:rPr>
          <w:rFonts w:ascii="Times New Roman" w:hAnsi="Times New Roman" w:cs="Times New Roman"/>
          <w:bCs/>
          <w:sz w:val="24"/>
        </w:rPr>
        <w:t>.07</w:t>
      </w:r>
      <w:r w:rsidR="00A34DD4">
        <w:rPr>
          <w:rFonts w:ascii="Times New Roman" w:hAnsi="Times New Roman" w:cs="Times New Roman"/>
          <w:bCs/>
          <w:sz w:val="24"/>
        </w:rPr>
        <w:t xml:space="preserve"> ± 7.50 years) </w:t>
      </w:r>
      <w:r w:rsidR="007924ED">
        <w:rPr>
          <w:rFonts w:ascii="Times New Roman" w:hAnsi="Times New Roman" w:cs="Times New Roman"/>
          <w:bCs/>
          <w:sz w:val="24"/>
        </w:rPr>
        <w:t xml:space="preserve">with a range of athletic </w:t>
      </w:r>
      <w:r w:rsidR="00DF259B">
        <w:rPr>
          <w:rFonts w:ascii="Times New Roman" w:hAnsi="Times New Roman" w:cs="Times New Roman"/>
          <w:bCs/>
          <w:sz w:val="24"/>
        </w:rPr>
        <w:t>expertise</w:t>
      </w:r>
      <w:r w:rsidR="007924ED">
        <w:rPr>
          <w:rFonts w:ascii="Times New Roman" w:hAnsi="Times New Roman" w:cs="Times New Roman"/>
          <w:bCs/>
          <w:sz w:val="24"/>
        </w:rPr>
        <w:t xml:space="preserve"> </w:t>
      </w:r>
      <w:r w:rsidR="00A34DD4">
        <w:rPr>
          <w:rFonts w:ascii="Times New Roman" w:hAnsi="Times New Roman" w:cs="Times New Roman"/>
          <w:bCs/>
          <w:sz w:val="24"/>
        </w:rPr>
        <w:t>took part in the study</w:t>
      </w:r>
      <w:r w:rsidR="00264D38">
        <w:rPr>
          <w:rFonts w:ascii="Times New Roman" w:hAnsi="Times New Roman" w:cs="Times New Roman"/>
          <w:bCs/>
          <w:sz w:val="24"/>
        </w:rPr>
        <w:t xml:space="preserve"> (i.e., non-athlete: </w:t>
      </w:r>
      <w:r w:rsidR="00264D38">
        <w:rPr>
          <w:rFonts w:ascii="Times New Roman" w:hAnsi="Times New Roman" w:cs="Times New Roman"/>
          <w:bCs/>
          <w:i/>
          <w:sz w:val="24"/>
        </w:rPr>
        <w:t>n</w:t>
      </w:r>
      <w:r w:rsidR="00264D38">
        <w:rPr>
          <w:rFonts w:ascii="Times New Roman" w:hAnsi="Times New Roman" w:cs="Times New Roman"/>
          <w:bCs/>
          <w:sz w:val="24"/>
        </w:rPr>
        <w:t xml:space="preserve"> = 47, novice: </w:t>
      </w:r>
      <w:r w:rsidR="00264D38">
        <w:rPr>
          <w:rFonts w:ascii="Times New Roman" w:hAnsi="Times New Roman" w:cs="Times New Roman"/>
          <w:bCs/>
          <w:i/>
          <w:sz w:val="24"/>
        </w:rPr>
        <w:t>n</w:t>
      </w:r>
      <w:r w:rsidR="00264D38">
        <w:rPr>
          <w:rFonts w:ascii="Times New Roman" w:hAnsi="Times New Roman" w:cs="Times New Roman"/>
          <w:bCs/>
          <w:sz w:val="24"/>
        </w:rPr>
        <w:t xml:space="preserve"> = 16, amateur: </w:t>
      </w:r>
      <w:r w:rsidR="00264D38">
        <w:rPr>
          <w:rFonts w:ascii="Times New Roman" w:hAnsi="Times New Roman" w:cs="Times New Roman"/>
          <w:bCs/>
          <w:i/>
          <w:sz w:val="24"/>
        </w:rPr>
        <w:t xml:space="preserve">n </w:t>
      </w:r>
      <w:r w:rsidR="00264D38">
        <w:rPr>
          <w:rFonts w:ascii="Times New Roman" w:hAnsi="Times New Roman" w:cs="Times New Roman"/>
          <w:bCs/>
          <w:sz w:val="24"/>
        </w:rPr>
        <w:t xml:space="preserve">= 18, </w:t>
      </w:r>
      <w:r w:rsidR="00156B8D" w:rsidRPr="0071799D">
        <w:rPr>
          <w:rFonts w:ascii="Times New Roman" w:hAnsi="Times New Roman" w:cs="Times New Roman"/>
          <w:bCs/>
          <w:sz w:val="24"/>
        </w:rPr>
        <w:t>and</w:t>
      </w:r>
      <w:r w:rsidR="00264D38" w:rsidRPr="0071799D">
        <w:rPr>
          <w:rFonts w:ascii="Times New Roman" w:hAnsi="Times New Roman" w:cs="Times New Roman"/>
          <w:bCs/>
          <w:sz w:val="24"/>
        </w:rPr>
        <w:t xml:space="preserve"> </w:t>
      </w:r>
      <w:r w:rsidR="00264D38">
        <w:rPr>
          <w:rFonts w:ascii="Times New Roman" w:hAnsi="Times New Roman" w:cs="Times New Roman"/>
          <w:bCs/>
          <w:sz w:val="24"/>
        </w:rPr>
        <w:t xml:space="preserve">elite: </w:t>
      </w:r>
      <w:r w:rsidR="00264D38">
        <w:rPr>
          <w:rFonts w:ascii="Times New Roman" w:hAnsi="Times New Roman" w:cs="Times New Roman"/>
          <w:bCs/>
          <w:i/>
          <w:sz w:val="24"/>
        </w:rPr>
        <w:t xml:space="preserve">n </w:t>
      </w:r>
      <w:r w:rsidR="00264D38">
        <w:rPr>
          <w:rFonts w:ascii="Times New Roman" w:hAnsi="Times New Roman" w:cs="Times New Roman"/>
          <w:bCs/>
          <w:sz w:val="24"/>
        </w:rPr>
        <w:t>= 14</w:t>
      </w:r>
      <w:r w:rsidR="0007585D">
        <w:rPr>
          <w:rFonts w:ascii="Times New Roman" w:hAnsi="Times New Roman" w:cs="Times New Roman"/>
          <w:bCs/>
          <w:sz w:val="24"/>
        </w:rPr>
        <w:t xml:space="preserve">; </w:t>
      </w:r>
      <w:r w:rsidR="0022386B">
        <w:rPr>
          <w:rFonts w:ascii="Times New Roman" w:hAnsi="Times New Roman" w:cs="Times New Roman"/>
          <w:bCs/>
          <w:sz w:val="24"/>
        </w:rPr>
        <w:t xml:space="preserve">based on </w:t>
      </w:r>
      <w:r w:rsidR="0007585D">
        <w:rPr>
          <w:rFonts w:ascii="Times New Roman" w:hAnsi="Times New Roman" w:cs="Times New Roman"/>
          <w:bCs/>
          <w:sz w:val="24"/>
        </w:rPr>
        <w:t>Swann</w:t>
      </w:r>
      <w:r w:rsidR="00DF259B">
        <w:rPr>
          <w:rFonts w:ascii="Times New Roman" w:hAnsi="Times New Roman" w:cs="Times New Roman"/>
          <w:bCs/>
          <w:sz w:val="24"/>
        </w:rPr>
        <w:t xml:space="preserve"> et al., </w:t>
      </w:r>
      <w:r w:rsidR="0022386B">
        <w:rPr>
          <w:rFonts w:ascii="Times New Roman" w:hAnsi="Times New Roman" w:cs="Times New Roman"/>
          <w:bCs/>
          <w:sz w:val="24"/>
        </w:rPr>
        <w:t>2015</w:t>
      </w:r>
      <w:r w:rsidR="00264D38">
        <w:rPr>
          <w:rFonts w:ascii="Times New Roman" w:hAnsi="Times New Roman" w:cs="Times New Roman"/>
          <w:bCs/>
          <w:sz w:val="24"/>
        </w:rPr>
        <w:t xml:space="preserve">). </w:t>
      </w:r>
      <w:r w:rsidR="00A34DD4">
        <w:rPr>
          <w:rFonts w:ascii="Times New Roman" w:hAnsi="Times New Roman" w:cs="Times New Roman"/>
          <w:bCs/>
          <w:sz w:val="24"/>
        </w:rPr>
        <w:t xml:space="preserve">Participants </w:t>
      </w:r>
      <w:r w:rsidR="00EF1894">
        <w:rPr>
          <w:rFonts w:ascii="Times New Roman" w:hAnsi="Times New Roman" w:cs="Times New Roman"/>
          <w:bCs/>
          <w:sz w:val="24"/>
        </w:rPr>
        <w:t>receiv</w:t>
      </w:r>
      <w:r w:rsidR="0078101D">
        <w:rPr>
          <w:rFonts w:ascii="Times New Roman" w:hAnsi="Times New Roman" w:cs="Times New Roman"/>
          <w:bCs/>
          <w:sz w:val="24"/>
        </w:rPr>
        <w:t>ed</w:t>
      </w:r>
      <w:r w:rsidR="00A62498">
        <w:rPr>
          <w:rFonts w:ascii="Times New Roman" w:hAnsi="Times New Roman" w:cs="Times New Roman"/>
          <w:bCs/>
          <w:sz w:val="24"/>
        </w:rPr>
        <w:t xml:space="preserve"> verbal and written</w:t>
      </w:r>
      <w:r w:rsidR="0078101D">
        <w:rPr>
          <w:rFonts w:ascii="Times New Roman" w:hAnsi="Times New Roman" w:cs="Times New Roman"/>
          <w:bCs/>
          <w:sz w:val="24"/>
        </w:rPr>
        <w:t xml:space="preserve"> study</w:t>
      </w:r>
      <w:r w:rsidR="00A62498">
        <w:rPr>
          <w:rFonts w:ascii="Times New Roman" w:hAnsi="Times New Roman" w:cs="Times New Roman"/>
          <w:bCs/>
          <w:sz w:val="24"/>
        </w:rPr>
        <w:t xml:space="preserve"> instructions </w:t>
      </w:r>
      <w:r w:rsidR="0078101D">
        <w:rPr>
          <w:rFonts w:ascii="Times New Roman" w:hAnsi="Times New Roman" w:cs="Times New Roman"/>
          <w:bCs/>
          <w:sz w:val="24"/>
        </w:rPr>
        <w:t>and were tested individually</w:t>
      </w:r>
      <w:r w:rsidR="00A62498">
        <w:rPr>
          <w:rFonts w:ascii="Times New Roman" w:hAnsi="Times New Roman" w:cs="Times New Roman"/>
          <w:bCs/>
          <w:sz w:val="24"/>
        </w:rPr>
        <w:t xml:space="preserve">. </w:t>
      </w:r>
      <w:r w:rsidR="00CE4961">
        <w:rPr>
          <w:rFonts w:ascii="Times New Roman" w:hAnsi="Times New Roman" w:cs="Times New Roman"/>
          <w:bCs/>
          <w:sz w:val="24"/>
        </w:rPr>
        <w:t xml:space="preserve">Participants were allocated </w:t>
      </w:r>
      <w:r w:rsidR="00186614">
        <w:rPr>
          <w:rFonts w:ascii="Times New Roman" w:hAnsi="Times New Roman" w:cs="Times New Roman"/>
          <w:bCs/>
          <w:sz w:val="24"/>
        </w:rPr>
        <w:t>randomly</w:t>
      </w:r>
      <w:r w:rsidR="001A72EC">
        <w:rPr>
          <w:rFonts w:ascii="Times New Roman" w:hAnsi="Times New Roman" w:cs="Times New Roman"/>
          <w:bCs/>
          <w:sz w:val="24"/>
        </w:rPr>
        <w:t xml:space="preserve"> </w:t>
      </w:r>
      <w:r w:rsidR="00CE4961">
        <w:rPr>
          <w:rFonts w:ascii="Times New Roman" w:hAnsi="Times New Roman" w:cs="Times New Roman"/>
          <w:bCs/>
          <w:sz w:val="24"/>
        </w:rPr>
        <w:t xml:space="preserve">to receive </w:t>
      </w:r>
      <w:r>
        <w:rPr>
          <w:rFonts w:ascii="Times New Roman" w:hAnsi="Times New Roman" w:cs="Times New Roman"/>
          <w:bCs/>
          <w:sz w:val="24"/>
        </w:rPr>
        <w:t xml:space="preserve">either </w:t>
      </w:r>
      <w:r w:rsidR="001A72EC" w:rsidRPr="0071799D">
        <w:rPr>
          <w:rFonts w:ascii="Times New Roman" w:hAnsi="Times New Roman" w:cs="Times New Roman"/>
          <w:bCs/>
          <w:sz w:val="24"/>
        </w:rPr>
        <w:t>low</w:t>
      </w:r>
      <w:r w:rsidR="00B52906" w:rsidRPr="0071799D">
        <w:rPr>
          <w:rFonts w:ascii="Times New Roman" w:hAnsi="Times New Roman" w:cs="Times New Roman"/>
          <w:bCs/>
          <w:sz w:val="24"/>
        </w:rPr>
        <w:t>-</w:t>
      </w:r>
      <w:r w:rsidR="00CE4961" w:rsidRPr="0071799D">
        <w:rPr>
          <w:rFonts w:ascii="Times New Roman" w:hAnsi="Times New Roman" w:cs="Times New Roman"/>
          <w:bCs/>
          <w:sz w:val="24"/>
        </w:rPr>
        <w:t xml:space="preserve">pressure or </w:t>
      </w:r>
      <w:r w:rsidR="001A72EC" w:rsidRPr="0071799D">
        <w:rPr>
          <w:rFonts w:ascii="Times New Roman" w:hAnsi="Times New Roman" w:cs="Times New Roman"/>
          <w:bCs/>
          <w:sz w:val="24"/>
        </w:rPr>
        <w:t>high</w:t>
      </w:r>
      <w:r w:rsidR="00B52906" w:rsidRPr="0071799D">
        <w:rPr>
          <w:rFonts w:ascii="Times New Roman" w:hAnsi="Times New Roman" w:cs="Times New Roman"/>
          <w:bCs/>
          <w:sz w:val="24"/>
        </w:rPr>
        <w:t>-</w:t>
      </w:r>
      <w:r w:rsidR="00CE4961" w:rsidRPr="0071799D">
        <w:rPr>
          <w:rFonts w:ascii="Times New Roman" w:hAnsi="Times New Roman" w:cs="Times New Roman"/>
          <w:bCs/>
          <w:sz w:val="24"/>
        </w:rPr>
        <w:t>pressure instructions</w:t>
      </w:r>
      <w:r w:rsidR="00F443B7" w:rsidRPr="0071799D">
        <w:rPr>
          <w:rFonts w:ascii="Times New Roman" w:hAnsi="Times New Roman" w:cs="Times New Roman"/>
          <w:bCs/>
          <w:sz w:val="24"/>
        </w:rPr>
        <w:t xml:space="preserve"> (see </w:t>
      </w:r>
      <w:r w:rsidR="005D1B28" w:rsidRPr="0071799D">
        <w:rPr>
          <w:rFonts w:ascii="Times New Roman" w:hAnsi="Times New Roman" w:cs="Times New Roman"/>
          <w:bCs/>
          <w:sz w:val="24"/>
        </w:rPr>
        <w:t xml:space="preserve">Procedure </w:t>
      </w:r>
      <w:r w:rsidR="00F443B7" w:rsidRPr="0071799D">
        <w:rPr>
          <w:rFonts w:ascii="Times New Roman" w:hAnsi="Times New Roman" w:cs="Times New Roman"/>
          <w:bCs/>
          <w:sz w:val="24"/>
        </w:rPr>
        <w:t>for details)</w:t>
      </w:r>
      <w:r w:rsidR="008C3900" w:rsidRPr="0071799D">
        <w:rPr>
          <w:rFonts w:ascii="Times New Roman" w:hAnsi="Times New Roman" w:cs="Times New Roman"/>
          <w:bCs/>
          <w:sz w:val="24"/>
        </w:rPr>
        <w:t>.</w:t>
      </w:r>
      <w:r w:rsidR="00F443B7" w:rsidRPr="0071799D">
        <w:rPr>
          <w:rFonts w:ascii="Times New Roman" w:hAnsi="Times New Roman" w:cs="Times New Roman"/>
          <w:bCs/>
          <w:sz w:val="24"/>
        </w:rPr>
        <w:t xml:space="preserve"> </w:t>
      </w:r>
      <w:r w:rsidR="00255407">
        <w:rPr>
          <w:rFonts w:ascii="Times New Roman" w:hAnsi="Times New Roman" w:cs="Times New Roman"/>
          <w:bCs/>
          <w:sz w:val="24"/>
        </w:rPr>
        <w:t xml:space="preserve">Power analysis </w:t>
      </w:r>
      <w:r w:rsidR="00255407">
        <w:rPr>
          <w:rFonts w:ascii="Times New Roman" w:hAnsi="Times New Roman" w:cs="Times New Roman"/>
          <w:bCs/>
          <w:sz w:val="24"/>
        </w:rPr>
        <w:lastRenderedPageBreak/>
        <w:t>indicated a sample of 8</w:t>
      </w:r>
      <w:r w:rsidR="008F6DB3">
        <w:rPr>
          <w:rFonts w:ascii="Times New Roman" w:hAnsi="Times New Roman" w:cs="Times New Roman"/>
          <w:bCs/>
          <w:sz w:val="24"/>
        </w:rPr>
        <w:t>9</w:t>
      </w:r>
      <w:r w:rsidR="00255407">
        <w:rPr>
          <w:rFonts w:ascii="Times New Roman" w:hAnsi="Times New Roman" w:cs="Times New Roman"/>
          <w:bCs/>
          <w:sz w:val="24"/>
        </w:rPr>
        <w:t xml:space="preserve"> participants were needed </w:t>
      </w:r>
      <w:r w:rsidR="008F6DB3">
        <w:rPr>
          <w:rFonts w:ascii="Times New Roman" w:hAnsi="Times New Roman" w:cs="Times New Roman"/>
          <w:bCs/>
          <w:sz w:val="24"/>
        </w:rPr>
        <w:t>to detect a moderate indirect effe</w:t>
      </w:r>
      <w:r w:rsidR="008F6DB3" w:rsidRPr="0071799D">
        <w:rPr>
          <w:rFonts w:ascii="Times New Roman" w:hAnsi="Times New Roman" w:cs="Times New Roman"/>
          <w:bCs/>
          <w:sz w:val="24"/>
        </w:rPr>
        <w:t xml:space="preserve">ct </w:t>
      </w:r>
      <w:r w:rsidR="00CD3F2D" w:rsidRPr="0071799D">
        <w:rPr>
          <w:rFonts w:ascii="Times New Roman" w:hAnsi="Times New Roman" w:cs="Times New Roman"/>
          <w:bCs/>
          <w:sz w:val="24"/>
        </w:rPr>
        <w:t>(</w:t>
      </w:r>
      <w:r w:rsidR="009C3156" w:rsidRPr="0071799D">
        <w:rPr>
          <w:rFonts w:ascii="Times New Roman" w:hAnsi="Times New Roman" w:cs="Times New Roman"/>
          <w:bCs/>
          <w:sz w:val="24"/>
        </w:rPr>
        <w:t>per</w:t>
      </w:r>
      <w:r w:rsidR="00CD3F2D" w:rsidRPr="0071799D">
        <w:rPr>
          <w:rFonts w:ascii="Times New Roman" w:hAnsi="Times New Roman" w:cs="Times New Roman"/>
          <w:bCs/>
          <w:sz w:val="24"/>
        </w:rPr>
        <w:t xml:space="preserve"> </w:t>
      </w:r>
      <w:r w:rsidR="000075A8" w:rsidRPr="0071799D">
        <w:rPr>
          <w:rFonts w:ascii="Times New Roman" w:hAnsi="Times New Roman" w:cs="Times New Roman"/>
          <w:bCs/>
          <w:sz w:val="24"/>
        </w:rPr>
        <w:t xml:space="preserve">Vaughan &amp; Laborde, 2020) where </w:t>
      </w:r>
      <w:r w:rsidR="008F6DB3" w:rsidRPr="0071799D">
        <w:rPr>
          <w:rFonts w:ascii="Times New Roman" w:hAnsi="Times New Roman" w:cs="Times New Roman"/>
          <w:bCs/>
          <w:sz w:val="24"/>
        </w:rPr>
        <w:t xml:space="preserve">partial r for all paths = .33, alpha = .05, </w:t>
      </w:r>
      <w:r w:rsidR="00156B8D" w:rsidRPr="0071799D">
        <w:rPr>
          <w:rFonts w:ascii="Times New Roman" w:hAnsi="Times New Roman" w:cs="Times New Roman"/>
          <w:bCs/>
          <w:sz w:val="24"/>
        </w:rPr>
        <w:t>and</w:t>
      </w:r>
      <w:r w:rsidR="008F6DB3" w:rsidRPr="0071799D">
        <w:rPr>
          <w:rFonts w:ascii="Times New Roman" w:hAnsi="Times New Roman" w:cs="Times New Roman"/>
          <w:bCs/>
          <w:sz w:val="24"/>
        </w:rPr>
        <w:t xml:space="preserve"> </w:t>
      </w:r>
      <w:r w:rsidR="008F6DB3">
        <w:rPr>
          <w:rFonts w:ascii="Times New Roman" w:hAnsi="Times New Roman" w:cs="Times New Roman"/>
          <w:bCs/>
          <w:sz w:val="24"/>
        </w:rPr>
        <w:t>power = .</w:t>
      </w:r>
      <w:r w:rsidR="00D76E8E">
        <w:rPr>
          <w:rFonts w:ascii="Times New Roman" w:hAnsi="Times New Roman" w:cs="Times New Roman"/>
          <w:bCs/>
          <w:sz w:val="24"/>
        </w:rPr>
        <w:t>80</w:t>
      </w:r>
      <w:r w:rsidR="008F6DB3">
        <w:rPr>
          <w:rFonts w:ascii="Times New Roman" w:hAnsi="Times New Roman" w:cs="Times New Roman"/>
          <w:bCs/>
          <w:sz w:val="24"/>
        </w:rPr>
        <w:t xml:space="preserve"> </w:t>
      </w:r>
      <w:r w:rsidR="000075A8" w:rsidRPr="0071799D">
        <w:rPr>
          <w:rFonts w:ascii="Times New Roman" w:hAnsi="Times New Roman" w:cs="Times New Roman"/>
          <w:bCs/>
          <w:sz w:val="24"/>
        </w:rPr>
        <w:t>(</w:t>
      </w:r>
      <w:proofErr w:type="spellStart"/>
      <w:r w:rsidR="008F6DB3" w:rsidRPr="0071799D">
        <w:rPr>
          <w:rFonts w:ascii="Times New Roman" w:hAnsi="Times New Roman" w:cs="Times New Roman"/>
          <w:bCs/>
          <w:sz w:val="24"/>
        </w:rPr>
        <w:t>MedPower</w:t>
      </w:r>
      <w:proofErr w:type="spellEnd"/>
      <w:r w:rsidR="008F6DB3">
        <w:rPr>
          <w:rFonts w:ascii="Times New Roman" w:hAnsi="Times New Roman" w:cs="Times New Roman"/>
          <w:bCs/>
          <w:sz w:val="24"/>
        </w:rPr>
        <w:t>; Kenny 2017).</w:t>
      </w:r>
    </w:p>
    <w:p w14:paraId="62528709" w14:textId="1E9081F0" w:rsidR="006A32E5" w:rsidRDefault="006A32E5" w:rsidP="0095178A">
      <w:pPr>
        <w:spacing w:after="0"/>
        <w:ind w:firstLine="0"/>
        <w:rPr>
          <w:rFonts w:ascii="Times New Roman" w:hAnsi="Times New Roman" w:cs="Times New Roman"/>
          <w:b/>
          <w:sz w:val="24"/>
        </w:rPr>
      </w:pPr>
      <w:r w:rsidRPr="006A32E5">
        <w:rPr>
          <w:rFonts w:ascii="Times New Roman" w:hAnsi="Times New Roman" w:cs="Times New Roman"/>
          <w:b/>
          <w:sz w:val="24"/>
        </w:rPr>
        <w:t>Measures</w:t>
      </w:r>
    </w:p>
    <w:p w14:paraId="744AE476" w14:textId="19A321DD" w:rsidR="00DE6508" w:rsidRPr="00DE6508" w:rsidRDefault="006A32E5" w:rsidP="00DE6508">
      <w:pPr>
        <w:spacing w:after="0"/>
        <w:ind w:firstLine="0"/>
        <w:rPr>
          <w:rFonts w:ascii="Times New Roman" w:hAnsi="Times New Roman" w:cs="Times New Roman"/>
          <w:b/>
          <w:i/>
          <w:iCs/>
          <w:sz w:val="24"/>
        </w:rPr>
      </w:pPr>
      <w:r w:rsidRPr="00DE6508">
        <w:rPr>
          <w:rFonts w:ascii="Times New Roman" w:hAnsi="Times New Roman" w:cs="Times New Roman"/>
          <w:b/>
          <w:i/>
          <w:iCs/>
          <w:sz w:val="24"/>
        </w:rPr>
        <w:t xml:space="preserve">Situational </w:t>
      </w:r>
      <w:r w:rsidR="00F1275B" w:rsidRPr="00DE6508">
        <w:rPr>
          <w:rFonts w:ascii="Times New Roman" w:hAnsi="Times New Roman" w:cs="Times New Roman"/>
          <w:b/>
          <w:i/>
          <w:iCs/>
          <w:sz w:val="24"/>
        </w:rPr>
        <w:t>S</w:t>
      </w:r>
      <w:r w:rsidRPr="00DE6508">
        <w:rPr>
          <w:rFonts w:ascii="Times New Roman" w:hAnsi="Times New Roman" w:cs="Times New Roman"/>
          <w:b/>
          <w:i/>
          <w:iCs/>
          <w:sz w:val="24"/>
        </w:rPr>
        <w:t>tress</w:t>
      </w:r>
      <w:r w:rsidR="00F24D2C" w:rsidRPr="00DE6508">
        <w:rPr>
          <w:rFonts w:ascii="Times New Roman" w:hAnsi="Times New Roman" w:cs="Times New Roman"/>
          <w:b/>
          <w:i/>
          <w:iCs/>
          <w:sz w:val="24"/>
        </w:rPr>
        <w:t xml:space="preserve"> </w:t>
      </w:r>
    </w:p>
    <w:p w14:paraId="641FDE3E" w14:textId="2DFE98F3" w:rsidR="004836AF" w:rsidRPr="0071799D" w:rsidRDefault="004836AF" w:rsidP="004836AF">
      <w:pPr>
        <w:spacing w:after="0"/>
        <w:rPr>
          <w:rFonts w:ascii="Times New Roman" w:hAnsi="Times New Roman" w:cs="Times New Roman"/>
          <w:bCs/>
          <w:sz w:val="24"/>
        </w:rPr>
      </w:pPr>
      <w:r w:rsidRPr="0071799D">
        <w:rPr>
          <w:rFonts w:ascii="Times New Roman" w:hAnsi="Times New Roman" w:cs="Times New Roman"/>
          <w:bCs/>
          <w:sz w:val="24"/>
        </w:rPr>
        <w:t xml:space="preserve">The Stress Rating Questionnaire (SRQ; Edwards et al., 2015) is 5-item self-report measure of situational stress that has previously been used as a manipulation check following pressure instructions (see also </w:t>
      </w:r>
      <w:proofErr w:type="spellStart"/>
      <w:r w:rsidRPr="0071799D">
        <w:rPr>
          <w:rFonts w:ascii="Times New Roman" w:hAnsi="Times New Roman" w:cs="Times New Roman"/>
          <w:bCs/>
          <w:sz w:val="24"/>
        </w:rPr>
        <w:t>Brugnera</w:t>
      </w:r>
      <w:proofErr w:type="spellEnd"/>
      <w:r w:rsidRPr="0071799D">
        <w:rPr>
          <w:rFonts w:ascii="Times New Roman" w:hAnsi="Times New Roman" w:cs="Times New Roman"/>
          <w:bCs/>
          <w:sz w:val="24"/>
        </w:rPr>
        <w:t xml:space="preserve"> et al., 2017). Responses are provided on 7-point Likert scale</w:t>
      </w:r>
      <w:r w:rsidR="0063575A">
        <w:rPr>
          <w:rFonts w:ascii="Times New Roman" w:hAnsi="Times New Roman" w:cs="Times New Roman"/>
          <w:bCs/>
          <w:sz w:val="24"/>
        </w:rPr>
        <w:t>s</w:t>
      </w:r>
      <w:r w:rsidRPr="0071799D">
        <w:rPr>
          <w:rFonts w:ascii="Times New Roman" w:hAnsi="Times New Roman" w:cs="Times New Roman"/>
          <w:bCs/>
          <w:sz w:val="24"/>
        </w:rPr>
        <w:t xml:space="preserve"> that assess five bipolar dimensions (e.g., calm to nervous) with scores ranging from 1 (e.g., very calm) to 7 (e.g., very nervous). Composite scores on the SRQ are calculated by summing responses on each dimension, such that higher composite scores reflect higher situational stress. The SRQ was used to determine the efficacy of the pressure instructions where differences in SRQ composite scores from baseline to post-manipulation were compared. Composite scores at baseline have been found to significantly correlate with the Sta</w:t>
      </w:r>
      <w:r w:rsidR="00DF39DC" w:rsidRPr="0071799D">
        <w:rPr>
          <w:rFonts w:ascii="Times New Roman" w:hAnsi="Times New Roman" w:cs="Times New Roman"/>
          <w:bCs/>
          <w:sz w:val="24"/>
        </w:rPr>
        <w:t xml:space="preserve">te-Cognitive </w:t>
      </w:r>
      <w:r w:rsidR="00A54430" w:rsidRPr="0071799D">
        <w:rPr>
          <w:rFonts w:ascii="Times New Roman" w:hAnsi="Times New Roman" w:cs="Times New Roman"/>
          <w:bCs/>
          <w:sz w:val="24"/>
        </w:rPr>
        <w:t xml:space="preserve">Anxiety </w:t>
      </w:r>
      <w:r w:rsidR="00DF39DC" w:rsidRPr="0071799D">
        <w:rPr>
          <w:rFonts w:ascii="Times New Roman" w:hAnsi="Times New Roman" w:cs="Times New Roman"/>
          <w:bCs/>
          <w:sz w:val="24"/>
        </w:rPr>
        <w:t xml:space="preserve">scale on the State </w:t>
      </w:r>
      <w:r w:rsidRPr="0071799D">
        <w:rPr>
          <w:rFonts w:ascii="Times New Roman" w:hAnsi="Times New Roman" w:cs="Times New Roman"/>
          <w:bCs/>
          <w:sz w:val="24"/>
        </w:rPr>
        <w:t>Trait Inventory for Cognitive and Somatic Anxiety (</w:t>
      </w:r>
      <w:r w:rsidRPr="0071799D">
        <w:rPr>
          <w:rFonts w:ascii="Times New Roman" w:hAnsi="Times New Roman" w:cs="Times New Roman"/>
          <w:bCs/>
          <w:i/>
          <w:iCs/>
          <w:sz w:val="24"/>
        </w:rPr>
        <w:t>r</w:t>
      </w:r>
      <w:r w:rsidRPr="0071799D">
        <w:rPr>
          <w:rFonts w:ascii="Times New Roman" w:hAnsi="Times New Roman" w:cs="Times New Roman"/>
          <w:bCs/>
          <w:sz w:val="24"/>
        </w:rPr>
        <w:t xml:space="preserve"> = .48; Edwards et al., 2015</w:t>
      </w:r>
      <w:r w:rsidR="00A54430" w:rsidRPr="0071799D">
        <w:rPr>
          <w:rFonts w:ascii="Times New Roman" w:hAnsi="Times New Roman" w:cs="Times New Roman"/>
          <w:bCs/>
          <w:sz w:val="24"/>
        </w:rPr>
        <w:t xml:space="preserve">; </w:t>
      </w:r>
      <w:proofErr w:type="spellStart"/>
      <w:r w:rsidR="00A54430" w:rsidRPr="0071799D">
        <w:rPr>
          <w:rFonts w:ascii="Times New Roman" w:hAnsi="Times New Roman" w:cs="Times New Roman"/>
          <w:bCs/>
          <w:sz w:val="24"/>
        </w:rPr>
        <w:t>Ree</w:t>
      </w:r>
      <w:proofErr w:type="spellEnd"/>
      <w:r w:rsidR="00A54430" w:rsidRPr="0071799D">
        <w:rPr>
          <w:rFonts w:ascii="Times New Roman" w:hAnsi="Times New Roman" w:cs="Times New Roman"/>
          <w:bCs/>
          <w:sz w:val="24"/>
        </w:rPr>
        <w:t xml:space="preserve"> et al., 2008</w:t>
      </w:r>
      <w:r w:rsidRPr="0071799D">
        <w:rPr>
          <w:rFonts w:ascii="Times New Roman" w:hAnsi="Times New Roman" w:cs="Times New Roman"/>
          <w:bCs/>
          <w:sz w:val="24"/>
        </w:rPr>
        <w:t>) supporting its utility as a valid measure of situational stress. Furthermore, the SRQ has demonstrated satisfactory internal consistency with Cronbach’s α ranging from .87 to .89 (</w:t>
      </w:r>
      <w:proofErr w:type="spellStart"/>
      <w:r w:rsidRPr="0071799D">
        <w:rPr>
          <w:rFonts w:ascii="Times New Roman" w:hAnsi="Times New Roman" w:cs="Times New Roman"/>
          <w:bCs/>
          <w:sz w:val="24"/>
        </w:rPr>
        <w:t>Brugnera</w:t>
      </w:r>
      <w:proofErr w:type="spellEnd"/>
      <w:r w:rsidRPr="0071799D">
        <w:rPr>
          <w:rFonts w:ascii="Times New Roman" w:hAnsi="Times New Roman" w:cs="Times New Roman"/>
          <w:bCs/>
          <w:sz w:val="24"/>
        </w:rPr>
        <w:t xml:space="preserve"> et al., 2017) and α = .92 in the current study.</w:t>
      </w:r>
    </w:p>
    <w:p w14:paraId="5D4234DA" w14:textId="46FB41E3" w:rsidR="00DE6508" w:rsidRPr="00DE6508" w:rsidRDefault="0070315A" w:rsidP="004836AF">
      <w:pPr>
        <w:spacing w:after="0"/>
        <w:ind w:firstLine="0"/>
        <w:rPr>
          <w:rFonts w:ascii="Times New Roman" w:hAnsi="Times New Roman" w:cs="Times New Roman"/>
          <w:b/>
          <w:i/>
          <w:iCs/>
          <w:sz w:val="24"/>
        </w:rPr>
      </w:pPr>
      <w:r w:rsidRPr="00DE6508">
        <w:rPr>
          <w:rFonts w:ascii="Times New Roman" w:hAnsi="Times New Roman" w:cs="Times New Roman"/>
          <w:b/>
          <w:i/>
          <w:iCs/>
          <w:sz w:val="24"/>
        </w:rPr>
        <w:t xml:space="preserve">Physical </w:t>
      </w:r>
      <w:r w:rsidR="00F1275B" w:rsidRPr="00DE6508">
        <w:rPr>
          <w:rFonts w:ascii="Times New Roman" w:hAnsi="Times New Roman" w:cs="Times New Roman"/>
          <w:b/>
          <w:i/>
          <w:iCs/>
          <w:sz w:val="24"/>
        </w:rPr>
        <w:t>A</w:t>
      </w:r>
      <w:r w:rsidRPr="00DE6508">
        <w:rPr>
          <w:rFonts w:ascii="Times New Roman" w:hAnsi="Times New Roman" w:cs="Times New Roman"/>
          <w:b/>
          <w:i/>
          <w:iCs/>
          <w:sz w:val="24"/>
        </w:rPr>
        <w:t>ctivity</w:t>
      </w:r>
    </w:p>
    <w:p w14:paraId="2FE94895" w14:textId="0A977DE7" w:rsidR="0070315A" w:rsidRPr="00094749" w:rsidRDefault="00F06142" w:rsidP="00F24D2C">
      <w:pPr>
        <w:spacing w:after="0"/>
        <w:ind w:firstLine="720"/>
        <w:rPr>
          <w:rFonts w:ascii="Times New Roman" w:hAnsi="Times New Roman" w:cs="Times New Roman"/>
          <w:bCs/>
          <w:sz w:val="24"/>
        </w:rPr>
      </w:pPr>
      <w:r w:rsidRPr="00094749">
        <w:rPr>
          <w:rFonts w:ascii="Times New Roman" w:hAnsi="Times New Roman" w:cs="Times New Roman"/>
          <w:bCs/>
          <w:sz w:val="24"/>
        </w:rPr>
        <w:t>The International Physical Activity Scale</w:t>
      </w:r>
      <w:r w:rsidR="0063575A">
        <w:rPr>
          <w:rFonts w:ascii="Times New Roman" w:hAnsi="Times New Roman" w:cs="Times New Roman"/>
          <w:bCs/>
          <w:sz w:val="24"/>
        </w:rPr>
        <w:t>-</w:t>
      </w:r>
      <w:r w:rsidRPr="00094749">
        <w:rPr>
          <w:rFonts w:ascii="Times New Roman" w:hAnsi="Times New Roman" w:cs="Times New Roman"/>
          <w:bCs/>
          <w:sz w:val="24"/>
        </w:rPr>
        <w:t>Short Form (IPAQ</w:t>
      </w:r>
      <w:r w:rsidR="00D7711C" w:rsidRPr="00094749">
        <w:rPr>
          <w:rFonts w:ascii="Times New Roman" w:hAnsi="Times New Roman" w:cs="Times New Roman"/>
          <w:bCs/>
          <w:sz w:val="24"/>
        </w:rPr>
        <w:t>-SF</w:t>
      </w:r>
      <w:r w:rsidRPr="00094749">
        <w:rPr>
          <w:rFonts w:ascii="Times New Roman" w:hAnsi="Times New Roman" w:cs="Times New Roman"/>
          <w:bCs/>
          <w:sz w:val="24"/>
        </w:rPr>
        <w:t>; Booth, 2000) measure</w:t>
      </w:r>
      <w:r w:rsidR="00D454A4" w:rsidRPr="00094749">
        <w:rPr>
          <w:rFonts w:ascii="Times New Roman" w:hAnsi="Times New Roman" w:cs="Times New Roman"/>
          <w:bCs/>
          <w:sz w:val="24"/>
        </w:rPr>
        <w:t>s</w:t>
      </w:r>
      <w:r w:rsidRPr="00094749">
        <w:rPr>
          <w:rFonts w:ascii="Times New Roman" w:hAnsi="Times New Roman" w:cs="Times New Roman"/>
          <w:bCs/>
          <w:sz w:val="24"/>
        </w:rPr>
        <w:t xml:space="preserve"> physical activity over the preceding seven days. The IPAQ</w:t>
      </w:r>
      <w:r w:rsidR="00D7711C" w:rsidRPr="00094749">
        <w:rPr>
          <w:rFonts w:ascii="Times New Roman" w:hAnsi="Times New Roman" w:cs="Times New Roman"/>
          <w:bCs/>
          <w:sz w:val="24"/>
        </w:rPr>
        <w:t>-SF</w:t>
      </w:r>
      <w:r w:rsidRPr="00094749">
        <w:rPr>
          <w:rFonts w:ascii="Times New Roman" w:hAnsi="Times New Roman" w:cs="Times New Roman"/>
          <w:bCs/>
          <w:sz w:val="24"/>
        </w:rPr>
        <w:t xml:space="preserve"> consists of seven items, two measuring vigorous activity, two measuring moderate activity, two measuring walking activity, and one measuring sitting time. </w:t>
      </w:r>
      <w:r w:rsidR="00CD6962" w:rsidRPr="00094749">
        <w:rPr>
          <w:rFonts w:ascii="Times New Roman" w:hAnsi="Times New Roman" w:cs="Times New Roman"/>
          <w:bCs/>
          <w:sz w:val="24"/>
        </w:rPr>
        <w:t>For vigorous, moderate, and walking activity one item measures frequency (</w:t>
      </w:r>
      <w:r w:rsidR="007C46B3" w:rsidRPr="00094749">
        <w:rPr>
          <w:rFonts w:ascii="Times New Roman" w:hAnsi="Times New Roman" w:cs="Times New Roman"/>
          <w:bCs/>
          <w:sz w:val="24"/>
        </w:rPr>
        <w:t>number of</w:t>
      </w:r>
      <w:r w:rsidR="00CD6962" w:rsidRPr="00094749">
        <w:rPr>
          <w:rFonts w:ascii="Times New Roman" w:hAnsi="Times New Roman" w:cs="Times New Roman"/>
          <w:bCs/>
          <w:sz w:val="24"/>
        </w:rPr>
        <w:t xml:space="preserve"> days </w:t>
      </w:r>
      <w:r w:rsidR="007C46B3" w:rsidRPr="00094749">
        <w:rPr>
          <w:rFonts w:ascii="Times New Roman" w:hAnsi="Times New Roman" w:cs="Times New Roman"/>
          <w:bCs/>
          <w:sz w:val="24"/>
        </w:rPr>
        <w:t>this activity was</w:t>
      </w:r>
      <w:r w:rsidR="00CD6962" w:rsidRPr="00094749">
        <w:rPr>
          <w:rFonts w:ascii="Times New Roman" w:hAnsi="Times New Roman" w:cs="Times New Roman"/>
          <w:bCs/>
          <w:sz w:val="24"/>
        </w:rPr>
        <w:t xml:space="preserve"> </w:t>
      </w:r>
      <w:r w:rsidR="00201E5A" w:rsidRPr="00094749">
        <w:rPr>
          <w:rFonts w:ascii="Times New Roman" w:hAnsi="Times New Roman" w:cs="Times New Roman"/>
          <w:bCs/>
          <w:sz w:val="24"/>
        </w:rPr>
        <w:t>complete</w:t>
      </w:r>
      <w:r w:rsidR="007C46B3" w:rsidRPr="00094749">
        <w:rPr>
          <w:rFonts w:ascii="Times New Roman" w:hAnsi="Times New Roman" w:cs="Times New Roman"/>
          <w:bCs/>
          <w:sz w:val="24"/>
        </w:rPr>
        <w:t>d</w:t>
      </w:r>
      <w:r w:rsidR="00CD6962" w:rsidRPr="00094749">
        <w:rPr>
          <w:rFonts w:ascii="Times New Roman" w:hAnsi="Times New Roman" w:cs="Times New Roman"/>
          <w:bCs/>
          <w:sz w:val="24"/>
        </w:rPr>
        <w:t xml:space="preserve">) and one </w:t>
      </w:r>
      <w:r w:rsidR="00CD6962" w:rsidRPr="00094749">
        <w:rPr>
          <w:rFonts w:ascii="Times New Roman" w:hAnsi="Times New Roman" w:cs="Times New Roman"/>
          <w:bCs/>
          <w:sz w:val="24"/>
        </w:rPr>
        <w:lastRenderedPageBreak/>
        <w:t>item measures duration (in minutes).</w:t>
      </w:r>
      <w:r w:rsidR="00201E5A" w:rsidRPr="00094749">
        <w:rPr>
          <w:rFonts w:ascii="Times New Roman" w:hAnsi="Times New Roman" w:cs="Times New Roman"/>
          <w:bCs/>
          <w:sz w:val="24"/>
        </w:rPr>
        <w:t xml:space="preserve"> </w:t>
      </w:r>
      <w:r w:rsidR="00A75A68" w:rsidRPr="00094749">
        <w:rPr>
          <w:rFonts w:ascii="Times New Roman" w:hAnsi="Times New Roman" w:cs="Times New Roman"/>
          <w:bCs/>
          <w:sz w:val="24"/>
        </w:rPr>
        <w:t xml:space="preserve">A metabolic equivalent (MET)-minutes per week score was calculated from the activity-based elements (i.e., vigorous, moderate, </w:t>
      </w:r>
      <w:r w:rsidR="00156B8D" w:rsidRPr="00094749">
        <w:rPr>
          <w:rFonts w:ascii="Times New Roman" w:hAnsi="Times New Roman" w:cs="Times New Roman"/>
          <w:bCs/>
          <w:sz w:val="24"/>
        </w:rPr>
        <w:t>and</w:t>
      </w:r>
      <w:r w:rsidR="00A75A68" w:rsidRPr="00094749">
        <w:rPr>
          <w:rFonts w:ascii="Times New Roman" w:hAnsi="Times New Roman" w:cs="Times New Roman"/>
          <w:bCs/>
          <w:sz w:val="24"/>
        </w:rPr>
        <w:t xml:space="preserve"> walking activity; </w:t>
      </w:r>
      <w:proofErr w:type="spellStart"/>
      <w:r w:rsidR="00A75A68" w:rsidRPr="00094749">
        <w:rPr>
          <w:rFonts w:ascii="Times New Roman" w:hAnsi="Times New Roman" w:cs="Times New Roman"/>
          <w:bCs/>
          <w:sz w:val="24"/>
        </w:rPr>
        <w:t>Hagstromer</w:t>
      </w:r>
      <w:proofErr w:type="spellEnd"/>
      <w:r w:rsidR="00FC0E7B" w:rsidRPr="00094749">
        <w:rPr>
          <w:rFonts w:ascii="Times New Roman" w:hAnsi="Times New Roman" w:cs="Times New Roman"/>
          <w:bCs/>
          <w:sz w:val="24"/>
        </w:rPr>
        <w:t xml:space="preserve"> et al., </w:t>
      </w:r>
      <w:r w:rsidR="00A75A68" w:rsidRPr="00094749">
        <w:rPr>
          <w:rFonts w:ascii="Times New Roman" w:hAnsi="Times New Roman" w:cs="Times New Roman"/>
          <w:bCs/>
          <w:sz w:val="24"/>
        </w:rPr>
        <w:t xml:space="preserve">2006). </w:t>
      </w:r>
      <w:r w:rsidR="003574E4" w:rsidRPr="00094749">
        <w:rPr>
          <w:rFonts w:ascii="Times New Roman" w:hAnsi="Times New Roman" w:cs="Times New Roman"/>
          <w:bCs/>
          <w:sz w:val="24"/>
        </w:rPr>
        <w:t>Time completing e</w:t>
      </w:r>
      <w:r w:rsidR="00A75A68" w:rsidRPr="00094749">
        <w:rPr>
          <w:rFonts w:ascii="Times New Roman" w:hAnsi="Times New Roman" w:cs="Times New Roman"/>
          <w:bCs/>
          <w:sz w:val="24"/>
        </w:rPr>
        <w:t xml:space="preserve">ach </w:t>
      </w:r>
      <w:r w:rsidR="003574E4" w:rsidRPr="00094749">
        <w:rPr>
          <w:rFonts w:ascii="Times New Roman" w:hAnsi="Times New Roman" w:cs="Times New Roman"/>
          <w:bCs/>
          <w:sz w:val="24"/>
        </w:rPr>
        <w:t>element</w:t>
      </w:r>
      <w:r w:rsidR="00A75A68" w:rsidRPr="00094749">
        <w:rPr>
          <w:rFonts w:ascii="Times New Roman" w:hAnsi="Times New Roman" w:cs="Times New Roman"/>
          <w:bCs/>
          <w:sz w:val="24"/>
        </w:rPr>
        <w:t xml:space="preserve"> by a participant is assigned a score based on </w:t>
      </w:r>
      <w:r w:rsidR="003574E4" w:rsidRPr="00094749">
        <w:rPr>
          <w:rFonts w:ascii="Times New Roman" w:hAnsi="Times New Roman" w:cs="Times New Roman"/>
          <w:bCs/>
          <w:sz w:val="24"/>
        </w:rPr>
        <w:t>the</w:t>
      </w:r>
      <w:r w:rsidR="00A75A68" w:rsidRPr="00094749">
        <w:rPr>
          <w:rFonts w:ascii="Times New Roman" w:hAnsi="Times New Roman" w:cs="Times New Roman"/>
          <w:bCs/>
          <w:sz w:val="24"/>
        </w:rPr>
        <w:t xml:space="preserve"> energy requirement in METs. Once all </w:t>
      </w:r>
      <w:r w:rsidR="003574E4" w:rsidRPr="00094749">
        <w:rPr>
          <w:rFonts w:ascii="Times New Roman" w:hAnsi="Times New Roman" w:cs="Times New Roman"/>
          <w:bCs/>
          <w:sz w:val="24"/>
        </w:rPr>
        <w:t>elements</w:t>
      </w:r>
      <w:r w:rsidR="00A75A68" w:rsidRPr="00094749">
        <w:rPr>
          <w:rFonts w:ascii="Times New Roman" w:hAnsi="Times New Roman" w:cs="Times New Roman"/>
          <w:bCs/>
          <w:sz w:val="24"/>
        </w:rPr>
        <w:t xml:space="preserve"> are scored, these scores are summed to create a MET-minutes per week score for analyses. The IPAQ</w:t>
      </w:r>
      <w:r w:rsidR="00824307" w:rsidRPr="00094749">
        <w:rPr>
          <w:rFonts w:ascii="Times New Roman" w:hAnsi="Times New Roman" w:cs="Times New Roman"/>
          <w:bCs/>
          <w:sz w:val="24"/>
        </w:rPr>
        <w:t xml:space="preserve">-SF </w:t>
      </w:r>
      <w:r w:rsidR="00A75A68" w:rsidRPr="00094749">
        <w:rPr>
          <w:rFonts w:ascii="Times New Roman" w:hAnsi="Times New Roman" w:cs="Times New Roman"/>
          <w:bCs/>
          <w:sz w:val="24"/>
        </w:rPr>
        <w:t>has shown high external and construct validity in comparison to the long</w:t>
      </w:r>
      <w:r w:rsidR="0044515F" w:rsidRPr="00094749">
        <w:rPr>
          <w:rFonts w:ascii="Times New Roman" w:hAnsi="Times New Roman" w:cs="Times New Roman"/>
          <w:bCs/>
          <w:sz w:val="24"/>
        </w:rPr>
        <w:t>er</w:t>
      </w:r>
      <w:r w:rsidR="00A75A68" w:rsidRPr="00094749">
        <w:rPr>
          <w:rFonts w:ascii="Times New Roman" w:hAnsi="Times New Roman" w:cs="Times New Roman"/>
          <w:bCs/>
          <w:sz w:val="24"/>
        </w:rPr>
        <w:t xml:space="preserve"> form</w:t>
      </w:r>
      <w:r w:rsidR="0044515F" w:rsidRPr="00094749">
        <w:rPr>
          <w:rFonts w:ascii="Times New Roman" w:hAnsi="Times New Roman" w:cs="Times New Roman"/>
          <w:bCs/>
          <w:sz w:val="24"/>
        </w:rPr>
        <w:t>at questionnaire</w:t>
      </w:r>
      <w:r w:rsidR="00A75A68" w:rsidRPr="00094749">
        <w:rPr>
          <w:rFonts w:ascii="Times New Roman" w:hAnsi="Times New Roman" w:cs="Times New Roman"/>
          <w:bCs/>
          <w:sz w:val="24"/>
        </w:rPr>
        <w:t xml:space="preserve"> (</w:t>
      </w:r>
      <w:proofErr w:type="spellStart"/>
      <w:r w:rsidR="00076FB3" w:rsidRPr="00094749">
        <w:rPr>
          <w:rFonts w:ascii="Times New Roman" w:hAnsi="Times New Roman" w:cs="Times New Roman"/>
          <w:bCs/>
          <w:sz w:val="24"/>
        </w:rPr>
        <w:t>Nigg</w:t>
      </w:r>
      <w:proofErr w:type="spellEnd"/>
      <w:r w:rsidR="00076FB3" w:rsidRPr="00094749">
        <w:rPr>
          <w:rFonts w:ascii="Times New Roman" w:hAnsi="Times New Roman" w:cs="Times New Roman"/>
          <w:bCs/>
          <w:sz w:val="24"/>
        </w:rPr>
        <w:t xml:space="preserve"> et al., 2020</w:t>
      </w:r>
      <w:r w:rsidR="00A75A68" w:rsidRPr="00094749">
        <w:rPr>
          <w:rFonts w:ascii="Times New Roman" w:hAnsi="Times New Roman" w:cs="Times New Roman"/>
          <w:bCs/>
          <w:sz w:val="24"/>
        </w:rPr>
        <w:t xml:space="preserve">). </w:t>
      </w:r>
    </w:p>
    <w:p w14:paraId="5FEE4DA1" w14:textId="3DC86FF2" w:rsidR="00DE6508" w:rsidRPr="00DE6508" w:rsidRDefault="0070315A" w:rsidP="00DE6508">
      <w:pPr>
        <w:spacing w:after="0"/>
        <w:ind w:firstLine="0"/>
        <w:rPr>
          <w:rFonts w:ascii="Times New Roman" w:hAnsi="Times New Roman" w:cs="Times New Roman"/>
          <w:b/>
          <w:i/>
          <w:iCs/>
          <w:sz w:val="24"/>
        </w:rPr>
      </w:pPr>
      <w:r w:rsidRPr="00DE6508">
        <w:rPr>
          <w:rFonts w:ascii="Times New Roman" w:hAnsi="Times New Roman" w:cs="Times New Roman"/>
          <w:b/>
          <w:i/>
          <w:iCs/>
          <w:sz w:val="24"/>
        </w:rPr>
        <w:t>Expertise</w:t>
      </w:r>
    </w:p>
    <w:p w14:paraId="5BCB7819" w14:textId="6B6F7C60" w:rsidR="0070315A" w:rsidRPr="001E0A52" w:rsidRDefault="00EF740C" w:rsidP="001E0A52">
      <w:pPr>
        <w:spacing w:after="0"/>
        <w:ind w:firstLine="720"/>
        <w:rPr>
          <w:rFonts w:ascii="Times New Roman" w:hAnsi="Times New Roman" w:cs="Times New Roman"/>
          <w:bCs/>
          <w:color w:val="FF0000"/>
          <w:sz w:val="24"/>
        </w:rPr>
      </w:pPr>
      <w:r w:rsidRPr="00094749">
        <w:rPr>
          <w:rFonts w:ascii="Times New Roman" w:hAnsi="Times New Roman" w:cs="Times New Roman"/>
          <w:bCs/>
          <w:sz w:val="24"/>
        </w:rPr>
        <w:t xml:space="preserve">Expertise was calculated based on the classification recommendations from Swann </w:t>
      </w:r>
      <w:r w:rsidR="0022386B" w:rsidRPr="00094749">
        <w:rPr>
          <w:rFonts w:ascii="Times New Roman" w:hAnsi="Times New Roman" w:cs="Times New Roman"/>
          <w:bCs/>
          <w:sz w:val="24"/>
        </w:rPr>
        <w:t>et al.</w:t>
      </w:r>
      <w:r w:rsidRPr="00094749">
        <w:rPr>
          <w:rFonts w:ascii="Times New Roman" w:hAnsi="Times New Roman" w:cs="Times New Roman"/>
          <w:bCs/>
          <w:sz w:val="24"/>
        </w:rPr>
        <w:t xml:space="preserve"> (2015). </w:t>
      </w:r>
      <w:r w:rsidR="00C10E21" w:rsidRPr="00094749">
        <w:rPr>
          <w:rFonts w:ascii="Times New Roman" w:hAnsi="Times New Roman" w:cs="Times New Roman"/>
          <w:bCs/>
          <w:sz w:val="24"/>
        </w:rPr>
        <w:t>Classification included creating a composite score based on</w:t>
      </w:r>
      <w:r w:rsidR="001E0A52" w:rsidRPr="00094749">
        <w:rPr>
          <w:rFonts w:ascii="Times New Roman" w:hAnsi="Times New Roman" w:cs="Times New Roman"/>
          <w:bCs/>
          <w:sz w:val="24"/>
        </w:rPr>
        <w:t xml:space="preserve"> A)</w:t>
      </w:r>
      <w:r w:rsidR="00C10E21" w:rsidRPr="00094749">
        <w:rPr>
          <w:rFonts w:ascii="Times New Roman" w:hAnsi="Times New Roman" w:cs="Times New Roman"/>
          <w:bCs/>
          <w:sz w:val="24"/>
        </w:rPr>
        <w:t xml:space="preserve"> individual highest performance </w:t>
      </w:r>
      <w:r w:rsidR="00482D71">
        <w:rPr>
          <w:rFonts w:ascii="Times New Roman" w:hAnsi="Times New Roman" w:cs="Times New Roman"/>
          <w:bCs/>
          <w:sz w:val="24"/>
        </w:rPr>
        <w:t>standard</w:t>
      </w:r>
      <w:r w:rsidR="0086743B" w:rsidRPr="00094749">
        <w:rPr>
          <w:rFonts w:ascii="Times New Roman" w:hAnsi="Times New Roman" w:cs="Times New Roman"/>
          <w:bCs/>
          <w:sz w:val="24"/>
        </w:rPr>
        <w:t xml:space="preserve"> (e.g., professional</w:t>
      </w:r>
      <w:r w:rsidR="001E0A52" w:rsidRPr="00094749">
        <w:rPr>
          <w:rFonts w:ascii="Times New Roman" w:hAnsi="Times New Roman" w:cs="Times New Roman"/>
          <w:bCs/>
          <w:sz w:val="24"/>
        </w:rPr>
        <w:t xml:space="preserve"> athlete</w:t>
      </w:r>
      <w:r w:rsidR="0086743B" w:rsidRPr="00094749">
        <w:rPr>
          <w:rFonts w:ascii="Times New Roman" w:hAnsi="Times New Roman" w:cs="Times New Roman"/>
          <w:bCs/>
          <w:sz w:val="24"/>
        </w:rPr>
        <w:t>)</w:t>
      </w:r>
      <w:r w:rsidR="00C10E21" w:rsidRPr="00094749">
        <w:rPr>
          <w:rFonts w:ascii="Times New Roman" w:hAnsi="Times New Roman" w:cs="Times New Roman"/>
          <w:bCs/>
          <w:sz w:val="24"/>
        </w:rPr>
        <w:t xml:space="preserve">, </w:t>
      </w:r>
      <w:r w:rsidR="001E0A52" w:rsidRPr="00094749">
        <w:rPr>
          <w:rFonts w:ascii="Times New Roman" w:hAnsi="Times New Roman" w:cs="Times New Roman"/>
          <w:bCs/>
          <w:sz w:val="24"/>
        </w:rPr>
        <w:t xml:space="preserve">B) </w:t>
      </w:r>
      <w:r w:rsidR="00C10E21" w:rsidRPr="00094749">
        <w:rPr>
          <w:rFonts w:ascii="Times New Roman" w:hAnsi="Times New Roman" w:cs="Times New Roman"/>
          <w:bCs/>
          <w:sz w:val="24"/>
        </w:rPr>
        <w:t xml:space="preserve">success at </w:t>
      </w:r>
      <w:r w:rsidR="00120D31" w:rsidRPr="00094749">
        <w:rPr>
          <w:rFonts w:ascii="Times New Roman" w:hAnsi="Times New Roman" w:cs="Times New Roman"/>
          <w:bCs/>
          <w:sz w:val="24"/>
        </w:rPr>
        <w:t>highest</w:t>
      </w:r>
      <w:r w:rsidR="00C10E21" w:rsidRPr="00094749">
        <w:rPr>
          <w:rFonts w:ascii="Times New Roman" w:hAnsi="Times New Roman" w:cs="Times New Roman"/>
          <w:bCs/>
          <w:sz w:val="24"/>
        </w:rPr>
        <w:t xml:space="preserve"> </w:t>
      </w:r>
      <w:r w:rsidR="00482D71">
        <w:rPr>
          <w:rFonts w:ascii="Times New Roman" w:hAnsi="Times New Roman" w:cs="Times New Roman"/>
          <w:bCs/>
          <w:sz w:val="24"/>
        </w:rPr>
        <w:t>standard</w:t>
      </w:r>
      <w:r w:rsidR="0086743B" w:rsidRPr="00094749">
        <w:rPr>
          <w:rFonts w:ascii="Times New Roman" w:hAnsi="Times New Roman" w:cs="Times New Roman"/>
          <w:bCs/>
          <w:sz w:val="24"/>
        </w:rPr>
        <w:t xml:space="preserve"> (e.g., league titles won)</w:t>
      </w:r>
      <w:r w:rsidR="00C10E21" w:rsidRPr="00094749">
        <w:rPr>
          <w:rFonts w:ascii="Times New Roman" w:hAnsi="Times New Roman" w:cs="Times New Roman"/>
          <w:bCs/>
          <w:sz w:val="24"/>
        </w:rPr>
        <w:t xml:space="preserve">, </w:t>
      </w:r>
      <w:r w:rsidR="001E0A52" w:rsidRPr="00094749">
        <w:rPr>
          <w:rFonts w:ascii="Times New Roman" w:hAnsi="Times New Roman" w:cs="Times New Roman"/>
          <w:bCs/>
          <w:sz w:val="24"/>
        </w:rPr>
        <w:t xml:space="preserve">C) </w:t>
      </w:r>
      <w:r w:rsidR="00C10E21" w:rsidRPr="00094749">
        <w:rPr>
          <w:rFonts w:ascii="Times New Roman" w:hAnsi="Times New Roman" w:cs="Times New Roman"/>
          <w:bCs/>
          <w:sz w:val="24"/>
        </w:rPr>
        <w:t xml:space="preserve">experience at that </w:t>
      </w:r>
      <w:r w:rsidR="00482D71">
        <w:rPr>
          <w:rFonts w:ascii="Times New Roman" w:hAnsi="Times New Roman" w:cs="Times New Roman"/>
          <w:bCs/>
          <w:sz w:val="24"/>
        </w:rPr>
        <w:t>standard</w:t>
      </w:r>
      <w:r w:rsidR="00C10E21" w:rsidRPr="00094749">
        <w:rPr>
          <w:rFonts w:ascii="Times New Roman" w:hAnsi="Times New Roman" w:cs="Times New Roman"/>
          <w:bCs/>
          <w:sz w:val="24"/>
        </w:rPr>
        <w:t xml:space="preserve"> (</w:t>
      </w:r>
      <w:r w:rsidR="0086743B" w:rsidRPr="00094749">
        <w:rPr>
          <w:rFonts w:ascii="Times New Roman" w:hAnsi="Times New Roman" w:cs="Times New Roman"/>
          <w:bCs/>
          <w:sz w:val="24"/>
        </w:rPr>
        <w:t xml:space="preserve">e.g., </w:t>
      </w:r>
      <w:r w:rsidR="00C10E21" w:rsidRPr="00094749">
        <w:rPr>
          <w:rFonts w:ascii="Times New Roman" w:hAnsi="Times New Roman" w:cs="Times New Roman"/>
          <w:bCs/>
          <w:sz w:val="24"/>
        </w:rPr>
        <w:t>years</w:t>
      </w:r>
      <w:r w:rsidR="0086743B" w:rsidRPr="00094749">
        <w:rPr>
          <w:rFonts w:ascii="Times New Roman" w:hAnsi="Times New Roman" w:cs="Times New Roman"/>
          <w:bCs/>
          <w:sz w:val="24"/>
        </w:rPr>
        <w:t xml:space="preserve"> at the highest performance level</w:t>
      </w:r>
      <w:r w:rsidR="00C10E21" w:rsidRPr="00094749">
        <w:rPr>
          <w:rFonts w:ascii="Times New Roman" w:hAnsi="Times New Roman" w:cs="Times New Roman"/>
          <w:bCs/>
          <w:sz w:val="24"/>
        </w:rPr>
        <w:t xml:space="preserve">), </w:t>
      </w:r>
      <w:r w:rsidR="003D6110" w:rsidRPr="00094749">
        <w:rPr>
          <w:rFonts w:ascii="Times New Roman" w:hAnsi="Times New Roman" w:cs="Times New Roman"/>
          <w:bCs/>
          <w:sz w:val="24"/>
        </w:rPr>
        <w:t xml:space="preserve">D) </w:t>
      </w:r>
      <w:r w:rsidR="00C10E21" w:rsidRPr="00094749">
        <w:rPr>
          <w:rFonts w:ascii="Times New Roman" w:hAnsi="Times New Roman" w:cs="Times New Roman"/>
          <w:bCs/>
          <w:sz w:val="24"/>
        </w:rPr>
        <w:t>competitiveness of selected sport in residing country</w:t>
      </w:r>
      <w:r w:rsidR="0086743B" w:rsidRPr="00094749">
        <w:rPr>
          <w:rFonts w:ascii="Times New Roman" w:hAnsi="Times New Roman" w:cs="Times New Roman"/>
          <w:bCs/>
          <w:sz w:val="24"/>
        </w:rPr>
        <w:t xml:space="preserve"> (e.g., national sport </w:t>
      </w:r>
      <w:r w:rsidR="001E0A52" w:rsidRPr="00094749">
        <w:rPr>
          <w:rFonts w:ascii="Times New Roman" w:hAnsi="Times New Roman" w:cs="Times New Roman"/>
          <w:bCs/>
          <w:sz w:val="24"/>
        </w:rPr>
        <w:t>with high participation levels</w:t>
      </w:r>
      <w:r w:rsidR="0086743B" w:rsidRPr="00094749">
        <w:rPr>
          <w:rFonts w:ascii="Times New Roman" w:hAnsi="Times New Roman" w:cs="Times New Roman"/>
          <w:bCs/>
          <w:sz w:val="24"/>
        </w:rPr>
        <w:t>)</w:t>
      </w:r>
      <w:r w:rsidR="00C10E21" w:rsidRPr="00094749">
        <w:rPr>
          <w:rFonts w:ascii="Times New Roman" w:hAnsi="Times New Roman" w:cs="Times New Roman"/>
          <w:bCs/>
          <w:sz w:val="24"/>
        </w:rPr>
        <w:t xml:space="preserve">, and </w:t>
      </w:r>
      <w:r w:rsidR="003D6110" w:rsidRPr="00094749">
        <w:rPr>
          <w:rFonts w:ascii="Times New Roman" w:hAnsi="Times New Roman" w:cs="Times New Roman"/>
          <w:bCs/>
          <w:sz w:val="24"/>
        </w:rPr>
        <w:t xml:space="preserve">E) </w:t>
      </w:r>
      <w:r w:rsidR="00C10E21" w:rsidRPr="00094749">
        <w:rPr>
          <w:rFonts w:ascii="Times New Roman" w:hAnsi="Times New Roman" w:cs="Times New Roman"/>
          <w:bCs/>
          <w:sz w:val="24"/>
        </w:rPr>
        <w:t>global competitiveness of selected sport</w:t>
      </w:r>
      <w:r w:rsidR="0086743B" w:rsidRPr="00094749">
        <w:rPr>
          <w:rFonts w:ascii="Times New Roman" w:hAnsi="Times New Roman" w:cs="Times New Roman"/>
          <w:bCs/>
          <w:sz w:val="24"/>
        </w:rPr>
        <w:t xml:space="preserve"> (e.g., globally recognised sport with high participation levels)</w:t>
      </w:r>
      <w:r w:rsidR="00C10E21" w:rsidRPr="00094749">
        <w:rPr>
          <w:rFonts w:ascii="Times New Roman" w:hAnsi="Times New Roman" w:cs="Times New Roman"/>
          <w:bCs/>
          <w:sz w:val="24"/>
        </w:rPr>
        <w:t>.</w:t>
      </w:r>
      <w:r w:rsidR="003F213C" w:rsidRPr="00094749">
        <w:rPr>
          <w:rFonts w:ascii="Times New Roman" w:hAnsi="Times New Roman" w:cs="Times New Roman"/>
          <w:bCs/>
          <w:sz w:val="24"/>
        </w:rPr>
        <w:t xml:space="preserve"> </w:t>
      </w:r>
      <w:r w:rsidR="0086743B" w:rsidRPr="00094749">
        <w:rPr>
          <w:rFonts w:ascii="Times New Roman" w:hAnsi="Times New Roman" w:cs="Times New Roman"/>
          <w:bCs/>
          <w:sz w:val="24"/>
        </w:rPr>
        <w:t>Each individual factor (e.g.,</w:t>
      </w:r>
      <w:r w:rsidR="00BA0745" w:rsidRPr="00094749">
        <w:rPr>
          <w:rFonts w:ascii="Times New Roman" w:hAnsi="Times New Roman" w:cs="Times New Roman"/>
          <w:bCs/>
          <w:sz w:val="24"/>
        </w:rPr>
        <w:t xml:space="preserve"> highest </w:t>
      </w:r>
      <w:r w:rsidR="0086743B" w:rsidRPr="00094749">
        <w:rPr>
          <w:rFonts w:ascii="Times New Roman" w:hAnsi="Times New Roman" w:cs="Times New Roman"/>
          <w:bCs/>
          <w:sz w:val="24"/>
        </w:rPr>
        <w:t xml:space="preserve">performance level) is </w:t>
      </w:r>
      <w:r w:rsidR="001E0A52" w:rsidRPr="00094749">
        <w:rPr>
          <w:rFonts w:ascii="Times New Roman" w:hAnsi="Times New Roman" w:cs="Times New Roman"/>
          <w:bCs/>
          <w:sz w:val="24"/>
        </w:rPr>
        <w:t xml:space="preserve">assigned a score between zero and four </w:t>
      </w:r>
      <w:r w:rsidR="00BA0745" w:rsidRPr="00094749">
        <w:rPr>
          <w:rFonts w:ascii="Times New Roman" w:hAnsi="Times New Roman" w:cs="Times New Roman"/>
          <w:bCs/>
          <w:sz w:val="24"/>
        </w:rPr>
        <w:t>based on cri</w:t>
      </w:r>
      <w:r w:rsidR="00480718" w:rsidRPr="00094749">
        <w:rPr>
          <w:rFonts w:ascii="Times New Roman" w:hAnsi="Times New Roman" w:cs="Times New Roman"/>
          <w:bCs/>
          <w:sz w:val="24"/>
        </w:rPr>
        <w:t>t</w:t>
      </w:r>
      <w:r w:rsidR="00BA0745" w:rsidRPr="00094749">
        <w:rPr>
          <w:rFonts w:ascii="Times New Roman" w:hAnsi="Times New Roman" w:cs="Times New Roman"/>
          <w:bCs/>
          <w:sz w:val="24"/>
        </w:rPr>
        <w:t>eria outlined in Swann et al. (201</w:t>
      </w:r>
      <w:r w:rsidR="002E30ED" w:rsidRPr="00094749">
        <w:rPr>
          <w:rFonts w:ascii="Times New Roman" w:hAnsi="Times New Roman" w:cs="Times New Roman"/>
          <w:bCs/>
          <w:sz w:val="24"/>
        </w:rPr>
        <w:t>5</w:t>
      </w:r>
      <w:r w:rsidR="00BA0745" w:rsidRPr="00094749">
        <w:rPr>
          <w:rFonts w:ascii="Times New Roman" w:hAnsi="Times New Roman" w:cs="Times New Roman"/>
          <w:bCs/>
          <w:sz w:val="24"/>
        </w:rPr>
        <w:t>). These scores are then</w:t>
      </w:r>
      <w:r w:rsidR="001E0A52" w:rsidRPr="00094749">
        <w:rPr>
          <w:rFonts w:ascii="Times New Roman" w:hAnsi="Times New Roman" w:cs="Times New Roman"/>
          <w:bCs/>
          <w:sz w:val="24"/>
        </w:rPr>
        <w:t xml:space="preserve"> entered into </w:t>
      </w:r>
      <w:r w:rsidR="00BA0745" w:rsidRPr="00094749">
        <w:rPr>
          <w:rFonts w:ascii="Times New Roman" w:hAnsi="Times New Roman" w:cs="Times New Roman"/>
          <w:bCs/>
          <w:sz w:val="24"/>
        </w:rPr>
        <w:t>the</w:t>
      </w:r>
      <w:r w:rsidR="001E0A52" w:rsidRPr="00094749">
        <w:rPr>
          <w:rFonts w:ascii="Times New Roman" w:hAnsi="Times New Roman" w:cs="Times New Roman"/>
          <w:bCs/>
          <w:sz w:val="24"/>
        </w:rPr>
        <w:t xml:space="preserve"> equation</w:t>
      </w:r>
      <w:r w:rsidR="00BA0745" w:rsidRPr="00094749">
        <w:rPr>
          <w:rFonts w:ascii="Times New Roman" w:hAnsi="Times New Roman" w:cs="Times New Roman"/>
          <w:bCs/>
          <w:sz w:val="24"/>
        </w:rPr>
        <w:t xml:space="preserve">; </w:t>
      </w:r>
      <w:r w:rsidR="001E0A52" w:rsidRPr="00094749">
        <w:rPr>
          <w:rFonts w:ascii="Times New Roman" w:hAnsi="Times New Roman" w:cs="Times New Roman"/>
          <w:bCs/>
          <w:sz w:val="24"/>
        </w:rPr>
        <w:t>expertise = [(A + B + C /2) /3] x [(D + E) /2]</w:t>
      </w:r>
      <w:r w:rsidR="003D6110" w:rsidRPr="00094749">
        <w:rPr>
          <w:rFonts w:ascii="Times New Roman" w:hAnsi="Times New Roman" w:cs="Times New Roman"/>
          <w:bCs/>
          <w:sz w:val="24"/>
        </w:rPr>
        <w:t>. The outcome composite score is then used to assign an expertise level (e.g., elite).</w:t>
      </w:r>
      <w:r w:rsidR="00163D82" w:rsidRPr="00094749">
        <w:rPr>
          <w:rFonts w:ascii="Times New Roman" w:hAnsi="Times New Roman" w:cs="Times New Roman"/>
          <w:bCs/>
          <w:sz w:val="24"/>
        </w:rPr>
        <w:t xml:space="preserve"> </w:t>
      </w:r>
      <w:r w:rsidR="003F213C" w:rsidRPr="00094749">
        <w:rPr>
          <w:rFonts w:ascii="Times New Roman" w:hAnsi="Times New Roman" w:cs="Times New Roman"/>
          <w:bCs/>
          <w:sz w:val="24"/>
        </w:rPr>
        <w:t xml:space="preserve">The framework has been successfully </w:t>
      </w:r>
      <w:r w:rsidR="00EF5939" w:rsidRPr="00094749">
        <w:rPr>
          <w:rFonts w:ascii="Times New Roman" w:hAnsi="Times New Roman" w:cs="Times New Roman"/>
          <w:bCs/>
          <w:sz w:val="24"/>
        </w:rPr>
        <w:t>used to distinguish between expertise levels in previous research (</w:t>
      </w:r>
      <w:r w:rsidR="00B32A8E" w:rsidRPr="00094749">
        <w:rPr>
          <w:rFonts w:ascii="Times New Roman" w:hAnsi="Times New Roman" w:cs="Times New Roman"/>
          <w:bCs/>
          <w:sz w:val="24"/>
        </w:rPr>
        <w:t>Hagyard</w:t>
      </w:r>
      <w:r w:rsidR="004B0714" w:rsidRPr="00094749">
        <w:rPr>
          <w:rFonts w:ascii="Times New Roman" w:hAnsi="Times New Roman" w:cs="Times New Roman"/>
          <w:bCs/>
          <w:sz w:val="24"/>
        </w:rPr>
        <w:t xml:space="preserve"> et al.,</w:t>
      </w:r>
      <w:r w:rsidR="00B32A8E" w:rsidRPr="00094749">
        <w:rPr>
          <w:rFonts w:ascii="Times New Roman" w:hAnsi="Times New Roman" w:cs="Times New Roman"/>
          <w:bCs/>
          <w:sz w:val="24"/>
        </w:rPr>
        <w:t xml:space="preserve"> </w:t>
      </w:r>
      <w:r w:rsidR="001A2A32">
        <w:rPr>
          <w:rFonts w:ascii="Times New Roman" w:hAnsi="Times New Roman" w:cs="Times New Roman"/>
          <w:bCs/>
          <w:color w:val="4472C4" w:themeColor="accent1"/>
          <w:sz w:val="24"/>
        </w:rPr>
        <w:t>202</w:t>
      </w:r>
      <w:r w:rsidR="004843BC">
        <w:rPr>
          <w:rFonts w:ascii="Times New Roman" w:hAnsi="Times New Roman" w:cs="Times New Roman"/>
          <w:bCs/>
          <w:color w:val="4472C4" w:themeColor="accent1"/>
          <w:sz w:val="24"/>
        </w:rPr>
        <w:t>1</w:t>
      </w:r>
      <w:r w:rsidR="00B32A8E" w:rsidRPr="00094749">
        <w:rPr>
          <w:rFonts w:ascii="Times New Roman" w:hAnsi="Times New Roman" w:cs="Times New Roman"/>
          <w:bCs/>
          <w:sz w:val="24"/>
        </w:rPr>
        <w:t xml:space="preserve">; </w:t>
      </w:r>
      <w:r w:rsidR="00EF5939">
        <w:rPr>
          <w:rFonts w:ascii="Times New Roman" w:hAnsi="Times New Roman" w:cs="Times New Roman"/>
          <w:bCs/>
          <w:sz w:val="24"/>
        </w:rPr>
        <w:t>Vaughan &amp; Edwards, 2020).</w:t>
      </w:r>
    </w:p>
    <w:p w14:paraId="33E14F3E" w14:textId="688482E0" w:rsidR="00DE6508" w:rsidRPr="00DE6508" w:rsidRDefault="0070315A" w:rsidP="00DE6508">
      <w:pPr>
        <w:spacing w:after="0"/>
        <w:ind w:firstLine="0"/>
        <w:rPr>
          <w:rFonts w:ascii="Times New Roman" w:hAnsi="Times New Roman" w:cs="Times New Roman"/>
          <w:b/>
          <w:i/>
          <w:iCs/>
          <w:sz w:val="24"/>
        </w:rPr>
      </w:pPr>
      <w:r w:rsidRPr="00DE6508">
        <w:rPr>
          <w:rFonts w:ascii="Times New Roman" w:hAnsi="Times New Roman" w:cs="Times New Roman"/>
          <w:b/>
          <w:i/>
          <w:iCs/>
          <w:sz w:val="24"/>
        </w:rPr>
        <w:t xml:space="preserve">Executive </w:t>
      </w:r>
      <w:r w:rsidR="00F1275B" w:rsidRPr="00DE6508">
        <w:rPr>
          <w:rFonts w:ascii="Times New Roman" w:hAnsi="Times New Roman" w:cs="Times New Roman"/>
          <w:b/>
          <w:i/>
          <w:iCs/>
          <w:sz w:val="24"/>
        </w:rPr>
        <w:t>F</w:t>
      </w:r>
      <w:r w:rsidRPr="00DE6508">
        <w:rPr>
          <w:rFonts w:ascii="Times New Roman" w:hAnsi="Times New Roman" w:cs="Times New Roman"/>
          <w:b/>
          <w:i/>
          <w:iCs/>
          <w:sz w:val="24"/>
        </w:rPr>
        <w:t>unction</w:t>
      </w:r>
    </w:p>
    <w:p w14:paraId="4865F539" w14:textId="65EE5F61" w:rsidR="00D96473" w:rsidRPr="00094749" w:rsidRDefault="007D0E82" w:rsidP="000F4508">
      <w:pPr>
        <w:spacing w:after="0"/>
        <w:rPr>
          <w:rFonts w:ascii="Times New Roman" w:hAnsi="Times New Roman" w:cs="Times New Roman"/>
          <w:bCs/>
          <w:sz w:val="24"/>
        </w:rPr>
      </w:pPr>
      <w:r w:rsidRPr="00094749">
        <w:rPr>
          <w:rFonts w:ascii="Times New Roman" w:hAnsi="Times New Roman" w:cs="Times New Roman"/>
          <w:bCs/>
          <w:sz w:val="24"/>
        </w:rPr>
        <w:t>The executive function</w:t>
      </w:r>
      <w:r w:rsidR="005756D3" w:rsidRPr="00094749">
        <w:rPr>
          <w:rFonts w:ascii="Times New Roman" w:hAnsi="Times New Roman" w:cs="Times New Roman"/>
          <w:bCs/>
          <w:sz w:val="24"/>
        </w:rPr>
        <w:t>s</w:t>
      </w:r>
      <w:r w:rsidRPr="00094749">
        <w:rPr>
          <w:rFonts w:ascii="Times New Roman" w:hAnsi="Times New Roman" w:cs="Times New Roman"/>
          <w:bCs/>
          <w:sz w:val="24"/>
        </w:rPr>
        <w:t xml:space="preserve"> </w:t>
      </w:r>
      <w:r w:rsidR="00E50F23" w:rsidRPr="00094749">
        <w:rPr>
          <w:rFonts w:ascii="Times New Roman" w:hAnsi="Times New Roman" w:cs="Times New Roman"/>
          <w:bCs/>
          <w:sz w:val="24"/>
        </w:rPr>
        <w:t>examined in the present study comprise a lower-order model</w:t>
      </w:r>
      <w:r w:rsidR="000A33FA" w:rsidRPr="00094749">
        <w:rPr>
          <w:rFonts w:ascii="Times New Roman" w:hAnsi="Times New Roman" w:cs="Times New Roman"/>
          <w:bCs/>
          <w:sz w:val="24"/>
        </w:rPr>
        <w:t xml:space="preserve"> of shifting, inhibition, and updating</w:t>
      </w:r>
      <w:r w:rsidR="00E50F23" w:rsidRPr="00094749">
        <w:rPr>
          <w:rFonts w:ascii="Times New Roman" w:hAnsi="Times New Roman" w:cs="Times New Roman"/>
          <w:bCs/>
          <w:sz w:val="24"/>
        </w:rPr>
        <w:t xml:space="preserve"> (Miyake et al., 2000). </w:t>
      </w:r>
      <w:r w:rsidR="00D32CFE" w:rsidRPr="00094749">
        <w:rPr>
          <w:rFonts w:ascii="Times New Roman" w:hAnsi="Times New Roman" w:cs="Times New Roman"/>
          <w:bCs/>
          <w:sz w:val="24"/>
        </w:rPr>
        <w:t>S</w:t>
      </w:r>
      <w:r w:rsidR="00684CB8" w:rsidRPr="00094749">
        <w:rPr>
          <w:rFonts w:ascii="Times New Roman" w:hAnsi="Times New Roman" w:cs="Times New Roman"/>
          <w:bCs/>
          <w:sz w:val="24"/>
        </w:rPr>
        <w:t>hifting</w:t>
      </w:r>
      <w:r w:rsidR="00D32CFE" w:rsidRPr="00094749">
        <w:rPr>
          <w:rFonts w:ascii="Times New Roman" w:hAnsi="Times New Roman" w:cs="Times New Roman"/>
          <w:bCs/>
          <w:sz w:val="24"/>
        </w:rPr>
        <w:t xml:space="preserve"> was measured with</w:t>
      </w:r>
      <w:r w:rsidR="00684CB8" w:rsidRPr="00094749">
        <w:rPr>
          <w:rFonts w:ascii="Times New Roman" w:hAnsi="Times New Roman" w:cs="Times New Roman"/>
          <w:bCs/>
          <w:sz w:val="24"/>
        </w:rPr>
        <w:t xml:space="preserve"> the Flanker task (</w:t>
      </w:r>
      <w:proofErr w:type="spellStart"/>
      <w:r w:rsidR="00684CB8" w:rsidRPr="00094749">
        <w:rPr>
          <w:rFonts w:ascii="Times New Roman" w:hAnsi="Times New Roman" w:cs="Times New Roman"/>
          <w:bCs/>
          <w:sz w:val="24"/>
        </w:rPr>
        <w:t>Ridderinkhof</w:t>
      </w:r>
      <w:proofErr w:type="spellEnd"/>
      <w:r w:rsidR="00684CB8" w:rsidRPr="00094749">
        <w:rPr>
          <w:rFonts w:ascii="Times New Roman" w:hAnsi="Times New Roman" w:cs="Times New Roman"/>
          <w:bCs/>
          <w:sz w:val="24"/>
        </w:rPr>
        <w:t xml:space="preserve"> et al., 1997)</w:t>
      </w:r>
      <w:r w:rsidR="0008074A" w:rsidRPr="00094749">
        <w:rPr>
          <w:rFonts w:ascii="Times New Roman" w:hAnsi="Times New Roman" w:cs="Times New Roman"/>
          <w:bCs/>
          <w:sz w:val="24"/>
        </w:rPr>
        <w:t xml:space="preserve"> which has </w:t>
      </w:r>
      <w:r w:rsidR="003F4C56" w:rsidRPr="00094749">
        <w:rPr>
          <w:rFonts w:ascii="Times New Roman" w:hAnsi="Times New Roman" w:cs="Times New Roman"/>
          <w:bCs/>
          <w:sz w:val="24"/>
        </w:rPr>
        <w:t>displayed</w:t>
      </w:r>
      <w:r w:rsidR="00F8461D" w:rsidRPr="00094749">
        <w:rPr>
          <w:rFonts w:ascii="Times New Roman" w:hAnsi="Times New Roman" w:cs="Times New Roman"/>
          <w:bCs/>
          <w:sz w:val="24"/>
        </w:rPr>
        <w:t xml:space="preserve"> acceptable intraclass-correlations (</w:t>
      </w:r>
      <w:r w:rsidR="00F8461D" w:rsidRPr="00094749">
        <w:rPr>
          <w:rFonts w:ascii="Times New Roman" w:hAnsi="Times New Roman" w:cs="Times New Roman"/>
          <w:bCs/>
          <w:i/>
          <w:iCs/>
          <w:sz w:val="24"/>
        </w:rPr>
        <w:t xml:space="preserve">r </w:t>
      </w:r>
      <w:r w:rsidR="00F8461D" w:rsidRPr="00094749">
        <w:rPr>
          <w:rFonts w:ascii="Times New Roman" w:hAnsi="Times New Roman" w:cs="Times New Roman"/>
          <w:bCs/>
          <w:sz w:val="24"/>
        </w:rPr>
        <w:t xml:space="preserve">= .66-.74; Hedge </w:t>
      </w:r>
      <w:r w:rsidR="000F4508" w:rsidRPr="00094749">
        <w:rPr>
          <w:rFonts w:ascii="Times New Roman" w:hAnsi="Times New Roman" w:cs="Times New Roman"/>
          <w:bCs/>
          <w:sz w:val="24"/>
        </w:rPr>
        <w:t>et al., 201</w:t>
      </w:r>
      <w:r w:rsidR="0075253D" w:rsidRPr="00094749">
        <w:rPr>
          <w:rFonts w:ascii="Times New Roman" w:hAnsi="Times New Roman" w:cs="Times New Roman"/>
          <w:bCs/>
          <w:sz w:val="24"/>
        </w:rPr>
        <w:t>8</w:t>
      </w:r>
      <w:r w:rsidR="000F4508" w:rsidRPr="00094749">
        <w:rPr>
          <w:rFonts w:ascii="Times New Roman" w:hAnsi="Times New Roman" w:cs="Times New Roman"/>
          <w:bCs/>
          <w:sz w:val="24"/>
        </w:rPr>
        <w:t xml:space="preserve">). </w:t>
      </w:r>
      <w:r w:rsidR="00841FF5" w:rsidRPr="00094749">
        <w:rPr>
          <w:rFonts w:ascii="Times New Roman" w:hAnsi="Times New Roman" w:cs="Times New Roman"/>
          <w:bCs/>
          <w:sz w:val="24"/>
        </w:rPr>
        <w:t xml:space="preserve">Inhibition was measured using the parametric </w:t>
      </w:r>
      <w:r w:rsidR="00841FF5" w:rsidRPr="00094749">
        <w:rPr>
          <w:rFonts w:ascii="Times New Roman" w:hAnsi="Times New Roman" w:cs="Times New Roman"/>
          <w:bCs/>
          <w:sz w:val="24"/>
        </w:rPr>
        <w:lastRenderedPageBreak/>
        <w:t>Go/No-Go task (</w:t>
      </w:r>
      <w:proofErr w:type="spellStart"/>
      <w:r w:rsidR="00841FF5" w:rsidRPr="00094749">
        <w:rPr>
          <w:rFonts w:ascii="Times New Roman" w:hAnsi="Times New Roman" w:cs="Times New Roman"/>
          <w:bCs/>
          <w:sz w:val="24"/>
        </w:rPr>
        <w:t>Langenecker</w:t>
      </w:r>
      <w:proofErr w:type="spellEnd"/>
      <w:r w:rsidR="00841FF5" w:rsidRPr="00094749">
        <w:rPr>
          <w:rFonts w:ascii="Times New Roman" w:hAnsi="Times New Roman" w:cs="Times New Roman"/>
          <w:bCs/>
          <w:sz w:val="24"/>
        </w:rPr>
        <w:t xml:space="preserve"> et al., 2007)</w:t>
      </w:r>
      <w:r w:rsidR="0008074A" w:rsidRPr="00094749">
        <w:rPr>
          <w:rFonts w:ascii="Times New Roman" w:hAnsi="Times New Roman" w:cs="Times New Roman"/>
          <w:bCs/>
          <w:sz w:val="24"/>
        </w:rPr>
        <w:t xml:space="preserve"> which has </w:t>
      </w:r>
      <w:r w:rsidR="000F4508" w:rsidRPr="00094749">
        <w:rPr>
          <w:rFonts w:ascii="Times New Roman" w:hAnsi="Times New Roman" w:cs="Times New Roman"/>
          <w:bCs/>
          <w:sz w:val="24"/>
        </w:rPr>
        <w:t xml:space="preserve">previously </w:t>
      </w:r>
      <w:r w:rsidR="00861F5E" w:rsidRPr="00094749">
        <w:rPr>
          <w:rFonts w:ascii="Times New Roman" w:hAnsi="Times New Roman" w:cs="Times New Roman"/>
          <w:bCs/>
          <w:sz w:val="24"/>
        </w:rPr>
        <w:t>shown acceptable construct</w:t>
      </w:r>
      <w:r w:rsidR="00E17673" w:rsidRPr="00094749">
        <w:rPr>
          <w:rFonts w:ascii="Times New Roman" w:hAnsi="Times New Roman" w:cs="Times New Roman"/>
          <w:bCs/>
          <w:sz w:val="24"/>
        </w:rPr>
        <w:t xml:space="preserve"> and discriminant</w:t>
      </w:r>
      <w:r w:rsidR="00861F5E" w:rsidRPr="00094749">
        <w:rPr>
          <w:rFonts w:ascii="Times New Roman" w:hAnsi="Times New Roman" w:cs="Times New Roman"/>
          <w:bCs/>
          <w:sz w:val="24"/>
        </w:rPr>
        <w:t xml:space="preserve"> </w:t>
      </w:r>
      <w:r w:rsidR="000F4508" w:rsidRPr="00094749">
        <w:rPr>
          <w:rFonts w:ascii="Times New Roman" w:hAnsi="Times New Roman" w:cs="Times New Roman"/>
          <w:bCs/>
          <w:sz w:val="24"/>
        </w:rPr>
        <w:t>vali</w:t>
      </w:r>
      <w:r w:rsidR="0008074A" w:rsidRPr="00094749">
        <w:rPr>
          <w:rFonts w:ascii="Times New Roman" w:hAnsi="Times New Roman" w:cs="Times New Roman"/>
          <w:bCs/>
          <w:sz w:val="24"/>
        </w:rPr>
        <w:t>d</w:t>
      </w:r>
      <w:r w:rsidR="00861F5E" w:rsidRPr="00094749">
        <w:rPr>
          <w:rFonts w:ascii="Times New Roman" w:hAnsi="Times New Roman" w:cs="Times New Roman"/>
          <w:bCs/>
          <w:sz w:val="24"/>
        </w:rPr>
        <w:t>ity</w:t>
      </w:r>
      <w:r w:rsidR="0008074A" w:rsidRPr="00094749">
        <w:rPr>
          <w:rFonts w:ascii="Times New Roman" w:hAnsi="Times New Roman" w:cs="Times New Roman"/>
          <w:bCs/>
          <w:sz w:val="24"/>
        </w:rPr>
        <w:t xml:space="preserve"> </w:t>
      </w:r>
      <w:r w:rsidR="000F4508" w:rsidRPr="00094749">
        <w:rPr>
          <w:rFonts w:ascii="Times New Roman" w:hAnsi="Times New Roman" w:cs="Times New Roman"/>
          <w:bCs/>
          <w:sz w:val="24"/>
        </w:rPr>
        <w:t xml:space="preserve">(Votruba &amp; </w:t>
      </w:r>
      <w:proofErr w:type="spellStart"/>
      <w:r w:rsidR="000F4508" w:rsidRPr="00094749">
        <w:rPr>
          <w:rFonts w:ascii="Times New Roman" w:hAnsi="Times New Roman" w:cs="Times New Roman"/>
          <w:bCs/>
          <w:sz w:val="24"/>
        </w:rPr>
        <w:t>Langenecker</w:t>
      </w:r>
      <w:proofErr w:type="spellEnd"/>
      <w:r w:rsidR="000F4508" w:rsidRPr="00094749">
        <w:rPr>
          <w:rFonts w:ascii="Times New Roman" w:hAnsi="Times New Roman" w:cs="Times New Roman"/>
          <w:bCs/>
          <w:sz w:val="24"/>
        </w:rPr>
        <w:t>, 2013)</w:t>
      </w:r>
      <w:r w:rsidR="00861F5E" w:rsidRPr="00094749">
        <w:rPr>
          <w:rFonts w:ascii="Times New Roman" w:hAnsi="Times New Roman" w:cs="Times New Roman"/>
          <w:bCs/>
          <w:sz w:val="24"/>
        </w:rPr>
        <w:t xml:space="preserve"> and test-retest reliability (</w:t>
      </w:r>
      <w:r w:rsidR="00861F5E" w:rsidRPr="00094749">
        <w:rPr>
          <w:rFonts w:ascii="Times New Roman" w:hAnsi="Times New Roman" w:cs="Times New Roman"/>
          <w:bCs/>
          <w:i/>
          <w:iCs/>
          <w:sz w:val="24"/>
        </w:rPr>
        <w:t xml:space="preserve">r </w:t>
      </w:r>
      <w:r w:rsidR="00861F5E" w:rsidRPr="00094749">
        <w:rPr>
          <w:rFonts w:ascii="Times New Roman" w:hAnsi="Times New Roman" w:cs="Times New Roman"/>
          <w:bCs/>
          <w:sz w:val="24"/>
        </w:rPr>
        <w:t xml:space="preserve">= .57-.83; </w:t>
      </w:r>
      <w:proofErr w:type="spellStart"/>
      <w:r w:rsidR="00861F5E" w:rsidRPr="00094749">
        <w:rPr>
          <w:rFonts w:ascii="Times New Roman" w:hAnsi="Times New Roman" w:cs="Times New Roman"/>
          <w:bCs/>
          <w:sz w:val="24"/>
        </w:rPr>
        <w:t>Langenecker</w:t>
      </w:r>
      <w:proofErr w:type="spellEnd"/>
      <w:r w:rsidR="00861F5E" w:rsidRPr="00094749">
        <w:rPr>
          <w:rFonts w:ascii="Times New Roman" w:hAnsi="Times New Roman" w:cs="Times New Roman"/>
          <w:bCs/>
          <w:sz w:val="24"/>
        </w:rPr>
        <w:t xml:space="preserve"> et al., 2007)</w:t>
      </w:r>
      <w:r w:rsidR="0008074A" w:rsidRPr="00094749">
        <w:rPr>
          <w:rFonts w:ascii="Times New Roman" w:hAnsi="Times New Roman" w:cs="Times New Roman"/>
          <w:bCs/>
          <w:sz w:val="24"/>
        </w:rPr>
        <w:t>. U</w:t>
      </w:r>
      <w:r w:rsidR="00D96473" w:rsidRPr="00094749">
        <w:rPr>
          <w:rFonts w:ascii="Times New Roman" w:hAnsi="Times New Roman" w:cs="Times New Roman"/>
          <w:bCs/>
          <w:sz w:val="24"/>
        </w:rPr>
        <w:t>pdating was measured using the n-back task (</w:t>
      </w:r>
      <w:proofErr w:type="spellStart"/>
      <w:r w:rsidR="00D96473" w:rsidRPr="00094749">
        <w:rPr>
          <w:rFonts w:ascii="Times New Roman" w:hAnsi="Times New Roman" w:cs="Times New Roman"/>
          <w:bCs/>
          <w:sz w:val="24"/>
        </w:rPr>
        <w:t>Jaeggi</w:t>
      </w:r>
      <w:proofErr w:type="spellEnd"/>
      <w:r w:rsidR="00D96473" w:rsidRPr="00094749">
        <w:rPr>
          <w:rFonts w:ascii="Times New Roman" w:hAnsi="Times New Roman" w:cs="Times New Roman"/>
          <w:bCs/>
          <w:sz w:val="24"/>
        </w:rPr>
        <w:t xml:space="preserve"> et al., 2010)</w:t>
      </w:r>
      <w:r w:rsidR="0008074A" w:rsidRPr="00094749">
        <w:rPr>
          <w:rFonts w:ascii="Times New Roman" w:hAnsi="Times New Roman" w:cs="Times New Roman"/>
          <w:bCs/>
          <w:sz w:val="24"/>
        </w:rPr>
        <w:t xml:space="preserve"> which </w:t>
      </w:r>
      <w:r w:rsidR="001B0879" w:rsidRPr="00094749">
        <w:rPr>
          <w:rFonts w:ascii="Times New Roman" w:hAnsi="Times New Roman" w:cs="Times New Roman"/>
          <w:bCs/>
          <w:sz w:val="24"/>
        </w:rPr>
        <w:t xml:space="preserve">has </w:t>
      </w:r>
      <w:r w:rsidR="00E21831" w:rsidRPr="00094749">
        <w:rPr>
          <w:rFonts w:ascii="Times New Roman" w:hAnsi="Times New Roman" w:cs="Times New Roman"/>
          <w:bCs/>
          <w:sz w:val="24"/>
        </w:rPr>
        <w:t xml:space="preserve">shown acceptable construct </w:t>
      </w:r>
      <w:r w:rsidR="007F7C84" w:rsidRPr="00094749">
        <w:rPr>
          <w:rFonts w:ascii="Times New Roman" w:hAnsi="Times New Roman" w:cs="Times New Roman"/>
          <w:bCs/>
          <w:sz w:val="24"/>
        </w:rPr>
        <w:t>vali</w:t>
      </w:r>
      <w:r w:rsidR="0008074A" w:rsidRPr="00094749">
        <w:rPr>
          <w:rFonts w:ascii="Times New Roman" w:hAnsi="Times New Roman" w:cs="Times New Roman"/>
          <w:bCs/>
          <w:sz w:val="24"/>
        </w:rPr>
        <w:t>d</w:t>
      </w:r>
      <w:r w:rsidR="00E21831" w:rsidRPr="00094749">
        <w:rPr>
          <w:rFonts w:ascii="Times New Roman" w:hAnsi="Times New Roman" w:cs="Times New Roman"/>
          <w:bCs/>
          <w:sz w:val="24"/>
        </w:rPr>
        <w:t xml:space="preserve">ity </w:t>
      </w:r>
      <w:r w:rsidR="00654C35" w:rsidRPr="00094749">
        <w:rPr>
          <w:rFonts w:ascii="Times New Roman" w:hAnsi="Times New Roman" w:cs="Times New Roman"/>
          <w:bCs/>
          <w:sz w:val="24"/>
        </w:rPr>
        <w:t xml:space="preserve">when compared to alternate measures of updating </w:t>
      </w:r>
      <w:r w:rsidR="00E21831" w:rsidRPr="00094749">
        <w:rPr>
          <w:rFonts w:ascii="Times New Roman" w:hAnsi="Times New Roman" w:cs="Times New Roman"/>
          <w:bCs/>
          <w:sz w:val="24"/>
        </w:rPr>
        <w:t>(</w:t>
      </w:r>
      <w:r w:rsidR="00E21831" w:rsidRPr="00094749">
        <w:rPr>
          <w:rFonts w:ascii="Times New Roman" w:hAnsi="Times New Roman" w:cs="Times New Roman"/>
          <w:bCs/>
          <w:i/>
          <w:iCs/>
          <w:sz w:val="24"/>
        </w:rPr>
        <w:t xml:space="preserve">r </w:t>
      </w:r>
      <w:r w:rsidR="00E21831" w:rsidRPr="00094749">
        <w:rPr>
          <w:rFonts w:ascii="Times New Roman" w:hAnsi="Times New Roman" w:cs="Times New Roman"/>
          <w:bCs/>
          <w:sz w:val="24"/>
        </w:rPr>
        <w:t>= .33</w:t>
      </w:r>
      <w:r w:rsidR="00913D1D" w:rsidRPr="00094749">
        <w:rPr>
          <w:rFonts w:ascii="Times New Roman" w:hAnsi="Times New Roman" w:cs="Times New Roman"/>
          <w:bCs/>
          <w:sz w:val="24"/>
        </w:rPr>
        <w:t>-</w:t>
      </w:r>
      <w:r w:rsidR="00E21831" w:rsidRPr="00094749">
        <w:rPr>
          <w:rFonts w:ascii="Times New Roman" w:hAnsi="Times New Roman" w:cs="Times New Roman"/>
          <w:bCs/>
          <w:sz w:val="24"/>
        </w:rPr>
        <w:t>.45</w:t>
      </w:r>
      <w:r w:rsidR="00654C35" w:rsidRPr="00094749">
        <w:rPr>
          <w:rFonts w:ascii="Times New Roman" w:hAnsi="Times New Roman" w:cs="Times New Roman"/>
          <w:bCs/>
          <w:sz w:val="24"/>
        </w:rPr>
        <w:t xml:space="preserve">; Shelton </w:t>
      </w:r>
      <w:r w:rsidR="007F7C84" w:rsidRPr="00094749">
        <w:rPr>
          <w:rFonts w:ascii="Times New Roman" w:hAnsi="Times New Roman" w:cs="Times New Roman"/>
          <w:bCs/>
          <w:sz w:val="24"/>
        </w:rPr>
        <w:t>et al., 20</w:t>
      </w:r>
      <w:r w:rsidR="00654C35" w:rsidRPr="00094749">
        <w:rPr>
          <w:rFonts w:ascii="Times New Roman" w:hAnsi="Times New Roman" w:cs="Times New Roman"/>
          <w:bCs/>
          <w:sz w:val="24"/>
        </w:rPr>
        <w:t>09</w:t>
      </w:r>
      <w:r w:rsidR="007F7C84" w:rsidRPr="00094749">
        <w:rPr>
          <w:rFonts w:ascii="Times New Roman" w:hAnsi="Times New Roman" w:cs="Times New Roman"/>
          <w:bCs/>
          <w:sz w:val="24"/>
        </w:rPr>
        <w:t>).</w:t>
      </w:r>
    </w:p>
    <w:p w14:paraId="42850E56" w14:textId="37B48A1D" w:rsidR="00D42EEB" w:rsidRDefault="00762E3B" w:rsidP="00222643">
      <w:pPr>
        <w:spacing w:after="0"/>
        <w:rPr>
          <w:rFonts w:ascii="Times New Roman" w:hAnsi="Times New Roman" w:cs="Times New Roman"/>
          <w:sz w:val="24"/>
        </w:rPr>
      </w:pPr>
      <w:r w:rsidRPr="00F1275B">
        <w:rPr>
          <w:rFonts w:ascii="Times New Roman" w:hAnsi="Times New Roman" w:cs="Times New Roman"/>
          <w:b/>
          <w:sz w:val="24"/>
        </w:rPr>
        <w:t>Shifting.</w:t>
      </w:r>
      <w:r>
        <w:rPr>
          <w:rFonts w:ascii="Times New Roman" w:hAnsi="Times New Roman" w:cs="Times New Roman"/>
          <w:b/>
          <w:i/>
          <w:iCs/>
          <w:sz w:val="24"/>
        </w:rPr>
        <w:t xml:space="preserve"> </w:t>
      </w:r>
      <w:r w:rsidR="00183813">
        <w:rPr>
          <w:rFonts w:ascii="Times New Roman" w:hAnsi="Times New Roman" w:cs="Times New Roman"/>
          <w:sz w:val="24"/>
        </w:rPr>
        <w:t xml:space="preserve">The </w:t>
      </w:r>
      <w:r w:rsidR="00573CCF">
        <w:rPr>
          <w:rFonts w:ascii="Times New Roman" w:hAnsi="Times New Roman" w:cs="Times New Roman"/>
          <w:sz w:val="24"/>
        </w:rPr>
        <w:t>F</w:t>
      </w:r>
      <w:r w:rsidR="00183813">
        <w:rPr>
          <w:rFonts w:ascii="Times New Roman" w:hAnsi="Times New Roman" w:cs="Times New Roman"/>
          <w:sz w:val="24"/>
        </w:rPr>
        <w:t>lanker task involve</w:t>
      </w:r>
      <w:r w:rsidR="00FD0D9B">
        <w:rPr>
          <w:rFonts w:ascii="Times New Roman" w:hAnsi="Times New Roman" w:cs="Times New Roman"/>
          <w:sz w:val="24"/>
        </w:rPr>
        <w:t>d</w:t>
      </w:r>
      <w:r w:rsidR="00183813">
        <w:rPr>
          <w:rFonts w:ascii="Times New Roman" w:hAnsi="Times New Roman" w:cs="Times New Roman"/>
          <w:sz w:val="24"/>
        </w:rPr>
        <w:t xml:space="preserve"> identifying the direction </w:t>
      </w:r>
      <w:r w:rsidR="008A6B7B">
        <w:rPr>
          <w:rFonts w:ascii="Times New Roman" w:hAnsi="Times New Roman" w:cs="Times New Roman"/>
          <w:sz w:val="24"/>
        </w:rPr>
        <w:t xml:space="preserve">of </w:t>
      </w:r>
      <w:r w:rsidR="00183813">
        <w:rPr>
          <w:rFonts w:ascii="Times New Roman" w:hAnsi="Times New Roman" w:cs="Times New Roman"/>
          <w:sz w:val="24"/>
        </w:rPr>
        <w:t xml:space="preserve">a centralised arrow </w:t>
      </w:r>
      <w:r w:rsidR="00C81823">
        <w:rPr>
          <w:rFonts w:ascii="Times New Roman" w:hAnsi="Times New Roman" w:cs="Times New Roman"/>
          <w:sz w:val="24"/>
        </w:rPr>
        <w:t xml:space="preserve">(displayed </w:t>
      </w:r>
      <w:r w:rsidR="00C66E41">
        <w:rPr>
          <w:rFonts w:ascii="Times New Roman" w:hAnsi="Times New Roman" w:cs="Times New Roman"/>
          <w:sz w:val="24"/>
        </w:rPr>
        <w:t xml:space="preserve">for </w:t>
      </w:r>
      <w:r w:rsidR="00C81823">
        <w:rPr>
          <w:rFonts w:ascii="Times New Roman" w:hAnsi="Times New Roman" w:cs="Times New Roman"/>
          <w:sz w:val="24"/>
        </w:rPr>
        <w:t xml:space="preserve">1750ms before timeout) </w:t>
      </w:r>
      <w:r w:rsidR="00C66E41">
        <w:rPr>
          <w:rFonts w:ascii="Times New Roman" w:hAnsi="Times New Roman" w:cs="Times New Roman"/>
          <w:sz w:val="24"/>
        </w:rPr>
        <w:t>that</w:t>
      </w:r>
      <w:r w:rsidR="00183813">
        <w:rPr>
          <w:rFonts w:ascii="Times New Roman" w:hAnsi="Times New Roman" w:cs="Times New Roman"/>
          <w:sz w:val="24"/>
        </w:rPr>
        <w:t xml:space="preserve"> is ‘flanked’ by</w:t>
      </w:r>
      <w:r w:rsidR="008A6B7B">
        <w:rPr>
          <w:rFonts w:ascii="Times New Roman" w:hAnsi="Times New Roman" w:cs="Times New Roman"/>
          <w:sz w:val="24"/>
        </w:rPr>
        <w:t xml:space="preserve"> distractor arrows that are</w:t>
      </w:r>
      <w:r w:rsidR="00183813">
        <w:rPr>
          <w:rFonts w:ascii="Times New Roman" w:hAnsi="Times New Roman" w:cs="Times New Roman"/>
          <w:sz w:val="24"/>
        </w:rPr>
        <w:t xml:space="preserve"> </w:t>
      </w:r>
      <w:r w:rsidR="008A6B7B">
        <w:rPr>
          <w:rFonts w:ascii="Times New Roman" w:hAnsi="Times New Roman" w:cs="Times New Roman"/>
          <w:sz w:val="24"/>
        </w:rPr>
        <w:t>either</w:t>
      </w:r>
      <w:r w:rsidR="000F2693">
        <w:rPr>
          <w:rFonts w:ascii="Times New Roman" w:hAnsi="Times New Roman" w:cs="Times New Roman"/>
          <w:sz w:val="24"/>
        </w:rPr>
        <w:t xml:space="preserve"> congruent (i.e., arrows face the same direction as the target arrow)</w:t>
      </w:r>
      <w:r w:rsidR="000F2693" w:rsidRPr="000F2693">
        <w:rPr>
          <w:rFonts w:ascii="Times New Roman" w:hAnsi="Times New Roman" w:cs="Times New Roman"/>
          <w:sz w:val="24"/>
        </w:rPr>
        <w:t xml:space="preserve"> </w:t>
      </w:r>
      <w:r w:rsidR="000F2693">
        <w:rPr>
          <w:rFonts w:ascii="Times New Roman" w:hAnsi="Times New Roman" w:cs="Times New Roman"/>
          <w:sz w:val="24"/>
        </w:rPr>
        <w:t>or</w:t>
      </w:r>
      <w:r w:rsidR="008A6B7B">
        <w:rPr>
          <w:rFonts w:ascii="Times New Roman" w:hAnsi="Times New Roman" w:cs="Times New Roman"/>
          <w:sz w:val="24"/>
        </w:rPr>
        <w:t xml:space="preserve"> </w:t>
      </w:r>
      <w:r w:rsidR="000F2693">
        <w:rPr>
          <w:rFonts w:ascii="Times New Roman" w:hAnsi="Times New Roman" w:cs="Times New Roman"/>
          <w:sz w:val="24"/>
        </w:rPr>
        <w:t xml:space="preserve">incongruent </w:t>
      </w:r>
      <w:r w:rsidR="008A6B7B">
        <w:rPr>
          <w:rFonts w:ascii="Times New Roman" w:hAnsi="Times New Roman" w:cs="Times New Roman"/>
          <w:sz w:val="24"/>
        </w:rPr>
        <w:t>(i.e., arrows face the opposing direction to the target arrow)</w:t>
      </w:r>
      <w:r w:rsidR="00183813">
        <w:rPr>
          <w:rFonts w:ascii="Times New Roman" w:hAnsi="Times New Roman" w:cs="Times New Roman"/>
          <w:sz w:val="24"/>
        </w:rPr>
        <w:t>.</w:t>
      </w:r>
      <w:r w:rsidR="00127FBF">
        <w:rPr>
          <w:rFonts w:ascii="Times New Roman" w:hAnsi="Times New Roman" w:cs="Times New Roman"/>
          <w:sz w:val="24"/>
        </w:rPr>
        <w:t xml:space="preserve"> P</w:t>
      </w:r>
      <w:r w:rsidR="00183813">
        <w:rPr>
          <w:rFonts w:ascii="Times New Roman" w:hAnsi="Times New Roman" w:cs="Times New Roman"/>
          <w:sz w:val="24"/>
        </w:rPr>
        <w:t>articipant</w:t>
      </w:r>
      <w:r w:rsidR="00DD335E">
        <w:rPr>
          <w:rFonts w:ascii="Times New Roman" w:hAnsi="Times New Roman" w:cs="Times New Roman"/>
          <w:sz w:val="24"/>
        </w:rPr>
        <w:t>s</w:t>
      </w:r>
      <w:r w:rsidR="00183813">
        <w:rPr>
          <w:rFonts w:ascii="Times New Roman" w:hAnsi="Times New Roman" w:cs="Times New Roman"/>
          <w:sz w:val="24"/>
        </w:rPr>
        <w:t xml:space="preserve"> select</w:t>
      </w:r>
      <w:r w:rsidR="00FD0D9B">
        <w:rPr>
          <w:rFonts w:ascii="Times New Roman" w:hAnsi="Times New Roman" w:cs="Times New Roman"/>
          <w:sz w:val="24"/>
        </w:rPr>
        <w:t>ed</w:t>
      </w:r>
      <w:r w:rsidR="00183813">
        <w:rPr>
          <w:rFonts w:ascii="Times New Roman" w:hAnsi="Times New Roman" w:cs="Times New Roman"/>
          <w:sz w:val="24"/>
        </w:rPr>
        <w:t xml:space="preserve"> the </w:t>
      </w:r>
      <w:r w:rsidR="00DD335E">
        <w:rPr>
          <w:rFonts w:ascii="Times New Roman" w:hAnsi="Times New Roman" w:cs="Times New Roman"/>
          <w:sz w:val="24"/>
        </w:rPr>
        <w:t>direction they feel the arrow is facing as quickly</w:t>
      </w:r>
      <w:r w:rsidR="005B637A">
        <w:rPr>
          <w:rFonts w:ascii="Times New Roman" w:hAnsi="Times New Roman" w:cs="Times New Roman"/>
          <w:sz w:val="24"/>
        </w:rPr>
        <w:t xml:space="preserve"> and accurately</w:t>
      </w:r>
      <w:r w:rsidR="00DD335E">
        <w:rPr>
          <w:rFonts w:ascii="Times New Roman" w:hAnsi="Times New Roman" w:cs="Times New Roman"/>
          <w:sz w:val="24"/>
        </w:rPr>
        <w:t xml:space="preserve"> as possible</w:t>
      </w:r>
      <w:r w:rsidR="00183813">
        <w:rPr>
          <w:rFonts w:ascii="Times New Roman" w:hAnsi="Times New Roman" w:cs="Times New Roman"/>
          <w:sz w:val="24"/>
        </w:rPr>
        <w:t>.</w:t>
      </w:r>
      <w:r w:rsidR="00B3458F">
        <w:rPr>
          <w:rFonts w:ascii="Times New Roman" w:hAnsi="Times New Roman" w:cs="Times New Roman"/>
          <w:sz w:val="24"/>
        </w:rPr>
        <w:t xml:space="preserve"> The outcome measure</w:t>
      </w:r>
      <w:r w:rsidR="00BB2C42">
        <w:rPr>
          <w:rFonts w:ascii="Times New Roman" w:hAnsi="Times New Roman" w:cs="Times New Roman"/>
          <w:sz w:val="24"/>
        </w:rPr>
        <w:t xml:space="preserve"> </w:t>
      </w:r>
      <w:r w:rsidR="001F2941">
        <w:rPr>
          <w:rFonts w:ascii="Times New Roman" w:hAnsi="Times New Roman" w:cs="Times New Roman"/>
          <w:sz w:val="24"/>
        </w:rPr>
        <w:t>wa</w:t>
      </w:r>
      <w:r w:rsidR="00BB2C42">
        <w:rPr>
          <w:rFonts w:ascii="Times New Roman" w:hAnsi="Times New Roman" w:cs="Times New Roman"/>
          <w:sz w:val="24"/>
        </w:rPr>
        <w:t>s based on switch cost</w:t>
      </w:r>
      <w:r w:rsidR="001F2941">
        <w:rPr>
          <w:rFonts w:ascii="Times New Roman" w:hAnsi="Times New Roman" w:cs="Times New Roman"/>
          <w:sz w:val="24"/>
        </w:rPr>
        <w:t xml:space="preserve"> </w:t>
      </w:r>
      <w:r w:rsidR="009253A4">
        <w:rPr>
          <w:rFonts w:ascii="Times New Roman" w:hAnsi="Times New Roman" w:cs="Times New Roman"/>
          <w:sz w:val="24"/>
        </w:rPr>
        <w:t xml:space="preserve">(i.e., </w:t>
      </w:r>
      <w:r w:rsidR="001F2941">
        <w:rPr>
          <w:rFonts w:ascii="Times New Roman" w:hAnsi="Times New Roman" w:cs="Times New Roman"/>
          <w:sz w:val="24"/>
        </w:rPr>
        <w:t xml:space="preserve">difference </w:t>
      </w:r>
      <w:r w:rsidR="002842C9">
        <w:rPr>
          <w:rFonts w:ascii="Times New Roman" w:hAnsi="Times New Roman" w:cs="Times New Roman"/>
          <w:sz w:val="24"/>
        </w:rPr>
        <w:t>between</w:t>
      </w:r>
      <w:r w:rsidR="001F2941">
        <w:rPr>
          <w:rFonts w:ascii="Times New Roman" w:hAnsi="Times New Roman" w:cs="Times New Roman"/>
          <w:sz w:val="24"/>
        </w:rPr>
        <w:t xml:space="preserve"> reaction time </w:t>
      </w:r>
      <w:r w:rsidR="003D4B38">
        <w:rPr>
          <w:rFonts w:ascii="Times New Roman" w:hAnsi="Times New Roman" w:cs="Times New Roman"/>
          <w:sz w:val="24"/>
        </w:rPr>
        <w:t>on correct</w:t>
      </w:r>
      <w:r w:rsidR="001F2941">
        <w:rPr>
          <w:rFonts w:ascii="Times New Roman" w:hAnsi="Times New Roman" w:cs="Times New Roman"/>
          <w:sz w:val="24"/>
        </w:rPr>
        <w:t xml:space="preserve"> congruent</w:t>
      </w:r>
      <w:r w:rsidR="002842C9">
        <w:rPr>
          <w:rFonts w:ascii="Times New Roman" w:hAnsi="Times New Roman" w:cs="Times New Roman"/>
          <w:sz w:val="24"/>
        </w:rPr>
        <w:t xml:space="preserve"> trials</w:t>
      </w:r>
      <w:r w:rsidR="001F2941">
        <w:rPr>
          <w:rFonts w:ascii="Times New Roman" w:hAnsi="Times New Roman" w:cs="Times New Roman"/>
          <w:sz w:val="24"/>
        </w:rPr>
        <w:t xml:space="preserve"> and </w:t>
      </w:r>
      <w:r w:rsidR="002842C9">
        <w:rPr>
          <w:rFonts w:ascii="Times New Roman" w:hAnsi="Times New Roman" w:cs="Times New Roman"/>
          <w:sz w:val="24"/>
        </w:rPr>
        <w:t xml:space="preserve">correct </w:t>
      </w:r>
      <w:r w:rsidR="001F2941">
        <w:rPr>
          <w:rFonts w:ascii="Times New Roman" w:hAnsi="Times New Roman" w:cs="Times New Roman"/>
          <w:sz w:val="24"/>
        </w:rPr>
        <w:t>incongruent trials</w:t>
      </w:r>
      <w:r w:rsidR="009253A4">
        <w:rPr>
          <w:rFonts w:ascii="Times New Roman" w:hAnsi="Times New Roman" w:cs="Times New Roman"/>
          <w:sz w:val="24"/>
        </w:rPr>
        <w:t xml:space="preserve">; </w:t>
      </w:r>
      <w:r w:rsidR="00916759">
        <w:rPr>
          <w:rFonts w:ascii="Times New Roman" w:hAnsi="Times New Roman" w:cs="Times New Roman"/>
          <w:sz w:val="24"/>
        </w:rPr>
        <w:t>Hughes</w:t>
      </w:r>
      <w:r w:rsidR="00D71AF7">
        <w:rPr>
          <w:rFonts w:ascii="Times New Roman" w:hAnsi="Times New Roman" w:cs="Times New Roman"/>
          <w:sz w:val="24"/>
        </w:rPr>
        <w:t xml:space="preserve"> et al., </w:t>
      </w:r>
      <w:r w:rsidR="001F2941">
        <w:rPr>
          <w:rFonts w:ascii="Times New Roman" w:hAnsi="Times New Roman" w:cs="Times New Roman"/>
          <w:sz w:val="24"/>
        </w:rPr>
        <w:t>20</w:t>
      </w:r>
      <w:r w:rsidR="00916759">
        <w:rPr>
          <w:rFonts w:ascii="Times New Roman" w:hAnsi="Times New Roman" w:cs="Times New Roman"/>
          <w:sz w:val="24"/>
        </w:rPr>
        <w:t>1</w:t>
      </w:r>
      <w:r w:rsidR="0037794F">
        <w:rPr>
          <w:rFonts w:ascii="Times New Roman" w:hAnsi="Times New Roman" w:cs="Times New Roman"/>
          <w:sz w:val="24"/>
        </w:rPr>
        <w:t>4</w:t>
      </w:r>
      <w:r w:rsidR="001F2941">
        <w:rPr>
          <w:rFonts w:ascii="Times New Roman" w:hAnsi="Times New Roman" w:cs="Times New Roman"/>
          <w:sz w:val="24"/>
        </w:rPr>
        <w:t>).</w:t>
      </w:r>
      <w:r w:rsidR="00BB2C42">
        <w:rPr>
          <w:rFonts w:ascii="Times New Roman" w:hAnsi="Times New Roman" w:cs="Times New Roman"/>
          <w:sz w:val="24"/>
        </w:rPr>
        <w:t xml:space="preserve"> </w:t>
      </w:r>
      <w:r w:rsidR="001F2941">
        <w:rPr>
          <w:rFonts w:ascii="Times New Roman" w:hAnsi="Times New Roman" w:cs="Times New Roman"/>
          <w:sz w:val="24"/>
        </w:rPr>
        <w:t>However,</w:t>
      </w:r>
      <w:r w:rsidR="003D4B38">
        <w:rPr>
          <w:rFonts w:ascii="Times New Roman" w:hAnsi="Times New Roman" w:cs="Times New Roman"/>
          <w:sz w:val="24"/>
        </w:rPr>
        <w:t xml:space="preserve"> </w:t>
      </w:r>
      <w:r w:rsidR="00745480">
        <w:rPr>
          <w:rFonts w:ascii="Times New Roman" w:hAnsi="Times New Roman" w:cs="Times New Roman"/>
          <w:sz w:val="24"/>
        </w:rPr>
        <w:t>switch cost</w:t>
      </w:r>
      <w:r w:rsidR="00396E19">
        <w:rPr>
          <w:rFonts w:ascii="Times New Roman" w:hAnsi="Times New Roman" w:cs="Times New Roman"/>
          <w:sz w:val="24"/>
        </w:rPr>
        <w:t xml:space="preserve">s often </w:t>
      </w:r>
      <w:r w:rsidR="00FD503F">
        <w:rPr>
          <w:rFonts w:ascii="Times New Roman" w:hAnsi="Times New Roman" w:cs="Times New Roman"/>
          <w:sz w:val="24"/>
        </w:rPr>
        <w:t>fail to capture both latency and accuracy in one measure (Hughes</w:t>
      </w:r>
      <w:r w:rsidR="00916759">
        <w:rPr>
          <w:rFonts w:ascii="Times New Roman" w:hAnsi="Times New Roman" w:cs="Times New Roman"/>
          <w:sz w:val="24"/>
        </w:rPr>
        <w:t xml:space="preserve"> et al.</w:t>
      </w:r>
      <w:r w:rsidR="00FD503F">
        <w:rPr>
          <w:rFonts w:ascii="Times New Roman" w:hAnsi="Times New Roman" w:cs="Times New Roman"/>
          <w:sz w:val="24"/>
        </w:rPr>
        <w:t>, 201</w:t>
      </w:r>
      <w:r w:rsidR="0037794F">
        <w:rPr>
          <w:rFonts w:ascii="Times New Roman" w:hAnsi="Times New Roman" w:cs="Times New Roman"/>
          <w:sz w:val="24"/>
        </w:rPr>
        <w:t>4</w:t>
      </w:r>
      <w:r w:rsidR="00FD503F">
        <w:rPr>
          <w:rFonts w:ascii="Times New Roman" w:hAnsi="Times New Roman" w:cs="Times New Roman"/>
          <w:sz w:val="24"/>
        </w:rPr>
        <w:t xml:space="preserve">). </w:t>
      </w:r>
      <w:r w:rsidR="004F678A">
        <w:rPr>
          <w:rFonts w:ascii="Times New Roman" w:hAnsi="Times New Roman" w:cs="Times New Roman"/>
          <w:sz w:val="24"/>
        </w:rPr>
        <w:t>A</w:t>
      </w:r>
      <w:r w:rsidR="003776CA">
        <w:rPr>
          <w:rFonts w:ascii="Times New Roman" w:hAnsi="Times New Roman" w:cs="Times New Roman"/>
          <w:sz w:val="24"/>
        </w:rPr>
        <w:t xml:space="preserve">n inverse efficiency score was calculated to incorporate both latency and accuracy by </w:t>
      </w:r>
      <w:r w:rsidR="00546407">
        <w:rPr>
          <w:rFonts w:ascii="Times New Roman" w:hAnsi="Times New Roman" w:cs="Times New Roman"/>
          <w:sz w:val="24"/>
        </w:rPr>
        <w:t xml:space="preserve">dividing mean reaction time by mean accuracy for both congruent and incongruent trials. </w:t>
      </w:r>
      <w:r w:rsidR="003E3C35">
        <w:rPr>
          <w:rFonts w:ascii="Times New Roman" w:hAnsi="Times New Roman" w:cs="Times New Roman"/>
          <w:sz w:val="24"/>
        </w:rPr>
        <w:t xml:space="preserve">The difference between these scores was then indexed as shifting ability (i.e., incongruent inverse efficiency </w:t>
      </w:r>
      <w:r w:rsidR="0063575A">
        <w:rPr>
          <w:rFonts w:ascii="Times New Roman" w:hAnsi="Times New Roman" w:cs="Times New Roman"/>
          <w:sz w:val="24"/>
        </w:rPr>
        <w:t>-</w:t>
      </w:r>
      <w:r w:rsidR="003E3C35">
        <w:rPr>
          <w:rFonts w:ascii="Times New Roman" w:hAnsi="Times New Roman" w:cs="Times New Roman"/>
          <w:sz w:val="24"/>
        </w:rPr>
        <w:t xml:space="preserve"> congruent inverse efficiency; Hughes et al., 201</w:t>
      </w:r>
      <w:r w:rsidR="0037794F">
        <w:rPr>
          <w:rFonts w:ascii="Times New Roman" w:hAnsi="Times New Roman" w:cs="Times New Roman"/>
          <w:sz w:val="24"/>
        </w:rPr>
        <w:t>4</w:t>
      </w:r>
      <w:r w:rsidR="003E3C35">
        <w:rPr>
          <w:rFonts w:ascii="Times New Roman" w:hAnsi="Times New Roman" w:cs="Times New Roman"/>
          <w:sz w:val="24"/>
        </w:rPr>
        <w:t>).</w:t>
      </w:r>
      <w:r w:rsidR="003776CA">
        <w:rPr>
          <w:rFonts w:ascii="Times New Roman" w:hAnsi="Times New Roman" w:cs="Times New Roman"/>
          <w:sz w:val="24"/>
        </w:rPr>
        <w:t xml:space="preserve"> </w:t>
      </w:r>
      <w:r w:rsidR="00FD503F">
        <w:rPr>
          <w:rFonts w:ascii="Times New Roman" w:hAnsi="Times New Roman" w:cs="Times New Roman"/>
          <w:sz w:val="24"/>
        </w:rPr>
        <w:t xml:space="preserve">  </w:t>
      </w:r>
      <w:r w:rsidR="003D4B38">
        <w:rPr>
          <w:rFonts w:ascii="Times New Roman" w:hAnsi="Times New Roman" w:cs="Times New Roman"/>
          <w:sz w:val="24"/>
        </w:rPr>
        <w:t xml:space="preserve"> </w:t>
      </w:r>
      <w:r w:rsidR="001F2941">
        <w:rPr>
          <w:rFonts w:ascii="Times New Roman" w:hAnsi="Times New Roman" w:cs="Times New Roman"/>
          <w:sz w:val="24"/>
        </w:rPr>
        <w:t xml:space="preserve"> </w:t>
      </w:r>
    </w:p>
    <w:p w14:paraId="0F5762D7" w14:textId="689E1001" w:rsidR="00522003" w:rsidRDefault="00762E3B" w:rsidP="0095178A">
      <w:pPr>
        <w:spacing w:after="0"/>
        <w:rPr>
          <w:rFonts w:ascii="Times New Roman" w:hAnsi="Times New Roman" w:cs="Times New Roman"/>
          <w:bCs/>
          <w:sz w:val="24"/>
        </w:rPr>
      </w:pPr>
      <w:r w:rsidRPr="00F1275B">
        <w:rPr>
          <w:rFonts w:ascii="Times New Roman" w:hAnsi="Times New Roman" w:cs="Times New Roman"/>
          <w:b/>
          <w:sz w:val="24"/>
        </w:rPr>
        <w:t>Inhibition.</w:t>
      </w:r>
      <w:r w:rsidR="00841FF5">
        <w:rPr>
          <w:rFonts w:ascii="Times New Roman" w:hAnsi="Times New Roman" w:cs="Times New Roman"/>
          <w:bCs/>
          <w:sz w:val="24"/>
        </w:rPr>
        <w:t xml:space="preserve"> </w:t>
      </w:r>
      <w:r w:rsidR="00E3334F">
        <w:rPr>
          <w:rFonts w:ascii="Times New Roman" w:hAnsi="Times New Roman" w:cs="Times New Roman"/>
          <w:bCs/>
          <w:sz w:val="24"/>
        </w:rPr>
        <w:t>Th</w:t>
      </w:r>
      <w:r w:rsidR="00E1590D">
        <w:rPr>
          <w:rFonts w:ascii="Times New Roman" w:hAnsi="Times New Roman" w:cs="Times New Roman"/>
          <w:bCs/>
          <w:sz w:val="24"/>
        </w:rPr>
        <w:t xml:space="preserve">e </w:t>
      </w:r>
      <w:r w:rsidR="00E1590D" w:rsidRPr="00E1590D">
        <w:rPr>
          <w:rFonts w:ascii="Times New Roman" w:hAnsi="Times New Roman" w:cs="Times New Roman"/>
          <w:bCs/>
          <w:sz w:val="24"/>
        </w:rPr>
        <w:t>Go/No</w:t>
      </w:r>
      <w:r w:rsidR="0063575A">
        <w:rPr>
          <w:rFonts w:ascii="Times New Roman" w:hAnsi="Times New Roman" w:cs="Times New Roman"/>
          <w:bCs/>
          <w:sz w:val="24"/>
        </w:rPr>
        <w:t>-</w:t>
      </w:r>
      <w:r w:rsidR="00E1590D" w:rsidRPr="00E1590D">
        <w:rPr>
          <w:rFonts w:ascii="Times New Roman" w:hAnsi="Times New Roman" w:cs="Times New Roman"/>
          <w:bCs/>
          <w:sz w:val="24"/>
        </w:rPr>
        <w:t xml:space="preserve">Go </w:t>
      </w:r>
      <w:r w:rsidR="00E3334F">
        <w:rPr>
          <w:rFonts w:ascii="Times New Roman" w:hAnsi="Times New Roman" w:cs="Times New Roman"/>
          <w:bCs/>
          <w:sz w:val="24"/>
        </w:rPr>
        <w:t xml:space="preserve">task </w:t>
      </w:r>
      <w:r w:rsidR="00810109">
        <w:rPr>
          <w:rFonts w:ascii="Times New Roman" w:hAnsi="Times New Roman" w:cs="Times New Roman"/>
          <w:bCs/>
          <w:sz w:val="24"/>
        </w:rPr>
        <w:t>involve</w:t>
      </w:r>
      <w:r w:rsidR="00936D49">
        <w:rPr>
          <w:rFonts w:ascii="Times New Roman" w:hAnsi="Times New Roman" w:cs="Times New Roman"/>
          <w:bCs/>
          <w:sz w:val="24"/>
        </w:rPr>
        <w:t>d</w:t>
      </w:r>
      <w:r w:rsidR="00E3334F">
        <w:rPr>
          <w:rFonts w:ascii="Times New Roman" w:hAnsi="Times New Roman" w:cs="Times New Roman"/>
          <w:bCs/>
          <w:sz w:val="24"/>
        </w:rPr>
        <w:t xml:space="preserve"> a continuous stream of letters, each displayed for 500ms, a small number of which are targets (i.e., </w:t>
      </w:r>
      <w:r w:rsidR="00931FA0">
        <w:rPr>
          <w:rFonts w:ascii="Times New Roman" w:hAnsi="Times New Roman" w:cs="Times New Roman"/>
          <w:bCs/>
          <w:sz w:val="24"/>
        </w:rPr>
        <w:t>“</w:t>
      </w:r>
      <w:r w:rsidR="00B84AFD">
        <w:rPr>
          <w:rFonts w:ascii="Times New Roman" w:hAnsi="Times New Roman" w:cs="Times New Roman"/>
          <w:bCs/>
          <w:sz w:val="24"/>
        </w:rPr>
        <w:t>r</w:t>
      </w:r>
      <w:r w:rsidR="00931FA0">
        <w:rPr>
          <w:rFonts w:ascii="Times New Roman" w:hAnsi="Times New Roman" w:cs="Times New Roman"/>
          <w:bCs/>
          <w:sz w:val="24"/>
        </w:rPr>
        <w:t>”</w:t>
      </w:r>
      <w:r w:rsidR="00E3334F">
        <w:rPr>
          <w:rFonts w:ascii="Times New Roman" w:hAnsi="Times New Roman" w:cs="Times New Roman"/>
          <w:bCs/>
          <w:sz w:val="24"/>
        </w:rPr>
        <w:t xml:space="preserve"> </w:t>
      </w:r>
      <w:r w:rsidR="00156B8D" w:rsidRPr="00094749">
        <w:rPr>
          <w:rFonts w:ascii="Times New Roman" w:hAnsi="Times New Roman" w:cs="Times New Roman"/>
          <w:bCs/>
          <w:sz w:val="24"/>
        </w:rPr>
        <w:t>and</w:t>
      </w:r>
      <w:r w:rsidR="00E3334F" w:rsidRPr="00094749">
        <w:rPr>
          <w:rFonts w:ascii="Times New Roman" w:hAnsi="Times New Roman" w:cs="Times New Roman"/>
          <w:bCs/>
          <w:sz w:val="24"/>
        </w:rPr>
        <w:t xml:space="preserve"> </w:t>
      </w:r>
      <w:r w:rsidR="00931FA0">
        <w:rPr>
          <w:rFonts w:ascii="Times New Roman" w:hAnsi="Times New Roman" w:cs="Times New Roman"/>
          <w:bCs/>
          <w:sz w:val="24"/>
        </w:rPr>
        <w:t>“</w:t>
      </w:r>
      <w:r w:rsidR="00B84AFD">
        <w:rPr>
          <w:rFonts w:ascii="Times New Roman" w:hAnsi="Times New Roman" w:cs="Times New Roman"/>
          <w:bCs/>
          <w:sz w:val="24"/>
        </w:rPr>
        <w:t>s</w:t>
      </w:r>
      <w:r w:rsidR="00931FA0">
        <w:rPr>
          <w:rFonts w:ascii="Times New Roman" w:hAnsi="Times New Roman" w:cs="Times New Roman"/>
          <w:bCs/>
          <w:sz w:val="24"/>
        </w:rPr>
        <w:t>”</w:t>
      </w:r>
      <w:r w:rsidR="00E3334F">
        <w:rPr>
          <w:rFonts w:ascii="Times New Roman" w:hAnsi="Times New Roman" w:cs="Times New Roman"/>
          <w:bCs/>
          <w:sz w:val="24"/>
        </w:rPr>
        <w:t>)</w:t>
      </w:r>
      <w:r w:rsidR="00FD2CF2">
        <w:rPr>
          <w:rFonts w:ascii="Times New Roman" w:hAnsi="Times New Roman" w:cs="Times New Roman"/>
          <w:bCs/>
          <w:sz w:val="24"/>
        </w:rPr>
        <w:t xml:space="preserve"> while other letters </w:t>
      </w:r>
      <w:r w:rsidR="00E348AB">
        <w:rPr>
          <w:rFonts w:ascii="Times New Roman" w:hAnsi="Times New Roman" w:cs="Times New Roman"/>
          <w:bCs/>
          <w:sz w:val="24"/>
        </w:rPr>
        <w:t>act</w:t>
      </w:r>
      <w:r w:rsidR="00936D49">
        <w:rPr>
          <w:rFonts w:ascii="Times New Roman" w:hAnsi="Times New Roman" w:cs="Times New Roman"/>
          <w:bCs/>
          <w:sz w:val="24"/>
        </w:rPr>
        <w:t>ed</w:t>
      </w:r>
      <w:r w:rsidR="00E348AB">
        <w:rPr>
          <w:rFonts w:ascii="Times New Roman" w:hAnsi="Times New Roman" w:cs="Times New Roman"/>
          <w:bCs/>
          <w:sz w:val="24"/>
        </w:rPr>
        <w:t xml:space="preserve"> as </w:t>
      </w:r>
      <w:r w:rsidR="00FD2CF2">
        <w:rPr>
          <w:rFonts w:ascii="Times New Roman" w:hAnsi="Times New Roman" w:cs="Times New Roman"/>
          <w:bCs/>
          <w:sz w:val="24"/>
        </w:rPr>
        <w:t>distractor stimuli</w:t>
      </w:r>
      <w:r w:rsidR="00E3334F">
        <w:rPr>
          <w:rFonts w:ascii="Times New Roman" w:hAnsi="Times New Roman" w:cs="Times New Roman"/>
          <w:bCs/>
          <w:sz w:val="24"/>
        </w:rPr>
        <w:t>. Th</w:t>
      </w:r>
      <w:r w:rsidR="00FD2CF2">
        <w:rPr>
          <w:rFonts w:ascii="Times New Roman" w:hAnsi="Times New Roman" w:cs="Times New Roman"/>
          <w:bCs/>
          <w:sz w:val="24"/>
        </w:rPr>
        <w:t>is task utilise</w:t>
      </w:r>
      <w:r w:rsidR="00936D49">
        <w:rPr>
          <w:rFonts w:ascii="Times New Roman" w:hAnsi="Times New Roman" w:cs="Times New Roman"/>
          <w:bCs/>
          <w:sz w:val="24"/>
        </w:rPr>
        <w:t>d</w:t>
      </w:r>
      <w:r w:rsidR="00FD2CF2">
        <w:rPr>
          <w:rFonts w:ascii="Times New Roman" w:hAnsi="Times New Roman" w:cs="Times New Roman"/>
          <w:bCs/>
          <w:sz w:val="24"/>
        </w:rPr>
        <w:t xml:space="preserve"> two levels to assess response inhibition</w:t>
      </w:r>
      <w:r w:rsidR="00734CA0">
        <w:rPr>
          <w:rFonts w:ascii="Times New Roman" w:hAnsi="Times New Roman" w:cs="Times New Roman"/>
          <w:bCs/>
          <w:sz w:val="24"/>
        </w:rPr>
        <w:t xml:space="preserve">. </w:t>
      </w:r>
      <w:r w:rsidR="00127679">
        <w:rPr>
          <w:rFonts w:ascii="Times New Roman" w:hAnsi="Times New Roman" w:cs="Times New Roman"/>
          <w:bCs/>
          <w:sz w:val="24"/>
        </w:rPr>
        <w:t>The first level aim</w:t>
      </w:r>
      <w:r w:rsidR="00936D49">
        <w:rPr>
          <w:rFonts w:ascii="Times New Roman" w:hAnsi="Times New Roman" w:cs="Times New Roman"/>
          <w:bCs/>
          <w:sz w:val="24"/>
        </w:rPr>
        <w:t>ed</w:t>
      </w:r>
      <w:r w:rsidR="00127679">
        <w:rPr>
          <w:rFonts w:ascii="Times New Roman" w:hAnsi="Times New Roman" w:cs="Times New Roman"/>
          <w:bCs/>
          <w:sz w:val="24"/>
        </w:rPr>
        <w:t xml:space="preserve"> to build a response tendency and requires participants to respon</w:t>
      </w:r>
      <w:r w:rsidR="001932AA">
        <w:rPr>
          <w:rFonts w:ascii="Times New Roman" w:hAnsi="Times New Roman" w:cs="Times New Roman"/>
          <w:bCs/>
          <w:sz w:val="24"/>
        </w:rPr>
        <w:t>d</w:t>
      </w:r>
      <w:r w:rsidR="00127679">
        <w:rPr>
          <w:rFonts w:ascii="Times New Roman" w:hAnsi="Times New Roman" w:cs="Times New Roman"/>
          <w:bCs/>
          <w:sz w:val="24"/>
        </w:rPr>
        <w:t xml:space="preserve"> to all target letters, while ignoring distractor stimuli. The second level </w:t>
      </w:r>
      <w:r w:rsidR="001932AA">
        <w:rPr>
          <w:rFonts w:ascii="Times New Roman" w:hAnsi="Times New Roman" w:cs="Times New Roman"/>
          <w:bCs/>
          <w:sz w:val="24"/>
        </w:rPr>
        <w:t>assesse</w:t>
      </w:r>
      <w:r w:rsidR="00936D49">
        <w:rPr>
          <w:rFonts w:ascii="Times New Roman" w:hAnsi="Times New Roman" w:cs="Times New Roman"/>
          <w:bCs/>
          <w:sz w:val="24"/>
        </w:rPr>
        <w:t>d</w:t>
      </w:r>
      <w:r w:rsidR="00127679">
        <w:rPr>
          <w:rFonts w:ascii="Times New Roman" w:hAnsi="Times New Roman" w:cs="Times New Roman"/>
          <w:bCs/>
          <w:sz w:val="24"/>
        </w:rPr>
        <w:t xml:space="preserve"> </w:t>
      </w:r>
      <w:r w:rsidR="001932AA">
        <w:rPr>
          <w:rFonts w:ascii="Times New Roman" w:hAnsi="Times New Roman" w:cs="Times New Roman"/>
          <w:bCs/>
          <w:sz w:val="24"/>
        </w:rPr>
        <w:t xml:space="preserve">inhibition ability </w:t>
      </w:r>
      <w:r w:rsidR="00127679">
        <w:rPr>
          <w:rFonts w:ascii="Times New Roman" w:hAnsi="Times New Roman" w:cs="Times New Roman"/>
          <w:bCs/>
          <w:sz w:val="24"/>
        </w:rPr>
        <w:t>based on a contextual rule</w:t>
      </w:r>
      <w:r w:rsidR="00134F1A">
        <w:rPr>
          <w:rFonts w:ascii="Times New Roman" w:hAnsi="Times New Roman" w:cs="Times New Roman"/>
          <w:bCs/>
          <w:sz w:val="24"/>
        </w:rPr>
        <w:t xml:space="preserve">. The rule being that </w:t>
      </w:r>
      <w:r w:rsidR="0068634F">
        <w:rPr>
          <w:rFonts w:ascii="Times New Roman" w:hAnsi="Times New Roman" w:cs="Times New Roman"/>
          <w:bCs/>
          <w:sz w:val="24"/>
        </w:rPr>
        <w:t xml:space="preserve">participants </w:t>
      </w:r>
      <w:r w:rsidR="00134F1A">
        <w:rPr>
          <w:rFonts w:ascii="Times New Roman" w:hAnsi="Times New Roman" w:cs="Times New Roman"/>
          <w:bCs/>
          <w:sz w:val="24"/>
        </w:rPr>
        <w:t>must</w:t>
      </w:r>
      <w:r w:rsidR="00421114">
        <w:rPr>
          <w:rFonts w:ascii="Times New Roman" w:hAnsi="Times New Roman" w:cs="Times New Roman"/>
          <w:bCs/>
          <w:sz w:val="24"/>
        </w:rPr>
        <w:t xml:space="preserve"> respond to</w:t>
      </w:r>
      <w:r w:rsidR="0068634F">
        <w:rPr>
          <w:rFonts w:ascii="Times New Roman" w:hAnsi="Times New Roman" w:cs="Times New Roman"/>
          <w:bCs/>
          <w:sz w:val="24"/>
        </w:rPr>
        <w:t xml:space="preserve"> target stimul</w:t>
      </w:r>
      <w:r w:rsidR="00856E6E">
        <w:rPr>
          <w:rFonts w:ascii="Times New Roman" w:hAnsi="Times New Roman" w:cs="Times New Roman"/>
          <w:bCs/>
          <w:sz w:val="24"/>
        </w:rPr>
        <w:t>i</w:t>
      </w:r>
      <w:r w:rsidR="0068634F">
        <w:rPr>
          <w:rFonts w:ascii="Times New Roman" w:hAnsi="Times New Roman" w:cs="Times New Roman"/>
          <w:bCs/>
          <w:sz w:val="24"/>
        </w:rPr>
        <w:t xml:space="preserve"> in a non-repeating order (i.e., respond to the </w:t>
      </w:r>
      <w:r w:rsidR="00931FA0">
        <w:rPr>
          <w:rFonts w:ascii="Times New Roman" w:hAnsi="Times New Roman" w:cs="Times New Roman"/>
          <w:bCs/>
          <w:sz w:val="24"/>
        </w:rPr>
        <w:t>“</w:t>
      </w:r>
      <w:r w:rsidR="001C588A">
        <w:rPr>
          <w:rFonts w:ascii="Times New Roman" w:hAnsi="Times New Roman" w:cs="Times New Roman"/>
          <w:bCs/>
          <w:sz w:val="24"/>
        </w:rPr>
        <w:t>r</w:t>
      </w:r>
      <w:r w:rsidR="00931FA0">
        <w:rPr>
          <w:rFonts w:ascii="Times New Roman" w:hAnsi="Times New Roman" w:cs="Times New Roman"/>
          <w:bCs/>
          <w:sz w:val="24"/>
        </w:rPr>
        <w:t>”</w:t>
      </w:r>
      <w:r w:rsidR="0068634F">
        <w:rPr>
          <w:rFonts w:ascii="Times New Roman" w:hAnsi="Times New Roman" w:cs="Times New Roman"/>
          <w:bCs/>
          <w:sz w:val="24"/>
        </w:rPr>
        <w:t xml:space="preserve"> target only if the previous target was </w:t>
      </w:r>
      <w:r w:rsidR="00931FA0">
        <w:rPr>
          <w:rFonts w:ascii="Times New Roman" w:hAnsi="Times New Roman" w:cs="Times New Roman"/>
          <w:bCs/>
          <w:sz w:val="24"/>
        </w:rPr>
        <w:t>“</w:t>
      </w:r>
      <w:r w:rsidR="001C588A">
        <w:rPr>
          <w:rFonts w:ascii="Times New Roman" w:hAnsi="Times New Roman" w:cs="Times New Roman"/>
          <w:bCs/>
          <w:sz w:val="24"/>
        </w:rPr>
        <w:t>s</w:t>
      </w:r>
      <w:r w:rsidR="00931FA0">
        <w:rPr>
          <w:rFonts w:ascii="Times New Roman" w:hAnsi="Times New Roman" w:cs="Times New Roman"/>
          <w:bCs/>
          <w:sz w:val="24"/>
        </w:rPr>
        <w:t>”</w:t>
      </w:r>
      <w:r w:rsidR="0068634F">
        <w:rPr>
          <w:rFonts w:ascii="Times New Roman" w:hAnsi="Times New Roman" w:cs="Times New Roman"/>
          <w:bCs/>
          <w:sz w:val="24"/>
        </w:rPr>
        <w:t>)</w:t>
      </w:r>
      <w:r w:rsidR="00B81F76">
        <w:rPr>
          <w:rFonts w:ascii="Times New Roman" w:hAnsi="Times New Roman" w:cs="Times New Roman"/>
          <w:bCs/>
          <w:sz w:val="24"/>
        </w:rPr>
        <w:t>, while still ignoring distractor stimuli</w:t>
      </w:r>
      <w:r w:rsidR="0068634F">
        <w:rPr>
          <w:rFonts w:ascii="Times New Roman" w:hAnsi="Times New Roman" w:cs="Times New Roman"/>
          <w:bCs/>
          <w:sz w:val="24"/>
        </w:rPr>
        <w:t>.</w:t>
      </w:r>
      <w:r w:rsidR="00134F1A">
        <w:rPr>
          <w:rFonts w:ascii="Times New Roman" w:hAnsi="Times New Roman" w:cs="Times New Roman"/>
          <w:bCs/>
          <w:sz w:val="24"/>
        </w:rPr>
        <w:t xml:space="preserve"> </w:t>
      </w:r>
      <w:r w:rsidR="003444C5">
        <w:rPr>
          <w:rFonts w:ascii="Times New Roman" w:hAnsi="Times New Roman" w:cs="Times New Roman"/>
          <w:bCs/>
          <w:sz w:val="24"/>
        </w:rPr>
        <w:t>A</w:t>
      </w:r>
      <w:r w:rsidR="00AD6EB3">
        <w:rPr>
          <w:rFonts w:ascii="Times New Roman" w:hAnsi="Times New Roman" w:cs="Times New Roman"/>
          <w:bCs/>
          <w:sz w:val="24"/>
        </w:rPr>
        <w:t xml:space="preserve">n inhibition score was calculated </w:t>
      </w:r>
      <w:r w:rsidR="00522003">
        <w:rPr>
          <w:rFonts w:ascii="Times New Roman" w:hAnsi="Times New Roman" w:cs="Times New Roman"/>
          <w:bCs/>
          <w:sz w:val="24"/>
        </w:rPr>
        <w:t xml:space="preserve">using the following equation, </w:t>
      </w:r>
      <w:r w:rsidR="00522003" w:rsidRPr="0068634F">
        <w:rPr>
          <w:rFonts w:ascii="Times New Roman" w:hAnsi="Times New Roman" w:cs="Times New Roman"/>
          <w:sz w:val="24"/>
        </w:rPr>
        <w:lastRenderedPageBreak/>
        <w:t>({[(5 x PC</w:t>
      </w:r>
      <w:r w:rsidR="00522003">
        <w:rPr>
          <w:rFonts w:ascii="Times New Roman" w:hAnsi="Times New Roman" w:cs="Times New Roman"/>
          <w:sz w:val="24"/>
        </w:rPr>
        <w:t>T</w:t>
      </w:r>
      <w:r w:rsidR="00522003" w:rsidRPr="0068634F">
        <w:rPr>
          <w:rFonts w:ascii="Times New Roman" w:hAnsi="Times New Roman" w:cs="Times New Roman"/>
          <w:sz w:val="24"/>
        </w:rPr>
        <w:t>T) + PCI</w:t>
      </w:r>
      <w:r w:rsidR="00522003">
        <w:rPr>
          <w:rFonts w:ascii="Times New Roman" w:hAnsi="Times New Roman" w:cs="Times New Roman"/>
          <w:sz w:val="24"/>
        </w:rPr>
        <w:t>T</w:t>
      </w:r>
      <w:r w:rsidR="00522003" w:rsidRPr="0068634F">
        <w:rPr>
          <w:rFonts w:ascii="Times New Roman" w:hAnsi="Times New Roman" w:cs="Times New Roman"/>
          <w:sz w:val="24"/>
        </w:rPr>
        <w:t>]/6} /RT) x 100</w:t>
      </w:r>
      <w:r w:rsidR="003444C5">
        <w:rPr>
          <w:rFonts w:ascii="Times New Roman" w:hAnsi="Times New Roman" w:cs="Times New Roman"/>
          <w:sz w:val="24"/>
        </w:rPr>
        <w:t xml:space="preserve">; </w:t>
      </w:r>
      <w:r w:rsidR="003444C5">
        <w:rPr>
          <w:rFonts w:ascii="Times New Roman" w:hAnsi="Times New Roman" w:cs="Times New Roman"/>
          <w:bCs/>
          <w:sz w:val="24"/>
        </w:rPr>
        <w:t>Vot</w:t>
      </w:r>
      <w:r w:rsidR="00B40E02">
        <w:rPr>
          <w:rFonts w:ascii="Times New Roman" w:hAnsi="Times New Roman" w:cs="Times New Roman"/>
          <w:bCs/>
          <w:sz w:val="24"/>
        </w:rPr>
        <w:t>r</w:t>
      </w:r>
      <w:r w:rsidR="003444C5">
        <w:rPr>
          <w:rFonts w:ascii="Times New Roman" w:hAnsi="Times New Roman" w:cs="Times New Roman"/>
          <w:bCs/>
          <w:sz w:val="24"/>
        </w:rPr>
        <w:t xml:space="preserve">uba &amp; </w:t>
      </w:r>
      <w:proofErr w:type="spellStart"/>
      <w:r w:rsidR="003444C5">
        <w:rPr>
          <w:rFonts w:ascii="Times New Roman" w:hAnsi="Times New Roman" w:cs="Times New Roman"/>
          <w:bCs/>
          <w:sz w:val="24"/>
        </w:rPr>
        <w:t>Langen</w:t>
      </w:r>
      <w:r w:rsidR="00206E38">
        <w:rPr>
          <w:rFonts w:ascii="Times New Roman" w:hAnsi="Times New Roman" w:cs="Times New Roman"/>
          <w:bCs/>
          <w:sz w:val="24"/>
        </w:rPr>
        <w:t>e</w:t>
      </w:r>
      <w:r w:rsidR="003444C5">
        <w:rPr>
          <w:rFonts w:ascii="Times New Roman" w:hAnsi="Times New Roman" w:cs="Times New Roman"/>
          <w:bCs/>
          <w:sz w:val="24"/>
        </w:rPr>
        <w:t>cker</w:t>
      </w:r>
      <w:proofErr w:type="spellEnd"/>
      <w:r w:rsidR="003444C5">
        <w:rPr>
          <w:rFonts w:ascii="Times New Roman" w:hAnsi="Times New Roman" w:cs="Times New Roman"/>
          <w:bCs/>
          <w:sz w:val="24"/>
        </w:rPr>
        <w:t>, 2013)</w:t>
      </w:r>
      <w:r w:rsidR="0068634F">
        <w:rPr>
          <w:rFonts w:ascii="Times New Roman" w:hAnsi="Times New Roman" w:cs="Times New Roman"/>
          <w:bCs/>
          <w:sz w:val="24"/>
        </w:rPr>
        <w:t>.</w:t>
      </w:r>
      <w:r w:rsidR="003444C5">
        <w:rPr>
          <w:rFonts w:ascii="Times New Roman" w:hAnsi="Times New Roman" w:cs="Times New Roman"/>
          <w:bCs/>
          <w:sz w:val="24"/>
        </w:rPr>
        <w:t xml:space="preserve"> </w:t>
      </w:r>
      <w:r w:rsidR="007E0DAB">
        <w:rPr>
          <w:rFonts w:ascii="Times New Roman" w:hAnsi="Times New Roman" w:cs="Times New Roman"/>
          <w:bCs/>
          <w:sz w:val="24"/>
        </w:rPr>
        <w:t xml:space="preserve">Where </w:t>
      </w:r>
      <w:r w:rsidR="0068634F">
        <w:rPr>
          <w:rFonts w:ascii="Times New Roman" w:hAnsi="Times New Roman" w:cs="Times New Roman"/>
          <w:sz w:val="24"/>
        </w:rPr>
        <w:t xml:space="preserve">Percentage Correct Target </w:t>
      </w:r>
      <w:r w:rsidR="001527F3">
        <w:rPr>
          <w:rFonts w:ascii="Times New Roman" w:hAnsi="Times New Roman" w:cs="Times New Roman"/>
          <w:sz w:val="24"/>
        </w:rPr>
        <w:t>T</w:t>
      </w:r>
      <w:r w:rsidR="0068634F">
        <w:rPr>
          <w:rFonts w:ascii="Times New Roman" w:hAnsi="Times New Roman" w:cs="Times New Roman"/>
          <w:sz w:val="24"/>
        </w:rPr>
        <w:t>rials (PC</w:t>
      </w:r>
      <w:r w:rsidR="001527F3">
        <w:rPr>
          <w:rFonts w:ascii="Times New Roman" w:hAnsi="Times New Roman" w:cs="Times New Roman"/>
          <w:sz w:val="24"/>
        </w:rPr>
        <w:t>T</w:t>
      </w:r>
      <w:r w:rsidR="0068634F">
        <w:rPr>
          <w:rFonts w:ascii="Times New Roman" w:hAnsi="Times New Roman" w:cs="Times New Roman"/>
          <w:sz w:val="24"/>
        </w:rPr>
        <w:t>T) is correct</w:t>
      </w:r>
      <w:r w:rsidR="007E0DAB">
        <w:rPr>
          <w:rFonts w:ascii="Times New Roman" w:hAnsi="Times New Roman" w:cs="Times New Roman"/>
          <w:sz w:val="24"/>
        </w:rPr>
        <w:t xml:space="preserve"> target</w:t>
      </w:r>
      <w:r w:rsidR="0068634F">
        <w:rPr>
          <w:rFonts w:ascii="Times New Roman" w:hAnsi="Times New Roman" w:cs="Times New Roman"/>
          <w:sz w:val="24"/>
        </w:rPr>
        <w:t xml:space="preserve"> responses </w:t>
      </w:r>
      <w:r w:rsidR="000951FD">
        <w:rPr>
          <w:rFonts w:ascii="Times New Roman" w:hAnsi="Times New Roman" w:cs="Times New Roman"/>
          <w:sz w:val="24"/>
        </w:rPr>
        <w:t xml:space="preserve">divided </w:t>
      </w:r>
      <w:r w:rsidR="0068634F">
        <w:rPr>
          <w:rFonts w:ascii="Times New Roman" w:hAnsi="Times New Roman" w:cs="Times New Roman"/>
          <w:sz w:val="24"/>
        </w:rPr>
        <w:t xml:space="preserve">by the total possible correct </w:t>
      </w:r>
      <w:r w:rsidR="007E0DAB">
        <w:rPr>
          <w:rFonts w:ascii="Times New Roman" w:hAnsi="Times New Roman" w:cs="Times New Roman"/>
          <w:sz w:val="24"/>
        </w:rPr>
        <w:t xml:space="preserve">target </w:t>
      </w:r>
      <w:r w:rsidR="0068634F">
        <w:rPr>
          <w:rFonts w:ascii="Times New Roman" w:hAnsi="Times New Roman" w:cs="Times New Roman"/>
          <w:sz w:val="24"/>
        </w:rPr>
        <w:t xml:space="preserve">responses. Percentage Correct Inhibitory </w:t>
      </w:r>
      <w:r w:rsidR="00D649DC">
        <w:rPr>
          <w:rFonts w:ascii="Times New Roman" w:hAnsi="Times New Roman" w:cs="Times New Roman"/>
          <w:sz w:val="24"/>
        </w:rPr>
        <w:t>T</w:t>
      </w:r>
      <w:r w:rsidR="0068634F">
        <w:rPr>
          <w:rFonts w:ascii="Times New Roman" w:hAnsi="Times New Roman" w:cs="Times New Roman"/>
          <w:sz w:val="24"/>
        </w:rPr>
        <w:t>rials (PCI</w:t>
      </w:r>
      <w:r w:rsidR="001527F3">
        <w:rPr>
          <w:rFonts w:ascii="Times New Roman" w:hAnsi="Times New Roman" w:cs="Times New Roman"/>
          <w:sz w:val="24"/>
        </w:rPr>
        <w:t>T</w:t>
      </w:r>
      <w:r w:rsidR="0068634F">
        <w:rPr>
          <w:rFonts w:ascii="Times New Roman" w:hAnsi="Times New Roman" w:cs="Times New Roman"/>
          <w:sz w:val="24"/>
        </w:rPr>
        <w:t xml:space="preserve">) is correct inhibitory trials </w:t>
      </w:r>
      <w:r w:rsidR="000951FD">
        <w:rPr>
          <w:rFonts w:ascii="Times New Roman" w:hAnsi="Times New Roman" w:cs="Times New Roman"/>
          <w:sz w:val="24"/>
        </w:rPr>
        <w:t xml:space="preserve">divided </w:t>
      </w:r>
      <w:r w:rsidR="0068634F">
        <w:rPr>
          <w:rFonts w:ascii="Times New Roman" w:hAnsi="Times New Roman" w:cs="Times New Roman"/>
          <w:sz w:val="24"/>
        </w:rPr>
        <w:t xml:space="preserve">by </w:t>
      </w:r>
      <w:r w:rsidR="00043749">
        <w:rPr>
          <w:rFonts w:ascii="Times New Roman" w:hAnsi="Times New Roman" w:cs="Times New Roman"/>
          <w:sz w:val="24"/>
        </w:rPr>
        <w:t xml:space="preserve">the </w:t>
      </w:r>
      <w:r w:rsidR="0068634F">
        <w:rPr>
          <w:rFonts w:ascii="Times New Roman" w:hAnsi="Times New Roman" w:cs="Times New Roman"/>
          <w:sz w:val="24"/>
        </w:rPr>
        <w:t xml:space="preserve">total </w:t>
      </w:r>
      <w:r w:rsidR="00043749">
        <w:rPr>
          <w:rFonts w:ascii="Times New Roman" w:hAnsi="Times New Roman" w:cs="Times New Roman"/>
          <w:sz w:val="24"/>
        </w:rPr>
        <w:t>possible</w:t>
      </w:r>
      <w:r w:rsidR="0068634F">
        <w:rPr>
          <w:rFonts w:ascii="Times New Roman" w:hAnsi="Times New Roman" w:cs="Times New Roman"/>
          <w:sz w:val="24"/>
        </w:rPr>
        <w:t xml:space="preserve"> inhibitory trials</w:t>
      </w:r>
      <w:r w:rsidR="00AD6EB3">
        <w:rPr>
          <w:rFonts w:ascii="Times New Roman" w:hAnsi="Times New Roman" w:cs="Times New Roman"/>
          <w:sz w:val="24"/>
        </w:rPr>
        <w:t xml:space="preserve"> and R</w:t>
      </w:r>
      <w:r w:rsidR="0068634F">
        <w:rPr>
          <w:rFonts w:ascii="Times New Roman" w:hAnsi="Times New Roman" w:cs="Times New Roman"/>
          <w:sz w:val="24"/>
        </w:rPr>
        <w:t xml:space="preserve">esponse Time (RT) </w:t>
      </w:r>
      <w:r w:rsidR="007E0DAB">
        <w:rPr>
          <w:rFonts w:ascii="Times New Roman" w:hAnsi="Times New Roman" w:cs="Times New Roman"/>
          <w:sz w:val="24"/>
        </w:rPr>
        <w:t>is</w:t>
      </w:r>
      <w:r w:rsidR="0068634F">
        <w:rPr>
          <w:rFonts w:ascii="Times New Roman" w:hAnsi="Times New Roman" w:cs="Times New Roman"/>
          <w:sz w:val="24"/>
        </w:rPr>
        <w:t xml:space="preserve"> mean response time on correct target trials</w:t>
      </w:r>
      <w:r w:rsidR="0068634F">
        <w:rPr>
          <w:rFonts w:ascii="Times New Roman" w:hAnsi="Times New Roman" w:cs="Times New Roman"/>
          <w:bCs/>
          <w:sz w:val="24"/>
        </w:rPr>
        <w:t>.</w:t>
      </w:r>
    </w:p>
    <w:p w14:paraId="16F02A8A" w14:textId="328055C8" w:rsidR="0070315A" w:rsidRPr="00FC7590" w:rsidRDefault="00762E3B" w:rsidP="0095178A">
      <w:pPr>
        <w:spacing w:after="0"/>
        <w:rPr>
          <w:rFonts w:ascii="Times New Roman" w:hAnsi="Times New Roman" w:cs="Times New Roman"/>
          <w:bCs/>
          <w:sz w:val="24"/>
        </w:rPr>
      </w:pPr>
      <w:r w:rsidRPr="00FC7616">
        <w:rPr>
          <w:rFonts w:ascii="Times New Roman" w:hAnsi="Times New Roman" w:cs="Times New Roman"/>
          <w:b/>
          <w:sz w:val="24"/>
        </w:rPr>
        <w:t>Updating.</w:t>
      </w:r>
      <w:r w:rsidR="00FE52A0">
        <w:rPr>
          <w:rFonts w:ascii="Times New Roman" w:hAnsi="Times New Roman" w:cs="Times New Roman"/>
          <w:b/>
          <w:i/>
          <w:iCs/>
          <w:sz w:val="24"/>
        </w:rPr>
        <w:t xml:space="preserve"> </w:t>
      </w:r>
      <w:r w:rsidR="001F7ED8">
        <w:rPr>
          <w:rFonts w:ascii="Times New Roman" w:hAnsi="Times New Roman" w:cs="Times New Roman"/>
          <w:bCs/>
          <w:sz w:val="24"/>
        </w:rPr>
        <w:t>Th</w:t>
      </w:r>
      <w:r w:rsidR="00651E90">
        <w:rPr>
          <w:rFonts w:ascii="Times New Roman" w:hAnsi="Times New Roman" w:cs="Times New Roman"/>
          <w:bCs/>
          <w:sz w:val="24"/>
        </w:rPr>
        <w:t>e</w:t>
      </w:r>
      <w:r w:rsidR="00D96473" w:rsidRPr="00F060BA">
        <w:rPr>
          <w:rFonts w:ascii="Times New Roman" w:hAnsi="Times New Roman" w:cs="Times New Roman"/>
          <w:bCs/>
          <w:sz w:val="24"/>
        </w:rPr>
        <w:t xml:space="preserve"> </w:t>
      </w:r>
      <w:r w:rsidR="00E1590D" w:rsidRPr="00F060BA">
        <w:rPr>
          <w:rFonts w:ascii="Times New Roman" w:hAnsi="Times New Roman" w:cs="Times New Roman"/>
          <w:bCs/>
          <w:sz w:val="24"/>
        </w:rPr>
        <w:t>n</w:t>
      </w:r>
      <w:r w:rsidR="00E1590D" w:rsidRPr="00E1590D">
        <w:rPr>
          <w:rFonts w:ascii="Times New Roman" w:hAnsi="Times New Roman" w:cs="Times New Roman"/>
          <w:bCs/>
          <w:sz w:val="24"/>
        </w:rPr>
        <w:t xml:space="preserve">-back task </w:t>
      </w:r>
      <w:r w:rsidR="001F7ED8">
        <w:rPr>
          <w:rFonts w:ascii="Times New Roman" w:hAnsi="Times New Roman" w:cs="Times New Roman"/>
          <w:bCs/>
          <w:sz w:val="24"/>
        </w:rPr>
        <w:t>involve</w:t>
      </w:r>
      <w:r w:rsidR="00021D70">
        <w:rPr>
          <w:rFonts w:ascii="Times New Roman" w:hAnsi="Times New Roman" w:cs="Times New Roman"/>
          <w:bCs/>
          <w:sz w:val="24"/>
        </w:rPr>
        <w:t>d</w:t>
      </w:r>
      <w:r w:rsidR="001F7ED8">
        <w:rPr>
          <w:rFonts w:ascii="Times New Roman" w:hAnsi="Times New Roman" w:cs="Times New Roman"/>
          <w:bCs/>
          <w:sz w:val="24"/>
        </w:rPr>
        <w:t xml:space="preserve"> the</w:t>
      </w:r>
      <w:r w:rsidR="00651E90">
        <w:rPr>
          <w:rFonts w:ascii="Times New Roman" w:hAnsi="Times New Roman" w:cs="Times New Roman"/>
          <w:bCs/>
          <w:sz w:val="24"/>
        </w:rPr>
        <w:t xml:space="preserve"> sequential</w:t>
      </w:r>
      <w:r w:rsidR="001F7ED8">
        <w:rPr>
          <w:rFonts w:ascii="Times New Roman" w:hAnsi="Times New Roman" w:cs="Times New Roman"/>
          <w:bCs/>
          <w:sz w:val="24"/>
        </w:rPr>
        <w:t xml:space="preserve"> presentation of</w:t>
      </w:r>
      <w:r w:rsidR="00006A97">
        <w:rPr>
          <w:rFonts w:ascii="Times New Roman" w:hAnsi="Times New Roman" w:cs="Times New Roman"/>
          <w:bCs/>
          <w:sz w:val="24"/>
        </w:rPr>
        <w:t xml:space="preserve"> eight</w:t>
      </w:r>
      <w:r w:rsidR="001F7ED8">
        <w:rPr>
          <w:rFonts w:ascii="Times New Roman" w:hAnsi="Times New Roman" w:cs="Times New Roman"/>
          <w:bCs/>
          <w:sz w:val="24"/>
        </w:rPr>
        <w:t xml:space="preserve"> unfamiliar yellow shapes against a black background</w:t>
      </w:r>
      <w:r w:rsidR="004B331B">
        <w:rPr>
          <w:rFonts w:ascii="Times New Roman" w:hAnsi="Times New Roman" w:cs="Times New Roman"/>
          <w:bCs/>
          <w:sz w:val="24"/>
        </w:rPr>
        <w:t xml:space="preserve"> for 500ms</w:t>
      </w:r>
      <w:r w:rsidR="00651E90">
        <w:rPr>
          <w:rFonts w:ascii="Times New Roman" w:hAnsi="Times New Roman" w:cs="Times New Roman"/>
          <w:bCs/>
          <w:sz w:val="24"/>
        </w:rPr>
        <w:t xml:space="preserve">, followed by a 2,500ms interstimulus interval. </w:t>
      </w:r>
      <w:r w:rsidR="001F7ED8">
        <w:rPr>
          <w:rFonts w:ascii="Times New Roman" w:hAnsi="Times New Roman" w:cs="Times New Roman"/>
          <w:bCs/>
          <w:sz w:val="24"/>
        </w:rPr>
        <w:t xml:space="preserve">The </w:t>
      </w:r>
      <w:r w:rsidR="001F7ED8" w:rsidRPr="00190386">
        <w:rPr>
          <w:rFonts w:ascii="Times New Roman" w:hAnsi="Times New Roman" w:cs="Times New Roman"/>
          <w:bCs/>
          <w:sz w:val="24"/>
        </w:rPr>
        <w:t>n</w:t>
      </w:r>
      <w:r w:rsidR="005F5ACC">
        <w:rPr>
          <w:rFonts w:ascii="Times New Roman" w:hAnsi="Times New Roman" w:cs="Times New Roman"/>
          <w:bCs/>
          <w:sz w:val="24"/>
        </w:rPr>
        <w:t>-</w:t>
      </w:r>
      <w:r w:rsidR="001F7ED8" w:rsidRPr="005F5ACC">
        <w:rPr>
          <w:rFonts w:ascii="Times New Roman" w:hAnsi="Times New Roman" w:cs="Times New Roman"/>
          <w:bCs/>
          <w:sz w:val="24"/>
        </w:rPr>
        <w:t>back</w:t>
      </w:r>
      <w:r w:rsidR="001F7ED8">
        <w:rPr>
          <w:rFonts w:ascii="Times New Roman" w:hAnsi="Times New Roman" w:cs="Times New Roman"/>
          <w:bCs/>
          <w:sz w:val="24"/>
        </w:rPr>
        <w:t xml:space="preserve"> task comprised three experimental conditions, each of which were completed twice (e.g., 2 </w:t>
      </w:r>
      <w:r w:rsidR="001F7ED8">
        <w:rPr>
          <w:rFonts w:ascii="Times New Roman" w:hAnsi="Times New Roman" w:cs="Times New Roman"/>
          <w:sz w:val="24"/>
        </w:rPr>
        <w:t>× 2-back)</w:t>
      </w:r>
      <w:r w:rsidR="001F7ED8">
        <w:rPr>
          <w:rFonts w:ascii="Times New Roman" w:hAnsi="Times New Roman" w:cs="Times New Roman"/>
          <w:bCs/>
          <w:sz w:val="24"/>
        </w:rPr>
        <w:t xml:space="preserve">. </w:t>
      </w:r>
      <w:r w:rsidR="005C6261">
        <w:rPr>
          <w:rFonts w:ascii="Times New Roman" w:hAnsi="Times New Roman" w:cs="Times New Roman"/>
          <w:bCs/>
          <w:sz w:val="24"/>
        </w:rPr>
        <w:t>In t</w:t>
      </w:r>
      <w:r w:rsidR="00FC7590">
        <w:rPr>
          <w:rFonts w:ascii="Times New Roman" w:hAnsi="Times New Roman" w:cs="Times New Roman"/>
          <w:bCs/>
          <w:sz w:val="24"/>
        </w:rPr>
        <w:t>he</w:t>
      </w:r>
      <w:r w:rsidR="001F7ED8">
        <w:rPr>
          <w:rFonts w:ascii="Times New Roman" w:hAnsi="Times New Roman" w:cs="Times New Roman"/>
          <w:bCs/>
          <w:sz w:val="24"/>
        </w:rPr>
        <w:t xml:space="preserve"> 2-back task participants responded to the stimuli if it were the same as the one presented two trials before. </w:t>
      </w:r>
      <w:r w:rsidR="00FC7590">
        <w:rPr>
          <w:rFonts w:ascii="Times New Roman" w:hAnsi="Times New Roman" w:cs="Times New Roman"/>
          <w:bCs/>
          <w:sz w:val="24"/>
        </w:rPr>
        <w:t>The</w:t>
      </w:r>
      <w:r w:rsidR="001F7ED8">
        <w:rPr>
          <w:rFonts w:ascii="Times New Roman" w:hAnsi="Times New Roman" w:cs="Times New Roman"/>
          <w:bCs/>
          <w:sz w:val="24"/>
        </w:rPr>
        <w:t xml:space="preserve"> 3-back</w:t>
      </w:r>
      <w:r w:rsidR="005C6261">
        <w:rPr>
          <w:rFonts w:ascii="Times New Roman" w:hAnsi="Times New Roman" w:cs="Times New Roman"/>
          <w:bCs/>
          <w:sz w:val="24"/>
        </w:rPr>
        <w:t xml:space="preserve"> task</w:t>
      </w:r>
      <w:r w:rsidR="001F7ED8">
        <w:rPr>
          <w:rFonts w:ascii="Times New Roman" w:hAnsi="Times New Roman" w:cs="Times New Roman"/>
          <w:bCs/>
          <w:sz w:val="24"/>
        </w:rPr>
        <w:t xml:space="preserve"> </w:t>
      </w:r>
      <w:r w:rsidR="005C6261">
        <w:rPr>
          <w:rFonts w:ascii="Times New Roman" w:hAnsi="Times New Roman" w:cs="Times New Roman"/>
          <w:bCs/>
          <w:sz w:val="24"/>
        </w:rPr>
        <w:t>required</w:t>
      </w:r>
      <w:r w:rsidR="001F7ED8">
        <w:rPr>
          <w:rFonts w:ascii="Times New Roman" w:hAnsi="Times New Roman" w:cs="Times New Roman"/>
          <w:bCs/>
          <w:sz w:val="24"/>
        </w:rPr>
        <w:t xml:space="preserve"> participants </w:t>
      </w:r>
      <w:r w:rsidR="005C6261">
        <w:rPr>
          <w:rFonts w:ascii="Times New Roman" w:hAnsi="Times New Roman" w:cs="Times New Roman"/>
          <w:bCs/>
          <w:sz w:val="24"/>
        </w:rPr>
        <w:t xml:space="preserve">to </w:t>
      </w:r>
      <w:r w:rsidR="001F7ED8">
        <w:rPr>
          <w:rFonts w:ascii="Times New Roman" w:hAnsi="Times New Roman" w:cs="Times New Roman"/>
          <w:bCs/>
          <w:sz w:val="24"/>
        </w:rPr>
        <w:t xml:space="preserve">respond </w:t>
      </w:r>
      <w:r w:rsidR="005C6261">
        <w:rPr>
          <w:rFonts w:ascii="Times New Roman" w:hAnsi="Times New Roman" w:cs="Times New Roman"/>
          <w:bCs/>
          <w:sz w:val="24"/>
        </w:rPr>
        <w:t>if</w:t>
      </w:r>
      <w:r w:rsidR="001F7ED8">
        <w:rPr>
          <w:rFonts w:ascii="Times New Roman" w:hAnsi="Times New Roman" w:cs="Times New Roman"/>
          <w:bCs/>
          <w:sz w:val="24"/>
        </w:rPr>
        <w:t xml:space="preserve"> the stimuli were the same as the one presented three trials before. F</w:t>
      </w:r>
      <w:r w:rsidR="005C6261">
        <w:rPr>
          <w:rFonts w:ascii="Times New Roman" w:hAnsi="Times New Roman" w:cs="Times New Roman"/>
          <w:bCs/>
          <w:sz w:val="24"/>
        </w:rPr>
        <w:t>inally, in t</w:t>
      </w:r>
      <w:r w:rsidR="00FC7590">
        <w:rPr>
          <w:rFonts w:ascii="Times New Roman" w:hAnsi="Times New Roman" w:cs="Times New Roman"/>
          <w:bCs/>
          <w:sz w:val="24"/>
        </w:rPr>
        <w:t>he</w:t>
      </w:r>
      <w:r w:rsidR="001F7ED8">
        <w:rPr>
          <w:rFonts w:ascii="Times New Roman" w:hAnsi="Times New Roman" w:cs="Times New Roman"/>
          <w:bCs/>
          <w:sz w:val="24"/>
        </w:rPr>
        <w:t xml:space="preserve"> 4-back task participants responded to the stimuli if it were the same as the one presented four trials before. </w:t>
      </w:r>
      <w:r w:rsidR="00E15D74">
        <w:rPr>
          <w:rFonts w:ascii="Times New Roman" w:hAnsi="Times New Roman" w:cs="Times New Roman"/>
          <w:bCs/>
          <w:sz w:val="24"/>
        </w:rPr>
        <w:t>The outcome measure was</w:t>
      </w:r>
      <w:r w:rsidR="00E73187">
        <w:rPr>
          <w:rFonts w:ascii="Times New Roman" w:hAnsi="Times New Roman" w:cs="Times New Roman"/>
          <w:bCs/>
          <w:sz w:val="24"/>
        </w:rPr>
        <w:t xml:space="preserve"> </w:t>
      </w:r>
      <w:r w:rsidR="00085A62">
        <w:rPr>
          <w:rFonts w:ascii="Times New Roman" w:hAnsi="Times New Roman" w:cs="Times New Roman"/>
          <w:bCs/>
          <w:sz w:val="24"/>
        </w:rPr>
        <w:t>the quantity</w:t>
      </w:r>
      <w:r w:rsidR="001969EF">
        <w:rPr>
          <w:rFonts w:ascii="Times New Roman" w:hAnsi="Times New Roman" w:cs="Times New Roman"/>
          <w:bCs/>
          <w:sz w:val="24"/>
        </w:rPr>
        <w:t xml:space="preserve"> of hits minus false alarms averaged over all levels of the task (</w:t>
      </w:r>
      <w:proofErr w:type="spellStart"/>
      <w:r w:rsidR="00E15D74">
        <w:rPr>
          <w:rFonts w:ascii="Times New Roman" w:hAnsi="Times New Roman" w:cs="Times New Roman"/>
          <w:bCs/>
          <w:sz w:val="24"/>
        </w:rPr>
        <w:t>Jaeggi</w:t>
      </w:r>
      <w:proofErr w:type="spellEnd"/>
      <w:r w:rsidR="00E15D74">
        <w:rPr>
          <w:rFonts w:ascii="Times New Roman" w:hAnsi="Times New Roman" w:cs="Times New Roman"/>
          <w:bCs/>
          <w:sz w:val="24"/>
        </w:rPr>
        <w:t xml:space="preserve"> </w:t>
      </w:r>
      <w:r w:rsidR="006C42DC">
        <w:rPr>
          <w:rFonts w:ascii="Times New Roman" w:hAnsi="Times New Roman" w:cs="Times New Roman"/>
          <w:bCs/>
          <w:sz w:val="24"/>
        </w:rPr>
        <w:t>et al.</w:t>
      </w:r>
      <w:r w:rsidR="001969EF">
        <w:rPr>
          <w:rFonts w:ascii="Times New Roman" w:hAnsi="Times New Roman" w:cs="Times New Roman"/>
          <w:bCs/>
          <w:sz w:val="24"/>
        </w:rPr>
        <w:t xml:space="preserve">, </w:t>
      </w:r>
      <w:r w:rsidR="00E15D74">
        <w:rPr>
          <w:rFonts w:ascii="Times New Roman" w:hAnsi="Times New Roman" w:cs="Times New Roman"/>
          <w:bCs/>
          <w:sz w:val="24"/>
        </w:rPr>
        <w:t>2010)</w:t>
      </w:r>
      <w:r w:rsidR="001969EF">
        <w:rPr>
          <w:rFonts w:ascii="Times New Roman" w:hAnsi="Times New Roman" w:cs="Times New Roman"/>
          <w:bCs/>
          <w:sz w:val="24"/>
        </w:rPr>
        <w:t>.</w:t>
      </w:r>
    </w:p>
    <w:p w14:paraId="246881C4" w14:textId="42066AD2" w:rsidR="00DE6508" w:rsidRPr="00DE6508" w:rsidRDefault="0070315A" w:rsidP="00DE6508">
      <w:pPr>
        <w:spacing w:after="0"/>
        <w:ind w:firstLine="0"/>
        <w:rPr>
          <w:rFonts w:ascii="Times New Roman" w:hAnsi="Times New Roman" w:cs="Times New Roman"/>
          <w:b/>
          <w:i/>
          <w:iCs/>
          <w:sz w:val="24"/>
        </w:rPr>
      </w:pPr>
      <w:r w:rsidRPr="00DE6508">
        <w:rPr>
          <w:rFonts w:ascii="Times New Roman" w:hAnsi="Times New Roman" w:cs="Times New Roman"/>
          <w:b/>
          <w:i/>
          <w:iCs/>
          <w:sz w:val="24"/>
        </w:rPr>
        <w:t xml:space="preserve">Visual </w:t>
      </w:r>
      <w:r w:rsidR="00FC7616" w:rsidRPr="00DE6508">
        <w:rPr>
          <w:rFonts w:ascii="Times New Roman" w:hAnsi="Times New Roman" w:cs="Times New Roman"/>
          <w:b/>
          <w:i/>
          <w:iCs/>
          <w:sz w:val="24"/>
        </w:rPr>
        <w:t>A</w:t>
      </w:r>
      <w:r w:rsidRPr="00DE6508">
        <w:rPr>
          <w:rFonts w:ascii="Times New Roman" w:hAnsi="Times New Roman" w:cs="Times New Roman"/>
          <w:b/>
          <w:i/>
          <w:iCs/>
          <w:sz w:val="24"/>
        </w:rPr>
        <w:t>ttention</w:t>
      </w:r>
      <w:r w:rsidR="00F24D2C" w:rsidRPr="00DE6508">
        <w:rPr>
          <w:rFonts w:ascii="Times New Roman" w:hAnsi="Times New Roman" w:cs="Times New Roman"/>
          <w:b/>
          <w:i/>
          <w:iCs/>
          <w:sz w:val="24"/>
        </w:rPr>
        <w:t xml:space="preserve"> </w:t>
      </w:r>
    </w:p>
    <w:p w14:paraId="136F36A9" w14:textId="76934896" w:rsidR="00D232EA" w:rsidRPr="006943CF" w:rsidRDefault="0065035C" w:rsidP="006943CF">
      <w:pPr>
        <w:spacing w:after="0"/>
        <w:rPr>
          <w:rFonts w:ascii="Times New Roman" w:hAnsi="Times New Roman" w:cs="Times New Roman"/>
          <w:sz w:val="24"/>
        </w:rPr>
      </w:pPr>
      <w:r>
        <w:rPr>
          <w:rFonts w:ascii="Times New Roman" w:hAnsi="Times New Roman" w:cs="Times New Roman"/>
          <w:bCs/>
          <w:sz w:val="24"/>
        </w:rPr>
        <w:t xml:space="preserve">Visual attention was measured via a </w:t>
      </w:r>
      <w:r w:rsidR="0045539D">
        <w:rPr>
          <w:rFonts w:ascii="Times New Roman" w:hAnsi="Times New Roman" w:cs="Times New Roman"/>
          <w:sz w:val="24"/>
        </w:rPr>
        <w:t>lightweight (76</w:t>
      </w:r>
      <w:r w:rsidR="002D094E">
        <w:rPr>
          <w:rFonts w:ascii="Times New Roman" w:hAnsi="Times New Roman" w:cs="Times New Roman"/>
          <w:sz w:val="24"/>
        </w:rPr>
        <w:t xml:space="preserve"> </w:t>
      </w:r>
      <w:r w:rsidR="0045539D">
        <w:rPr>
          <w:rFonts w:ascii="Times New Roman" w:hAnsi="Times New Roman" w:cs="Times New Roman"/>
          <w:sz w:val="24"/>
        </w:rPr>
        <w:t>g) binocular mobile eye-tracking device, recording at a spatial resolution of .5˚ and a temporal resolution of 30 Hz</w:t>
      </w:r>
      <w:r w:rsidR="0045539D">
        <w:rPr>
          <w:rFonts w:ascii="Times New Roman" w:hAnsi="Times New Roman" w:cs="Times New Roman"/>
          <w:bCs/>
          <w:sz w:val="24"/>
        </w:rPr>
        <w:t xml:space="preserve"> </w:t>
      </w:r>
      <w:r>
        <w:rPr>
          <w:rFonts w:ascii="Times New Roman" w:hAnsi="Times New Roman" w:cs="Times New Roman"/>
          <w:bCs/>
          <w:sz w:val="24"/>
        </w:rPr>
        <w:t>(</w:t>
      </w:r>
      <w:r>
        <w:rPr>
          <w:rFonts w:ascii="Times New Roman" w:hAnsi="Times New Roman" w:cs="Times New Roman"/>
          <w:sz w:val="24"/>
        </w:rPr>
        <w:t>SensoMotoric Instruments PLC., Boston, Massachusetts)</w:t>
      </w:r>
      <w:r w:rsidR="00204226">
        <w:rPr>
          <w:rFonts w:ascii="Times New Roman" w:hAnsi="Times New Roman" w:cs="Times New Roman"/>
          <w:sz w:val="24"/>
        </w:rPr>
        <w:t>, connected to a mobile recording device (ETG</w:t>
      </w:r>
      <w:r w:rsidR="00204226" w:rsidRPr="00204226">
        <w:rPr>
          <w:rFonts w:ascii="Times New Roman" w:hAnsi="Times New Roman" w:cs="Times New Roman"/>
          <w:sz w:val="24"/>
        </w:rPr>
        <w:t xml:space="preserve"> </w:t>
      </w:r>
      <w:r w:rsidR="00204226">
        <w:rPr>
          <w:rFonts w:ascii="Times New Roman" w:hAnsi="Times New Roman" w:cs="Times New Roman"/>
          <w:sz w:val="24"/>
        </w:rPr>
        <w:t>recording unit 2.0, Samsung Galaxy S4, Samsung Electronics LTD., Surrey, United Kingdom).</w:t>
      </w:r>
      <w:r w:rsidR="006B2254">
        <w:rPr>
          <w:rFonts w:ascii="Times New Roman" w:hAnsi="Times New Roman" w:cs="Times New Roman"/>
          <w:sz w:val="24"/>
        </w:rPr>
        <w:t xml:space="preserve"> Before completing the soccer penalty task, a 3-point calibration process was completed to ensure adequate tracking of gaze. Calibration points included a near target (i.e., a soccer ball .5 m from the participant) and a far target (i.e., a researcher 5 m from the participant).</w:t>
      </w:r>
      <w:r w:rsidR="006943CF">
        <w:rPr>
          <w:rFonts w:ascii="Times New Roman" w:hAnsi="Times New Roman" w:cs="Times New Roman"/>
          <w:sz w:val="24"/>
        </w:rPr>
        <w:t xml:space="preserve"> </w:t>
      </w:r>
      <w:r w:rsidR="006B2254">
        <w:rPr>
          <w:rFonts w:ascii="Times New Roman" w:hAnsi="Times New Roman" w:cs="Times New Roman"/>
          <w:sz w:val="24"/>
        </w:rPr>
        <w:t xml:space="preserve">Quiet Eye Solutions software </w:t>
      </w:r>
      <w:r w:rsidR="0045539D">
        <w:rPr>
          <w:rFonts w:ascii="Times New Roman" w:hAnsi="Times New Roman" w:cs="Times New Roman"/>
          <w:sz w:val="24"/>
        </w:rPr>
        <w:t xml:space="preserve">was used for offline frame-by-frame analysis </w:t>
      </w:r>
      <w:r w:rsidR="006B2254">
        <w:rPr>
          <w:rFonts w:ascii="Times New Roman" w:hAnsi="Times New Roman" w:cs="Times New Roman"/>
          <w:sz w:val="24"/>
        </w:rPr>
        <w:t>(</w:t>
      </w:r>
      <w:r w:rsidR="006B2254" w:rsidRPr="006B2254">
        <w:rPr>
          <w:rFonts w:ascii="Times New Roman" w:hAnsi="Times New Roman" w:cs="Times New Roman"/>
          <w:sz w:val="24"/>
        </w:rPr>
        <w:t>www.quieteyesolutions.com</w:t>
      </w:r>
      <w:r w:rsidR="006B2254">
        <w:rPr>
          <w:rFonts w:ascii="Times New Roman" w:hAnsi="Times New Roman" w:cs="Times New Roman"/>
          <w:sz w:val="24"/>
        </w:rPr>
        <w:t xml:space="preserve">). </w:t>
      </w:r>
      <w:r w:rsidR="00CC12D6">
        <w:rPr>
          <w:rFonts w:ascii="Times New Roman" w:hAnsi="Times New Roman" w:cs="Times New Roman"/>
          <w:sz w:val="24"/>
        </w:rPr>
        <w:t xml:space="preserve">A fixation was defined as maintenance of gaze within 1˚ of visual angle for at least 120 ms (Vickers, 2007). </w:t>
      </w:r>
      <w:r w:rsidR="009163CE">
        <w:rPr>
          <w:rFonts w:ascii="Times New Roman" w:hAnsi="Times New Roman" w:cs="Times New Roman"/>
          <w:color w:val="4472C4" w:themeColor="accent1"/>
          <w:sz w:val="24"/>
        </w:rPr>
        <w:t>Five</w:t>
      </w:r>
      <w:r w:rsidR="00CC12D6" w:rsidRPr="009163CE">
        <w:rPr>
          <w:rFonts w:ascii="Times New Roman" w:hAnsi="Times New Roman" w:cs="Times New Roman"/>
          <w:color w:val="4472C4" w:themeColor="accent1"/>
          <w:sz w:val="24"/>
        </w:rPr>
        <w:t xml:space="preserve"> </w:t>
      </w:r>
      <w:r w:rsidR="00CC12D6">
        <w:rPr>
          <w:rFonts w:ascii="Times New Roman" w:hAnsi="Times New Roman" w:cs="Times New Roman"/>
          <w:sz w:val="24"/>
        </w:rPr>
        <w:t xml:space="preserve">gaze measures were calculated for the </w:t>
      </w:r>
      <w:r w:rsidR="009163CE">
        <w:rPr>
          <w:rFonts w:ascii="Times New Roman" w:hAnsi="Times New Roman" w:cs="Times New Roman"/>
          <w:color w:val="4472C4" w:themeColor="accent1"/>
          <w:sz w:val="24"/>
        </w:rPr>
        <w:lastRenderedPageBreak/>
        <w:t>aiming</w:t>
      </w:r>
      <w:r w:rsidR="00CC12D6" w:rsidRPr="009163CE">
        <w:rPr>
          <w:rFonts w:ascii="Times New Roman" w:hAnsi="Times New Roman" w:cs="Times New Roman"/>
          <w:color w:val="4472C4" w:themeColor="accent1"/>
          <w:sz w:val="24"/>
        </w:rPr>
        <w:t xml:space="preserve"> </w:t>
      </w:r>
      <w:r w:rsidR="00CC12D6">
        <w:rPr>
          <w:rFonts w:ascii="Times New Roman" w:hAnsi="Times New Roman" w:cs="Times New Roman"/>
          <w:sz w:val="24"/>
        </w:rPr>
        <w:t xml:space="preserve">phase (i.e., </w:t>
      </w:r>
      <w:r w:rsidR="00EF3B39">
        <w:rPr>
          <w:rFonts w:ascii="Times New Roman" w:hAnsi="Times New Roman" w:cs="Times New Roman"/>
          <w:sz w:val="24"/>
        </w:rPr>
        <w:t>pre-run-up</w:t>
      </w:r>
      <w:r w:rsidR="00CC12D6">
        <w:rPr>
          <w:rFonts w:ascii="Times New Roman" w:hAnsi="Times New Roman" w:cs="Times New Roman"/>
          <w:sz w:val="24"/>
        </w:rPr>
        <w:t>; as in Wood &amp; Wilson, 201</w:t>
      </w:r>
      <w:r w:rsidR="000E445A">
        <w:rPr>
          <w:rFonts w:ascii="Times New Roman" w:hAnsi="Times New Roman" w:cs="Times New Roman"/>
          <w:sz w:val="24"/>
        </w:rPr>
        <w:t>1</w:t>
      </w:r>
      <w:r w:rsidR="00CC12D6">
        <w:rPr>
          <w:rFonts w:ascii="Times New Roman" w:hAnsi="Times New Roman" w:cs="Times New Roman"/>
          <w:sz w:val="24"/>
        </w:rPr>
        <w:t xml:space="preserve">) and included: 1) quiet eye duration, </w:t>
      </w:r>
      <w:r w:rsidR="009163CE">
        <w:rPr>
          <w:rFonts w:ascii="Times New Roman" w:hAnsi="Times New Roman" w:cs="Times New Roman"/>
          <w:color w:val="4472C4" w:themeColor="accent1"/>
          <w:sz w:val="24"/>
        </w:rPr>
        <w:t>2) quiet eye location, 3</w:t>
      </w:r>
      <w:r w:rsidR="00CC12D6">
        <w:rPr>
          <w:rFonts w:ascii="Times New Roman" w:hAnsi="Times New Roman" w:cs="Times New Roman"/>
          <w:sz w:val="24"/>
        </w:rPr>
        <w:t xml:space="preserve">) search rate, </w:t>
      </w:r>
      <w:r w:rsidR="009163CE">
        <w:rPr>
          <w:rFonts w:ascii="Times New Roman" w:hAnsi="Times New Roman" w:cs="Times New Roman"/>
          <w:color w:val="4472C4" w:themeColor="accent1"/>
          <w:sz w:val="24"/>
        </w:rPr>
        <w:t>4</w:t>
      </w:r>
      <w:r w:rsidR="00CC12D6">
        <w:rPr>
          <w:rFonts w:ascii="Times New Roman" w:hAnsi="Times New Roman" w:cs="Times New Roman"/>
          <w:sz w:val="24"/>
        </w:rPr>
        <w:t xml:space="preserve">) number of fixations to the goal, and </w:t>
      </w:r>
      <w:r w:rsidR="009163CE">
        <w:rPr>
          <w:rFonts w:ascii="Times New Roman" w:hAnsi="Times New Roman" w:cs="Times New Roman"/>
          <w:color w:val="4472C4" w:themeColor="accent1"/>
          <w:sz w:val="24"/>
        </w:rPr>
        <w:t>5</w:t>
      </w:r>
      <w:r w:rsidR="00CC12D6">
        <w:rPr>
          <w:rFonts w:ascii="Times New Roman" w:hAnsi="Times New Roman" w:cs="Times New Roman"/>
          <w:sz w:val="24"/>
        </w:rPr>
        <w:t>) number of fixations to the goalkeeper.</w:t>
      </w:r>
      <w:r w:rsidR="00FA2F35">
        <w:rPr>
          <w:rFonts w:ascii="Times New Roman" w:hAnsi="Times New Roman" w:cs="Times New Roman"/>
          <w:color w:val="FF0000"/>
          <w:sz w:val="24"/>
        </w:rPr>
        <w:t xml:space="preserve"> </w:t>
      </w:r>
    </w:p>
    <w:p w14:paraId="3399CB88" w14:textId="2603482A" w:rsidR="002968DD" w:rsidRPr="002968DD" w:rsidRDefault="00D232EA" w:rsidP="002A7ECE">
      <w:pPr>
        <w:spacing w:after="0"/>
        <w:rPr>
          <w:rFonts w:ascii="Times New Roman" w:hAnsi="Times New Roman" w:cs="Times New Roman"/>
          <w:color w:val="4472C4" w:themeColor="accent1"/>
          <w:sz w:val="24"/>
        </w:rPr>
      </w:pPr>
      <w:r w:rsidRPr="003773E1">
        <w:rPr>
          <w:rFonts w:ascii="Times New Roman" w:hAnsi="Times New Roman" w:cs="Times New Roman"/>
          <w:b/>
          <w:bCs/>
          <w:color w:val="4472C4" w:themeColor="accent1"/>
          <w:sz w:val="24"/>
        </w:rPr>
        <w:t xml:space="preserve">The </w:t>
      </w:r>
      <w:r w:rsidR="00C34820">
        <w:rPr>
          <w:rFonts w:ascii="Times New Roman" w:hAnsi="Times New Roman" w:cs="Times New Roman"/>
          <w:b/>
          <w:bCs/>
          <w:color w:val="4472C4" w:themeColor="accent1"/>
          <w:sz w:val="24"/>
        </w:rPr>
        <w:t>q</w:t>
      </w:r>
      <w:r w:rsidRPr="003773E1">
        <w:rPr>
          <w:rFonts w:ascii="Times New Roman" w:hAnsi="Times New Roman" w:cs="Times New Roman"/>
          <w:b/>
          <w:bCs/>
          <w:color w:val="4472C4" w:themeColor="accent1"/>
          <w:sz w:val="24"/>
        </w:rPr>
        <w:t>uiet eye</w:t>
      </w:r>
      <w:r w:rsidR="003773E1" w:rsidRPr="003773E1">
        <w:rPr>
          <w:rFonts w:ascii="Times New Roman" w:hAnsi="Times New Roman" w:cs="Times New Roman"/>
          <w:b/>
          <w:bCs/>
          <w:color w:val="4472C4" w:themeColor="accent1"/>
          <w:sz w:val="24"/>
        </w:rPr>
        <w:t>.</w:t>
      </w:r>
      <w:r w:rsidR="003773E1">
        <w:rPr>
          <w:rFonts w:ascii="Times New Roman" w:hAnsi="Times New Roman" w:cs="Times New Roman"/>
          <w:b/>
          <w:bCs/>
          <w:color w:val="4472C4" w:themeColor="accent1"/>
          <w:sz w:val="24"/>
        </w:rPr>
        <w:t xml:space="preserve"> </w:t>
      </w:r>
      <w:r w:rsidR="002968DD">
        <w:rPr>
          <w:rFonts w:ascii="Times New Roman" w:hAnsi="Times New Roman" w:cs="Times New Roman"/>
          <w:color w:val="4472C4" w:themeColor="accent1"/>
          <w:sz w:val="24"/>
        </w:rPr>
        <w:t xml:space="preserve">The quiet eye </w:t>
      </w:r>
      <w:r w:rsidR="006B0990">
        <w:rPr>
          <w:rFonts w:ascii="Times New Roman" w:hAnsi="Times New Roman" w:cs="Times New Roman"/>
          <w:color w:val="4472C4" w:themeColor="accent1"/>
          <w:sz w:val="24"/>
        </w:rPr>
        <w:t xml:space="preserve">duration </w:t>
      </w:r>
      <w:r w:rsidR="002968DD">
        <w:rPr>
          <w:rFonts w:ascii="Times New Roman" w:hAnsi="Times New Roman" w:cs="Times New Roman"/>
          <w:color w:val="4472C4" w:themeColor="accent1"/>
          <w:sz w:val="24"/>
        </w:rPr>
        <w:t>was defined as the final fixation</w:t>
      </w:r>
      <w:r w:rsidR="002B45D6">
        <w:rPr>
          <w:rFonts w:ascii="Times New Roman" w:hAnsi="Times New Roman" w:cs="Times New Roman"/>
          <w:color w:val="4472C4" w:themeColor="accent1"/>
          <w:sz w:val="24"/>
        </w:rPr>
        <w:t xml:space="preserve"> in ms</w:t>
      </w:r>
      <w:r w:rsidR="007A3238">
        <w:rPr>
          <w:rFonts w:ascii="Times New Roman" w:hAnsi="Times New Roman" w:cs="Times New Roman"/>
          <w:color w:val="4472C4" w:themeColor="accent1"/>
          <w:sz w:val="24"/>
        </w:rPr>
        <w:t xml:space="preserve"> (where a fixation is the maintenance of gaze within </w:t>
      </w:r>
      <w:r w:rsidR="007A3238" w:rsidRPr="007A3238">
        <w:rPr>
          <w:rFonts w:ascii="Times New Roman" w:hAnsi="Times New Roman" w:cs="Times New Roman"/>
          <w:color w:val="4472C4" w:themeColor="accent1"/>
          <w:sz w:val="24"/>
        </w:rPr>
        <w:t>1˚</w:t>
      </w:r>
      <w:r w:rsidR="007A3238">
        <w:rPr>
          <w:rFonts w:ascii="Times New Roman" w:hAnsi="Times New Roman" w:cs="Times New Roman"/>
          <w:color w:val="4472C4" w:themeColor="accent1"/>
          <w:sz w:val="24"/>
        </w:rPr>
        <w:t xml:space="preserve"> of visual angle for a minimum of 120ms; Vickers, 2007)</w:t>
      </w:r>
      <w:r w:rsidR="002968DD" w:rsidRPr="007A3238">
        <w:rPr>
          <w:rFonts w:ascii="Times New Roman" w:hAnsi="Times New Roman" w:cs="Times New Roman"/>
          <w:color w:val="4472C4" w:themeColor="accent1"/>
          <w:sz w:val="24"/>
        </w:rPr>
        <w:t xml:space="preserve"> </w:t>
      </w:r>
      <w:r w:rsidR="002968DD">
        <w:rPr>
          <w:rFonts w:ascii="Times New Roman" w:hAnsi="Times New Roman" w:cs="Times New Roman"/>
          <w:color w:val="4472C4" w:themeColor="accent1"/>
          <w:sz w:val="24"/>
        </w:rPr>
        <w:t>that beg</w:t>
      </w:r>
      <w:r w:rsidR="001F18F2">
        <w:rPr>
          <w:rFonts w:ascii="Times New Roman" w:hAnsi="Times New Roman" w:cs="Times New Roman"/>
          <w:color w:val="4472C4" w:themeColor="accent1"/>
          <w:sz w:val="24"/>
        </w:rPr>
        <w:t>a</w:t>
      </w:r>
      <w:r w:rsidR="002968DD">
        <w:rPr>
          <w:rFonts w:ascii="Times New Roman" w:hAnsi="Times New Roman" w:cs="Times New Roman"/>
          <w:color w:val="4472C4" w:themeColor="accent1"/>
          <w:sz w:val="24"/>
        </w:rPr>
        <w:t xml:space="preserve">n before the initiation of the </w:t>
      </w:r>
      <w:r w:rsidR="007A3238">
        <w:rPr>
          <w:rFonts w:ascii="Times New Roman" w:hAnsi="Times New Roman" w:cs="Times New Roman"/>
          <w:color w:val="4472C4" w:themeColor="accent1"/>
          <w:sz w:val="24"/>
        </w:rPr>
        <w:t xml:space="preserve">critical movement (i.e., the </w:t>
      </w:r>
      <w:r w:rsidR="002968DD">
        <w:rPr>
          <w:rFonts w:ascii="Times New Roman" w:hAnsi="Times New Roman" w:cs="Times New Roman"/>
          <w:color w:val="4472C4" w:themeColor="accent1"/>
          <w:sz w:val="24"/>
        </w:rPr>
        <w:t xml:space="preserve">run-up; Vickers, 2007). </w:t>
      </w:r>
      <w:r w:rsidR="002968DD" w:rsidRPr="00482D71">
        <w:rPr>
          <w:rFonts w:ascii="Times New Roman" w:hAnsi="Times New Roman" w:cs="Times New Roman"/>
          <w:sz w:val="24"/>
        </w:rPr>
        <w:t xml:space="preserve">The onset of the quiet eye </w:t>
      </w:r>
      <w:r w:rsidR="00482D71" w:rsidRPr="00482D71">
        <w:rPr>
          <w:rFonts w:ascii="Times New Roman" w:hAnsi="Times New Roman" w:cs="Times New Roman"/>
          <w:sz w:val="24"/>
        </w:rPr>
        <w:t>occur</w:t>
      </w:r>
      <w:r w:rsidR="00482D71">
        <w:rPr>
          <w:rFonts w:ascii="Times New Roman" w:hAnsi="Times New Roman" w:cs="Times New Roman"/>
          <w:color w:val="4472C4" w:themeColor="accent1"/>
          <w:sz w:val="24"/>
        </w:rPr>
        <w:t>red</w:t>
      </w:r>
      <w:r w:rsidR="002968DD">
        <w:rPr>
          <w:rFonts w:ascii="Times New Roman" w:hAnsi="Times New Roman" w:cs="Times New Roman"/>
          <w:sz w:val="24"/>
        </w:rPr>
        <w:t xml:space="preserve"> before initiating </w:t>
      </w:r>
      <w:r w:rsidR="00497DE4">
        <w:rPr>
          <w:rFonts w:ascii="Times New Roman" w:hAnsi="Times New Roman" w:cs="Times New Roman"/>
          <w:color w:val="4472C4" w:themeColor="accent1"/>
          <w:sz w:val="24"/>
        </w:rPr>
        <w:t>this</w:t>
      </w:r>
      <w:r w:rsidR="002968DD">
        <w:rPr>
          <w:rFonts w:ascii="Times New Roman" w:hAnsi="Times New Roman" w:cs="Times New Roman"/>
          <w:sz w:val="24"/>
        </w:rPr>
        <w:t xml:space="preserve"> critical movement</w:t>
      </w:r>
      <w:r w:rsidR="00497DE4">
        <w:rPr>
          <w:rFonts w:ascii="Times New Roman" w:hAnsi="Times New Roman" w:cs="Times New Roman"/>
          <w:color w:val="4472C4" w:themeColor="accent1"/>
          <w:sz w:val="24"/>
        </w:rPr>
        <w:t>.</w:t>
      </w:r>
      <w:r w:rsidR="002968DD">
        <w:rPr>
          <w:rFonts w:ascii="Times New Roman" w:hAnsi="Times New Roman" w:cs="Times New Roman"/>
          <w:sz w:val="24"/>
        </w:rPr>
        <w:t xml:space="preserve"> </w:t>
      </w:r>
      <w:r w:rsidR="00497DE4">
        <w:rPr>
          <w:rFonts w:ascii="Times New Roman" w:hAnsi="Times New Roman" w:cs="Times New Roman"/>
          <w:color w:val="4472C4" w:themeColor="accent1"/>
          <w:sz w:val="24"/>
        </w:rPr>
        <w:t>T</w:t>
      </w:r>
      <w:r w:rsidR="002968DD" w:rsidRPr="00482D71">
        <w:rPr>
          <w:rFonts w:ascii="Times New Roman" w:hAnsi="Times New Roman" w:cs="Times New Roman"/>
          <w:sz w:val="24"/>
        </w:rPr>
        <w:t xml:space="preserve">he offset of the quiet eye </w:t>
      </w:r>
      <w:r w:rsidR="00305C62" w:rsidRPr="00482D71">
        <w:rPr>
          <w:rFonts w:ascii="Times New Roman" w:hAnsi="Times New Roman" w:cs="Times New Roman"/>
          <w:sz w:val="24"/>
        </w:rPr>
        <w:t>occur</w:t>
      </w:r>
      <w:r w:rsidR="00305C62">
        <w:rPr>
          <w:rFonts w:ascii="Times New Roman" w:hAnsi="Times New Roman" w:cs="Times New Roman"/>
          <w:color w:val="4472C4" w:themeColor="accent1"/>
          <w:sz w:val="24"/>
        </w:rPr>
        <w:t>red</w:t>
      </w:r>
      <w:r w:rsidR="002968DD">
        <w:rPr>
          <w:rFonts w:ascii="Times New Roman" w:hAnsi="Times New Roman" w:cs="Times New Roman"/>
          <w:color w:val="FF0000"/>
          <w:sz w:val="24"/>
        </w:rPr>
        <w:t xml:space="preserve"> </w:t>
      </w:r>
      <w:r w:rsidR="002968DD" w:rsidRPr="00482D71">
        <w:rPr>
          <w:rFonts w:ascii="Times New Roman" w:hAnsi="Times New Roman" w:cs="Times New Roman"/>
          <w:sz w:val="24"/>
        </w:rPr>
        <w:t>when gaze deviate</w:t>
      </w:r>
      <w:r w:rsidR="00305C62">
        <w:rPr>
          <w:rFonts w:ascii="Times New Roman" w:hAnsi="Times New Roman" w:cs="Times New Roman"/>
          <w:color w:val="4472C4" w:themeColor="accent1"/>
          <w:sz w:val="24"/>
        </w:rPr>
        <w:t>d</w:t>
      </w:r>
      <w:r w:rsidR="002968DD">
        <w:rPr>
          <w:rFonts w:ascii="Times New Roman" w:hAnsi="Times New Roman" w:cs="Times New Roman"/>
          <w:color w:val="FF0000"/>
          <w:sz w:val="24"/>
        </w:rPr>
        <w:t xml:space="preserve"> </w:t>
      </w:r>
      <w:r w:rsidR="002968DD" w:rsidRPr="00482D71">
        <w:rPr>
          <w:rFonts w:ascii="Times New Roman" w:hAnsi="Times New Roman" w:cs="Times New Roman"/>
          <w:sz w:val="24"/>
        </w:rPr>
        <w:t>from the fixation location by 1</w:t>
      </w:r>
      <w:r w:rsidR="002968DD" w:rsidRPr="008E749C">
        <w:rPr>
          <w:rFonts w:ascii="Times New Roman" w:hAnsi="Times New Roman" w:cs="Times New Roman"/>
          <w:color w:val="4472C4" w:themeColor="accent1"/>
          <w:sz w:val="24"/>
        </w:rPr>
        <w:sym w:font="Symbol" w:char="F0B0"/>
      </w:r>
      <w:r w:rsidR="002968DD">
        <w:rPr>
          <w:rFonts w:ascii="Times New Roman" w:hAnsi="Times New Roman" w:cs="Times New Roman"/>
          <w:color w:val="FF0000"/>
          <w:sz w:val="24"/>
        </w:rPr>
        <w:t xml:space="preserve"> </w:t>
      </w:r>
      <w:r w:rsidR="002968DD" w:rsidRPr="00482D71">
        <w:rPr>
          <w:rFonts w:ascii="Times New Roman" w:hAnsi="Times New Roman" w:cs="Times New Roman"/>
          <w:sz w:val="24"/>
        </w:rPr>
        <w:t>of visual angle (Vickers, 2007).</w:t>
      </w:r>
      <w:r w:rsidR="00497DE4" w:rsidRPr="00482D71">
        <w:rPr>
          <w:rFonts w:ascii="Times New Roman" w:hAnsi="Times New Roman" w:cs="Times New Roman"/>
          <w:sz w:val="24"/>
        </w:rPr>
        <w:t xml:space="preserve"> </w:t>
      </w:r>
      <w:r w:rsidR="00497DE4">
        <w:rPr>
          <w:rFonts w:ascii="Times New Roman" w:hAnsi="Times New Roman" w:cs="Times New Roman"/>
          <w:color w:val="4472C4" w:themeColor="accent1"/>
          <w:sz w:val="24"/>
        </w:rPr>
        <w:t>Though t</w:t>
      </w:r>
      <w:r w:rsidR="002968DD" w:rsidRPr="00482D71">
        <w:rPr>
          <w:rFonts w:ascii="Times New Roman" w:hAnsi="Times New Roman" w:cs="Times New Roman"/>
          <w:sz w:val="24"/>
        </w:rPr>
        <w:t>he quiet eye</w:t>
      </w:r>
      <w:r w:rsidR="003A15E7" w:rsidRPr="00482D71">
        <w:rPr>
          <w:rFonts w:ascii="Times New Roman" w:hAnsi="Times New Roman" w:cs="Times New Roman"/>
          <w:sz w:val="24"/>
        </w:rPr>
        <w:t xml:space="preserve"> </w:t>
      </w:r>
      <w:r w:rsidR="003A15E7">
        <w:rPr>
          <w:rFonts w:ascii="Times New Roman" w:hAnsi="Times New Roman" w:cs="Times New Roman"/>
          <w:color w:val="4472C4" w:themeColor="accent1"/>
          <w:sz w:val="24"/>
        </w:rPr>
        <w:t>duration</w:t>
      </w:r>
      <w:r w:rsidR="002968DD">
        <w:rPr>
          <w:rFonts w:ascii="Times New Roman" w:hAnsi="Times New Roman" w:cs="Times New Roman"/>
          <w:color w:val="FF0000"/>
          <w:sz w:val="24"/>
        </w:rPr>
        <w:t xml:space="preserve"> </w:t>
      </w:r>
      <w:r w:rsidR="002968DD" w:rsidRPr="00482D71">
        <w:rPr>
          <w:rFonts w:ascii="Times New Roman" w:hAnsi="Times New Roman" w:cs="Times New Roman"/>
          <w:sz w:val="24"/>
        </w:rPr>
        <w:t>begins before the initiation of the critical movement</w:t>
      </w:r>
      <w:r w:rsidR="003A15E7" w:rsidRPr="00482D71">
        <w:rPr>
          <w:rFonts w:ascii="Times New Roman" w:hAnsi="Times New Roman" w:cs="Times New Roman"/>
          <w:sz w:val="24"/>
        </w:rPr>
        <w:t xml:space="preserve"> </w:t>
      </w:r>
      <w:r w:rsidR="003A15E7">
        <w:rPr>
          <w:rFonts w:ascii="Times New Roman" w:hAnsi="Times New Roman" w:cs="Times New Roman"/>
          <w:color w:val="4472C4" w:themeColor="accent1"/>
          <w:sz w:val="24"/>
        </w:rPr>
        <w:t>(i.e., quiet eye onset)</w:t>
      </w:r>
      <w:r w:rsidR="002968DD" w:rsidRPr="00482D71">
        <w:rPr>
          <w:rFonts w:ascii="Times New Roman" w:hAnsi="Times New Roman" w:cs="Times New Roman"/>
          <w:sz w:val="24"/>
        </w:rPr>
        <w:t>,</w:t>
      </w:r>
      <w:r w:rsidR="002968DD">
        <w:rPr>
          <w:rFonts w:ascii="Times New Roman" w:hAnsi="Times New Roman" w:cs="Times New Roman"/>
          <w:color w:val="FF0000"/>
          <w:sz w:val="24"/>
        </w:rPr>
        <w:t xml:space="preserve"> </w:t>
      </w:r>
      <w:r w:rsidR="00291FCC">
        <w:rPr>
          <w:rFonts w:ascii="Times New Roman" w:hAnsi="Times New Roman" w:cs="Times New Roman"/>
          <w:color w:val="4472C4" w:themeColor="accent1"/>
          <w:sz w:val="24"/>
        </w:rPr>
        <w:t>the duration can carry on through</w:t>
      </w:r>
      <w:r w:rsidR="003A15E7">
        <w:rPr>
          <w:rFonts w:ascii="Times New Roman" w:hAnsi="Times New Roman" w:cs="Times New Roman"/>
          <w:color w:val="4472C4" w:themeColor="accent1"/>
          <w:sz w:val="24"/>
        </w:rPr>
        <w:t xml:space="preserve"> the remainder of the movement process. In this case the quiet eye duration could carry on </w:t>
      </w:r>
      <w:r w:rsidR="007F7978">
        <w:rPr>
          <w:rFonts w:ascii="Times New Roman" w:hAnsi="Times New Roman" w:cs="Times New Roman"/>
          <w:color w:val="4472C4" w:themeColor="accent1"/>
          <w:sz w:val="24"/>
        </w:rPr>
        <w:t xml:space="preserve">from the pre-run up, </w:t>
      </w:r>
      <w:r w:rsidR="003A15E7">
        <w:rPr>
          <w:rFonts w:ascii="Times New Roman" w:hAnsi="Times New Roman" w:cs="Times New Roman"/>
          <w:color w:val="4472C4" w:themeColor="accent1"/>
          <w:sz w:val="24"/>
        </w:rPr>
        <w:t xml:space="preserve">throughout the run-up, foot-ball contact, and </w:t>
      </w:r>
      <w:r w:rsidR="007A3238">
        <w:rPr>
          <w:rFonts w:ascii="Times New Roman" w:hAnsi="Times New Roman" w:cs="Times New Roman"/>
          <w:color w:val="4472C4" w:themeColor="accent1"/>
          <w:sz w:val="24"/>
        </w:rPr>
        <w:t xml:space="preserve">even </w:t>
      </w:r>
      <w:r w:rsidR="003A15E7">
        <w:rPr>
          <w:rFonts w:ascii="Times New Roman" w:hAnsi="Times New Roman" w:cs="Times New Roman"/>
          <w:color w:val="4472C4" w:themeColor="accent1"/>
          <w:sz w:val="24"/>
        </w:rPr>
        <w:t xml:space="preserve">beyond. </w:t>
      </w:r>
      <w:r w:rsidR="007F7B94">
        <w:rPr>
          <w:rFonts w:ascii="Times New Roman" w:hAnsi="Times New Roman" w:cs="Times New Roman"/>
          <w:color w:val="4472C4" w:themeColor="accent1"/>
          <w:sz w:val="24"/>
        </w:rPr>
        <w:t xml:space="preserve">Quiet eye </w:t>
      </w:r>
      <w:r w:rsidR="00C96157">
        <w:rPr>
          <w:rFonts w:ascii="Times New Roman" w:hAnsi="Times New Roman" w:cs="Times New Roman"/>
          <w:color w:val="4472C4" w:themeColor="accent1"/>
          <w:sz w:val="24"/>
        </w:rPr>
        <w:t>l</w:t>
      </w:r>
      <w:r w:rsidR="007F7B94">
        <w:rPr>
          <w:rFonts w:ascii="Times New Roman" w:hAnsi="Times New Roman" w:cs="Times New Roman"/>
          <w:color w:val="4472C4" w:themeColor="accent1"/>
          <w:sz w:val="24"/>
        </w:rPr>
        <w:t>ocation</w:t>
      </w:r>
      <w:r w:rsidR="00F022B4">
        <w:rPr>
          <w:rFonts w:ascii="Times New Roman" w:hAnsi="Times New Roman" w:cs="Times New Roman"/>
          <w:color w:val="4472C4" w:themeColor="accent1"/>
          <w:sz w:val="24"/>
        </w:rPr>
        <w:t xml:space="preserve"> was</w:t>
      </w:r>
      <w:r w:rsidR="007F7B94">
        <w:rPr>
          <w:rFonts w:ascii="Times New Roman" w:hAnsi="Times New Roman" w:cs="Times New Roman"/>
          <w:color w:val="4472C4" w:themeColor="accent1"/>
          <w:sz w:val="24"/>
        </w:rPr>
        <w:t xml:space="preserve"> based on the </w:t>
      </w:r>
      <w:r w:rsidR="00C96157">
        <w:rPr>
          <w:rFonts w:ascii="Times New Roman" w:hAnsi="Times New Roman" w:cs="Times New Roman"/>
          <w:color w:val="4472C4" w:themeColor="accent1"/>
          <w:sz w:val="24"/>
        </w:rPr>
        <w:t>spatial location of the final fixation (i.e., quiet eye)</w:t>
      </w:r>
      <w:r w:rsidR="003F5091">
        <w:rPr>
          <w:rFonts w:ascii="Times New Roman" w:hAnsi="Times New Roman" w:cs="Times New Roman"/>
          <w:color w:val="4472C4" w:themeColor="accent1"/>
          <w:sz w:val="24"/>
        </w:rPr>
        <w:t xml:space="preserve"> during the aiming phase</w:t>
      </w:r>
      <w:r w:rsidR="002A7ECE">
        <w:rPr>
          <w:rFonts w:ascii="Times New Roman" w:hAnsi="Times New Roman" w:cs="Times New Roman"/>
          <w:color w:val="4472C4" w:themeColor="accent1"/>
          <w:sz w:val="24"/>
        </w:rPr>
        <w:t xml:space="preserve"> (as in Wood et al., 2017)</w:t>
      </w:r>
      <w:r w:rsidR="003D1895">
        <w:rPr>
          <w:rFonts w:ascii="Times New Roman" w:hAnsi="Times New Roman" w:cs="Times New Roman"/>
          <w:color w:val="4472C4" w:themeColor="accent1"/>
          <w:sz w:val="24"/>
        </w:rPr>
        <w:t xml:space="preserve">. </w:t>
      </w:r>
      <w:r w:rsidR="002A7ECE" w:rsidRPr="002A7ECE">
        <w:rPr>
          <w:rFonts w:ascii="Times New Roman" w:eastAsia="Times New Roman" w:hAnsi="Times New Roman" w:cs="Times New Roman"/>
          <w:color w:val="4472C4" w:themeColor="accent1"/>
          <w:sz w:val="24"/>
          <w:szCs w:val="24"/>
          <w:shd w:val="clear" w:color="auto" w:fill="FFFFFF"/>
        </w:rPr>
        <w:t>This method involved separating the goal into 12-zones (6-zones in each half of the goal) ranging from 0cm at the centre to 180cm at each respective post. The location was determined using frame-by-frame analysis in Quiet Eye Solutions</w:t>
      </w:r>
      <w:r w:rsidR="002A7ECE">
        <w:rPr>
          <w:rFonts w:ascii="Times New Roman" w:eastAsia="Times New Roman" w:hAnsi="Times New Roman" w:cs="Times New Roman"/>
          <w:color w:val="4472C4" w:themeColor="accent1"/>
          <w:sz w:val="24"/>
          <w:szCs w:val="24"/>
          <w:shd w:val="clear" w:color="auto" w:fill="FFFFFF"/>
        </w:rPr>
        <w:t xml:space="preserve"> to </w:t>
      </w:r>
      <w:r w:rsidR="00482D71">
        <w:rPr>
          <w:rFonts w:ascii="Times New Roman" w:eastAsia="Times New Roman" w:hAnsi="Times New Roman" w:cs="Times New Roman"/>
          <w:color w:val="4472C4" w:themeColor="accent1"/>
          <w:sz w:val="24"/>
          <w:szCs w:val="24"/>
          <w:shd w:val="clear" w:color="auto" w:fill="FFFFFF"/>
        </w:rPr>
        <w:t>deduce</w:t>
      </w:r>
      <w:r w:rsidR="002A7ECE">
        <w:rPr>
          <w:rFonts w:ascii="Times New Roman" w:eastAsia="Times New Roman" w:hAnsi="Times New Roman" w:cs="Times New Roman"/>
          <w:color w:val="4472C4" w:themeColor="accent1"/>
          <w:sz w:val="24"/>
          <w:szCs w:val="24"/>
          <w:shd w:val="clear" w:color="auto" w:fill="FFFFFF"/>
        </w:rPr>
        <w:t xml:space="preserve"> the </w:t>
      </w:r>
      <w:r w:rsidR="00F022B4">
        <w:rPr>
          <w:rFonts w:ascii="Times New Roman" w:hAnsi="Times New Roman" w:cs="Times New Roman"/>
          <w:color w:val="4472C4" w:themeColor="accent1"/>
          <w:sz w:val="24"/>
        </w:rPr>
        <w:t>distance</w:t>
      </w:r>
      <w:r w:rsidR="00575251">
        <w:rPr>
          <w:rFonts w:ascii="Times New Roman" w:hAnsi="Times New Roman" w:cs="Times New Roman"/>
          <w:color w:val="4472C4" w:themeColor="accent1"/>
          <w:sz w:val="24"/>
        </w:rPr>
        <w:t xml:space="preserve"> of the final fixation</w:t>
      </w:r>
      <w:r w:rsidR="001C688E">
        <w:rPr>
          <w:rFonts w:ascii="Times New Roman" w:hAnsi="Times New Roman" w:cs="Times New Roman"/>
          <w:color w:val="4472C4" w:themeColor="accent1"/>
          <w:sz w:val="24"/>
        </w:rPr>
        <w:t xml:space="preserve"> </w:t>
      </w:r>
      <w:r w:rsidR="00C96157">
        <w:rPr>
          <w:rFonts w:ascii="Times New Roman" w:hAnsi="Times New Roman" w:cs="Times New Roman"/>
          <w:color w:val="4472C4" w:themeColor="accent1"/>
          <w:sz w:val="24"/>
        </w:rPr>
        <w:t>from the centre of the goal</w:t>
      </w:r>
      <w:r w:rsidR="001C688E">
        <w:rPr>
          <w:rFonts w:ascii="Times New Roman" w:hAnsi="Times New Roman" w:cs="Times New Roman"/>
          <w:color w:val="4472C4" w:themeColor="accent1"/>
          <w:sz w:val="24"/>
        </w:rPr>
        <w:t xml:space="preserve"> in cm</w:t>
      </w:r>
      <w:r w:rsidR="003D1895">
        <w:rPr>
          <w:rFonts w:ascii="Times New Roman" w:hAnsi="Times New Roman" w:cs="Times New Roman"/>
          <w:color w:val="4472C4" w:themeColor="accent1"/>
          <w:sz w:val="24"/>
        </w:rPr>
        <w:t xml:space="preserve"> </w:t>
      </w:r>
      <w:r w:rsidR="00C96157">
        <w:rPr>
          <w:rFonts w:ascii="Times New Roman" w:hAnsi="Times New Roman" w:cs="Times New Roman"/>
          <w:color w:val="4472C4" w:themeColor="accent1"/>
          <w:sz w:val="24"/>
        </w:rPr>
        <w:t>(</w:t>
      </w:r>
      <w:r w:rsidR="007F7978">
        <w:rPr>
          <w:rFonts w:ascii="Times New Roman" w:hAnsi="Times New Roman" w:cs="Times New Roman"/>
          <w:color w:val="4472C4" w:themeColor="accent1"/>
          <w:sz w:val="24"/>
        </w:rPr>
        <w:t xml:space="preserve">i.e., higher scores </w:t>
      </w:r>
      <w:r w:rsidR="002A7ECE">
        <w:rPr>
          <w:rFonts w:ascii="Times New Roman" w:hAnsi="Times New Roman" w:cs="Times New Roman"/>
          <w:color w:val="4472C4" w:themeColor="accent1"/>
          <w:sz w:val="24"/>
        </w:rPr>
        <w:t>represent distally located quiet eye fixations</w:t>
      </w:r>
      <w:r w:rsidR="007F7978">
        <w:rPr>
          <w:rFonts w:ascii="Times New Roman" w:hAnsi="Times New Roman" w:cs="Times New Roman"/>
          <w:color w:val="4472C4" w:themeColor="accent1"/>
          <w:sz w:val="24"/>
        </w:rPr>
        <w:t xml:space="preserve"> whereas lower scores </w:t>
      </w:r>
      <w:r w:rsidR="002A7ECE">
        <w:rPr>
          <w:rFonts w:ascii="Times New Roman" w:hAnsi="Times New Roman" w:cs="Times New Roman"/>
          <w:color w:val="4472C4" w:themeColor="accent1"/>
          <w:sz w:val="24"/>
        </w:rPr>
        <w:t xml:space="preserve">represent centrally located </w:t>
      </w:r>
      <w:r w:rsidR="007F7978">
        <w:rPr>
          <w:rFonts w:ascii="Times New Roman" w:hAnsi="Times New Roman" w:cs="Times New Roman"/>
          <w:color w:val="4472C4" w:themeColor="accent1"/>
          <w:sz w:val="24"/>
        </w:rPr>
        <w:t xml:space="preserve">quiet eye </w:t>
      </w:r>
      <w:r w:rsidR="002A7ECE">
        <w:rPr>
          <w:rFonts w:ascii="Times New Roman" w:hAnsi="Times New Roman" w:cs="Times New Roman"/>
          <w:color w:val="4472C4" w:themeColor="accent1"/>
          <w:sz w:val="24"/>
        </w:rPr>
        <w:t>fixations</w:t>
      </w:r>
      <w:r w:rsidR="007F7978">
        <w:rPr>
          <w:rFonts w:ascii="Times New Roman" w:hAnsi="Times New Roman" w:cs="Times New Roman"/>
          <w:color w:val="4472C4" w:themeColor="accent1"/>
          <w:sz w:val="24"/>
        </w:rPr>
        <w:t xml:space="preserve">; </w:t>
      </w:r>
      <w:r w:rsidR="00C96157">
        <w:rPr>
          <w:rFonts w:ascii="Times New Roman" w:hAnsi="Times New Roman" w:cs="Times New Roman"/>
          <w:color w:val="4472C4" w:themeColor="accent1"/>
          <w:sz w:val="24"/>
        </w:rPr>
        <w:t>as in Wood et al., 201</w:t>
      </w:r>
      <w:r w:rsidR="000D53DE">
        <w:rPr>
          <w:rFonts w:ascii="Times New Roman" w:hAnsi="Times New Roman" w:cs="Times New Roman"/>
          <w:color w:val="4472C4" w:themeColor="accent1"/>
          <w:sz w:val="24"/>
        </w:rPr>
        <w:t>7</w:t>
      </w:r>
      <w:r w:rsidR="00C96157">
        <w:rPr>
          <w:rFonts w:ascii="Times New Roman" w:hAnsi="Times New Roman" w:cs="Times New Roman"/>
          <w:color w:val="4472C4" w:themeColor="accent1"/>
          <w:sz w:val="24"/>
        </w:rPr>
        <w:t>).</w:t>
      </w:r>
    </w:p>
    <w:p w14:paraId="6D756867" w14:textId="226027F6" w:rsidR="00D11C92" w:rsidRDefault="00C34820" w:rsidP="00C34820">
      <w:pPr>
        <w:spacing w:after="0"/>
        <w:rPr>
          <w:rFonts w:ascii="Times New Roman" w:hAnsi="Times New Roman" w:cs="Times New Roman"/>
          <w:color w:val="4472C4" w:themeColor="accent1"/>
          <w:sz w:val="24"/>
        </w:rPr>
      </w:pPr>
      <w:r>
        <w:rPr>
          <w:rFonts w:ascii="Times New Roman" w:hAnsi="Times New Roman" w:cs="Times New Roman"/>
          <w:b/>
          <w:bCs/>
          <w:color w:val="4472C4" w:themeColor="accent1"/>
          <w:sz w:val="24"/>
        </w:rPr>
        <w:t>Fixation data</w:t>
      </w:r>
      <w:r w:rsidR="003773E1">
        <w:rPr>
          <w:rFonts w:ascii="Times New Roman" w:hAnsi="Times New Roman" w:cs="Times New Roman"/>
          <w:b/>
          <w:bCs/>
          <w:color w:val="4472C4" w:themeColor="accent1"/>
          <w:sz w:val="24"/>
        </w:rPr>
        <w:t xml:space="preserve">. </w:t>
      </w:r>
      <w:r w:rsidR="004863F0">
        <w:rPr>
          <w:rFonts w:ascii="Times New Roman" w:hAnsi="Times New Roman" w:cs="Times New Roman"/>
          <w:sz w:val="24"/>
        </w:rPr>
        <w:t>Se</w:t>
      </w:r>
      <w:r w:rsidR="00B62958">
        <w:rPr>
          <w:rFonts w:ascii="Times New Roman" w:hAnsi="Times New Roman" w:cs="Times New Roman"/>
          <w:sz w:val="24"/>
        </w:rPr>
        <w:t>arch rate involved dividing the total number of fixations by the total duration (in seconds) of fixations (as in Brimmell et al., 201</w:t>
      </w:r>
      <w:r w:rsidR="006A4796">
        <w:rPr>
          <w:rFonts w:ascii="Times New Roman" w:hAnsi="Times New Roman" w:cs="Times New Roman"/>
          <w:color w:val="4472C4" w:themeColor="accent1"/>
          <w:sz w:val="24"/>
        </w:rPr>
        <w:t>9</w:t>
      </w:r>
      <w:r w:rsidR="00B62958">
        <w:rPr>
          <w:rFonts w:ascii="Times New Roman" w:hAnsi="Times New Roman" w:cs="Times New Roman"/>
          <w:sz w:val="24"/>
        </w:rPr>
        <w:t>).</w:t>
      </w:r>
      <w:r>
        <w:rPr>
          <w:rFonts w:ascii="Times New Roman" w:hAnsi="Times New Roman" w:cs="Times New Roman"/>
          <w:sz w:val="24"/>
        </w:rPr>
        <w:t xml:space="preserve"> </w:t>
      </w:r>
      <w:r w:rsidR="00CC12D6">
        <w:rPr>
          <w:rFonts w:ascii="Times New Roman" w:hAnsi="Times New Roman" w:cs="Times New Roman"/>
          <w:sz w:val="24"/>
        </w:rPr>
        <w:t>The number of fixations to the goal and goalkeeper</w:t>
      </w:r>
      <w:r w:rsidR="00AA6070">
        <w:rPr>
          <w:rFonts w:ascii="Times New Roman" w:hAnsi="Times New Roman" w:cs="Times New Roman"/>
          <w:sz w:val="24"/>
        </w:rPr>
        <w:t xml:space="preserve"> (deemed key areas in the current task; Brimmell et al., 201</w:t>
      </w:r>
      <w:r w:rsidR="004863F0">
        <w:rPr>
          <w:rFonts w:ascii="Times New Roman" w:hAnsi="Times New Roman" w:cs="Times New Roman"/>
          <w:color w:val="4472C4" w:themeColor="accent1"/>
          <w:sz w:val="24"/>
        </w:rPr>
        <w:t>9</w:t>
      </w:r>
      <w:r w:rsidR="00AA6070">
        <w:rPr>
          <w:rFonts w:ascii="Times New Roman" w:hAnsi="Times New Roman" w:cs="Times New Roman"/>
          <w:sz w:val="24"/>
        </w:rPr>
        <w:t>)</w:t>
      </w:r>
      <w:r w:rsidR="00CC12D6">
        <w:rPr>
          <w:rFonts w:ascii="Times New Roman" w:hAnsi="Times New Roman" w:cs="Times New Roman"/>
          <w:sz w:val="24"/>
        </w:rPr>
        <w:t xml:space="preserve"> referred to the </w:t>
      </w:r>
      <w:r w:rsidR="004405E9">
        <w:rPr>
          <w:rFonts w:ascii="Times New Roman" w:hAnsi="Times New Roman" w:cs="Times New Roman"/>
          <w:sz w:val="24"/>
        </w:rPr>
        <w:t>sum</w:t>
      </w:r>
      <w:r w:rsidR="00CC12D6">
        <w:rPr>
          <w:rFonts w:ascii="Times New Roman" w:hAnsi="Times New Roman" w:cs="Times New Roman"/>
          <w:sz w:val="24"/>
        </w:rPr>
        <w:t xml:space="preserve"> of fixations toward the goal and goalkeeper</w:t>
      </w:r>
      <w:r w:rsidR="002737FB">
        <w:rPr>
          <w:rFonts w:ascii="Times New Roman" w:hAnsi="Times New Roman" w:cs="Times New Roman"/>
          <w:sz w:val="24"/>
        </w:rPr>
        <w:t>,</w:t>
      </w:r>
      <w:r w:rsidR="00CC12D6">
        <w:rPr>
          <w:rFonts w:ascii="Times New Roman" w:hAnsi="Times New Roman" w:cs="Times New Roman"/>
          <w:sz w:val="24"/>
        </w:rPr>
        <w:t xml:space="preserve"> respectively.</w:t>
      </w:r>
      <w:r w:rsidR="00590549" w:rsidRPr="00482D71">
        <w:rPr>
          <w:rFonts w:ascii="Times New Roman" w:hAnsi="Times New Roman" w:cs="Times New Roman"/>
          <w:sz w:val="24"/>
        </w:rPr>
        <w:t xml:space="preserve"> </w:t>
      </w:r>
      <w:r w:rsidR="00572040" w:rsidRPr="00482D71">
        <w:rPr>
          <w:rFonts w:ascii="Times New Roman" w:hAnsi="Times New Roman" w:cs="Times New Roman"/>
          <w:sz w:val="24"/>
        </w:rPr>
        <w:t>W</w:t>
      </w:r>
      <w:r w:rsidR="00590549" w:rsidRPr="00482D71">
        <w:rPr>
          <w:rFonts w:ascii="Times New Roman" w:hAnsi="Times New Roman" w:cs="Times New Roman"/>
          <w:sz w:val="24"/>
        </w:rPr>
        <w:t xml:space="preserve">e opted </w:t>
      </w:r>
      <w:r w:rsidR="000F33E8" w:rsidRPr="00482D71">
        <w:rPr>
          <w:rFonts w:ascii="Times New Roman" w:hAnsi="Times New Roman" w:cs="Times New Roman"/>
          <w:sz w:val="24"/>
        </w:rPr>
        <w:t>to record the number of fixations only and not the</w:t>
      </w:r>
      <w:r w:rsidR="004863F0" w:rsidRPr="00482D71">
        <w:rPr>
          <w:rFonts w:ascii="Times New Roman" w:hAnsi="Times New Roman" w:cs="Times New Roman"/>
          <w:sz w:val="24"/>
        </w:rPr>
        <w:t xml:space="preserve"> </w:t>
      </w:r>
      <w:r w:rsidR="004863F0">
        <w:rPr>
          <w:rFonts w:ascii="Times New Roman" w:hAnsi="Times New Roman" w:cs="Times New Roman"/>
          <w:color w:val="4472C4" w:themeColor="accent1"/>
          <w:sz w:val="24"/>
        </w:rPr>
        <w:t>total</w:t>
      </w:r>
      <w:r w:rsidR="00E43E01">
        <w:rPr>
          <w:rFonts w:ascii="Times New Roman" w:hAnsi="Times New Roman" w:cs="Times New Roman"/>
          <w:color w:val="4472C4" w:themeColor="accent1"/>
          <w:sz w:val="24"/>
        </w:rPr>
        <w:t xml:space="preserve"> or mean</w:t>
      </w:r>
      <w:r w:rsidR="000F33E8">
        <w:rPr>
          <w:rFonts w:ascii="Times New Roman" w:hAnsi="Times New Roman" w:cs="Times New Roman"/>
          <w:color w:val="FF0000"/>
          <w:sz w:val="24"/>
        </w:rPr>
        <w:t xml:space="preserve"> </w:t>
      </w:r>
      <w:r w:rsidR="000F33E8" w:rsidRPr="00482D71">
        <w:rPr>
          <w:rFonts w:ascii="Times New Roman" w:hAnsi="Times New Roman" w:cs="Times New Roman"/>
          <w:sz w:val="24"/>
        </w:rPr>
        <w:t>duration of fixations</w:t>
      </w:r>
      <w:r w:rsidR="00D11C92" w:rsidRPr="00482D71">
        <w:rPr>
          <w:rFonts w:ascii="Times New Roman" w:hAnsi="Times New Roman" w:cs="Times New Roman"/>
          <w:sz w:val="24"/>
        </w:rPr>
        <w:t xml:space="preserve"> </w:t>
      </w:r>
      <w:r w:rsidR="00F94025">
        <w:rPr>
          <w:rFonts w:ascii="Times New Roman" w:hAnsi="Times New Roman" w:cs="Times New Roman"/>
          <w:color w:val="4472C4" w:themeColor="accent1"/>
          <w:sz w:val="24"/>
        </w:rPr>
        <w:t xml:space="preserve">as previous research has </w:t>
      </w:r>
      <w:r w:rsidR="00E04936">
        <w:rPr>
          <w:rFonts w:ascii="Times New Roman" w:hAnsi="Times New Roman" w:cs="Times New Roman"/>
          <w:color w:val="4472C4" w:themeColor="accent1"/>
          <w:sz w:val="24"/>
        </w:rPr>
        <w:t>indicated these variables are highly inter-related</w:t>
      </w:r>
      <w:r w:rsidR="00E43E01">
        <w:rPr>
          <w:rFonts w:ascii="Times New Roman" w:hAnsi="Times New Roman" w:cs="Times New Roman"/>
          <w:color w:val="4472C4" w:themeColor="accent1"/>
          <w:sz w:val="24"/>
        </w:rPr>
        <w:t xml:space="preserve">. </w:t>
      </w:r>
      <w:r w:rsidR="004863F0">
        <w:rPr>
          <w:rFonts w:ascii="Times New Roman" w:hAnsi="Times New Roman" w:cs="Times New Roman"/>
          <w:color w:val="4472C4" w:themeColor="accent1"/>
          <w:sz w:val="24"/>
        </w:rPr>
        <w:t xml:space="preserve">Brimmell et al. </w:t>
      </w:r>
      <w:r w:rsidR="00E43E01">
        <w:rPr>
          <w:rFonts w:ascii="Times New Roman" w:hAnsi="Times New Roman" w:cs="Times New Roman"/>
          <w:color w:val="4472C4" w:themeColor="accent1"/>
          <w:sz w:val="24"/>
        </w:rPr>
        <w:t>(</w:t>
      </w:r>
      <w:r w:rsidR="004863F0">
        <w:rPr>
          <w:rFonts w:ascii="Times New Roman" w:hAnsi="Times New Roman" w:cs="Times New Roman"/>
          <w:color w:val="4472C4" w:themeColor="accent1"/>
          <w:sz w:val="24"/>
        </w:rPr>
        <w:t>2019)</w:t>
      </w:r>
      <w:r w:rsidR="008D6A3B">
        <w:rPr>
          <w:rFonts w:ascii="Times New Roman" w:hAnsi="Times New Roman" w:cs="Times New Roman"/>
          <w:color w:val="FF0000"/>
          <w:sz w:val="24"/>
        </w:rPr>
        <w:t xml:space="preserve"> </w:t>
      </w:r>
      <w:r w:rsidR="008D6A3B">
        <w:rPr>
          <w:rFonts w:ascii="Times New Roman" w:hAnsi="Times New Roman" w:cs="Times New Roman"/>
          <w:color w:val="4472C4" w:themeColor="accent1"/>
          <w:sz w:val="24"/>
        </w:rPr>
        <w:t xml:space="preserve">reported </w:t>
      </w:r>
      <w:r w:rsidR="008E749C">
        <w:rPr>
          <w:rFonts w:ascii="Times New Roman" w:hAnsi="Times New Roman" w:cs="Times New Roman"/>
          <w:color w:val="4472C4" w:themeColor="accent1"/>
          <w:sz w:val="24"/>
        </w:rPr>
        <w:t xml:space="preserve">a strong </w:t>
      </w:r>
      <w:r w:rsidR="008E749C">
        <w:rPr>
          <w:rFonts w:ascii="Times New Roman" w:hAnsi="Times New Roman" w:cs="Times New Roman"/>
          <w:color w:val="4472C4" w:themeColor="accent1"/>
          <w:sz w:val="24"/>
        </w:rPr>
        <w:lastRenderedPageBreak/>
        <w:t xml:space="preserve">correlation </w:t>
      </w:r>
      <w:r w:rsidR="00572040" w:rsidRPr="00482D71">
        <w:rPr>
          <w:rFonts w:ascii="Times New Roman" w:hAnsi="Times New Roman" w:cs="Times New Roman"/>
          <w:sz w:val="24"/>
        </w:rPr>
        <w:t>between</w:t>
      </w:r>
      <w:r w:rsidR="001F60D4" w:rsidRPr="00482D71">
        <w:rPr>
          <w:rFonts w:ascii="Times New Roman" w:hAnsi="Times New Roman" w:cs="Times New Roman"/>
          <w:sz w:val="24"/>
        </w:rPr>
        <w:t xml:space="preserve"> </w:t>
      </w:r>
      <w:r w:rsidR="00794381" w:rsidRPr="00482D71">
        <w:rPr>
          <w:rFonts w:ascii="Times New Roman" w:hAnsi="Times New Roman" w:cs="Times New Roman"/>
          <w:sz w:val="24"/>
        </w:rPr>
        <w:t>the number and</w:t>
      </w:r>
      <w:r w:rsidR="004863F0" w:rsidRPr="00482D71">
        <w:rPr>
          <w:rFonts w:ascii="Times New Roman" w:hAnsi="Times New Roman" w:cs="Times New Roman"/>
          <w:sz w:val="24"/>
        </w:rPr>
        <w:t xml:space="preserve"> </w:t>
      </w:r>
      <w:r w:rsidR="004863F0">
        <w:rPr>
          <w:rFonts w:ascii="Times New Roman" w:hAnsi="Times New Roman" w:cs="Times New Roman"/>
          <w:color w:val="4472C4" w:themeColor="accent1"/>
          <w:sz w:val="24"/>
        </w:rPr>
        <w:t>total</w:t>
      </w:r>
      <w:r w:rsidR="00794381">
        <w:rPr>
          <w:rFonts w:ascii="Times New Roman" w:hAnsi="Times New Roman" w:cs="Times New Roman"/>
          <w:color w:val="FF0000"/>
          <w:sz w:val="24"/>
        </w:rPr>
        <w:t xml:space="preserve"> </w:t>
      </w:r>
      <w:r w:rsidR="00794381" w:rsidRPr="00482D71">
        <w:rPr>
          <w:rFonts w:ascii="Times New Roman" w:hAnsi="Times New Roman" w:cs="Times New Roman"/>
          <w:sz w:val="24"/>
        </w:rPr>
        <w:t>duration of fixations to the goal (</w:t>
      </w:r>
      <w:r w:rsidR="00572040" w:rsidRPr="00482D71">
        <w:rPr>
          <w:rFonts w:ascii="Times New Roman" w:eastAsia="Times New Roman" w:hAnsi="Times New Roman" w:cs="Times New Roman"/>
          <w:i/>
          <w:iCs/>
          <w:sz w:val="24"/>
          <w:shd w:val="clear" w:color="auto" w:fill="FFFFFF"/>
        </w:rPr>
        <w:t>r</w:t>
      </w:r>
      <w:r w:rsidR="00572040" w:rsidRPr="00482D71">
        <w:rPr>
          <w:rFonts w:ascii="Times New Roman" w:eastAsia="Times New Roman" w:hAnsi="Times New Roman" w:cs="Times New Roman"/>
          <w:sz w:val="24"/>
          <w:shd w:val="clear" w:color="auto" w:fill="FFFFFF"/>
        </w:rPr>
        <w:t xml:space="preserve"> = .89; </w:t>
      </w:r>
      <w:r w:rsidR="00572040" w:rsidRPr="00482D71">
        <w:rPr>
          <w:rFonts w:ascii="Times New Roman" w:eastAsia="Times New Roman" w:hAnsi="Times New Roman" w:cs="Times New Roman"/>
          <w:i/>
          <w:iCs/>
          <w:sz w:val="24"/>
          <w:shd w:val="clear" w:color="auto" w:fill="FFFFFF"/>
        </w:rPr>
        <w:t xml:space="preserve">p </w:t>
      </w:r>
      <w:r w:rsidR="00572040" w:rsidRPr="00482D71">
        <w:rPr>
          <w:rFonts w:ascii="Times New Roman" w:eastAsia="Times New Roman" w:hAnsi="Times New Roman" w:cs="Times New Roman"/>
          <w:sz w:val="24"/>
          <w:shd w:val="clear" w:color="auto" w:fill="FFFFFF"/>
        </w:rPr>
        <w:t>&lt; .01</w:t>
      </w:r>
      <w:r w:rsidR="00794381" w:rsidRPr="00482D71">
        <w:rPr>
          <w:rFonts w:ascii="Times New Roman" w:hAnsi="Times New Roman" w:cs="Times New Roman"/>
          <w:sz w:val="24"/>
        </w:rPr>
        <w:t>) and between the number and</w:t>
      </w:r>
      <w:r w:rsidR="00D11C92">
        <w:rPr>
          <w:rFonts w:ascii="Times New Roman" w:hAnsi="Times New Roman" w:cs="Times New Roman"/>
          <w:color w:val="FF0000"/>
          <w:sz w:val="24"/>
        </w:rPr>
        <w:t xml:space="preserve"> </w:t>
      </w:r>
      <w:r w:rsidR="00D11C92">
        <w:rPr>
          <w:rFonts w:ascii="Times New Roman" w:hAnsi="Times New Roman" w:cs="Times New Roman"/>
          <w:color w:val="4472C4" w:themeColor="accent1"/>
          <w:sz w:val="24"/>
        </w:rPr>
        <w:t>total</w:t>
      </w:r>
      <w:r w:rsidR="00794381">
        <w:rPr>
          <w:rFonts w:ascii="Times New Roman" w:hAnsi="Times New Roman" w:cs="Times New Roman"/>
          <w:color w:val="FF0000"/>
          <w:sz w:val="24"/>
        </w:rPr>
        <w:t xml:space="preserve"> </w:t>
      </w:r>
      <w:r w:rsidR="00794381" w:rsidRPr="00482D71">
        <w:rPr>
          <w:rFonts w:ascii="Times New Roman" w:hAnsi="Times New Roman" w:cs="Times New Roman"/>
          <w:sz w:val="24"/>
        </w:rPr>
        <w:t>duration of fixations to the goalkeeper</w:t>
      </w:r>
      <w:r w:rsidR="001F60D4" w:rsidRPr="00482D71">
        <w:rPr>
          <w:rFonts w:ascii="Times New Roman" w:hAnsi="Times New Roman" w:cs="Times New Roman"/>
          <w:sz w:val="24"/>
        </w:rPr>
        <w:t xml:space="preserve"> </w:t>
      </w:r>
      <w:r w:rsidR="00794381" w:rsidRPr="00482D71">
        <w:rPr>
          <w:rFonts w:ascii="Times New Roman" w:hAnsi="Times New Roman" w:cs="Times New Roman"/>
          <w:sz w:val="24"/>
        </w:rPr>
        <w:t>(</w:t>
      </w:r>
      <w:r w:rsidR="00572040" w:rsidRPr="00482D71">
        <w:rPr>
          <w:rFonts w:ascii="Times New Roman" w:eastAsia="Times New Roman" w:hAnsi="Times New Roman" w:cs="Times New Roman"/>
          <w:i/>
          <w:iCs/>
          <w:sz w:val="24"/>
          <w:shd w:val="clear" w:color="auto" w:fill="FFFFFF"/>
        </w:rPr>
        <w:t>r</w:t>
      </w:r>
      <w:r w:rsidR="00572040" w:rsidRPr="00482D71">
        <w:rPr>
          <w:rFonts w:ascii="Times New Roman" w:eastAsia="Times New Roman" w:hAnsi="Times New Roman" w:cs="Times New Roman"/>
          <w:sz w:val="24"/>
          <w:shd w:val="clear" w:color="auto" w:fill="FFFFFF"/>
        </w:rPr>
        <w:t xml:space="preserve"> = .80; </w:t>
      </w:r>
      <w:r w:rsidR="00572040" w:rsidRPr="00482D71">
        <w:rPr>
          <w:rFonts w:ascii="Times New Roman" w:eastAsia="Times New Roman" w:hAnsi="Times New Roman" w:cs="Times New Roman"/>
          <w:i/>
          <w:iCs/>
          <w:sz w:val="24"/>
          <w:shd w:val="clear" w:color="auto" w:fill="FFFFFF"/>
        </w:rPr>
        <w:t xml:space="preserve">p </w:t>
      </w:r>
      <w:r w:rsidR="00572040" w:rsidRPr="00482D71">
        <w:rPr>
          <w:rFonts w:ascii="Times New Roman" w:eastAsia="Times New Roman" w:hAnsi="Times New Roman" w:cs="Times New Roman"/>
          <w:sz w:val="24"/>
          <w:shd w:val="clear" w:color="auto" w:fill="FFFFFF"/>
        </w:rPr>
        <w:t>&lt; .01</w:t>
      </w:r>
      <w:r w:rsidR="00794381" w:rsidRPr="00482D71">
        <w:rPr>
          <w:rFonts w:ascii="Times New Roman" w:hAnsi="Times New Roman" w:cs="Times New Roman"/>
          <w:sz w:val="24"/>
        </w:rPr>
        <w:t>).</w:t>
      </w:r>
      <w:r w:rsidR="00E43E01" w:rsidRPr="00482D71">
        <w:rPr>
          <w:rFonts w:ascii="Times New Roman" w:hAnsi="Times New Roman" w:cs="Times New Roman"/>
          <w:sz w:val="24"/>
        </w:rPr>
        <w:t xml:space="preserve"> </w:t>
      </w:r>
      <w:r w:rsidR="000771E3" w:rsidRPr="000771E3">
        <w:rPr>
          <w:rFonts w:ascii="Times New Roman" w:hAnsi="Times New Roman" w:cs="Times New Roman"/>
          <w:color w:val="4472C4" w:themeColor="accent1"/>
          <w:sz w:val="24"/>
        </w:rPr>
        <w:t>Likewise, m</w:t>
      </w:r>
      <w:r w:rsidR="00E43E01" w:rsidRPr="000771E3">
        <w:rPr>
          <w:rFonts w:ascii="Times New Roman" w:hAnsi="Times New Roman" w:cs="Times New Roman"/>
          <w:color w:val="4472C4" w:themeColor="accent1"/>
          <w:sz w:val="24"/>
        </w:rPr>
        <w:t xml:space="preserve">ean </w:t>
      </w:r>
      <w:r w:rsidR="00E43E01">
        <w:rPr>
          <w:rFonts w:ascii="Times New Roman" w:hAnsi="Times New Roman" w:cs="Times New Roman"/>
          <w:color w:val="4472C4" w:themeColor="accent1"/>
          <w:sz w:val="24"/>
        </w:rPr>
        <w:t xml:space="preserve">fixation duration was not included </w:t>
      </w:r>
      <w:r w:rsidR="00D11C92">
        <w:rPr>
          <w:rFonts w:ascii="Times New Roman" w:hAnsi="Times New Roman" w:cs="Times New Roman"/>
          <w:color w:val="4472C4" w:themeColor="accent1"/>
          <w:sz w:val="24"/>
        </w:rPr>
        <w:t>as</w:t>
      </w:r>
      <w:r w:rsidR="004E3BD2">
        <w:rPr>
          <w:rFonts w:ascii="Times New Roman" w:hAnsi="Times New Roman" w:cs="Times New Roman"/>
          <w:color w:val="4472C4" w:themeColor="accent1"/>
          <w:sz w:val="24"/>
        </w:rPr>
        <w:t xml:space="preserve"> Wilson, Vine, and Wood (2009) reported that</w:t>
      </w:r>
      <w:r w:rsidR="00D11C92">
        <w:rPr>
          <w:rFonts w:ascii="Times New Roman" w:hAnsi="Times New Roman" w:cs="Times New Roman"/>
          <w:color w:val="4472C4" w:themeColor="accent1"/>
          <w:sz w:val="24"/>
        </w:rPr>
        <w:t xml:space="preserve"> both </w:t>
      </w:r>
      <w:r w:rsidR="004E3BD2">
        <w:rPr>
          <w:rFonts w:ascii="Times New Roman" w:hAnsi="Times New Roman" w:cs="Times New Roman"/>
          <w:color w:val="4472C4" w:themeColor="accent1"/>
          <w:sz w:val="24"/>
        </w:rPr>
        <w:t xml:space="preserve">the </w:t>
      </w:r>
      <w:r w:rsidR="00D11C92">
        <w:rPr>
          <w:rFonts w:ascii="Times New Roman" w:hAnsi="Times New Roman" w:cs="Times New Roman"/>
          <w:color w:val="4472C4" w:themeColor="accent1"/>
          <w:sz w:val="24"/>
        </w:rPr>
        <w:t xml:space="preserve">number of fixations and mean fixation duration were </w:t>
      </w:r>
      <w:r w:rsidR="000771E3">
        <w:rPr>
          <w:rFonts w:ascii="Times New Roman" w:hAnsi="Times New Roman" w:cs="Times New Roman"/>
          <w:color w:val="4472C4" w:themeColor="accent1"/>
          <w:sz w:val="24"/>
        </w:rPr>
        <w:t>near identical in their influence on performance accuracy and may overlap.</w:t>
      </w:r>
    </w:p>
    <w:p w14:paraId="4A70C58E" w14:textId="69E1E6DE" w:rsidR="00DE6508" w:rsidRPr="00DE6508" w:rsidRDefault="0070315A" w:rsidP="00DE6508">
      <w:pPr>
        <w:spacing w:after="0"/>
        <w:ind w:firstLine="0"/>
        <w:rPr>
          <w:rFonts w:ascii="Times New Roman" w:hAnsi="Times New Roman" w:cs="Times New Roman"/>
          <w:b/>
          <w:i/>
          <w:iCs/>
          <w:sz w:val="24"/>
        </w:rPr>
      </w:pPr>
      <w:bookmarkStart w:id="1" w:name="_Hlk44676452"/>
      <w:r w:rsidRPr="00DE6508">
        <w:rPr>
          <w:rFonts w:ascii="Times New Roman" w:hAnsi="Times New Roman" w:cs="Times New Roman"/>
          <w:b/>
          <w:i/>
          <w:iCs/>
          <w:sz w:val="24"/>
        </w:rPr>
        <w:t>Performance</w:t>
      </w:r>
      <w:bookmarkEnd w:id="1"/>
    </w:p>
    <w:p w14:paraId="2B9A7188" w14:textId="1E9C8A5A" w:rsidR="0070315A" w:rsidRPr="00482D71" w:rsidRDefault="00C778D4" w:rsidP="00F24D2C">
      <w:pPr>
        <w:spacing w:after="0"/>
        <w:rPr>
          <w:rFonts w:ascii="Times New Roman" w:hAnsi="Times New Roman" w:cs="Times New Roman"/>
          <w:sz w:val="24"/>
        </w:rPr>
      </w:pPr>
      <w:r w:rsidRPr="00482D71">
        <w:rPr>
          <w:rFonts w:ascii="Times New Roman" w:hAnsi="Times New Roman" w:cs="Times New Roman"/>
          <w:bCs/>
          <w:sz w:val="24"/>
        </w:rPr>
        <w:t xml:space="preserve">Frame-by-frame </w:t>
      </w:r>
      <w:r w:rsidR="00E70E54" w:rsidRPr="00482D71">
        <w:rPr>
          <w:rFonts w:ascii="Times New Roman" w:hAnsi="Times New Roman" w:cs="Times New Roman"/>
          <w:bCs/>
          <w:sz w:val="24"/>
        </w:rPr>
        <w:t>video</w:t>
      </w:r>
      <w:r w:rsidR="00FB1F0E" w:rsidRPr="00482D71">
        <w:rPr>
          <w:rFonts w:ascii="Times New Roman" w:hAnsi="Times New Roman" w:cs="Times New Roman"/>
          <w:bCs/>
          <w:sz w:val="24"/>
        </w:rPr>
        <w:t>s</w:t>
      </w:r>
      <w:r w:rsidR="00E70E54" w:rsidRPr="00482D71">
        <w:rPr>
          <w:rFonts w:ascii="Times New Roman" w:hAnsi="Times New Roman" w:cs="Times New Roman"/>
          <w:bCs/>
          <w:sz w:val="24"/>
        </w:rPr>
        <w:t xml:space="preserve"> </w:t>
      </w:r>
      <w:r w:rsidRPr="00482D71">
        <w:rPr>
          <w:rFonts w:ascii="Times New Roman" w:hAnsi="Times New Roman" w:cs="Times New Roman"/>
          <w:bCs/>
          <w:sz w:val="24"/>
        </w:rPr>
        <w:t xml:space="preserve">from </w:t>
      </w:r>
      <w:r w:rsidR="00161386" w:rsidRPr="00482D71">
        <w:rPr>
          <w:rFonts w:ascii="Times New Roman" w:hAnsi="Times New Roman" w:cs="Times New Roman"/>
          <w:bCs/>
          <w:sz w:val="24"/>
        </w:rPr>
        <w:t>the mobile eye-</w:t>
      </w:r>
      <w:r w:rsidR="00FB1F0E" w:rsidRPr="00482D71">
        <w:rPr>
          <w:rFonts w:ascii="Times New Roman" w:hAnsi="Times New Roman" w:cs="Times New Roman"/>
          <w:bCs/>
          <w:sz w:val="24"/>
        </w:rPr>
        <w:t xml:space="preserve">tracking device’s scene camera </w:t>
      </w:r>
      <w:r w:rsidR="00E70E54" w:rsidRPr="00482D71">
        <w:rPr>
          <w:rFonts w:ascii="Times New Roman" w:hAnsi="Times New Roman" w:cs="Times New Roman"/>
          <w:bCs/>
          <w:sz w:val="24"/>
        </w:rPr>
        <w:t>w</w:t>
      </w:r>
      <w:r w:rsidR="00FB1F0E" w:rsidRPr="00482D71">
        <w:rPr>
          <w:rFonts w:ascii="Times New Roman" w:hAnsi="Times New Roman" w:cs="Times New Roman"/>
          <w:bCs/>
          <w:sz w:val="24"/>
        </w:rPr>
        <w:t>ere</w:t>
      </w:r>
      <w:r w:rsidR="00E70E54" w:rsidRPr="00482D71">
        <w:rPr>
          <w:rFonts w:ascii="Times New Roman" w:hAnsi="Times New Roman" w:cs="Times New Roman"/>
          <w:bCs/>
          <w:sz w:val="24"/>
        </w:rPr>
        <w:t xml:space="preserve"> used to assess performance</w:t>
      </w:r>
      <w:r w:rsidR="00FB1F0E" w:rsidRPr="00482D71">
        <w:rPr>
          <w:rFonts w:ascii="Times New Roman" w:hAnsi="Times New Roman" w:cs="Times New Roman"/>
          <w:bCs/>
          <w:sz w:val="24"/>
        </w:rPr>
        <w:t xml:space="preserve"> in Quiet Eye Solutions software</w:t>
      </w:r>
      <w:r w:rsidR="00E70E54" w:rsidRPr="00482D71">
        <w:rPr>
          <w:rFonts w:ascii="Times New Roman" w:hAnsi="Times New Roman" w:cs="Times New Roman"/>
          <w:bCs/>
          <w:sz w:val="24"/>
        </w:rPr>
        <w:t xml:space="preserve">. </w:t>
      </w:r>
      <w:r w:rsidR="00A71280" w:rsidRPr="00482D71">
        <w:rPr>
          <w:rFonts w:ascii="Times New Roman" w:hAnsi="Times New Roman" w:cs="Times New Roman"/>
          <w:bCs/>
          <w:sz w:val="24"/>
        </w:rPr>
        <w:t xml:space="preserve">Performance was based on a </w:t>
      </w:r>
      <w:r w:rsidR="001F6026" w:rsidRPr="00482D71">
        <w:rPr>
          <w:rFonts w:ascii="Times New Roman" w:hAnsi="Times New Roman" w:cs="Times New Roman"/>
          <w:bCs/>
          <w:sz w:val="24"/>
        </w:rPr>
        <w:t xml:space="preserve">single </w:t>
      </w:r>
      <w:r w:rsidR="00A71280" w:rsidRPr="00482D71">
        <w:rPr>
          <w:rFonts w:ascii="Times New Roman" w:hAnsi="Times New Roman" w:cs="Times New Roman"/>
          <w:bCs/>
          <w:sz w:val="24"/>
        </w:rPr>
        <w:t xml:space="preserve">kick of a standard soccer ball (20.57 cm diameter) from a pre-defined penalty spot 5.0 m </w:t>
      </w:r>
      <w:r w:rsidR="00BC4639" w:rsidRPr="00482D71">
        <w:rPr>
          <w:rFonts w:ascii="Times New Roman" w:hAnsi="Times New Roman" w:cs="Times New Roman"/>
          <w:bCs/>
          <w:sz w:val="24"/>
        </w:rPr>
        <w:t>toward</w:t>
      </w:r>
      <w:r w:rsidR="00A71280" w:rsidRPr="00482D71">
        <w:rPr>
          <w:rFonts w:ascii="Times New Roman" w:hAnsi="Times New Roman" w:cs="Times New Roman"/>
          <w:bCs/>
          <w:sz w:val="24"/>
        </w:rPr>
        <w:t xml:space="preserve"> a traditional indoor soccer goal (3.6 m</w:t>
      </w:r>
      <w:r w:rsidR="00A71280" w:rsidRPr="00482D71">
        <w:rPr>
          <w:rFonts w:ascii="Times New Roman" w:hAnsi="Times New Roman" w:cs="Times New Roman"/>
          <w:sz w:val="24"/>
        </w:rPr>
        <w:t xml:space="preserve"> × 1.2 m; B.G. Sports International Ltd., Lancashire, United Kingdom</w:t>
      </w:r>
      <w:r w:rsidR="00BC4639" w:rsidRPr="00482D71">
        <w:rPr>
          <w:rFonts w:ascii="Times New Roman" w:hAnsi="Times New Roman" w:cs="Times New Roman"/>
          <w:sz w:val="24"/>
        </w:rPr>
        <w:t>).</w:t>
      </w:r>
      <w:r w:rsidR="00A71280" w:rsidRPr="00482D71">
        <w:rPr>
          <w:rFonts w:ascii="Times New Roman" w:hAnsi="Times New Roman" w:cs="Times New Roman"/>
          <w:bCs/>
          <w:sz w:val="24"/>
        </w:rPr>
        <w:t xml:space="preserve"> </w:t>
      </w:r>
      <w:r w:rsidR="003F6FD3" w:rsidRPr="00482D71">
        <w:rPr>
          <w:rFonts w:ascii="Times New Roman" w:hAnsi="Times New Roman" w:cs="Times New Roman"/>
          <w:sz w:val="24"/>
        </w:rPr>
        <w:t>E</w:t>
      </w:r>
      <w:r w:rsidR="00E133AE" w:rsidRPr="00482D71">
        <w:rPr>
          <w:rFonts w:ascii="Times New Roman" w:hAnsi="Times New Roman" w:cs="Times New Roman"/>
          <w:sz w:val="24"/>
        </w:rPr>
        <w:t xml:space="preserve">ach soccer penalty kick was </w:t>
      </w:r>
      <w:r w:rsidR="003F6FD3" w:rsidRPr="00482D71">
        <w:rPr>
          <w:rFonts w:ascii="Times New Roman" w:hAnsi="Times New Roman" w:cs="Times New Roman"/>
          <w:sz w:val="24"/>
        </w:rPr>
        <w:t>assigned a</w:t>
      </w:r>
      <w:r w:rsidR="00E133AE" w:rsidRPr="00482D71">
        <w:rPr>
          <w:rFonts w:ascii="Times New Roman" w:hAnsi="Times New Roman" w:cs="Times New Roman"/>
          <w:sz w:val="24"/>
        </w:rPr>
        <w:t xml:space="preserve"> horizontal </w:t>
      </w:r>
      <w:r w:rsidR="003F6FD3" w:rsidRPr="00482D71">
        <w:rPr>
          <w:rFonts w:ascii="Times New Roman" w:hAnsi="Times New Roman" w:cs="Times New Roman"/>
          <w:sz w:val="24"/>
        </w:rPr>
        <w:t xml:space="preserve">‘x’ coordinate to determine </w:t>
      </w:r>
      <w:r w:rsidR="00E133AE" w:rsidRPr="00482D71">
        <w:rPr>
          <w:rFonts w:ascii="Times New Roman" w:hAnsi="Times New Roman" w:cs="Times New Roman"/>
          <w:sz w:val="24"/>
        </w:rPr>
        <w:t xml:space="preserve">distance from the centre of the goal </w:t>
      </w:r>
      <w:r w:rsidR="003F6FD3" w:rsidRPr="00482D71">
        <w:rPr>
          <w:rFonts w:ascii="Times New Roman" w:hAnsi="Times New Roman" w:cs="Times New Roman"/>
          <w:sz w:val="24"/>
        </w:rPr>
        <w:t xml:space="preserve">and accuracy </w:t>
      </w:r>
      <w:r w:rsidR="00E133AE" w:rsidRPr="00482D71">
        <w:rPr>
          <w:rFonts w:ascii="Times New Roman" w:hAnsi="Times New Roman" w:cs="Times New Roman"/>
          <w:sz w:val="24"/>
        </w:rPr>
        <w:t xml:space="preserve">(in cm; </w:t>
      </w:r>
      <w:r w:rsidR="00A61E08" w:rsidRPr="00482D71">
        <w:rPr>
          <w:rFonts w:ascii="Times New Roman" w:hAnsi="Times New Roman" w:cs="Times New Roman"/>
          <w:sz w:val="24"/>
        </w:rPr>
        <w:t>Brimmell</w:t>
      </w:r>
      <w:r w:rsidR="00E133AE" w:rsidRPr="00482D71">
        <w:rPr>
          <w:rFonts w:ascii="Times New Roman" w:hAnsi="Times New Roman" w:cs="Times New Roman"/>
          <w:sz w:val="24"/>
        </w:rPr>
        <w:t xml:space="preserve"> et </w:t>
      </w:r>
      <w:r w:rsidR="00E133AE">
        <w:rPr>
          <w:rFonts w:ascii="Times New Roman" w:hAnsi="Times New Roman" w:cs="Times New Roman"/>
          <w:sz w:val="24"/>
        </w:rPr>
        <w:t>al., 2</w:t>
      </w:r>
      <w:r w:rsidR="00A61E08">
        <w:rPr>
          <w:rFonts w:ascii="Times New Roman" w:hAnsi="Times New Roman" w:cs="Times New Roman"/>
          <w:sz w:val="24"/>
        </w:rPr>
        <w:t>01</w:t>
      </w:r>
      <w:r w:rsidR="00426B73">
        <w:rPr>
          <w:rFonts w:ascii="Times New Roman" w:hAnsi="Times New Roman" w:cs="Times New Roman"/>
          <w:color w:val="4472C4" w:themeColor="accent1"/>
          <w:sz w:val="24"/>
        </w:rPr>
        <w:t>9</w:t>
      </w:r>
      <w:r w:rsidR="00E133AE">
        <w:rPr>
          <w:rFonts w:ascii="Times New Roman" w:hAnsi="Times New Roman" w:cs="Times New Roman"/>
          <w:sz w:val="24"/>
        </w:rPr>
        <w:t xml:space="preserve">). </w:t>
      </w:r>
      <w:r w:rsidR="00E133AE" w:rsidRPr="00482D71">
        <w:rPr>
          <w:rFonts w:ascii="Times New Roman" w:hAnsi="Times New Roman" w:cs="Times New Roman"/>
          <w:sz w:val="24"/>
        </w:rPr>
        <w:t xml:space="preserve">The centre of the goal was defined as the ‘origin’, with six 30 cm zones either side reaching a maximum 180 cm at either post. </w:t>
      </w:r>
      <w:r w:rsidR="00D5756C" w:rsidRPr="00482D71">
        <w:rPr>
          <w:rFonts w:ascii="Times New Roman" w:hAnsi="Times New Roman" w:cs="Times New Roman"/>
          <w:sz w:val="24"/>
        </w:rPr>
        <w:t>H</w:t>
      </w:r>
      <w:r w:rsidR="00E133AE" w:rsidRPr="00482D71">
        <w:rPr>
          <w:rFonts w:ascii="Times New Roman" w:hAnsi="Times New Roman" w:cs="Times New Roman"/>
          <w:sz w:val="24"/>
        </w:rPr>
        <w:t xml:space="preserve">igher scores reflected a more accurate penalty kick placed further away from the goalkeeper (van der Kamp, 2006). </w:t>
      </w:r>
      <w:r w:rsidR="00B861E0" w:rsidRPr="00482D71">
        <w:rPr>
          <w:rFonts w:ascii="Times New Roman" w:hAnsi="Times New Roman" w:cs="Times New Roman"/>
          <w:sz w:val="24"/>
        </w:rPr>
        <w:t>Goalkeeper movement (i.e., static), positioning</w:t>
      </w:r>
      <w:r w:rsidR="00380EFE" w:rsidRPr="00482D71">
        <w:rPr>
          <w:rFonts w:ascii="Times New Roman" w:hAnsi="Times New Roman" w:cs="Times New Roman"/>
          <w:sz w:val="24"/>
        </w:rPr>
        <w:t xml:space="preserve"> (i.e., central)</w:t>
      </w:r>
      <w:r w:rsidR="00B861E0" w:rsidRPr="00482D71">
        <w:rPr>
          <w:rFonts w:ascii="Times New Roman" w:hAnsi="Times New Roman" w:cs="Times New Roman"/>
          <w:sz w:val="24"/>
        </w:rPr>
        <w:t xml:space="preserve">, and posture (i.e., knees bent, </w:t>
      </w:r>
      <w:r w:rsidR="00FA3BE7" w:rsidRPr="00482D71">
        <w:rPr>
          <w:rFonts w:ascii="Times New Roman" w:hAnsi="Times New Roman" w:cs="Times New Roman"/>
          <w:sz w:val="24"/>
        </w:rPr>
        <w:t>and</w:t>
      </w:r>
      <w:r w:rsidR="00B861E0" w:rsidRPr="00482D71">
        <w:rPr>
          <w:rFonts w:ascii="Times New Roman" w:hAnsi="Times New Roman" w:cs="Times New Roman"/>
          <w:sz w:val="24"/>
        </w:rPr>
        <w:t xml:space="preserve"> arms out to either side) were all standardised (van der Kamp &amp; Masters, 2008)</w:t>
      </w:r>
      <w:r w:rsidR="00DC22E0" w:rsidRPr="00482D71">
        <w:rPr>
          <w:rFonts w:ascii="Times New Roman" w:hAnsi="Times New Roman" w:cs="Times New Roman"/>
          <w:sz w:val="24"/>
        </w:rPr>
        <w:t>, and the goalkeeper was unfamiliar to participants</w:t>
      </w:r>
      <w:r w:rsidR="00B861E0" w:rsidRPr="00482D71">
        <w:rPr>
          <w:rFonts w:ascii="Times New Roman" w:hAnsi="Times New Roman" w:cs="Times New Roman"/>
          <w:sz w:val="24"/>
        </w:rPr>
        <w:t>.</w:t>
      </w:r>
      <w:r w:rsidR="001A6072" w:rsidRPr="00482D71">
        <w:rPr>
          <w:rFonts w:ascii="Times New Roman" w:hAnsi="Times New Roman" w:cs="Times New Roman"/>
          <w:sz w:val="24"/>
        </w:rPr>
        <w:t xml:space="preserve"> P</w:t>
      </w:r>
      <w:r w:rsidR="00E133AE" w:rsidRPr="00482D71">
        <w:rPr>
          <w:rFonts w:ascii="Times New Roman" w:hAnsi="Times New Roman" w:cs="Times New Roman"/>
          <w:sz w:val="24"/>
        </w:rPr>
        <w:t xml:space="preserve">enalties that missed the goal (either over the cross-bar or wide of the goal; </w:t>
      </w:r>
      <w:r w:rsidR="00E133AE" w:rsidRPr="00482D71">
        <w:rPr>
          <w:rFonts w:ascii="Times New Roman" w:hAnsi="Times New Roman" w:cs="Times New Roman"/>
          <w:i/>
          <w:sz w:val="24"/>
        </w:rPr>
        <w:t xml:space="preserve">n </w:t>
      </w:r>
      <w:r w:rsidR="00E133AE" w:rsidRPr="00482D71">
        <w:rPr>
          <w:rFonts w:ascii="Times New Roman" w:hAnsi="Times New Roman" w:cs="Times New Roman"/>
          <w:sz w:val="24"/>
        </w:rPr>
        <w:t>= 13), hit the post (</w:t>
      </w:r>
      <w:r w:rsidR="00E133AE" w:rsidRPr="00482D71">
        <w:rPr>
          <w:rFonts w:ascii="Times New Roman" w:hAnsi="Times New Roman" w:cs="Times New Roman"/>
          <w:i/>
          <w:sz w:val="24"/>
        </w:rPr>
        <w:t xml:space="preserve">n </w:t>
      </w:r>
      <w:r w:rsidR="00E133AE" w:rsidRPr="00482D71">
        <w:rPr>
          <w:rFonts w:ascii="Times New Roman" w:hAnsi="Times New Roman" w:cs="Times New Roman"/>
          <w:sz w:val="24"/>
        </w:rPr>
        <w:t>= 3), the cross-bar (</w:t>
      </w:r>
      <w:r w:rsidR="00E133AE" w:rsidRPr="00482D71">
        <w:rPr>
          <w:rFonts w:ascii="Times New Roman" w:hAnsi="Times New Roman" w:cs="Times New Roman"/>
          <w:i/>
          <w:sz w:val="24"/>
        </w:rPr>
        <w:t xml:space="preserve">n </w:t>
      </w:r>
      <w:r w:rsidR="00E133AE" w:rsidRPr="00482D71">
        <w:rPr>
          <w:rFonts w:ascii="Times New Roman" w:hAnsi="Times New Roman" w:cs="Times New Roman"/>
          <w:sz w:val="24"/>
        </w:rPr>
        <w:t xml:space="preserve">= 2), or the goalkeeper (where the ball hit the goalkeeper stood at the ‘origin’; </w:t>
      </w:r>
      <w:r w:rsidR="00E133AE" w:rsidRPr="00482D71">
        <w:rPr>
          <w:rFonts w:ascii="Times New Roman" w:hAnsi="Times New Roman" w:cs="Times New Roman"/>
          <w:i/>
          <w:sz w:val="24"/>
        </w:rPr>
        <w:t xml:space="preserve">n </w:t>
      </w:r>
      <w:r w:rsidR="00E133AE" w:rsidRPr="00482D71">
        <w:rPr>
          <w:rFonts w:ascii="Times New Roman" w:hAnsi="Times New Roman" w:cs="Times New Roman"/>
          <w:sz w:val="24"/>
        </w:rPr>
        <w:t xml:space="preserve">= 4), </w:t>
      </w:r>
      <w:r w:rsidR="00A21514" w:rsidRPr="00482D71">
        <w:rPr>
          <w:rFonts w:ascii="Times New Roman" w:hAnsi="Times New Roman" w:cs="Times New Roman"/>
          <w:sz w:val="24"/>
        </w:rPr>
        <w:t>scored zero</w:t>
      </w:r>
      <w:r w:rsidR="00E133AE" w:rsidRPr="00482D71">
        <w:rPr>
          <w:rFonts w:ascii="Times New Roman" w:hAnsi="Times New Roman" w:cs="Times New Roman"/>
          <w:sz w:val="24"/>
        </w:rPr>
        <w:t>.</w:t>
      </w:r>
    </w:p>
    <w:p w14:paraId="118D738D" w14:textId="63DF40D1" w:rsidR="00EC62C9" w:rsidRDefault="00CD3A2C" w:rsidP="0095178A">
      <w:pPr>
        <w:spacing w:after="0"/>
        <w:ind w:firstLine="0"/>
        <w:rPr>
          <w:rFonts w:ascii="Times New Roman" w:hAnsi="Times New Roman" w:cs="Times New Roman"/>
          <w:b/>
          <w:sz w:val="24"/>
        </w:rPr>
      </w:pPr>
      <w:r>
        <w:rPr>
          <w:rFonts w:ascii="Times New Roman" w:hAnsi="Times New Roman" w:cs="Times New Roman"/>
          <w:b/>
          <w:sz w:val="24"/>
        </w:rPr>
        <w:t xml:space="preserve">Design and </w:t>
      </w:r>
      <w:r w:rsidR="00EC62C9">
        <w:rPr>
          <w:rFonts w:ascii="Times New Roman" w:hAnsi="Times New Roman" w:cs="Times New Roman"/>
          <w:b/>
          <w:sz w:val="24"/>
        </w:rPr>
        <w:t>Procedure</w:t>
      </w:r>
    </w:p>
    <w:p w14:paraId="3469FB91" w14:textId="0C780D78" w:rsidR="00EC62C9" w:rsidRPr="00A86975" w:rsidRDefault="00C75F6C" w:rsidP="00F443B7">
      <w:pPr>
        <w:spacing w:after="0"/>
        <w:rPr>
          <w:rFonts w:ascii="Times New Roman" w:hAnsi="Times New Roman" w:cs="Times New Roman"/>
          <w:bCs/>
          <w:sz w:val="24"/>
        </w:rPr>
      </w:pPr>
      <w:r>
        <w:rPr>
          <w:rFonts w:ascii="Times New Roman" w:hAnsi="Times New Roman" w:cs="Times New Roman"/>
          <w:bCs/>
          <w:sz w:val="24"/>
        </w:rPr>
        <w:t>The study used an experimental</w:t>
      </w:r>
      <w:r w:rsidR="005F506D">
        <w:rPr>
          <w:rFonts w:ascii="Times New Roman" w:hAnsi="Times New Roman" w:cs="Times New Roman"/>
          <w:bCs/>
          <w:sz w:val="24"/>
        </w:rPr>
        <w:t xml:space="preserve"> between-subjects</w:t>
      </w:r>
      <w:r>
        <w:rPr>
          <w:rFonts w:ascii="Times New Roman" w:hAnsi="Times New Roman" w:cs="Times New Roman"/>
          <w:bCs/>
          <w:sz w:val="24"/>
        </w:rPr>
        <w:t xml:space="preserve"> design with random allocation</w:t>
      </w:r>
      <w:r w:rsidR="000510B2">
        <w:rPr>
          <w:rFonts w:ascii="Times New Roman" w:hAnsi="Times New Roman" w:cs="Times New Roman"/>
          <w:bCs/>
          <w:sz w:val="24"/>
        </w:rPr>
        <w:t xml:space="preserve"> to </w:t>
      </w:r>
      <w:r w:rsidR="003C42CA" w:rsidRPr="00482D71">
        <w:rPr>
          <w:rFonts w:ascii="Times New Roman" w:hAnsi="Times New Roman" w:cs="Times New Roman"/>
          <w:bCs/>
          <w:sz w:val="24"/>
        </w:rPr>
        <w:t>low</w:t>
      </w:r>
      <w:r w:rsidR="00B52906" w:rsidRPr="00482D71">
        <w:rPr>
          <w:rFonts w:ascii="Times New Roman" w:hAnsi="Times New Roman" w:cs="Times New Roman"/>
          <w:bCs/>
          <w:sz w:val="24"/>
        </w:rPr>
        <w:t xml:space="preserve">- and </w:t>
      </w:r>
      <w:r w:rsidR="003C42CA" w:rsidRPr="00482D71">
        <w:rPr>
          <w:rFonts w:ascii="Times New Roman" w:hAnsi="Times New Roman" w:cs="Times New Roman"/>
          <w:bCs/>
          <w:sz w:val="24"/>
        </w:rPr>
        <w:t>high</w:t>
      </w:r>
      <w:r w:rsidR="00B52906" w:rsidRPr="00482D71">
        <w:rPr>
          <w:rFonts w:ascii="Times New Roman" w:hAnsi="Times New Roman" w:cs="Times New Roman"/>
          <w:bCs/>
          <w:sz w:val="24"/>
        </w:rPr>
        <w:t>-</w:t>
      </w:r>
      <w:r w:rsidR="000510B2" w:rsidRPr="00482D71">
        <w:rPr>
          <w:rFonts w:ascii="Times New Roman" w:hAnsi="Times New Roman" w:cs="Times New Roman"/>
          <w:bCs/>
          <w:sz w:val="24"/>
        </w:rPr>
        <w:t xml:space="preserve">pressure </w:t>
      </w:r>
      <w:r w:rsidR="000510B2">
        <w:rPr>
          <w:rFonts w:ascii="Times New Roman" w:hAnsi="Times New Roman" w:cs="Times New Roman"/>
          <w:bCs/>
          <w:sz w:val="24"/>
        </w:rPr>
        <w:t>conditions</w:t>
      </w:r>
      <w:r w:rsidR="002877C3">
        <w:rPr>
          <w:rFonts w:ascii="Times New Roman" w:hAnsi="Times New Roman" w:cs="Times New Roman"/>
          <w:bCs/>
          <w:sz w:val="24"/>
        </w:rPr>
        <w:t xml:space="preserve"> </w:t>
      </w:r>
      <w:r w:rsidR="002877C3">
        <w:rPr>
          <w:rFonts w:ascii="Times New Roman" w:hAnsi="Times New Roman" w:cs="Times New Roman"/>
          <w:bCs/>
          <w:color w:val="4472C4" w:themeColor="accent1"/>
          <w:sz w:val="24"/>
        </w:rPr>
        <w:t xml:space="preserve">(allocation was </w:t>
      </w:r>
      <w:r w:rsidR="009C23D4">
        <w:rPr>
          <w:rFonts w:ascii="Times New Roman" w:hAnsi="Times New Roman" w:cs="Times New Roman"/>
          <w:bCs/>
          <w:color w:val="4472C4" w:themeColor="accent1"/>
          <w:sz w:val="24"/>
        </w:rPr>
        <w:t xml:space="preserve">conducted via </w:t>
      </w:r>
      <w:r w:rsidR="00EF53F0">
        <w:rPr>
          <w:rFonts w:ascii="Times New Roman" w:hAnsi="Times New Roman" w:cs="Times New Roman"/>
          <w:bCs/>
          <w:color w:val="4472C4" w:themeColor="accent1"/>
          <w:sz w:val="24"/>
        </w:rPr>
        <w:t>the</w:t>
      </w:r>
      <w:r w:rsidR="009C23D4">
        <w:rPr>
          <w:rFonts w:ascii="Times New Roman" w:hAnsi="Times New Roman" w:cs="Times New Roman"/>
          <w:bCs/>
          <w:color w:val="4472C4" w:themeColor="accent1"/>
          <w:sz w:val="24"/>
        </w:rPr>
        <w:t xml:space="preserve"> randomiser </w:t>
      </w:r>
      <w:r w:rsidR="00EF53F0">
        <w:rPr>
          <w:rFonts w:ascii="Times New Roman" w:hAnsi="Times New Roman" w:cs="Times New Roman"/>
          <w:bCs/>
          <w:color w:val="4472C4" w:themeColor="accent1"/>
          <w:sz w:val="24"/>
        </w:rPr>
        <w:t xml:space="preserve">function using </w:t>
      </w:r>
      <w:r w:rsidR="009C23D4">
        <w:rPr>
          <w:rFonts w:ascii="Times New Roman" w:hAnsi="Times New Roman" w:cs="Times New Roman"/>
          <w:bCs/>
          <w:color w:val="4472C4" w:themeColor="accent1"/>
          <w:sz w:val="24"/>
        </w:rPr>
        <w:t>Qualtrics software</w:t>
      </w:r>
      <w:r w:rsidR="002877C3">
        <w:rPr>
          <w:rFonts w:ascii="Times New Roman" w:hAnsi="Times New Roman" w:cs="Times New Roman"/>
          <w:bCs/>
          <w:color w:val="4472C4" w:themeColor="accent1"/>
          <w:sz w:val="24"/>
        </w:rPr>
        <w:t>)</w:t>
      </w:r>
      <w:r w:rsidR="000510B2">
        <w:rPr>
          <w:rFonts w:ascii="Times New Roman" w:hAnsi="Times New Roman" w:cs="Times New Roman"/>
          <w:bCs/>
          <w:sz w:val="24"/>
        </w:rPr>
        <w:t xml:space="preserve">. </w:t>
      </w:r>
      <w:r w:rsidR="00A10B9B">
        <w:rPr>
          <w:rFonts w:ascii="Times New Roman" w:hAnsi="Times New Roman" w:cs="Times New Roman"/>
          <w:bCs/>
          <w:sz w:val="24"/>
        </w:rPr>
        <w:t>Participants</w:t>
      </w:r>
      <w:r w:rsidR="00794F73">
        <w:rPr>
          <w:rFonts w:ascii="Times New Roman" w:hAnsi="Times New Roman" w:cs="Times New Roman"/>
          <w:bCs/>
          <w:sz w:val="24"/>
        </w:rPr>
        <w:t xml:space="preserve"> </w:t>
      </w:r>
      <w:r w:rsidR="00794F73" w:rsidRPr="00482D71">
        <w:rPr>
          <w:rFonts w:ascii="Times New Roman" w:hAnsi="Times New Roman" w:cs="Times New Roman"/>
          <w:bCs/>
          <w:sz w:val="24"/>
        </w:rPr>
        <w:t>provid</w:t>
      </w:r>
      <w:r w:rsidR="00A10B9B" w:rsidRPr="00482D71">
        <w:rPr>
          <w:rFonts w:ascii="Times New Roman" w:hAnsi="Times New Roman" w:cs="Times New Roman"/>
          <w:bCs/>
          <w:sz w:val="24"/>
        </w:rPr>
        <w:t>ed</w:t>
      </w:r>
      <w:r w:rsidR="00794F73" w:rsidRPr="00482D71">
        <w:rPr>
          <w:rFonts w:ascii="Times New Roman" w:hAnsi="Times New Roman" w:cs="Times New Roman"/>
          <w:bCs/>
          <w:sz w:val="24"/>
        </w:rPr>
        <w:t xml:space="preserve"> informed consent, demographic information (e.g., age, sex</w:t>
      </w:r>
      <w:r w:rsidR="0071620B" w:rsidRPr="00482D71">
        <w:rPr>
          <w:rFonts w:ascii="Times New Roman" w:hAnsi="Times New Roman" w:cs="Times New Roman"/>
          <w:bCs/>
          <w:sz w:val="24"/>
        </w:rPr>
        <w:t>)</w:t>
      </w:r>
      <w:r w:rsidR="00794F73" w:rsidRPr="00482D71">
        <w:rPr>
          <w:rFonts w:ascii="Times New Roman" w:hAnsi="Times New Roman" w:cs="Times New Roman"/>
          <w:bCs/>
          <w:sz w:val="24"/>
        </w:rPr>
        <w:t xml:space="preserve">, </w:t>
      </w:r>
      <w:r w:rsidR="00851C87" w:rsidRPr="00482D71">
        <w:rPr>
          <w:rFonts w:ascii="Times New Roman" w:hAnsi="Times New Roman" w:cs="Times New Roman"/>
          <w:bCs/>
          <w:sz w:val="24"/>
        </w:rPr>
        <w:t>and</w:t>
      </w:r>
      <w:r w:rsidR="0071620B" w:rsidRPr="00482D71">
        <w:rPr>
          <w:rFonts w:ascii="Times New Roman" w:hAnsi="Times New Roman" w:cs="Times New Roman"/>
          <w:bCs/>
          <w:sz w:val="24"/>
        </w:rPr>
        <w:t xml:space="preserve"> </w:t>
      </w:r>
      <w:r w:rsidR="004836AF" w:rsidRPr="00482D71">
        <w:rPr>
          <w:rFonts w:ascii="Times New Roman" w:hAnsi="Times New Roman" w:cs="Times New Roman"/>
          <w:bCs/>
          <w:sz w:val="24"/>
        </w:rPr>
        <w:t xml:space="preserve">details of </w:t>
      </w:r>
      <w:r w:rsidR="0071620B" w:rsidRPr="00482D71">
        <w:rPr>
          <w:rFonts w:ascii="Times New Roman" w:hAnsi="Times New Roman" w:cs="Times New Roman"/>
          <w:bCs/>
          <w:sz w:val="24"/>
        </w:rPr>
        <w:t xml:space="preserve">sport </w:t>
      </w:r>
      <w:r w:rsidR="003155A1" w:rsidRPr="00482D71">
        <w:rPr>
          <w:rFonts w:ascii="Times New Roman" w:hAnsi="Times New Roman" w:cs="Times New Roman"/>
          <w:bCs/>
          <w:sz w:val="24"/>
        </w:rPr>
        <w:t>participation</w:t>
      </w:r>
      <w:r w:rsidR="0071620B" w:rsidRPr="00482D71">
        <w:rPr>
          <w:rFonts w:ascii="Times New Roman" w:hAnsi="Times New Roman" w:cs="Times New Roman"/>
          <w:bCs/>
          <w:sz w:val="24"/>
        </w:rPr>
        <w:t xml:space="preserve"> used to calculate expertise (e.g., </w:t>
      </w:r>
      <w:r w:rsidR="00A86975">
        <w:rPr>
          <w:rFonts w:ascii="Times New Roman" w:hAnsi="Times New Roman" w:cs="Times New Roman"/>
          <w:bCs/>
          <w:sz w:val="24"/>
        </w:rPr>
        <w:t xml:space="preserve">highest </w:t>
      </w:r>
      <w:r w:rsidR="00A86975">
        <w:rPr>
          <w:rFonts w:ascii="Times New Roman" w:hAnsi="Times New Roman" w:cs="Times New Roman"/>
          <w:bCs/>
          <w:sz w:val="24"/>
        </w:rPr>
        <w:lastRenderedPageBreak/>
        <w:t>performance standard</w:t>
      </w:r>
      <w:r w:rsidR="00794F73" w:rsidRPr="00482D71">
        <w:rPr>
          <w:rFonts w:ascii="Times New Roman" w:hAnsi="Times New Roman" w:cs="Times New Roman"/>
          <w:bCs/>
          <w:sz w:val="24"/>
        </w:rPr>
        <w:t xml:space="preserve">). Participants </w:t>
      </w:r>
      <w:r w:rsidR="00794F73">
        <w:rPr>
          <w:rFonts w:ascii="Times New Roman" w:hAnsi="Times New Roman" w:cs="Times New Roman"/>
          <w:bCs/>
          <w:sz w:val="24"/>
        </w:rPr>
        <w:t xml:space="preserve">then completed the </w:t>
      </w:r>
      <w:r w:rsidR="00D0243B">
        <w:rPr>
          <w:rFonts w:ascii="Times New Roman" w:hAnsi="Times New Roman" w:cs="Times New Roman"/>
          <w:bCs/>
          <w:sz w:val="24"/>
        </w:rPr>
        <w:t>baseline</w:t>
      </w:r>
      <w:r w:rsidR="00794F73">
        <w:rPr>
          <w:rFonts w:ascii="Times New Roman" w:hAnsi="Times New Roman" w:cs="Times New Roman"/>
          <w:bCs/>
          <w:sz w:val="24"/>
        </w:rPr>
        <w:t xml:space="preserve"> SRQ </w:t>
      </w:r>
      <w:r w:rsidR="00F225BB">
        <w:rPr>
          <w:rFonts w:ascii="Times New Roman" w:hAnsi="Times New Roman" w:cs="Times New Roman"/>
          <w:bCs/>
          <w:sz w:val="24"/>
        </w:rPr>
        <w:t xml:space="preserve">and </w:t>
      </w:r>
      <w:r w:rsidR="00794F73">
        <w:rPr>
          <w:rFonts w:ascii="Times New Roman" w:hAnsi="Times New Roman" w:cs="Times New Roman"/>
          <w:bCs/>
          <w:sz w:val="24"/>
        </w:rPr>
        <w:t>the IPAQ</w:t>
      </w:r>
      <w:r w:rsidR="00824307">
        <w:rPr>
          <w:rFonts w:ascii="Times New Roman" w:hAnsi="Times New Roman" w:cs="Times New Roman"/>
          <w:bCs/>
          <w:sz w:val="24"/>
        </w:rPr>
        <w:t>-SF</w:t>
      </w:r>
      <w:r w:rsidR="00794F73">
        <w:rPr>
          <w:rFonts w:ascii="Times New Roman" w:hAnsi="Times New Roman" w:cs="Times New Roman"/>
          <w:bCs/>
          <w:sz w:val="24"/>
        </w:rPr>
        <w:t>. T</w:t>
      </w:r>
      <w:r w:rsidR="00F23903">
        <w:rPr>
          <w:rFonts w:ascii="Times New Roman" w:hAnsi="Times New Roman" w:cs="Times New Roman"/>
          <w:bCs/>
          <w:sz w:val="24"/>
        </w:rPr>
        <w:t>hree</w:t>
      </w:r>
      <w:r w:rsidR="00794F73">
        <w:rPr>
          <w:rFonts w:ascii="Times New Roman" w:hAnsi="Times New Roman" w:cs="Times New Roman"/>
          <w:bCs/>
          <w:sz w:val="24"/>
        </w:rPr>
        <w:t xml:space="preserve"> executive function tasks were then completed</w:t>
      </w:r>
      <w:r w:rsidR="00D0243B">
        <w:rPr>
          <w:rFonts w:ascii="Times New Roman" w:hAnsi="Times New Roman" w:cs="Times New Roman"/>
          <w:bCs/>
          <w:sz w:val="24"/>
        </w:rPr>
        <w:t xml:space="preserve"> in a counterbalance</w:t>
      </w:r>
      <w:r w:rsidR="00577400">
        <w:rPr>
          <w:rFonts w:ascii="Times New Roman" w:hAnsi="Times New Roman" w:cs="Times New Roman"/>
          <w:bCs/>
          <w:sz w:val="24"/>
        </w:rPr>
        <w:t>d</w:t>
      </w:r>
      <w:r w:rsidR="00D0243B">
        <w:rPr>
          <w:rFonts w:ascii="Times New Roman" w:hAnsi="Times New Roman" w:cs="Times New Roman"/>
          <w:bCs/>
          <w:sz w:val="24"/>
        </w:rPr>
        <w:t xml:space="preserve"> order</w:t>
      </w:r>
      <w:r w:rsidR="00794F73">
        <w:rPr>
          <w:rFonts w:ascii="Times New Roman" w:hAnsi="Times New Roman" w:cs="Times New Roman"/>
          <w:bCs/>
          <w:sz w:val="24"/>
        </w:rPr>
        <w:t>.</w:t>
      </w:r>
      <w:r w:rsidR="007227CA" w:rsidRPr="007227CA">
        <w:rPr>
          <w:rFonts w:ascii="Times New Roman" w:hAnsi="Times New Roman" w:cs="Times New Roman"/>
          <w:bCs/>
          <w:sz w:val="24"/>
        </w:rPr>
        <w:t xml:space="preserve"> </w:t>
      </w:r>
      <w:r w:rsidR="004836AF">
        <w:rPr>
          <w:rFonts w:ascii="Times New Roman" w:hAnsi="Times New Roman" w:cs="Times New Roman"/>
          <w:bCs/>
          <w:sz w:val="24"/>
        </w:rPr>
        <w:t>The</w:t>
      </w:r>
      <w:r w:rsidR="007227CA">
        <w:rPr>
          <w:rFonts w:ascii="Times New Roman" w:hAnsi="Times New Roman" w:cs="Times New Roman"/>
          <w:bCs/>
          <w:sz w:val="24"/>
        </w:rPr>
        <w:t xml:space="preserve"> tasks were obtained from, and administered via, Inquisit-5 by Millisecond (Millisecond Software LLC., Seattle, Washington)</w:t>
      </w:r>
      <w:r w:rsidR="00873106">
        <w:rPr>
          <w:rFonts w:ascii="Times New Roman" w:hAnsi="Times New Roman" w:cs="Times New Roman"/>
          <w:bCs/>
          <w:sz w:val="24"/>
        </w:rPr>
        <w:t xml:space="preserve"> and completed</w:t>
      </w:r>
      <w:r w:rsidR="007227CA">
        <w:rPr>
          <w:rFonts w:ascii="Times New Roman" w:hAnsi="Times New Roman" w:cs="Times New Roman"/>
          <w:bCs/>
          <w:sz w:val="24"/>
        </w:rPr>
        <w:t xml:space="preserve"> on a MacBook Air 13inch laptop with a 1440 x 900 resolution</w:t>
      </w:r>
      <w:r w:rsidR="00202026">
        <w:rPr>
          <w:rFonts w:ascii="Times New Roman" w:hAnsi="Times New Roman" w:cs="Times New Roman"/>
          <w:bCs/>
          <w:sz w:val="24"/>
        </w:rPr>
        <w:t xml:space="preserve"> </w:t>
      </w:r>
      <w:r w:rsidR="00202026" w:rsidRPr="00A86975">
        <w:rPr>
          <w:rFonts w:ascii="Times New Roman" w:hAnsi="Times New Roman" w:cs="Times New Roman"/>
          <w:bCs/>
          <w:sz w:val="24"/>
        </w:rPr>
        <w:t>while the participant was seated</w:t>
      </w:r>
      <w:r w:rsidR="007227CA" w:rsidRPr="00A86975">
        <w:rPr>
          <w:rFonts w:ascii="Times New Roman" w:hAnsi="Times New Roman" w:cs="Times New Roman"/>
          <w:bCs/>
          <w:sz w:val="24"/>
        </w:rPr>
        <w:t>.</w:t>
      </w:r>
      <w:r w:rsidR="00794F73" w:rsidRPr="00A86975">
        <w:rPr>
          <w:rFonts w:ascii="Times New Roman" w:hAnsi="Times New Roman" w:cs="Times New Roman"/>
          <w:bCs/>
          <w:sz w:val="24"/>
        </w:rPr>
        <w:t xml:space="preserve"> Next</w:t>
      </w:r>
      <w:r w:rsidR="00794F73">
        <w:rPr>
          <w:rFonts w:ascii="Times New Roman" w:hAnsi="Times New Roman" w:cs="Times New Roman"/>
          <w:bCs/>
          <w:sz w:val="24"/>
        </w:rPr>
        <w:t xml:space="preserve">, participants received verbal </w:t>
      </w:r>
      <w:r w:rsidR="00672116">
        <w:rPr>
          <w:rFonts w:ascii="Times New Roman" w:hAnsi="Times New Roman" w:cs="Times New Roman"/>
          <w:bCs/>
          <w:sz w:val="24"/>
        </w:rPr>
        <w:t>task-</w:t>
      </w:r>
      <w:r w:rsidR="00794F73">
        <w:rPr>
          <w:rFonts w:ascii="Times New Roman" w:hAnsi="Times New Roman" w:cs="Times New Roman"/>
          <w:bCs/>
          <w:sz w:val="24"/>
        </w:rPr>
        <w:t>instruction</w:t>
      </w:r>
      <w:r w:rsidR="0034310E">
        <w:rPr>
          <w:rFonts w:ascii="Times New Roman" w:hAnsi="Times New Roman" w:cs="Times New Roman"/>
          <w:bCs/>
          <w:sz w:val="24"/>
        </w:rPr>
        <w:t>s</w:t>
      </w:r>
      <w:r w:rsidR="00A86975">
        <w:rPr>
          <w:rFonts w:ascii="Times New Roman" w:hAnsi="Times New Roman" w:cs="Times New Roman"/>
          <w:bCs/>
          <w:sz w:val="24"/>
        </w:rPr>
        <w:t>,</w:t>
      </w:r>
      <w:r w:rsidR="00F443B7">
        <w:rPr>
          <w:rFonts w:ascii="Times New Roman" w:hAnsi="Times New Roman" w:cs="Times New Roman"/>
          <w:bCs/>
          <w:sz w:val="24"/>
        </w:rPr>
        <w:t xml:space="preserve"> based on their experimental condition (i.e</w:t>
      </w:r>
      <w:r w:rsidR="00F443B7" w:rsidRPr="00A86975">
        <w:rPr>
          <w:rFonts w:ascii="Times New Roman" w:hAnsi="Times New Roman" w:cs="Times New Roman"/>
          <w:bCs/>
          <w:sz w:val="24"/>
        </w:rPr>
        <w:t xml:space="preserve">., </w:t>
      </w:r>
      <w:r w:rsidR="00FB2D06" w:rsidRPr="00A86975">
        <w:rPr>
          <w:rFonts w:ascii="Times New Roman" w:hAnsi="Times New Roman" w:cs="Times New Roman"/>
          <w:bCs/>
          <w:sz w:val="24"/>
        </w:rPr>
        <w:t>low</w:t>
      </w:r>
      <w:r w:rsidR="00F443B7" w:rsidRPr="00A86975">
        <w:rPr>
          <w:rFonts w:ascii="Times New Roman" w:hAnsi="Times New Roman" w:cs="Times New Roman"/>
          <w:bCs/>
          <w:sz w:val="24"/>
        </w:rPr>
        <w:t xml:space="preserve">- or </w:t>
      </w:r>
      <w:r w:rsidR="00FB2D06" w:rsidRPr="00A86975">
        <w:rPr>
          <w:rFonts w:ascii="Times New Roman" w:hAnsi="Times New Roman" w:cs="Times New Roman"/>
          <w:bCs/>
          <w:sz w:val="24"/>
        </w:rPr>
        <w:t>high</w:t>
      </w:r>
      <w:r w:rsidR="00F443B7" w:rsidRPr="00A86975">
        <w:rPr>
          <w:rFonts w:ascii="Times New Roman" w:hAnsi="Times New Roman" w:cs="Times New Roman"/>
          <w:bCs/>
          <w:sz w:val="24"/>
        </w:rPr>
        <w:t>-</w:t>
      </w:r>
      <w:r w:rsidR="00F443B7">
        <w:rPr>
          <w:rFonts w:ascii="Times New Roman" w:hAnsi="Times New Roman" w:cs="Times New Roman"/>
          <w:bCs/>
          <w:sz w:val="24"/>
        </w:rPr>
        <w:t>pressure manipulation)</w:t>
      </w:r>
      <w:r w:rsidR="00A86975">
        <w:rPr>
          <w:rFonts w:ascii="Times New Roman" w:hAnsi="Times New Roman" w:cs="Times New Roman"/>
          <w:bCs/>
          <w:sz w:val="24"/>
        </w:rPr>
        <w:t>,</w:t>
      </w:r>
      <w:r w:rsidR="00F443B7">
        <w:rPr>
          <w:rFonts w:ascii="Times New Roman" w:hAnsi="Times New Roman" w:cs="Times New Roman"/>
          <w:bCs/>
          <w:sz w:val="24"/>
        </w:rPr>
        <w:t xml:space="preserve"> </w:t>
      </w:r>
      <w:r w:rsidR="00F443B7" w:rsidRPr="00A86975">
        <w:rPr>
          <w:rFonts w:ascii="Times New Roman" w:hAnsi="Times New Roman" w:cs="Times New Roman"/>
          <w:bCs/>
          <w:sz w:val="24"/>
        </w:rPr>
        <w:t>adapted from previous research (</w:t>
      </w:r>
      <w:r w:rsidR="00B61CC2" w:rsidRPr="00A86975">
        <w:rPr>
          <w:rFonts w:ascii="Times New Roman" w:hAnsi="Times New Roman" w:cs="Times New Roman"/>
          <w:bCs/>
          <w:sz w:val="24"/>
        </w:rPr>
        <w:t xml:space="preserve">e.g., </w:t>
      </w:r>
      <w:r w:rsidR="00F443B7" w:rsidRPr="00A86975">
        <w:rPr>
          <w:rFonts w:ascii="Times New Roman" w:hAnsi="Times New Roman" w:cs="Times New Roman"/>
          <w:bCs/>
          <w:sz w:val="24"/>
        </w:rPr>
        <w:t>Brimmell et al., 201</w:t>
      </w:r>
      <w:r w:rsidR="00426B73">
        <w:rPr>
          <w:rFonts w:ascii="Times New Roman" w:hAnsi="Times New Roman" w:cs="Times New Roman"/>
          <w:bCs/>
          <w:color w:val="4472C4" w:themeColor="accent1"/>
          <w:sz w:val="24"/>
        </w:rPr>
        <w:t>9</w:t>
      </w:r>
      <w:r w:rsidR="00F443B7" w:rsidRPr="00A86975">
        <w:rPr>
          <w:rFonts w:ascii="Times New Roman" w:hAnsi="Times New Roman" w:cs="Times New Roman"/>
          <w:bCs/>
          <w:sz w:val="24"/>
        </w:rPr>
        <w:t>; Moore et al., 2013). All participants were informed that the task would comprise a sing</w:t>
      </w:r>
      <w:r w:rsidR="003D5819" w:rsidRPr="00A86975">
        <w:rPr>
          <w:rFonts w:ascii="Times New Roman" w:hAnsi="Times New Roman" w:cs="Times New Roman"/>
          <w:bCs/>
          <w:sz w:val="24"/>
        </w:rPr>
        <w:t>le</w:t>
      </w:r>
      <w:r w:rsidR="00F443B7" w:rsidRPr="00A86975">
        <w:rPr>
          <w:rFonts w:ascii="Times New Roman" w:hAnsi="Times New Roman" w:cs="Times New Roman"/>
          <w:bCs/>
          <w:sz w:val="24"/>
        </w:rPr>
        <w:t xml:space="preserve"> soccer penalty kick and that a goalkeeper would be present. The high-pressure group were also informed that the goalkeeper would be attempting to save the penalty, that there would be a leader board, prizes for top performers, interviews for the poorest performers, and that the soccer penalty was the most important part of the study. </w:t>
      </w:r>
      <w:r w:rsidR="00794F73" w:rsidRPr="00A86975">
        <w:rPr>
          <w:rFonts w:ascii="Times New Roman" w:hAnsi="Times New Roman" w:cs="Times New Roman"/>
          <w:bCs/>
          <w:sz w:val="24"/>
        </w:rPr>
        <w:t xml:space="preserve">Participants </w:t>
      </w:r>
      <w:r w:rsidR="00F443B7" w:rsidRPr="00A86975">
        <w:rPr>
          <w:rFonts w:ascii="Times New Roman" w:hAnsi="Times New Roman" w:cs="Times New Roman"/>
          <w:bCs/>
          <w:sz w:val="24"/>
        </w:rPr>
        <w:t xml:space="preserve">then completed their post-manipulation SRQ and </w:t>
      </w:r>
      <w:r w:rsidR="00794F73" w:rsidRPr="00A86975">
        <w:rPr>
          <w:rFonts w:ascii="Times New Roman" w:hAnsi="Times New Roman" w:cs="Times New Roman"/>
          <w:bCs/>
          <w:sz w:val="24"/>
        </w:rPr>
        <w:t xml:space="preserve">were fitted with the mobile eye-tracking device, underwent the calibration procedure, and took </w:t>
      </w:r>
      <w:r w:rsidR="008C2A6C" w:rsidRPr="00A86975">
        <w:rPr>
          <w:rFonts w:ascii="Times New Roman" w:hAnsi="Times New Roman" w:cs="Times New Roman"/>
          <w:bCs/>
          <w:sz w:val="24"/>
        </w:rPr>
        <w:t>a sing</w:t>
      </w:r>
      <w:r w:rsidR="00341E3A" w:rsidRPr="00A86975">
        <w:rPr>
          <w:rFonts w:ascii="Times New Roman" w:hAnsi="Times New Roman" w:cs="Times New Roman"/>
          <w:bCs/>
          <w:sz w:val="24"/>
        </w:rPr>
        <w:t>le</w:t>
      </w:r>
      <w:r w:rsidR="008C2A6C" w:rsidRPr="00A86975">
        <w:rPr>
          <w:rFonts w:ascii="Times New Roman" w:hAnsi="Times New Roman" w:cs="Times New Roman"/>
          <w:bCs/>
          <w:sz w:val="24"/>
        </w:rPr>
        <w:t xml:space="preserve"> </w:t>
      </w:r>
      <w:r w:rsidR="00794F73" w:rsidRPr="00A86975">
        <w:rPr>
          <w:rFonts w:ascii="Times New Roman" w:hAnsi="Times New Roman" w:cs="Times New Roman"/>
          <w:bCs/>
          <w:sz w:val="24"/>
        </w:rPr>
        <w:t xml:space="preserve">soccer penalty kick. </w:t>
      </w:r>
      <w:r w:rsidR="00202026" w:rsidRPr="00A86975">
        <w:rPr>
          <w:rFonts w:ascii="Times New Roman" w:hAnsi="Times New Roman" w:cs="Times New Roman"/>
          <w:bCs/>
          <w:sz w:val="24"/>
        </w:rPr>
        <w:t xml:space="preserve">All </w:t>
      </w:r>
      <w:r w:rsidR="00784E6D" w:rsidRPr="00A86975">
        <w:rPr>
          <w:rFonts w:ascii="Times New Roman" w:hAnsi="Times New Roman" w:cs="Times New Roman"/>
          <w:bCs/>
          <w:sz w:val="24"/>
        </w:rPr>
        <w:t>elements of the procedure were</w:t>
      </w:r>
      <w:r w:rsidR="00202026" w:rsidRPr="00A86975">
        <w:rPr>
          <w:rFonts w:ascii="Times New Roman" w:hAnsi="Times New Roman" w:cs="Times New Roman"/>
          <w:bCs/>
          <w:sz w:val="24"/>
        </w:rPr>
        <w:t xml:space="preserve"> completed in a </w:t>
      </w:r>
      <w:r w:rsidR="00AC4182" w:rsidRPr="00A86975">
        <w:rPr>
          <w:rFonts w:ascii="Times New Roman" w:hAnsi="Times New Roman" w:cs="Times New Roman"/>
          <w:bCs/>
          <w:sz w:val="24"/>
        </w:rPr>
        <w:t>specialist sports lab</w:t>
      </w:r>
      <w:r w:rsidR="004836AF" w:rsidRPr="00A86975">
        <w:rPr>
          <w:rFonts w:ascii="Times New Roman" w:hAnsi="Times New Roman" w:cs="Times New Roman"/>
          <w:bCs/>
          <w:sz w:val="24"/>
        </w:rPr>
        <w:t>oratory</w:t>
      </w:r>
      <w:r w:rsidR="006548FB" w:rsidRPr="00A86975">
        <w:rPr>
          <w:rFonts w:ascii="Times New Roman" w:hAnsi="Times New Roman" w:cs="Times New Roman"/>
          <w:bCs/>
          <w:sz w:val="24"/>
        </w:rPr>
        <w:t xml:space="preserve"> and</w:t>
      </w:r>
      <w:r w:rsidR="00202026" w:rsidRPr="00A86975">
        <w:rPr>
          <w:rFonts w:ascii="Times New Roman" w:hAnsi="Times New Roman" w:cs="Times New Roman"/>
          <w:bCs/>
          <w:sz w:val="24"/>
        </w:rPr>
        <w:t xml:space="preserve"> </w:t>
      </w:r>
      <w:r w:rsidR="00794F73" w:rsidRPr="00A86975">
        <w:rPr>
          <w:rFonts w:ascii="Times New Roman" w:hAnsi="Times New Roman" w:cs="Times New Roman"/>
          <w:bCs/>
          <w:sz w:val="24"/>
        </w:rPr>
        <w:t>lasted approximately 45 minutes</w:t>
      </w:r>
      <w:r w:rsidR="00784E6D" w:rsidRPr="00A86975">
        <w:rPr>
          <w:rFonts w:ascii="Times New Roman" w:hAnsi="Times New Roman" w:cs="Times New Roman"/>
          <w:bCs/>
          <w:sz w:val="24"/>
        </w:rPr>
        <w:t>. Finally,</w:t>
      </w:r>
      <w:r w:rsidR="00272165" w:rsidRPr="00A86975">
        <w:rPr>
          <w:rFonts w:ascii="Times New Roman" w:hAnsi="Times New Roman" w:cs="Times New Roman"/>
          <w:bCs/>
          <w:sz w:val="24"/>
        </w:rPr>
        <w:t xml:space="preserve"> </w:t>
      </w:r>
      <w:r w:rsidR="00794F73" w:rsidRPr="00A86975">
        <w:rPr>
          <w:rFonts w:ascii="Times New Roman" w:hAnsi="Times New Roman" w:cs="Times New Roman"/>
          <w:bCs/>
          <w:sz w:val="24"/>
        </w:rPr>
        <w:t>participants were thanked and debriefed</w:t>
      </w:r>
      <w:r w:rsidR="00272165" w:rsidRPr="00A86975">
        <w:rPr>
          <w:rFonts w:ascii="Times New Roman" w:hAnsi="Times New Roman" w:cs="Times New Roman"/>
          <w:bCs/>
          <w:sz w:val="24"/>
        </w:rPr>
        <w:t xml:space="preserve"> upon completion</w:t>
      </w:r>
      <w:r w:rsidR="00794F73" w:rsidRPr="00A86975">
        <w:rPr>
          <w:rFonts w:ascii="Times New Roman" w:hAnsi="Times New Roman" w:cs="Times New Roman"/>
          <w:bCs/>
          <w:sz w:val="24"/>
        </w:rPr>
        <w:t>.</w:t>
      </w:r>
    </w:p>
    <w:p w14:paraId="368FB8E1" w14:textId="39393F14" w:rsidR="00A34DD4" w:rsidRDefault="00EC62C9" w:rsidP="0095178A">
      <w:pPr>
        <w:spacing w:after="0"/>
        <w:ind w:firstLine="0"/>
        <w:rPr>
          <w:rFonts w:ascii="Times New Roman" w:hAnsi="Times New Roman" w:cs="Times New Roman"/>
          <w:b/>
          <w:sz w:val="24"/>
        </w:rPr>
      </w:pPr>
      <w:r>
        <w:rPr>
          <w:rFonts w:ascii="Times New Roman" w:hAnsi="Times New Roman" w:cs="Times New Roman"/>
          <w:b/>
          <w:sz w:val="24"/>
        </w:rPr>
        <w:t>Data Processing and Statistical Analysis</w:t>
      </w:r>
    </w:p>
    <w:p w14:paraId="08D7F77F" w14:textId="5A6483AB" w:rsidR="00A75971" w:rsidRDefault="00241C61" w:rsidP="0095178A">
      <w:pPr>
        <w:spacing w:after="0"/>
        <w:rPr>
          <w:rFonts w:ascii="Times New Roman" w:hAnsi="Times New Roman"/>
          <w:sz w:val="24"/>
          <w:szCs w:val="24"/>
        </w:rPr>
      </w:pPr>
      <w:r>
        <w:rPr>
          <w:rFonts w:ascii="Times New Roman" w:hAnsi="Times New Roman" w:cs="Times New Roman"/>
          <w:bCs/>
          <w:sz w:val="24"/>
          <w:szCs w:val="24"/>
        </w:rPr>
        <w:t>Data was screened for missing data</w:t>
      </w:r>
      <w:r w:rsidR="00F13E97">
        <w:rPr>
          <w:rFonts w:ascii="Times New Roman" w:hAnsi="Times New Roman" w:cs="Times New Roman"/>
          <w:bCs/>
          <w:sz w:val="24"/>
          <w:szCs w:val="24"/>
        </w:rPr>
        <w:t xml:space="preserve"> and</w:t>
      </w:r>
      <w:r w:rsidR="00046D09" w:rsidRPr="00046D09">
        <w:rPr>
          <w:rFonts w:ascii="Times New Roman" w:hAnsi="Times New Roman" w:cs="Times New Roman"/>
          <w:bCs/>
          <w:sz w:val="24"/>
          <w:szCs w:val="24"/>
        </w:rPr>
        <w:t xml:space="preserve"> </w:t>
      </w:r>
      <w:r w:rsidR="00046D09">
        <w:rPr>
          <w:rFonts w:ascii="Times New Roman" w:hAnsi="Times New Roman" w:cs="Times New Roman"/>
          <w:bCs/>
          <w:sz w:val="24"/>
          <w:szCs w:val="24"/>
        </w:rPr>
        <w:t>multivariate</w:t>
      </w:r>
      <w:r w:rsidR="00F13E97">
        <w:rPr>
          <w:rFonts w:ascii="Times New Roman" w:hAnsi="Times New Roman" w:cs="Times New Roman"/>
          <w:bCs/>
          <w:sz w:val="24"/>
          <w:szCs w:val="24"/>
        </w:rPr>
        <w:t xml:space="preserve"> </w:t>
      </w:r>
      <w:r>
        <w:rPr>
          <w:rFonts w:ascii="Times New Roman" w:hAnsi="Times New Roman" w:cs="Times New Roman"/>
          <w:bCs/>
          <w:sz w:val="24"/>
          <w:szCs w:val="24"/>
        </w:rPr>
        <w:t>outliers.</w:t>
      </w:r>
      <w:r w:rsidR="00C270E3">
        <w:rPr>
          <w:rFonts w:ascii="Times New Roman" w:hAnsi="Times New Roman" w:cs="Times New Roman"/>
          <w:bCs/>
          <w:sz w:val="24"/>
          <w:szCs w:val="24"/>
        </w:rPr>
        <w:t xml:space="preserve"> </w:t>
      </w:r>
      <w:r w:rsidR="002A79DF">
        <w:rPr>
          <w:rFonts w:ascii="Times New Roman" w:hAnsi="Times New Roman" w:cs="Times New Roman"/>
          <w:bCs/>
          <w:sz w:val="24"/>
          <w:szCs w:val="24"/>
        </w:rPr>
        <w:t>Means, standard deviations, and zero-order correlations were calculated</w:t>
      </w:r>
      <w:r w:rsidR="002A79DF" w:rsidRPr="00A86975">
        <w:rPr>
          <w:rFonts w:ascii="Times New Roman" w:hAnsi="Times New Roman" w:cs="Times New Roman"/>
          <w:bCs/>
          <w:sz w:val="24"/>
          <w:szCs w:val="24"/>
        </w:rPr>
        <w:t xml:space="preserve">. </w:t>
      </w:r>
      <w:r w:rsidR="00416EEE" w:rsidRPr="00A86975">
        <w:rPr>
          <w:rFonts w:ascii="Times New Roman" w:hAnsi="Times New Roman" w:cs="Times New Roman"/>
          <w:bCs/>
          <w:sz w:val="24"/>
          <w:szCs w:val="24"/>
        </w:rPr>
        <w:t>Prior to the main analyses</w:t>
      </w:r>
      <w:r w:rsidR="008E1862" w:rsidRPr="00A86975">
        <w:rPr>
          <w:rFonts w:ascii="Times New Roman" w:hAnsi="Times New Roman" w:cs="Times New Roman"/>
          <w:bCs/>
          <w:sz w:val="24"/>
          <w:szCs w:val="24"/>
        </w:rPr>
        <w:t>,</w:t>
      </w:r>
      <w:r w:rsidR="00416EEE" w:rsidRPr="00A86975">
        <w:rPr>
          <w:rFonts w:ascii="Times New Roman" w:hAnsi="Times New Roman" w:cs="Times New Roman"/>
          <w:bCs/>
          <w:sz w:val="24"/>
          <w:szCs w:val="24"/>
        </w:rPr>
        <w:t xml:space="preserve"> normality was assessed via skewness and kurtosis with all values falling within</w:t>
      </w:r>
      <w:r w:rsidR="009A692A" w:rsidRPr="00A86975">
        <w:rPr>
          <w:rFonts w:ascii="Times New Roman" w:hAnsi="Times New Roman" w:cs="Times New Roman"/>
          <w:bCs/>
          <w:sz w:val="24"/>
          <w:szCs w:val="24"/>
        </w:rPr>
        <w:t xml:space="preserve"> acceptable</w:t>
      </w:r>
      <w:r w:rsidR="00416EEE" w:rsidRPr="00A86975">
        <w:rPr>
          <w:rFonts w:ascii="Times New Roman" w:hAnsi="Times New Roman" w:cs="Times New Roman"/>
          <w:bCs/>
          <w:sz w:val="24"/>
          <w:szCs w:val="24"/>
        </w:rPr>
        <w:t xml:space="preserve"> range of parametric analyses (i.e., between -2 and 2). </w:t>
      </w:r>
      <w:r w:rsidR="00F17FB9">
        <w:rPr>
          <w:rFonts w:ascii="Times New Roman" w:hAnsi="Times New Roman" w:cs="Times New Roman"/>
          <w:bCs/>
          <w:sz w:val="24"/>
          <w:szCs w:val="24"/>
        </w:rPr>
        <w:t xml:space="preserve">The </w:t>
      </w:r>
      <w:r w:rsidR="0067052D">
        <w:rPr>
          <w:rFonts w:ascii="Times New Roman" w:hAnsi="Times New Roman" w:cs="Times New Roman"/>
          <w:bCs/>
          <w:sz w:val="24"/>
          <w:szCs w:val="24"/>
        </w:rPr>
        <w:t>effectiveness</w:t>
      </w:r>
      <w:r w:rsidR="00F17FB9">
        <w:rPr>
          <w:rFonts w:ascii="Times New Roman" w:hAnsi="Times New Roman" w:cs="Times New Roman"/>
          <w:bCs/>
          <w:sz w:val="24"/>
          <w:szCs w:val="24"/>
        </w:rPr>
        <w:t xml:space="preserve"> of the p</w:t>
      </w:r>
      <w:r>
        <w:rPr>
          <w:rFonts w:ascii="Times New Roman" w:hAnsi="Times New Roman" w:cs="Times New Roman"/>
          <w:bCs/>
          <w:sz w:val="24"/>
          <w:szCs w:val="24"/>
        </w:rPr>
        <w:t>ressure manipulation</w:t>
      </w:r>
      <w:r w:rsidR="00E66294">
        <w:rPr>
          <w:rFonts w:ascii="Times New Roman" w:hAnsi="Times New Roman" w:cs="Times New Roman"/>
          <w:bCs/>
          <w:sz w:val="24"/>
          <w:szCs w:val="24"/>
        </w:rPr>
        <w:t xml:space="preserve"> </w:t>
      </w:r>
      <w:r w:rsidR="00F17FB9">
        <w:rPr>
          <w:rFonts w:ascii="Times New Roman" w:hAnsi="Times New Roman" w:cs="Times New Roman"/>
          <w:bCs/>
          <w:sz w:val="24"/>
          <w:szCs w:val="24"/>
        </w:rPr>
        <w:t>instructions</w:t>
      </w:r>
      <w:r w:rsidR="00D351AF">
        <w:rPr>
          <w:rFonts w:ascii="Times New Roman" w:hAnsi="Times New Roman" w:cs="Times New Roman"/>
          <w:bCs/>
          <w:sz w:val="24"/>
          <w:szCs w:val="24"/>
        </w:rPr>
        <w:t xml:space="preserve"> </w:t>
      </w:r>
      <w:r w:rsidR="00E66294">
        <w:rPr>
          <w:rFonts w:ascii="Times New Roman" w:hAnsi="Times New Roman" w:cs="Times New Roman"/>
          <w:bCs/>
          <w:sz w:val="24"/>
          <w:szCs w:val="24"/>
        </w:rPr>
        <w:t>at</w:t>
      </w:r>
      <w:r w:rsidR="00D351AF">
        <w:rPr>
          <w:rFonts w:ascii="Times New Roman" w:hAnsi="Times New Roman" w:cs="Times New Roman"/>
          <w:bCs/>
          <w:sz w:val="24"/>
          <w:szCs w:val="24"/>
        </w:rPr>
        <w:t xml:space="preserve"> increasing situational stress</w:t>
      </w:r>
      <w:r>
        <w:rPr>
          <w:rFonts w:ascii="Times New Roman" w:hAnsi="Times New Roman" w:cs="Times New Roman"/>
          <w:bCs/>
          <w:sz w:val="24"/>
          <w:szCs w:val="24"/>
        </w:rPr>
        <w:t xml:space="preserve"> was</w:t>
      </w:r>
      <w:r w:rsidR="00C97DD6">
        <w:rPr>
          <w:rFonts w:ascii="Times New Roman" w:hAnsi="Times New Roman" w:cs="Times New Roman"/>
          <w:bCs/>
          <w:sz w:val="24"/>
          <w:szCs w:val="24"/>
        </w:rPr>
        <w:t xml:space="preserve"> </w:t>
      </w:r>
      <w:r>
        <w:rPr>
          <w:rFonts w:ascii="Times New Roman" w:hAnsi="Times New Roman" w:cs="Times New Roman"/>
          <w:bCs/>
          <w:sz w:val="24"/>
          <w:szCs w:val="24"/>
        </w:rPr>
        <w:t>assesse</w:t>
      </w:r>
      <w:r w:rsidR="00D351AF">
        <w:rPr>
          <w:rFonts w:ascii="Times New Roman" w:hAnsi="Times New Roman" w:cs="Times New Roman"/>
          <w:bCs/>
          <w:sz w:val="24"/>
          <w:szCs w:val="24"/>
        </w:rPr>
        <w:t>d using</w:t>
      </w:r>
      <w:r w:rsidR="00C33C59">
        <w:rPr>
          <w:rFonts w:ascii="Times New Roman" w:hAnsi="Times New Roman" w:cs="Times New Roman"/>
          <w:bCs/>
          <w:sz w:val="24"/>
          <w:szCs w:val="24"/>
        </w:rPr>
        <w:t xml:space="preserve"> a</w:t>
      </w:r>
      <w:r w:rsidR="00D351AF">
        <w:rPr>
          <w:rFonts w:ascii="Times New Roman" w:hAnsi="Times New Roman" w:cs="Times New Roman"/>
          <w:bCs/>
          <w:sz w:val="24"/>
          <w:szCs w:val="24"/>
        </w:rPr>
        <w:t xml:space="preserve"> 2 x 2 mixed </w:t>
      </w:r>
      <w:r w:rsidR="00D351AF" w:rsidRPr="00A86975">
        <w:rPr>
          <w:rFonts w:ascii="Times New Roman" w:hAnsi="Times New Roman" w:cs="Times New Roman"/>
          <w:bCs/>
          <w:sz w:val="24"/>
          <w:szCs w:val="24"/>
        </w:rPr>
        <w:t>ANOVA</w:t>
      </w:r>
      <w:r w:rsidR="00C97DD6" w:rsidRPr="00A86975">
        <w:rPr>
          <w:rFonts w:ascii="Times New Roman" w:hAnsi="Times New Roman" w:cs="Times New Roman"/>
          <w:bCs/>
          <w:sz w:val="24"/>
          <w:szCs w:val="24"/>
        </w:rPr>
        <w:t xml:space="preserve">. </w:t>
      </w:r>
      <w:r w:rsidR="009255BB" w:rsidRPr="00A86975">
        <w:rPr>
          <w:rFonts w:ascii="Times New Roman" w:hAnsi="Times New Roman" w:cs="Times New Roman"/>
          <w:bCs/>
          <w:sz w:val="24"/>
          <w:szCs w:val="24"/>
        </w:rPr>
        <w:t xml:space="preserve">A one-way </w:t>
      </w:r>
      <w:r w:rsidR="00AA0D0F" w:rsidRPr="00A86975">
        <w:rPr>
          <w:rFonts w:ascii="Times New Roman" w:hAnsi="Times New Roman" w:cs="Times New Roman"/>
          <w:bCs/>
          <w:sz w:val="24"/>
          <w:szCs w:val="24"/>
        </w:rPr>
        <w:t>ANCOVA was used t</w:t>
      </w:r>
      <w:r w:rsidR="00DF46A0" w:rsidRPr="00A86975">
        <w:rPr>
          <w:rFonts w:ascii="Times New Roman" w:hAnsi="Times New Roman" w:cs="Times New Roman"/>
          <w:bCs/>
          <w:sz w:val="24"/>
          <w:szCs w:val="24"/>
        </w:rPr>
        <w:t>o examine</w:t>
      </w:r>
      <w:r w:rsidR="00C97DD6" w:rsidRPr="00A86975">
        <w:rPr>
          <w:rFonts w:ascii="Times New Roman" w:hAnsi="Times New Roman" w:cs="Times New Roman"/>
          <w:bCs/>
          <w:sz w:val="24"/>
          <w:szCs w:val="24"/>
        </w:rPr>
        <w:t xml:space="preserve"> </w:t>
      </w:r>
      <w:r w:rsidR="00DF46A0" w:rsidRPr="00A86975">
        <w:rPr>
          <w:rFonts w:ascii="Times New Roman" w:hAnsi="Times New Roman" w:cs="Times New Roman"/>
          <w:bCs/>
          <w:sz w:val="24"/>
          <w:szCs w:val="24"/>
        </w:rPr>
        <w:t xml:space="preserve">whether the </w:t>
      </w:r>
      <w:r w:rsidR="00FB2D06" w:rsidRPr="00A86975">
        <w:rPr>
          <w:rFonts w:ascii="Times New Roman" w:hAnsi="Times New Roman" w:cs="Times New Roman"/>
          <w:bCs/>
          <w:sz w:val="24"/>
          <w:szCs w:val="24"/>
        </w:rPr>
        <w:t>low</w:t>
      </w:r>
      <w:r w:rsidR="00B52906" w:rsidRPr="00A86975">
        <w:rPr>
          <w:rFonts w:ascii="Times New Roman" w:hAnsi="Times New Roman" w:cs="Times New Roman"/>
          <w:bCs/>
          <w:sz w:val="24"/>
          <w:szCs w:val="24"/>
        </w:rPr>
        <w:t>-</w:t>
      </w:r>
      <w:r w:rsidR="00DF46A0" w:rsidRPr="00A86975">
        <w:rPr>
          <w:rFonts w:ascii="Times New Roman" w:hAnsi="Times New Roman" w:cs="Times New Roman"/>
          <w:bCs/>
          <w:sz w:val="24"/>
          <w:szCs w:val="24"/>
        </w:rPr>
        <w:t xml:space="preserve"> and </w:t>
      </w:r>
      <w:r w:rsidR="00FB2D06" w:rsidRPr="00A86975">
        <w:rPr>
          <w:rFonts w:ascii="Times New Roman" w:hAnsi="Times New Roman" w:cs="Times New Roman"/>
          <w:bCs/>
          <w:sz w:val="24"/>
          <w:szCs w:val="24"/>
        </w:rPr>
        <w:t>high</w:t>
      </w:r>
      <w:r w:rsidR="00B52906" w:rsidRPr="00A86975">
        <w:rPr>
          <w:rFonts w:ascii="Times New Roman" w:hAnsi="Times New Roman" w:cs="Times New Roman"/>
          <w:bCs/>
          <w:sz w:val="24"/>
          <w:szCs w:val="24"/>
        </w:rPr>
        <w:t>-</w:t>
      </w:r>
      <w:r w:rsidR="00DF46A0" w:rsidRPr="00A86975">
        <w:rPr>
          <w:rFonts w:ascii="Times New Roman" w:hAnsi="Times New Roman" w:cs="Times New Roman"/>
          <w:bCs/>
          <w:sz w:val="24"/>
          <w:szCs w:val="24"/>
        </w:rPr>
        <w:t xml:space="preserve">pressure </w:t>
      </w:r>
      <w:r w:rsidR="00DF46A0">
        <w:rPr>
          <w:rFonts w:ascii="Times New Roman" w:hAnsi="Times New Roman" w:cs="Times New Roman"/>
          <w:bCs/>
          <w:sz w:val="24"/>
          <w:szCs w:val="24"/>
        </w:rPr>
        <w:t xml:space="preserve">groups differed </w:t>
      </w:r>
      <w:r w:rsidR="0079263E">
        <w:rPr>
          <w:rFonts w:ascii="Times New Roman" w:hAnsi="Times New Roman" w:cs="Times New Roman"/>
          <w:bCs/>
          <w:sz w:val="24"/>
          <w:szCs w:val="24"/>
        </w:rPr>
        <w:t>i</w:t>
      </w:r>
      <w:r w:rsidR="00DF46A0">
        <w:rPr>
          <w:rFonts w:ascii="Times New Roman" w:hAnsi="Times New Roman" w:cs="Times New Roman"/>
          <w:bCs/>
          <w:sz w:val="24"/>
          <w:szCs w:val="24"/>
        </w:rPr>
        <w:t xml:space="preserve">n </w:t>
      </w:r>
      <w:r w:rsidR="001C33CD">
        <w:rPr>
          <w:rFonts w:ascii="Times New Roman" w:hAnsi="Times New Roman" w:cs="Times New Roman"/>
          <w:bCs/>
          <w:sz w:val="24"/>
          <w:szCs w:val="24"/>
        </w:rPr>
        <w:t xml:space="preserve">executive function, </w:t>
      </w:r>
      <w:r w:rsidR="00DF46A0">
        <w:rPr>
          <w:rFonts w:ascii="Times New Roman" w:hAnsi="Times New Roman" w:cs="Times New Roman"/>
          <w:bCs/>
          <w:sz w:val="24"/>
          <w:szCs w:val="24"/>
        </w:rPr>
        <w:t>visual attention</w:t>
      </w:r>
      <w:r w:rsidR="001C33CD">
        <w:rPr>
          <w:rFonts w:ascii="Times New Roman" w:hAnsi="Times New Roman" w:cs="Times New Roman"/>
          <w:bCs/>
          <w:sz w:val="24"/>
          <w:szCs w:val="24"/>
        </w:rPr>
        <w:t>,</w:t>
      </w:r>
      <w:r w:rsidR="00DF46A0">
        <w:rPr>
          <w:rFonts w:ascii="Times New Roman" w:hAnsi="Times New Roman" w:cs="Times New Roman"/>
          <w:bCs/>
          <w:sz w:val="24"/>
          <w:szCs w:val="24"/>
        </w:rPr>
        <w:t xml:space="preserve"> or</w:t>
      </w:r>
      <w:r w:rsidR="0079263E">
        <w:rPr>
          <w:rFonts w:ascii="Times New Roman" w:hAnsi="Times New Roman" w:cs="Times New Roman"/>
          <w:bCs/>
          <w:sz w:val="24"/>
          <w:szCs w:val="24"/>
        </w:rPr>
        <w:t xml:space="preserve"> soccer penalty</w:t>
      </w:r>
      <w:r w:rsidR="00DF46A0">
        <w:rPr>
          <w:rFonts w:ascii="Times New Roman" w:hAnsi="Times New Roman" w:cs="Times New Roman"/>
          <w:bCs/>
          <w:sz w:val="24"/>
          <w:szCs w:val="24"/>
        </w:rPr>
        <w:t xml:space="preserve"> performance</w:t>
      </w:r>
      <w:r w:rsidR="001C33CD">
        <w:rPr>
          <w:rFonts w:ascii="Times New Roman" w:hAnsi="Times New Roman" w:cs="Times New Roman"/>
          <w:bCs/>
          <w:sz w:val="24"/>
          <w:szCs w:val="24"/>
        </w:rPr>
        <w:t xml:space="preserve"> according to the ACT-S</w:t>
      </w:r>
      <w:r w:rsidR="00AA0D0F">
        <w:rPr>
          <w:rFonts w:ascii="Times New Roman" w:hAnsi="Times New Roman" w:cs="Times New Roman"/>
          <w:bCs/>
          <w:sz w:val="24"/>
          <w:szCs w:val="24"/>
        </w:rPr>
        <w:t xml:space="preserve">, </w:t>
      </w:r>
      <w:r w:rsidR="00DF46A0">
        <w:rPr>
          <w:rFonts w:ascii="Times New Roman" w:hAnsi="Times New Roman" w:cs="Times New Roman"/>
          <w:bCs/>
          <w:sz w:val="24"/>
          <w:szCs w:val="24"/>
        </w:rPr>
        <w:t>with physical activity</w:t>
      </w:r>
      <w:r w:rsidR="00AA0D0F">
        <w:rPr>
          <w:rFonts w:ascii="Times New Roman" w:hAnsi="Times New Roman" w:cs="Times New Roman"/>
          <w:bCs/>
          <w:sz w:val="24"/>
          <w:szCs w:val="24"/>
        </w:rPr>
        <w:t xml:space="preserve"> and</w:t>
      </w:r>
      <w:r w:rsidR="00DF46A0">
        <w:rPr>
          <w:rFonts w:ascii="Times New Roman" w:hAnsi="Times New Roman" w:cs="Times New Roman"/>
          <w:bCs/>
          <w:sz w:val="24"/>
          <w:szCs w:val="24"/>
        </w:rPr>
        <w:t xml:space="preserve"> expertise entered as covariates. </w:t>
      </w:r>
      <w:r w:rsidR="00BE47AC">
        <w:rPr>
          <w:rFonts w:ascii="Times New Roman" w:hAnsi="Times New Roman" w:cs="Times New Roman"/>
          <w:bCs/>
          <w:sz w:val="24"/>
          <w:szCs w:val="24"/>
        </w:rPr>
        <w:t xml:space="preserve">Non-significant differences on </w:t>
      </w:r>
      <w:r w:rsidR="00BE47AC">
        <w:rPr>
          <w:rFonts w:ascii="Times New Roman" w:hAnsi="Times New Roman" w:cs="Times New Roman"/>
          <w:bCs/>
          <w:sz w:val="24"/>
          <w:szCs w:val="24"/>
        </w:rPr>
        <w:lastRenderedPageBreak/>
        <w:t xml:space="preserve">executive function ensures comparability between groups at baseline. </w:t>
      </w:r>
      <w:r w:rsidR="0092696A">
        <w:rPr>
          <w:rFonts w:ascii="Times New Roman" w:hAnsi="Times New Roman" w:cs="Times New Roman"/>
          <w:bCs/>
          <w:sz w:val="24"/>
          <w:szCs w:val="24"/>
        </w:rPr>
        <w:t xml:space="preserve">To test for mediation (i.e., </w:t>
      </w:r>
      <w:r w:rsidR="0092696A">
        <w:rPr>
          <w:rFonts w:ascii="Times New Roman" w:hAnsi="Times New Roman" w:cs="Times New Roman"/>
          <w:bCs/>
          <w:sz w:val="24"/>
        </w:rPr>
        <w:t xml:space="preserve">executive function </w:t>
      </w:r>
      <w:r w:rsidR="0092696A" w:rsidRPr="003204BB">
        <w:rPr>
          <w:rFonts w:ascii="Times New Roman" w:hAnsi="Times New Roman"/>
          <w:sz w:val="24"/>
          <w:szCs w:val="24"/>
        </w:rPr>
        <w:t>→</w:t>
      </w:r>
      <w:r w:rsidR="0092696A">
        <w:rPr>
          <w:rFonts w:ascii="Times New Roman" w:hAnsi="Times New Roman"/>
          <w:sz w:val="24"/>
          <w:szCs w:val="24"/>
        </w:rPr>
        <w:t xml:space="preserve"> visual attention </w:t>
      </w:r>
      <w:r w:rsidR="0092696A" w:rsidRPr="003204BB">
        <w:rPr>
          <w:rFonts w:ascii="Times New Roman" w:hAnsi="Times New Roman"/>
          <w:sz w:val="24"/>
          <w:szCs w:val="24"/>
        </w:rPr>
        <w:t>→</w:t>
      </w:r>
      <w:r w:rsidR="0092696A">
        <w:rPr>
          <w:rFonts w:ascii="Times New Roman" w:hAnsi="Times New Roman"/>
          <w:sz w:val="24"/>
          <w:szCs w:val="24"/>
        </w:rPr>
        <w:t xml:space="preserve"> sport performance) PROCESS custom dialog was used (Hayes, 2018).</w:t>
      </w:r>
      <w:r w:rsidR="00C7391B">
        <w:rPr>
          <w:rFonts w:ascii="Times New Roman" w:hAnsi="Times New Roman"/>
          <w:sz w:val="24"/>
          <w:szCs w:val="24"/>
        </w:rPr>
        <w:t xml:space="preserve"> </w:t>
      </w:r>
      <w:r w:rsidR="00C3287B">
        <w:rPr>
          <w:rFonts w:ascii="Times New Roman" w:hAnsi="Times New Roman" w:cs="Times New Roman"/>
          <w:bCs/>
          <w:color w:val="4472C4" w:themeColor="accent1"/>
          <w:sz w:val="24"/>
          <w:szCs w:val="24"/>
        </w:rPr>
        <w:t>Fifteen</w:t>
      </w:r>
      <w:r w:rsidR="00C7391B" w:rsidRPr="00C3287B">
        <w:rPr>
          <w:rFonts w:ascii="Times New Roman" w:hAnsi="Times New Roman" w:cs="Times New Roman"/>
          <w:bCs/>
          <w:color w:val="4472C4" w:themeColor="accent1"/>
          <w:sz w:val="24"/>
          <w:szCs w:val="24"/>
        </w:rPr>
        <w:t xml:space="preserve"> </w:t>
      </w:r>
      <w:r w:rsidR="00C7391B">
        <w:rPr>
          <w:rFonts w:ascii="Times New Roman" w:hAnsi="Times New Roman" w:cs="Times New Roman"/>
          <w:bCs/>
          <w:sz w:val="24"/>
          <w:szCs w:val="24"/>
        </w:rPr>
        <w:t xml:space="preserve">mediation models were completed to satisfy all combinations of </w:t>
      </w:r>
      <w:r w:rsidR="00577400">
        <w:rPr>
          <w:rFonts w:ascii="Times New Roman" w:hAnsi="Times New Roman" w:cs="Times New Roman"/>
          <w:bCs/>
          <w:sz w:val="24"/>
          <w:szCs w:val="24"/>
        </w:rPr>
        <w:t xml:space="preserve">the </w:t>
      </w:r>
      <w:r w:rsidR="00C7391B">
        <w:rPr>
          <w:rFonts w:ascii="Times New Roman" w:hAnsi="Times New Roman" w:cs="Times New Roman"/>
          <w:bCs/>
          <w:sz w:val="24"/>
          <w:szCs w:val="24"/>
        </w:rPr>
        <w:t>independent variable (i.e., shifting, inhibition</w:t>
      </w:r>
      <w:r w:rsidR="00C7391B" w:rsidRPr="00A86975">
        <w:rPr>
          <w:rFonts w:ascii="Times New Roman" w:hAnsi="Times New Roman" w:cs="Times New Roman"/>
          <w:bCs/>
          <w:sz w:val="24"/>
          <w:szCs w:val="24"/>
        </w:rPr>
        <w:t xml:space="preserve">, </w:t>
      </w:r>
      <w:r w:rsidR="00851C87" w:rsidRPr="00A86975">
        <w:rPr>
          <w:rFonts w:ascii="Times New Roman" w:hAnsi="Times New Roman" w:cs="Times New Roman"/>
          <w:bCs/>
          <w:sz w:val="24"/>
          <w:szCs w:val="24"/>
        </w:rPr>
        <w:t>and</w:t>
      </w:r>
      <w:r w:rsidR="00C7391B" w:rsidRPr="00A86975">
        <w:rPr>
          <w:rFonts w:ascii="Times New Roman" w:hAnsi="Times New Roman" w:cs="Times New Roman"/>
          <w:bCs/>
          <w:sz w:val="24"/>
          <w:szCs w:val="24"/>
        </w:rPr>
        <w:t xml:space="preserve"> </w:t>
      </w:r>
      <w:r w:rsidR="00C7391B">
        <w:rPr>
          <w:rFonts w:ascii="Times New Roman" w:hAnsi="Times New Roman" w:cs="Times New Roman"/>
          <w:bCs/>
          <w:sz w:val="24"/>
          <w:szCs w:val="24"/>
        </w:rPr>
        <w:t>updating), mediator (i.e., quiet eye duration</w:t>
      </w:r>
      <w:r w:rsidR="00C3287B">
        <w:rPr>
          <w:rFonts w:ascii="Times New Roman" w:hAnsi="Times New Roman" w:cs="Times New Roman"/>
          <w:bCs/>
          <w:sz w:val="24"/>
          <w:szCs w:val="24"/>
        </w:rPr>
        <w:t xml:space="preserve"> </w:t>
      </w:r>
      <w:r w:rsidR="00C3287B">
        <w:rPr>
          <w:rFonts w:ascii="Times New Roman" w:hAnsi="Times New Roman" w:cs="Times New Roman"/>
          <w:bCs/>
          <w:color w:val="4472C4" w:themeColor="accent1"/>
          <w:sz w:val="24"/>
          <w:szCs w:val="24"/>
        </w:rPr>
        <w:t>and location</w:t>
      </w:r>
      <w:r w:rsidR="00C7391B">
        <w:rPr>
          <w:rFonts w:ascii="Times New Roman" w:hAnsi="Times New Roman" w:cs="Times New Roman"/>
          <w:bCs/>
          <w:sz w:val="24"/>
          <w:szCs w:val="24"/>
        </w:rPr>
        <w:t>, search rate, number of fixations to the goal</w:t>
      </w:r>
      <w:r w:rsidR="00C7391B" w:rsidRPr="00A86975">
        <w:rPr>
          <w:rFonts w:ascii="Times New Roman" w:hAnsi="Times New Roman" w:cs="Times New Roman"/>
          <w:bCs/>
          <w:sz w:val="24"/>
          <w:szCs w:val="24"/>
        </w:rPr>
        <w:t xml:space="preserve">, </w:t>
      </w:r>
      <w:r w:rsidR="00851C87" w:rsidRPr="00A86975">
        <w:rPr>
          <w:rFonts w:ascii="Times New Roman" w:hAnsi="Times New Roman" w:cs="Times New Roman"/>
          <w:bCs/>
          <w:sz w:val="24"/>
          <w:szCs w:val="24"/>
        </w:rPr>
        <w:t>and</w:t>
      </w:r>
      <w:r w:rsidR="00C7391B" w:rsidRPr="00A86975">
        <w:rPr>
          <w:rFonts w:ascii="Times New Roman" w:hAnsi="Times New Roman" w:cs="Times New Roman"/>
          <w:bCs/>
          <w:sz w:val="24"/>
          <w:szCs w:val="24"/>
        </w:rPr>
        <w:t xml:space="preserve"> number </w:t>
      </w:r>
      <w:r w:rsidR="00C7391B">
        <w:rPr>
          <w:rFonts w:ascii="Times New Roman" w:hAnsi="Times New Roman" w:cs="Times New Roman"/>
          <w:bCs/>
          <w:sz w:val="24"/>
          <w:szCs w:val="24"/>
        </w:rPr>
        <w:t xml:space="preserve">of fixations to the goalkeeper), and dependent variable (i.e., performance) with physical activity and expertise entered as covariates. </w:t>
      </w:r>
      <w:r w:rsidR="00E74D87">
        <w:rPr>
          <w:rFonts w:ascii="Times New Roman" w:hAnsi="Times New Roman"/>
          <w:sz w:val="24"/>
          <w:szCs w:val="24"/>
        </w:rPr>
        <w:t>PROCESS custom</w:t>
      </w:r>
      <w:r w:rsidR="00AC3712">
        <w:rPr>
          <w:rFonts w:ascii="Times New Roman" w:hAnsi="Times New Roman"/>
          <w:sz w:val="24"/>
          <w:szCs w:val="24"/>
        </w:rPr>
        <w:t xml:space="preserve"> dialog allows inferences regarding mediation based on the indirect effects shown when using percentile bootstrapped confidence intervals (e.g</w:t>
      </w:r>
      <w:r w:rsidR="00AC3712" w:rsidRPr="00A86975">
        <w:rPr>
          <w:rFonts w:ascii="Times New Roman" w:hAnsi="Times New Roman"/>
          <w:sz w:val="24"/>
          <w:szCs w:val="24"/>
        </w:rPr>
        <w:t xml:space="preserve">., </w:t>
      </w:r>
      <w:r w:rsidR="00BB1BC2" w:rsidRPr="00A86975">
        <w:rPr>
          <w:rFonts w:ascii="Times New Roman" w:hAnsi="Times New Roman"/>
          <w:sz w:val="24"/>
          <w:szCs w:val="24"/>
        </w:rPr>
        <w:t xml:space="preserve">a default </w:t>
      </w:r>
      <w:r w:rsidR="00AC3712" w:rsidRPr="00A86975">
        <w:rPr>
          <w:rFonts w:ascii="Times New Roman" w:hAnsi="Times New Roman"/>
          <w:sz w:val="24"/>
          <w:szCs w:val="24"/>
        </w:rPr>
        <w:t>5000 bootstrap resampling). When the confidence intervals do not contain zero, mediation can be inferred (Preacher &amp; Hayes, 2008). All statistical analyses were conducted using IBM SPSS statistical software version 25</w:t>
      </w:r>
      <w:r w:rsidR="00295CB9" w:rsidRPr="00A86975">
        <w:rPr>
          <w:rFonts w:ascii="Times New Roman" w:hAnsi="Times New Roman"/>
          <w:sz w:val="24"/>
          <w:szCs w:val="24"/>
        </w:rPr>
        <w:t xml:space="preserve"> </w:t>
      </w:r>
      <w:r w:rsidR="0009158C" w:rsidRPr="00A86975">
        <w:rPr>
          <w:rFonts w:ascii="Times New Roman" w:hAnsi="Times New Roman"/>
          <w:sz w:val="24"/>
          <w:szCs w:val="24"/>
        </w:rPr>
        <w:t>with an</w:t>
      </w:r>
      <w:r w:rsidR="00E30742" w:rsidRPr="00A86975">
        <w:rPr>
          <w:rFonts w:ascii="Times New Roman" w:hAnsi="Times New Roman"/>
          <w:sz w:val="24"/>
          <w:szCs w:val="24"/>
        </w:rPr>
        <w:t xml:space="preserve"> </w:t>
      </w:r>
      <w:r w:rsidR="00E30742" w:rsidRPr="00A86975">
        <w:rPr>
          <w:rFonts w:ascii="Times New Roman" w:hAnsi="Times New Roman"/>
          <w:i/>
          <w:iCs/>
          <w:sz w:val="24"/>
          <w:szCs w:val="24"/>
        </w:rPr>
        <w:t>a priori</w:t>
      </w:r>
      <w:r w:rsidR="00CF6265" w:rsidRPr="00A86975">
        <w:rPr>
          <w:rFonts w:ascii="Times New Roman" w:hAnsi="Times New Roman"/>
          <w:i/>
          <w:iCs/>
          <w:sz w:val="24"/>
          <w:szCs w:val="24"/>
        </w:rPr>
        <w:t xml:space="preserve"> </w:t>
      </w:r>
      <w:r w:rsidR="0009158C" w:rsidRPr="00A86975">
        <w:rPr>
          <w:rFonts w:ascii="Times New Roman" w:hAnsi="Times New Roman"/>
          <w:sz w:val="24"/>
          <w:szCs w:val="24"/>
        </w:rPr>
        <w:t xml:space="preserve">alpha level set </w:t>
      </w:r>
      <w:r w:rsidR="00E30742" w:rsidRPr="00A86975">
        <w:rPr>
          <w:rFonts w:ascii="Times New Roman" w:hAnsi="Times New Roman"/>
          <w:sz w:val="24"/>
          <w:szCs w:val="24"/>
        </w:rPr>
        <w:t xml:space="preserve">at </w:t>
      </w:r>
      <w:r w:rsidR="00E30742" w:rsidRPr="00A86975">
        <w:rPr>
          <w:rFonts w:ascii="Times New Roman" w:hAnsi="Times New Roman"/>
          <w:sz w:val="24"/>
          <w:szCs w:val="24"/>
        </w:rPr>
        <w:sym w:font="Symbol" w:char="F061"/>
      </w:r>
      <w:r w:rsidR="00C22A00" w:rsidRPr="00A86975">
        <w:rPr>
          <w:rFonts w:ascii="Times New Roman" w:hAnsi="Times New Roman"/>
          <w:sz w:val="24"/>
          <w:szCs w:val="24"/>
        </w:rPr>
        <w:t xml:space="preserve"> =</w:t>
      </w:r>
      <w:r w:rsidR="00CF6265" w:rsidRPr="00A86975">
        <w:rPr>
          <w:rFonts w:ascii="Times New Roman" w:hAnsi="Times New Roman"/>
          <w:sz w:val="24"/>
          <w:szCs w:val="24"/>
        </w:rPr>
        <w:t xml:space="preserve"> .05 </w:t>
      </w:r>
      <w:r w:rsidR="00C22A00" w:rsidRPr="00A86975">
        <w:rPr>
          <w:rFonts w:ascii="Times New Roman" w:hAnsi="Times New Roman"/>
          <w:sz w:val="24"/>
          <w:szCs w:val="24"/>
        </w:rPr>
        <w:t xml:space="preserve">for </w:t>
      </w:r>
      <w:r w:rsidR="00CF6265" w:rsidRPr="00A86975">
        <w:rPr>
          <w:rFonts w:ascii="Times New Roman" w:hAnsi="Times New Roman"/>
          <w:sz w:val="24"/>
          <w:szCs w:val="24"/>
        </w:rPr>
        <w:t>all relevant analyses (Field, 2013)</w:t>
      </w:r>
      <w:r w:rsidR="00AC3712" w:rsidRPr="00A86975">
        <w:rPr>
          <w:rFonts w:ascii="Times New Roman" w:hAnsi="Times New Roman"/>
          <w:sz w:val="24"/>
          <w:szCs w:val="24"/>
        </w:rPr>
        <w:t>.</w:t>
      </w:r>
    </w:p>
    <w:p w14:paraId="46FB6E8C" w14:textId="40DC965E" w:rsidR="00EA3E14" w:rsidRPr="00333EDC" w:rsidRDefault="00EA3E14" w:rsidP="0095178A">
      <w:pPr>
        <w:tabs>
          <w:tab w:val="left" w:pos="567"/>
        </w:tabs>
        <w:spacing w:after="0"/>
        <w:ind w:firstLine="0"/>
        <w:jc w:val="center"/>
        <w:rPr>
          <w:rFonts w:ascii="Times New Roman" w:hAnsi="Times New Roman" w:cs="Times New Roman"/>
          <w:sz w:val="24"/>
        </w:rPr>
      </w:pPr>
      <w:r>
        <w:rPr>
          <w:rFonts w:ascii="Times New Roman" w:hAnsi="Times New Roman" w:cs="Times New Roman"/>
          <w:b/>
          <w:sz w:val="24"/>
        </w:rPr>
        <w:t>Results</w:t>
      </w:r>
    </w:p>
    <w:p w14:paraId="2CE2D10A" w14:textId="34D1B142" w:rsidR="002056FD" w:rsidRPr="002056FD" w:rsidRDefault="002056FD" w:rsidP="0095178A">
      <w:pPr>
        <w:spacing w:after="0"/>
        <w:ind w:firstLine="0"/>
        <w:rPr>
          <w:rFonts w:ascii="Times New Roman" w:hAnsi="Times New Roman" w:cs="Times New Roman"/>
          <w:b/>
          <w:sz w:val="24"/>
          <w:szCs w:val="24"/>
        </w:rPr>
      </w:pPr>
      <w:r>
        <w:rPr>
          <w:rFonts w:ascii="Times New Roman" w:hAnsi="Times New Roman" w:cs="Times New Roman"/>
          <w:b/>
          <w:sz w:val="24"/>
          <w:szCs w:val="24"/>
        </w:rPr>
        <w:t>Preliminary Analyses</w:t>
      </w:r>
    </w:p>
    <w:p w14:paraId="4E08ECC9" w14:textId="161C2CE8" w:rsidR="00CB50A9" w:rsidRPr="00A86975" w:rsidRDefault="004E398F" w:rsidP="0095178A">
      <w:pPr>
        <w:spacing w:after="0"/>
        <w:rPr>
          <w:rFonts w:ascii="Times New Roman" w:hAnsi="Times New Roman" w:cs="Times New Roman"/>
          <w:bCs/>
          <w:sz w:val="24"/>
          <w:szCs w:val="24"/>
        </w:rPr>
      </w:pPr>
      <w:r w:rsidRPr="00A86975">
        <w:rPr>
          <w:rFonts w:ascii="Times New Roman" w:hAnsi="Times New Roman" w:cs="Times New Roman"/>
          <w:bCs/>
          <w:sz w:val="24"/>
          <w:szCs w:val="24"/>
        </w:rPr>
        <w:t xml:space="preserve">Missing data, </w:t>
      </w:r>
      <w:r w:rsidR="003861CA" w:rsidRPr="00A86975">
        <w:rPr>
          <w:rFonts w:ascii="Times New Roman" w:hAnsi="Times New Roman" w:cs="Times New Roman"/>
          <w:bCs/>
          <w:sz w:val="24"/>
          <w:szCs w:val="24"/>
        </w:rPr>
        <w:t xml:space="preserve">which </w:t>
      </w:r>
      <w:r w:rsidRPr="00A86975">
        <w:rPr>
          <w:rFonts w:ascii="Times New Roman" w:hAnsi="Times New Roman" w:cs="Times New Roman"/>
          <w:bCs/>
          <w:sz w:val="24"/>
          <w:szCs w:val="24"/>
        </w:rPr>
        <w:t>compris</w:t>
      </w:r>
      <w:r w:rsidR="003861CA" w:rsidRPr="00A86975">
        <w:rPr>
          <w:rFonts w:ascii="Times New Roman" w:hAnsi="Times New Roman" w:cs="Times New Roman"/>
          <w:bCs/>
          <w:sz w:val="24"/>
          <w:szCs w:val="24"/>
        </w:rPr>
        <w:t>ed</w:t>
      </w:r>
      <w:r w:rsidRPr="00A86975">
        <w:rPr>
          <w:rFonts w:ascii="Times New Roman" w:hAnsi="Times New Roman" w:cs="Times New Roman"/>
          <w:bCs/>
          <w:sz w:val="24"/>
          <w:szCs w:val="24"/>
        </w:rPr>
        <w:t xml:space="preserve"> </w:t>
      </w:r>
      <w:r w:rsidR="00C471DA" w:rsidRPr="00A86975">
        <w:rPr>
          <w:rFonts w:ascii="Times New Roman" w:hAnsi="Times New Roman" w:cs="Times New Roman"/>
          <w:bCs/>
          <w:sz w:val="24"/>
          <w:szCs w:val="24"/>
        </w:rPr>
        <w:t>&lt; 1</w:t>
      </w:r>
      <w:r w:rsidRPr="00A86975">
        <w:rPr>
          <w:rFonts w:ascii="Times New Roman" w:hAnsi="Times New Roman" w:cs="Times New Roman"/>
          <w:bCs/>
          <w:sz w:val="24"/>
          <w:szCs w:val="24"/>
        </w:rPr>
        <w:t xml:space="preserve">%, was replaced with the item mean using </w:t>
      </w:r>
      <w:proofErr w:type="spellStart"/>
      <w:r w:rsidRPr="00A86975">
        <w:rPr>
          <w:rFonts w:ascii="Times New Roman" w:hAnsi="Times New Roman" w:cs="Times New Roman"/>
          <w:bCs/>
          <w:sz w:val="24"/>
          <w:szCs w:val="24"/>
        </w:rPr>
        <w:t>ipsatised</w:t>
      </w:r>
      <w:proofErr w:type="spellEnd"/>
      <w:r w:rsidRPr="00A86975">
        <w:rPr>
          <w:rFonts w:ascii="Times New Roman" w:hAnsi="Times New Roman" w:cs="Times New Roman"/>
          <w:bCs/>
          <w:sz w:val="24"/>
          <w:szCs w:val="24"/>
        </w:rPr>
        <w:t xml:space="preserve"> item replacement (</w:t>
      </w:r>
      <w:proofErr w:type="spellStart"/>
      <w:r w:rsidRPr="00A86975">
        <w:rPr>
          <w:rFonts w:ascii="Times New Roman" w:hAnsi="Times New Roman" w:cs="Times New Roman"/>
          <w:bCs/>
          <w:sz w:val="24"/>
          <w:szCs w:val="24"/>
        </w:rPr>
        <w:t>Tabachnick</w:t>
      </w:r>
      <w:proofErr w:type="spellEnd"/>
      <w:r w:rsidRPr="00A86975">
        <w:rPr>
          <w:rFonts w:ascii="Times New Roman" w:hAnsi="Times New Roman" w:cs="Times New Roman"/>
          <w:bCs/>
          <w:sz w:val="24"/>
          <w:szCs w:val="24"/>
        </w:rPr>
        <w:t xml:space="preserve"> &amp; </w:t>
      </w:r>
      <w:proofErr w:type="spellStart"/>
      <w:r w:rsidRPr="00A86975">
        <w:rPr>
          <w:rFonts w:ascii="Times New Roman" w:hAnsi="Times New Roman" w:cs="Times New Roman"/>
          <w:bCs/>
          <w:sz w:val="24"/>
          <w:szCs w:val="24"/>
        </w:rPr>
        <w:t>Fidell</w:t>
      </w:r>
      <w:proofErr w:type="spellEnd"/>
      <w:r w:rsidRPr="00A86975">
        <w:rPr>
          <w:rFonts w:ascii="Times New Roman" w:hAnsi="Times New Roman" w:cs="Times New Roman"/>
          <w:bCs/>
          <w:sz w:val="24"/>
          <w:szCs w:val="24"/>
        </w:rPr>
        <w:t xml:space="preserve">, 2007). </w:t>
      </w:r>
      <w:r w:rsidR="000928EA" w:rsidRPr="00A86975">
        <w:rPr>
          <w:rFonts w:ascii="Times New Roman" w:hAnsi="Times New Roman" w:cs="Times New Roman"/>
          <w:bCs/>
          <w:sz w:val="24"/>
          <w:szCs w:val="24"/>
        </w:rPr>
        <w:t>Multivariate outlier</w:t>
      </w:r>
      <w:r w:rsidR="002056FD" w:rsidRPr="00A86975">
        <w:rPr>
          <w:rFonts w:ascii="Times New Roman" w:hAnsi="Times New Roman" w:cs="Times New Roman"/>
          <w:bCs/>
          <w:sz w:val="24"/>
          <w:szCs w:val="24"/>
        </w:rPr>
        <w:t xml:space="preserve">s were determined through examination of the </w:t>
      </w:r>
      <w:proofErr w:type="spellStart"/>
      <w:r w:rsidR="002056FD" w:rsidRPr="00A86975">
        <w:rPr>
          <w:rFonts w:ascii="Times New Roman" w:hAnsi="Times New Roman" w:cs="Times New Roman"/>
          <w:bCs/>
          <w:sz w:val="24"/>
          <w:szCs w:val="24"/>
        </w:rPr>
        <w:t>Mahalanobis</w:t>
      </w:r>
      <w:proofErr w:type="spellEnd"/>
      <w:r w:rsidR="002056FD" w:rsidRPr="00A86975">
        <w:rPr>
          <w:rFonts w:ascii="Times New Roman" w:hAnsi="Times New Roman" w:cs="Times New Roman"/>
          <w:bCs/>
          <w:sz w:val="24"/>
          <w:szCs w:val="24"/>
        </w:rPr>
        <w:t xml:space="preserve"> distance and </w:t>
      </w:r>
      <w:r w:rsidR="000928EA" w:rsidRPr="00A86975">
        <w:rPr>
          <w:rFonts w:ascii="Times New Roman" w:hAnsi="Times New Roman" w:cs="Times New Roman"/>
          <w:bCs/>
          <w:sz w:val="24"/>
          <w:szCs w:val="24"/>
        </w:rPr>
        <w:t>revealed</w:t>
      </w:r>
      <w:r w:rsidR="002056FD" w:rsidRPr="00A86975">
        <w:rPr>
          <w:rFonts w:ascii="Times New Roman" w:hAnsi="Times New Roman" w:cs="Times New Roman"/>
          <w:bCs/>
          <w:sz w:val="24"/>
          <w:szCs w:val="24"/>
        </w:rPr>
        <w:t xml:space="preserve"> one multivariate outlier which was</w:t>
      </w:r>
      <w:r w:rsidR="00AD1290" w:rsidRPr="00A86975">
        <w:rPr>
          <w:rFonts w:ascii="Times New Roman" w:hAnsi="Times New Roman" w:cs="Times New Roman"/>
          <w:bCs/>
          <w:sz w:val="24"/>
          <w:szCs w:val="24"/>
        </w:rPr>
        <w:t xml:space="preserve"> removed from</w:t>
      </w:r>
      <w:r w:rsidR="002056FD" w:rsidRPr="00A86975">
        <w:rPr>
          <w:rFonts w:ascii="Times New Roman" w:hAnsi="Times New Roman" w:cs="Times New Roman"/>
          <w:bCs/>
          <w:sz w:val="24"/>
          <w:szCs w:val="24"/>
        </w:rPr>
        <w:t xml:space="preserve"> subsequent analyses. Means, </w:t>
      </w:r>
      <w:r w:rsidR="00CE079A" w:rsidRPr="00A86975">
        <w:rPr>
          <w:rFonts w:ascii="Times New Roman" w:hAnsi="Times New Roman" w:cs="Times New Roman"/>
          <w:bCs/>
          <w:sz w:val="24"/>
          <w:szCs w:val="24"/>
        </w:rPr>
        <w:t xml:space="preserve">and </w:t>
      </w:r>
      <w:r w:rsidR="002056FD" w:rsidRPr="00A86975">
        <w:rPr>
          <w:rFonts w:ascii="Times New Roman" w:hAnsi="Times New Roman" w:cs="Times New Roman"/>
          <w:bCs/>
          <w:sz w:val="24"/>
          <w:szCs w:val="24"/>
        </w:rPr>
        <w:t>standard deviations</w:t>
      </w:r>
      <w:r w:rsidR="00CE079A" w:rsidRPr="00A86975">
        <w:rPr>
          <w:rFonts w:ascii="Times New Roman" w:hAnsi="Times New Roman" w:cs="Times New Roman"/>
          <w:bCs/>
          <w:sz w:val="24"/>
          <w:szCs w:val="24"/>
        </w:rPr>
        <w:t xml:space="preserve"> </w:t>
      </w:r>
      <w:r w:rsidR="002056FD" w:rsidRPr="00A86975">
        <w:rPr>
          <w:rFonts w:ascii="Times New Roman" w:hAnsi="Times New Roman" w:cs="Times New Roman"/>
          <w:bCs/>
          <w:sz w:val="24"/>
          <w:szCs w:val="24"/>
        </w:rPr>
        <w:t>were then calculated (see Table 1).</w:t>
      </w:r>
      <w:r w:rsidR="00E7744E" w:rsidRPr="00A86975">
        <w:rPr>
          <w:rFonts w:ascii="Times New Roman" w:hAnsi="Times New Roman" w:cs="Times New Roman"/>
          <w:bCs/>
          <w:sz w:val="24"/>
          <w:szCs w:val="24"/>
        </w:rPr>
        <w:t xml:space="preserve"> </w:t>
      </w:r>
      <w:r w:rsidR="00204B15" w:rsidRPr="00A86975">
        <w:rPr>
          <w:rFonts w:ascii="Times New Roman" w:hAnsi="Times New Roman" w:cs="Times New Roman"/>
          <w:bCs/>
          <w:sz w:val="24"/>
          <w:szCs w:val="24"/>
        </w:rPr>
        <w:t xml:space="preserve">Zero-order correlations </w:t>
      </w:r>
      <w:r w:rsidR="00CB50A9" w:rsidRPr="00A86975">
        <w:rPr>
          <w:rFonts w:ascii="Times New Roman" w:hAnsi="Times New Roman" w:cs="Times New Roman"/>
          <w:bCs/>
          <w:sz w:val="24"/>
          <w:szCs w:val="24"/>
        </w:rPr>
        <w:t xml:space="preserve">showed that baseline SRQ scores </w:t>
      </w:r>
      <w:r w:rsidR="00546959" w:rsidRPr="00A86975">
        <w:rPr>
          <w:rFonts w:ascii="Times New Roman" w:hAnsi="Times New Roman" w:cs="Times New Roman"/>
          <w:bCs/>
          <w:sz w:val="24"/>
          <w:szCs w:val="24"/>
        </w:rPr>
        <w:t xml:space="preserve">were </w:t>
      </w:r>
      <w:r w:rsidR="00CB50A9" w:rsidRPr="00A86975">
        <w:rPr>
          <w:rFonts w:ascii="Times New Roman" w:hAnsi="Times New Roman" w:cs="Times New Roman"/>
          <w:bCs/>
          <w:sz w:val="24"/>
          <w:szCs w:val="24"/>
        </w:rPr>
        <w:t>significantly positively correlated with SRQ post-manipulation</w:t>
      </w:r>
      <w:r w:rsidR="0078620F" w:rsidRPr="00A86975">
        <w:rPr>
          <w:rFonts w:ascii="Times New Roman" w:hAnsi="Times New Roman" w:cs="Times New Roman"/>
          <w:bCs/>
          <w:sz w:val="24"/>
          <w:szCs w:val="24"/>
        </w:rPr>
        <w:t xml:space="preserve"> scores</w:t>
      </w:r>
      <w:r w:rsidR="00CB50A9" w:rsidRPr="00A86975">
        <w:rPr>
          <w:rFonts w:ascii="Times New Roman" w:hAnsi="Times New Roman" w:cs="Times New Roman"/>
          <w:bCs/>
          <w:sz w:val="24"/>
          <w:szCs w:val="24"/>
        </w:rPr>
        <w:t>, and significantly negatively correlated with physical activity and expertise. Post-manipulation SRQ scores were significantly negatively correlated with physical activity</w:t>
      </w:r>
      <w:r w:rsidR="00984130" w:rsidRPr="00A86975">
        <w:rPr>
          <w:rFonts w:ascii="Times New Roman" w:hAnsi="Times New Roman" w:cs="Times New Roman"/>
          <w:bCs/>
          <w:sz w:val="24"/>
          <w:szCs w:val="24"/>
        </w:rPr>
        <w:t xml:space="preserve">, </w:t>
      </w:r>
      <w:r w:rsidR="00CB50A9" w:rsidRPr="00A86975">
        <w:rPr>
          <w:rFonts w:ascii="Times New Roman" w:hAnsi="Times New Roman" w:cs="Times New Roman"/>
          <w:bCs/>
          <w:sz w:val="24"/>
          <w:szCs w:val="24"/>
        </w:rPr>
        <w:t>expertise, inhibition, quiet eye duration,</w:t>
      </w:r>
      <w:r w:rsidR="00984130" w:rsidRPr="00A86975">
        <w:rPr>
          <w:rFonts w:ascii="Times New Roman" w:hAnsi="Times New Roman" w:cs="Times New Roman"/>
          <w:bCs/>
          <w:sz w:val="24"/>
          <w:szCs w:val="24"/>
        </w:rPr>
        <w:t xml:space="preserve"> </w:t>
      </w:r>
      <w:r w:rsidR="00CB50A9" w:rsidRPr="00A86975">
        <w:rPr>
          <w:rFonts w:ascii="Times New Roman" w:hAnsi="Times New Roman" w:cs="Times New Roman"/>
          <w:bCs/>
          <w:sz w:val="24"/>
          <w:szCs w:val="24"/>
        </w:rPr>
        <w:t>and soccer penalty performance</w:t>
      </w:r>
      <w:r w:rsidR="00984130" w:rsidRPr="00A86975">
        <w:rPr>
          <w:rFonts w:ascii="Times New Roman" w:hAnsi="Times New Roman" w:cs="Times New Roman"/>
          <w:bCs/>
          <w:sz w:val="24"/>
          <w:szCs w:val="24"/>
        </w:rPr>
        <w:t>, while significantly positively correlated with search rate</w:t>
      </w:r>
      <w:r w:rsidR="00CB50A9" w:rsidRPr="00A86975">
        <w:rPr>
          <w:rFonts w:ascii="Times New Roman" w:hAnsi="Times New Roman" w:cs="Times New Roman"/>
          <w:bCs/>
          <w:sz w:val="24"/>
          <w:szCs w:val="24"/>
        </w:rPr>
        <w:t xml:space="preserve">. Also, </w:t>
      </w:r>
      <w:r w:rsidR="00CE079A" w:rsidRPr="00A86975">
        <w:rPr>
          <w:rFonts w:ascii="Times New Roman" w:hAnsi="Times New Roman" w:cs="Times New Roman"/>
          <w:bCs/>
          <w:sz w:val="24"/>
          <w:szCs w:val="24"/>
        </w:rPr>
        <w:t>p</w:t>
      </w:r>
      <w:r w:rsidR="006907FA" w:rsidRPr="00A86975">
        <w:rPr>
          <w:rFonts w:ascii="Times New Roman" w:hAnsi="Times New Roman" w:cs="Times New Roman"/>
          <w:bCs/>
          <w:sz w:val="24"/>
          <w:szCs w:val="24"/>
        </w:rPr>
        <w:t xml:space="preserve">hysical activity and expertise </w:t>
      </w:r>
      <w:r w:rsidR="001A4FCF" w:rsidRPr="00A86975">
        <w:rPr>
          <w:rFonts w:ascii="Times New Roman" w:hAnsi="Times New Roman" w:cs="Times New Roman"/>
          <w:bCs/>
          <w:sz w:val="24"/>
          <w:szCs w:val="24"/>
        </w:rPr>
        <w:t xml:space="preserve">were significantly </w:t>
      </w:r>
      <w:r w:rsidR="006D4F45" w:rsidRPr="00A86975">
        <w:rPr>
          <w:rFonts w:ascii="Times New Roman" w:hAnsi="Times New Roman" w:cs="Times New Roman"/>
          <w:bCs/>
          <w:sz w:val="24"/>
          <w:szCs w:val="24"/>
        </w:rPr>
        <w:t xml:space="preserve">positively </w:t>
      </w:r>
      <w:r w:rsidR="006907FA" w:rsidRPr="00A86975">
        <w:rPr>
          <w:rFonts w:ascii="Times New Roman" w:hAnsi="Times New Roman" w:cs="Times New Roman"/>
          <w:bCs/>
          <w:sz w:val="24"/>
          <w:szCs w:val="24"/>
        </w:rPr>
        <w:t xml:space="preserve">correlated with </w:t>
      </w:r>
      <w:r w:rsidR="006907FA" w:rsidRPr="00A86975">
        <w:rPr>
          <w:rFonts w:ascii="Times New Roman" w:hAnsi="Times New Roman" w:cs="Times New Roman"/>
          <w:bCs/>
          <w:sz w:val="24"/>
          <w:szCs w:val="24"/>
        </w:rPr>
        <w:lastRenderedPageBreak/>
        <w:t>quiet eye duration</w:t>
      </w:r>
      <w:r w:rsidR="006D4F45" w:rsidRPr="00A86975">
        <w:rPr>
          <w:rFonts w:ascii="Times New Roman" w:hAnsi="Times New Roman" w:cs="Times New Roman"/>
          <w:bCs/>
          <w:sz w:val="24"/>
          <w:szCs w:val="24"/>
        </w:rPr>
        <w:t xml:space="preserve"> </w:t>
      </w:r>
      <w:r w:rsidR="006907FA" w:rsidRPr="00A86975">
        <w:rPr>
          <w:rFonts w:ascii="Times New Roman" w:hAnsi="Times New Roman" w:cs="Times New Roman"/>
          <w:bCs/>
          <w:sz w:val="24"/>
          <w:szCs w:val="24"/>
        </w:rPr>
        <w:t xml:space="preserve">and soccer penalty performance, </w:t>
      </w:r>
      <w:r w:rsidR="006D4F45" w:rsidRPr="00A86975">
        <w:rPr>
          <w:rFonts w:ascii="Times New Roman" w:hAnsi="Times New Roman" w:cs="Times New Roman"/>
          <w:bCs/>
          <w:sz w:val="24"/>
          <w:szCs w:val="24"/>
        </w:rPr>
        <w:t xml:space="preserve">and </w:t>
      </w:r>
      <w:r w:rsidR="001A4FCF" w:rsidRPr="00A86975">
        <w:rPr>
          <w:rFonts w:ascii="Times New Roman" w:hAnsi="Times New Roman" w:cs="Times New Roman"/>
          <w:bCs/>
          <w:sz w:val="24"/>
          <w:szCs w:val="24"/>
        </w:rPr>
        <w:t xml:space="preserve">significantly </w:t>
      </w:r>
      <w:r w:rsidR="006D4F45" w:rsidRPr="00A86975">
        <w:rPr>
          <w:rFonts w:ascii="Times New Roman" w:hAnsi="Times New Roman" w:cs="Times New Roman"/>
          <w:bCs/>
          <w:sz w:val="24"/>
          <w:szCs w:val="24"/>
        </w:rPr>
        <w:t xml:space="preserve">negatively correlated with search rate, </w:t>
      </w:r>
      <w:r w:rsidR="006907FA" w:rsidRPr="00A86975">
        <w:rPr>
          <w:rFonts w:ascii="Times New Roman" w:hAnsi="Times New Roman" w:cs="Times New Roman"/>
          <w:bCs/>
          <w:sz w:val="24"/>
          <w:szCs w:val="24"/>
        </w:rPr>
        <w:t>supporting their inclusion as covariates</w:t>
      </w:r>
      <w:r w:rsidR="00E57BBF" w:rsidRPr="00A86975">
        <w:rPr>
          <w:rFonts w:ascii="Times New Roman" w:hAnsi="Times New Roman" w:cs="Times New Roman"/>
          <w:bCs/>
          <w:sz w:val="24"/>
          <w:szCs w:val="24"/>
        </w:rPr>
        <w:t xml:space="preserve"> (see Table 1)</w:t>
      </w:r>
      <w:r w:rsidR="00B75F8B" w:rsidRPr="00A86975">
        <w:rPr>
          <w:rFonts w:ascii="Times New Roman" w:hAnsi="Times New Roman" w:cs="Times New Roman"/>
          <w:bCs/>
          <w:sz w:val="24"/>
          <w:szCs w:val="24"/>
        </w:rPr>
        <w:t>.</w:t>
      </w:r>
      <w:r w:rsidR="00B9112D" w:rsidRPr="00A86975">
        <w:rPr>
          <w:rFonts w:ascii="Times New Roman" w:hAnsi="Times New Roman" w:cs="Times New Roman"/>
          <w:bCs/>
          <w:sz w:val="24"/>
          <w:szCs w:val="24"/>
        </w:rPr>
        <w:t xml:space="preserve"> </w:t>
      </w:r>
    </w:p>
    <w:p w14:paraId="59FA902A" w14:textId="4BE16091" w:rsidR="001B2ABD" w:rsidRDefault="00C80362" w:rsidP="0095178A">
      <w:pPr>
        <w:spacing w:after="0"/>
        <w:rPr>
          <w:rFonts w:ascii="Times New Roman" w:hAnsi="Times New Roman" w:cs="Times New Roman"/>
          <w:bCs/>
          <w:color w:val="000000" w:themeColor="text1"/>
          <w:sz w:val="24"/>
          <w:szCs w:val="24"/>
        </w:rPr>
      </w:pPr>
      <w:r w:rsidRPr="00A86975">
        <w:rPr>
          <w:rFonts w:ascii="Times New Roman" w:hAnsi="Times New Roman" w:cs="Times New Roman"/>
          <w:bCs/>
          <w:sz w:val="24"/>
          <w:szCs w:val="24"/>
        </w:rPr>
        <w:t>Regarding</w:t>
      </w:r>
      <w:r w:rsidR="00CE079A" w:rsidRPr="00A86975">
        <w:rPr>
          <w:rFonts w:ascii="Times New Roman" w:hAnsi="Times New Roman" w:cs="Times New Roman"/>
          <w:bCs/>
          <w:sz w:val="24"/>
          <w:szCs w:val="24"/>
        </w:rPr>
        <w:t xml:space="preserve"> soccer penalty performance</w:t>
      </w:r>
      <w:r w:rsidRPr="00A86975">
        <w:rPr>
          <w:rFonts w:ascii="Times New Roman" w:hAnsi="Times New Roman" w:cs="Times New Roman"/>
          <w:bCs/>
          <w:sz w:val="24"/>
          <w:szCs w:val="24"/>
        </w:rPr>
        <w:t xml:space="preserve">, the only executive function that </w:t>
      </w:r>
      <w:r w:rsidR="001A4FCF" w:rsidRPr="00A86975">
        <w:rPr>
          <w:rFonts w:ascii="Times New Roman" w:hAnsi="Times New Roman" w:cs="Times New Roman"/>
          <w:bCs/>
          <w:sz w:val="24"/>
          <w:szCs w:val="24"/>
        </w:rPr>
        <w:t xml:space="preserve">significantly </w:t>
      </w:r>
      <w:r w:rsidR="006D4F45" w:rsidRPr="00A86975">
        <w:rPr>
          <w:rFonts w:ascii="Times New Roman" w:hAnsi="Times New Roman" w:cs="Times New Roman"/>
          <w:bCs/>
          <w:sz w:val="24"/>
          <w:szCs w:val="24"/>
        </w:rPr>
        <w:t xml:space="preserve">positively </w:t>
      </w:r>
      <w:r w:rsidRPr="00A86975">
        <w:rPr>
          <w:rFonts w:ascii="Times New Roman" w:hAnsi="Times New Roman" w:cs="Times New Roman"/>
          <w:bCs/>
          <w:sz w:val="24"/>
          <w:szCs w:val="24"/>
        </w:rPr>
        <w:t>correlated was inhibition</w:t>
      </w:r>
      <w:r w:rsidR="00CE079A" w:rsidRPr="00A86975">
        <w:rPr>
          <w:rFonts w:ascii="Times New Roman" w:hAnsi="Times New Roman" w:cs="Times New Roman"/>
          <w:bCs/>
          <w:sz w:val="24"/>
          <w:szCs w:val="24"/>
        </w:rPr>
        <w:t>.</w:t>
      </w:r>
      <w:r w:rsidR="006907FA" w:rsidRPr="00A86975">
        <w:rPr>
          <w:rFonts w:ascii="Times New Roman" w:hAnsi="Times New Roman" w:cs="Times New Roman"/>
          <w:bCs/>
          <w:sz w:val="24"/>
          <w:szCs w:val="24"/>
        </w:rPr>
        <w:t xml:space="preserve"> </w:t>
      </w:r>
      <w:r w:rsidR="00D930C4" w:rsidRPr="00A86975">
        <w:rPr>
          <w:rFonts w:ascii="Times New Roman" w:hAnsi="Times New Roman" w:cs="Times New Roman"/>
          <w:bCs/>
          <w:sz w:val="24"/>
          <w:szCs w:val="24"/>
        </w:rPr>
        <w:t xml:space="preserve">Inhibition was </w:t>
      </w:r>
      <w:r w:rsidR="00D52E23" w:rsidRPr="00A86975">
        <w:rPr>
          <w:rFonts w:ascii="Times New Roman" w:hAnsi="Times New Roman" w:cs="Times New Roman"/>
          <w:bCs/>
          <w:sz w:val="24"/>
          <w:szCs w:val="24"/>
        </w:rPr>
        <w:t>only s</w:t>
      </w:r>
      <w:r w:rsidR="00D930C4" w:rsidRPr="00A86975">
        <w:rPr>
          <w:rFonts w:ascii="Times New Roman" w:hAnsi="Times New Roman" w:cs="Times New Roman"/>
          <w:bCs/>
          <w:sz w:val="24"/>
          <w:szCs w:val="24"/>
        </w:rPr>
        <w:t xml:space="preserve">ignificantly correlated with updating </w:t>
      </w:r>
      <w:r w:rsidR="00C311D2" w:rsidRPr="00A86975">
        <w:rPr>
          <w:rFonts w:ascii="Times New Roman" w:hAnsi="Times New Roman" w:cs="Times New Roman"/>
          <w:bCs/>
          <w:sz w:val="24"/>
          <w:szCs w:val="24"/>
        </w:rPr>
        <w:t xml:space="preserve">regarding the </w:t>
      </w:r>
      <w:r w:rsidR="00D930C4" w:rsidRPr="00A86975">
        <w:rPr>
          <w:rFonts w:ascii="Times New Roman" w:hAnsi="Times New Roman" w:cs="Times New Roman"/>
          <w:bCs/>
          <w:sz w:val="24"/>
          <w:szCs w:val="24"/>
        </w:rPr>
        <w:t>executive function</w:t>
      </w:r>
      <w:r w:rsidR="00C311D2" w:rsidRPr="00A86975">
        <w:rPr>
          <w:rFonts w:ascii="Times New Roman" w:hAnsi="Times New Roman" w:cs="Times New Roman"/>
          <w:bCs/>
          <w:sz w:val="24"/>
          <w:szCs w:val="24"/>
        </w:rPr>
        <w:t>s</w:t>
      </w:r>
      <w:r w:rsidR="00D930C4" w:rsidRPr="00A86975">
        <w:rPr>
          <w:rFonts w:ascii="Times New Roman" w:hAnsi="Times New Roman" w:cs="Times New Roman"/>
          <w:bCs/>
          <w:sz w:val="24"/>
          <w:szCs w:val="24"/>
        </w:rPr>
        <w:t xml:space="preserve">. </w:t>
      </w:r>
      <w:r w:rsidR="000C7BED" w:rsidRPr="00A86975">
        <w:rPr>
          <w:rFonts w:ascii="Times New Roman" w:hAnsi="Times New Roman" w:cs="Times New Roman"/>
          <w:bCs/>
          <w:sz w:val="24"/>
          <w:szCs w:val="24"/>
        </w:rPr>
        <w:t>S</w:t>
      </w:r>
      <w:r w:rsidR="00CE079A" w:rsidRPr="00A86975">
        <w:rPr>
          <w:rFonts w:ascii="Times New Roman" w:hAnsi="Times New Roman" w:cs="Times New Roman"/>
          <w:bCs/>
          <w:sz w:val="24"/>
          <w:szCs w:val="24"/>
        </w:rPr>
        <w:t xml:space="preserve">hifting </w:t>
      </w:r>
      <w:r w:rsidR="001A4FCF" w:rsidRPr="00A86975">
        <w:rPr>
          <w:rFonts w:ascii="Times New Roman" w:hAnsi="Times New Roman" w:cs="Times New Roman"/>
          <w:bCs/>
          <w:sz w:val="24"/>
          <w:szCs w:val="24"/>
        </w:rPr>
        <w:t xml:space="preserve">was significantly </w:t>
      </w:r>
      <w:r w:rsidR="006D4F45" w:rsidRPr="00A86975">
        <w:rPr>
          <w:rFonts w:ascii="Times New Roman" w:hAnsi="Times New Roman" w:cs="Times New Roman"/>
          <w:bCs/>
          <w:sz w:val="24"/>
          <w:szCs w:val="24"/>
        </w:rPr>
        <w:t xml:space="preserve">negatively </w:t>
      </w:r>
      <w:r w:rsidR="000C7BED" w:rsidRPr="00A86975">
        <w:rPr>
          <w:rFonts w:ascii="Times New Roman" w:hAnsi="Times New Roman" w:cs="Times New Roman"/>
          <w:bCs/>
          <w:sz w:val="24"/>
          <w:szCs w:val="24"/>
        </w:rPr>
        <w:t xml:space="preserve">correlated with </w:t>
      </w:r>
      <w:r w:rsidR="00CE079A" w:rsidRPr="00A86975">
        <w:rPr>
          <w:rFonts w:ascii="Times New Roman" w:hAnsi="Times New Roman" w:cs="Times New Roman"/>
          <w:bCs/>
          <w:sz w:val="24"/>
          <w:szCs w:val="24"/>
        </w:rPr>
        <w:t>number of fixations to the goalkeeper</w:t>
      </w:r>
      <w:r w:rsidR="00BF0417" w:rsidRPr="00A86975">
        <w:rPr>
          <w:rFonts w:ascii="Times New Roman" w:hAnsi="Times New Roman" w:cs="Times New Roman"/>
          <w:bCs/>
          <w:sz w:val="24"/>
          <w:szCs w:val="24"/>
        </w:rPr>
        <w:t>.</w:t>
      </w:r>
      <w:r w:rsidR="00CE079A" w:rsidRPr="00A86975">
        <w:rPr>
          <w:rFonts w:ascii="Times New Roman" w:hAnsi="Times New Roman" w:cs="Times New Roman"/>
          <w:bCs/>
          <w:sz w:val="24"/>
          <w:szCs w:val="24"/>
        </w:rPr>
        <w:t xml:space="preserve"> </w:t>
      </w:r>
      <w:r w:rsidR="00BF0417" w:rsidRPr="00A86975">
        <w:rPr>
          <w:rFonts w:ascii="Times New Roman" w:hAnsi="Times New Roman" w:cs="Times New Roman"/>
          <w:bCs/>
          <w:sz w:val="24"/>
          <w:szCs w:val="24"/>
        </w:rPr>
        <w:t>I</w:t>
      </w:r>
      <w:r w:rsidR="00CE079A" w:rsidRPr="00A86975">
        <w:rPr>
          <w:rFonts w:ascii="Times New Roman" w:hAnsi="Times New Roman" w:cs="Times New Roman"/>
          <w:bCs/>
          <w:sz w:val="24"/>
          <w:szCs w:val="24"/>
        </w:rPr>
        <w:t>nhibition</w:t>
      </w:r>
      <w:r w:rsidR="001A4FCF" w:rsidRPr="00A86975">
        <w:rPr>
          <w:rFonts w:ascii="Times New Roman" w:hAnsi="Times New Roman" w:cs="Times New Roman"/>
          <w:bCs/>
          <w:sz w:val="24"/>
          <w:szCs w:val="24"/>
        </w:rPr>
        <w:t xml:space="preserve"> was significantly</w:t>
      </w:r>
      <w:r w:rsidR="00CE079A" w:rsidRPr="00A86975">
        <w:rPr>
          <w:rFonts w:ascii="Times New Roman" w:hAnsi="Times New Roman" w:cs="Times New Roman"/>
          <w:bCs/>
          <w:sz w:val="24"/>
          <w:szCs w:val="24"/>
        </w:rPr>
        <w:t xml:space="preserve"> </w:t>
      </w:r>
      <w:r w:rsidR="006D4F45" w:rsidRPr="00A86975">
        <w:rPr>
          <w:rFonts w:ascii="Times New Roman" w:hAnsi="Times New Roman" w:cs="Times New Roman"/>
          <w:bCs/>
          <w:sz w:val="24"/>
          <w:szCs w:val="24"/>
        </w:rPr>
        <w:t xml:space="preserve">positively </w:t>
      </w:r>
      <w:r w:rsidR="000C7BED" w:rsidRPr="00A86975">
        <w:rPr>
          <w:rFonts w:ascii="Times New Roman" w:hAnsi="Times New Roman" w:cs="Times New Roman"/>
          <w:bCs/>
          <w:sz w:val="24"/>
          <w:szCs w:val="24"/>
        </w:rPr>
        <w:t xml:space="preserve">correlated with </w:t>
      </w:r>
      <w:r w:rsidR="00CE079A" w:rsidRPr="00A86975">
        <w:rPr>
          <w:rFonts w:ascii="Times New Roman" w:hAnsi="Times New Roman" w:cs="Times New Roman"/>
          <w:bCs/>
          <w:sz w:val="24"/>
          <w:szCs w:val="24"/>
        </w:rPr>
        <w:t>quiet eye duration</w:t>
      </w:r>
      <w:r w:rsidR="00BF0417" w:rsidRPr="00A86975">
        <w:rPr>
          <w:rFonts w:ascii="Times New Roman" w:hAnsi="Times New Roman" w:cs="Times New Roman"/>
          <w:bCs/>
          <w:sz w:val="24"/>
          <w:szCs w:val="24"/>
        </w:rPr>
        <w:t xml:space="preserve">, </w:t>
      </w:r>
      <w:r w:rsidR="00CE079A" w:rsidRPr="00A86975">
        <w:rPr>
          <w:rFonts w:ascii="Times New Roman" w:hAnsi="Times New Roman" w:cs="Times New Roman"/>
          <w:bCs/>
          <w:sz w:val="24"/>
          <w:szCs w:val="24"/>
        </w:rPr>
        <w:t>number of fixations to the goal</w:t>
      </w:r>
      <w:r w:rsidR="00BF0417" w:rsidRPr="00A86975">
        <w:rPr>
          <w:rFonts w:ascii="Times New Roman" w:hAnsi="Times New Roman" w:cs="Times New Roman"/>
          <w:bCs/>
          <w:sz w:val="24"/>
          <w:szCs w:val="24"/>
        </w:rPr>
        <w:t>, and</w:t>
      </w:r>
      <w:r w:rsidR="006D4F45" w:rsidRPr="00A86975">
        <w:rPr>
          <w:rFonts w:ascii="Times New Roman" w:hAnsi="Times New Roman" w:cs="Times New Roman"/>
          <w:bCs/>
          <w:sz w:val="24"/>
          <w:szCs w:val="24"/>
        </w:rPr>
        <w:t xml:space="preserve"> </w:t>
      </w:r>
      <w:r w:rsidR="00BF0417" w:rsidRPr="00A86975">
        <w:rPr>
          <w:rFonts w:ascii="Times New Roman" w:hAnsi="Times New Roman" w:cs="Times New Roman"/>
          <w:bCs/>
          <w:sz w:val="24"/>
          <w:szCs w:val="24"/>
        </w:rPr>
        <w:t xml:space="preserve">was significantly </w:t>
      </w:r>
      <w:r w:rsidR="006D4F45" w:rsidRPr="00A86975">
        <w:rPr>
          <w:rFonts w:ascii="Times New Roman" w:hAnsi="Times New Roman" w:cs="Times New Roman"/>
          <w:bCs/>
          <w:sz w:val="24"/>
          <w:szCs w:val="24"/>
        </w:rPr>
        <w:t>negatively correlated with search rate</w:t>
      </w:r>
      <w:r w:rsidR="00BF0417" w:rsidRPr="00A86975">
        <w:rPr>
          <w:rFonts w:ascii="Times New Roman" w:hAnsi="Times New Roman" w:cs="Times New Roman"/>
          <w:bCs/>
          <w:sz w:val="24"/>
          <w:szCs w:val="24"/>
        </w:rPr>
        <w:t>. U</w:t>
      </w:r>
      <w:r w:rsidR="00CE079A" w:rsidRPr="00A86975">
        <w:rPr>
          <w:rFonts w:ascii="Times New Roman" w:hAnsi="Times New Roman" w:cs="Times New Roman"/>
          <w:bCs/>
          <w:sz w:val="24"/>
          <w:szCs w:val="24"/>
        </w:rPr>
        <w:t xml:space="preserve">pdating </w:t>
      </w:r>
      <w:r w:rsidR="001A4FCF" w:rsidRPr="00A86975">
        <w:rPr>
          <w:rFonts w:ascii="Times New Roman" w:hAnsi="Times New Roman" w:cs="Times New Roman"/>
          <w:bCs/>
          <w:sz w:val="24"/>
          <w:szCs w:val="24"/>
        </w:rPr>
        <w:t xml:space="preserve">was significantly </w:t>
      </w:r>
      <w:r w:rsidR="006D4F45">
        <w:rPr>
          <w:rFonts w:ascii="Times New Roman" w:hAnsi="Times New Roman" w:cs="Times New Roman"/>
          <w:bCs/>
          <w:color w:val="000000" w:themeColor="text1"/>
          <w:sz w:val="24"/>
          <w:szCs w:val="24"/>
        </w:rPr>
        <w:t xml:space="preserve">positively </w:t>
      </w:r>
      <w:r w:rsidR="000C7BED" w:rsidRPr="009030A1">
        <w:rPr>
          <w:rFonts w:ascii="Times New Roman" w:hAnsi="Times New Roman" w:cs="Times New Roman"/>
          <w:bCs/>
          <w:color w:val="000000" w:themeColor="text1"/>
          <w:sz w:val="24"/>
          <w:szCs w:val="24"/>
        </w:rPr>
        <w:t xml:space="preserve">correlated with </w:t>
      </w:r>
      <w:r w:rsidR="00CE079A" w:rsidRPr="009030A1">
        <w:rPr>
          <w:rFonts w:ascii="Times New Roman" w:hAnsi="Times New Roman" w:cs="Times New Roman"/>
          <w:bCs/>
          <w:color w:val="000000" w:themeColor="text1"/>
          <w:sz w:val="24"/>
          <w:szCs w:val="24"/>
        </w:rPr>
        <w:t>number of fixations to the goal</w:t>
      </w:r>
      <w:r w:rsidR="008D51C5">
        <w:rPr>
          <w:rFonts w:ascii="Times New Roman" w:hAnsi="Times New Roman" w:cs="Times New Roman"/>
          <w:bCs/>
          <w:color w:val="000000" w:themeColor="text1"/>
          <w:sz w:val="24"/>
          <w:szCs w:val="24"/>
        </w:rPr>
        <w:t xml:space="preserve"> </w:t>
      </w:r>
      <w:r w:rsidR="008D51C5">
        <w:rPr>
          <w:rFonts w:ascii="Times New Roman" w:hAnsi="Times New Roman" w:cs="Times New Roman"/>
          <w:bCs/>
          <w:color w:val="4472C4" w:themeColor="accent1"/>
          <w:sz w:val="24"/>
          <w:szCs w:val="24"/>
        </w:rPr>
        <w:t>and quiet eye location</w:t>
      </w:r>
      <w:r w:rsidR="00CE079A" w:rsidRPr="009030A1">
        <w:rPr>
          <w:rFonts w:ascii="Times New Roman" w:hAnsi="Times New Roman" w:cs="Times New Roman"/>
          <w:bCs/>
          <w:color w:val="000000" w:themeColor="text1"/>
          <w:sz w:val="24"/>
          <w:szCs w:val="24"/>
        </w:rPr>
        <w:t xml:space="preserve">. </w:t>
      </w:r>
      <w:r w:rsidR="001B2ABD">
        <w:rPr>
          <w:rFonts w:ascii="Times New Roman" w:hAnsi="Times New Roman" w:cs="Times New Roman"/>
          <w:bCs/>
          <w:color w:val="000000" w:themeColor="text1"/>
          <w:sz w:val="24"/>
          <w:szCs w:val="24"/>
        </w:rPr>
        <w:t>Quiet eye duration</w:t>
      </w:r>
      <w:r w:rsidR="008D51C5">
        <w:rPr>
          <w:rFonts w:ascii="Times New Roman" w:hAnsi="Times New Roman" w:cs="Times New Roman"/>
          <w:bCs/>
          <w:color w:val="4472C4" w:themeColor="accent1"/>
          <w:sz w:val="24"/>
          <w:szCs w:val="24"/>
        </w:rPr>
        <w:t>, quiet eye location, and</w:t>
      </w:r>
      <w:r w:rsidR="008D51C5">
        <w:rPr>
          <w:rFonts w:ascii="Times New Roman" w:hAnsi="Times New Roman" w:cs="Times New Roman"/>
          <w:bCs/>
          <w:color w:val="000000" w:themeColor="text1"/>
          <w:sz w:val="24"/>
          <w:szCs w:val="24"/>
        </w:rPr>
        <w:t xml:space="preserve"> </w:t>
      </w:r>
      <w:r w:rsidR="001B2ABD">
        <w:rPr>
          <w:rFonts w:ascii="Times New Roman" w:hAnsi="Times New Roman" w:cs="Times New Roman"/>
          <w:bCs/>
          <w:color w:val="000000" w:themeColor="text1"/>
          <w:sz w:val="24"/>
          <w:szCs w:val="24"/>
        </w:rPr>
        <w:t xml:space="preserve">number of fixations to the goal </w:t>
      </w:r>
      <w:r w:rsidR="001A4FCF" w:rsidRPr="00A86975">
        <w:rPr>
          <w:rFonts w:ascii="Times New Roman" w:hAnsi="Times New Roman" w:cs="Times New Roman"/>
          <w:bCs/>
          <w:sz w:val="24"/>
          <w:szCs w:val="24"/>
        </w:rPr>
        <w:t xml:space="preserve">were significantly </w:t>
      </w:r>
      <w:r w:rsidR="001B2ABD" w:rsidRPr="00A86975">
        <w:rPr>
          <w:rFonts w:ascii="Times New Roman" w:hAnsi="Times New Roman" w:cs="Times New Roman"/>
          <w:bCs/>
          <w:sz w:val="24"/>
          <w:szCs w:val="24"/>
        </w:rPr>
        <w:t xml:space="preserve">positively </w:t>
      </w:r>
      <w:r w:rsidR="001B2ABD">
        <w:rPr>
          <w:rFonts w:ascii="Times New Roman" w:hAnsi="Times New Roman" w:cs="Times New Roman"/>
          <w:bCs/>
          <w:color w:val="000000" w:themeColor="text1"/>
          <w:sz w:val="24"/>
          <w:szCs w:val="24"/>
        </w:rPr>
        <w:t>correlated</w:t>
      </w:r>
      <w:r w:rsidR="0010601C">
        <w:rPr>
          <w:rFonts w:ascii="Times New Roman" w:hAnsi="Times New Roman" w:cs="Times New Roman"/>
          <w:bCs/>
          <w:color w:val="4472C4" w:themeColor="accent1"/>
          <w:sz w:val="24"/>
          <w:szCs w:val="24"/>
        </w:rPr>
        <w:t xml:space="preserve">. </w:t>
      </w:r>
      <w:r w:rsidR="008D51C5">
        <w:rPr>
          <w:rFonts w:ascii="Times New Roman" w:hAnsi="Times New Roman" w:cs="Times New Roman"/>
          <w:bCs/>
          <w:color w:val="4472C4" w:themeColor="accent1"/>
          <w:sz w:val="24"/>
          <w:szCs w:val="24"/>
        </w:rPr>
        <w:t>S</w:t>
      </w:r>
      <w:r w:rsidR="001B2ABD">
        <w:rPr>
          <w:rFonts w:ascii="Times New Roman" w:hAnsi="Times New Roman" w:cs="Times New Roman"/>
          <w:bCs/>
          <w:color w:val="000000" w:themeColor="text1"/>
          <w:sz w:val="24"/>
          <w:szCs w:val="24"/>
        </w:rPr>
        <w:t xml:space="preserve">earch rate </w:t>
      </w:r>
      <w:r w:rsidR="001A4FCF" w:rsidRPr="00A86975">
        <w:rPr>
          <w:rFonts w:ascii="Times New Roman" w:hAnsi="Times New Roman" w:cs="Times New Roman"/>
          <w:bCs/>
          <w:sz w:val="24"/>
          <w:szCs w:val="24"/>
        </w:rPr>
        <w:t xml:space="preserve">was significantly </w:t>
      </w:r>
      <w:r w:rsidR="001B2ABD" w:rsidRPr="00A86975">
        <w:rPr>
          <w:rFonts w:ascii="Times New Roman" w:hAnsi="Times New Roman" w:cs="Times New Roman"/>
          <w:bCs/>
          <w:sz w:val="24"/>
          <w:szCs w:val="24"/>
        </w:rPr>
        <w:t xml:space="preserve">negatively </w:t>
      </w:r>
      <w:r w:rsidR="001B2ABD">
        <w:rPr>
          <w:rFonts w:ascii="Times New Roman" w:hAnsi="Times New Roman" w:cs="Times New Roman"/>
          <w:bCs/>
          <w:color w:val="000000" w:themeColor="text1"/>
          <w:sz w:val="24"/>
          <w:szCs w:val="24"/>
        </w:rPr>
        <w:t>correlated with quiet eye duration,</w:t>
      </w:r>
      <w:r w:rsidR="008D51C5">
        <w:rPr>
          <w:rFonts w:ascii="Times New Roman" w:hAnsi="Times New Roman" w:cs="Times New Roman"/>
          <w:bCs/>
          <w:color w:val="000000" w:themeColor="text1"/>
          <w:sz w:val="24"/>
          <w:szCs w:val="24"/>
        </w:rPr>
        <w:t xml:space="preserve"> </w:t>
      </w:r>
      <w:r w:rsidR="008D51C5">
        <w:rPr>
          <w:rFonts w:ascii="Times New Roman" w:hAnsi="Times New Roman" w:cs="Times New Roman"/>
          <w:bCs/>
          <w:color w:val="4472C4" w:themeColor="accent1"/>
          <w:sz w:val="24"/>
          <w:szCs w:val="24"/>
        </w:rPr>
        <w:t>quiet eye location,</w:t>
      </w:r>
      <w:r w:rsidR="001B2ABD">
        <w:rPr>
          <w:rFonts w:ascii="Times New Roman" w:hAnsi="Times New Roman" w:cs="Times New Roman"/>
          <w:bCs/>
          <w:color w:val="000000" w:themeColor="text1"/>
          <w:sz w:val="24"/>
          <w:szCs w:val="24"/>
        </w:rPr>
        <w:t xml:space="preserve"> number of fixations to the goal, and number of fixations to the goalkeeper. Finally, quiet eye duration</w:t>
      </w:r>
      <w:r w:rsidR="008D51C5">
        <w:rPr>
          <w:rFonts w:ascii="Times New Roman" w:hAnsi="Times New Roman" w:cs="Times New Roman"/>
          <w:bCs/>
          <w:color w:val="4472C4" w:themeColor="accent1"/>
          <w:sz w:val="24"/>
          <w:szCs w:val="24"/>
        </w:rPr>
        <w:t>, quiet eye location,</w:t>
      </w:r>
      <w:r w:rsidR="001B2ABD">
        <w:rPr>
          <w:rFonts w:ascii="Times New Roman" w:hAnsi="Times New Roman" w:cs="Times New Roman"/>
          <w:bCs/>
          <w:color w:val="000000" w:themeColor="text1"/>
          <w:sz w:val="24"/>
          <w:szCs w:val="24"/>
        </w:rPr>
        <w:t xml:space="preserve"> and number of fixations to the goal</w:t>
      </w:r>
      <w:r w:rsidR="001A4FCF">
        <w:rPr>
          <w:rFonts w:ascii="Times New Roman" w:hAnsi="Times New Roman" w:cs="Times New Roman"/>
          <w:bCs/>
          <w:color w:val="000000" w:themeColor="text1"/>
          <w:sz w:val="24"/>
          <w:szCs w:val="24"/>
        </w:rPr>
        <w:t xml:space="preserve"> </w:t>
      </w:r>
      <w:r w:rsidR="001A4FCF" w:rsidRPr="00A86975">
        <w:rPr>
          <w:rFonts w:ascii="Times New Roman" w:hAnsi="Times New Roman" w:cs="Times New Roman"/>
          <w:bCs/>
          <w:sz w:val="24"/>
          <w:szCs w:val="24"/>
        </w:rPr>
        <w:t>were significantly</w:t>
      </w:r>
      <w:r w:rsidR="001B2ABD" w:rsidRPr="00A86975">
        <w:rPr>
          <w:rFonts w:ascii="Times New Roman" w:hAnsi="Times New Roman" w:cs="Times New Roman"/>
          <w:bCs/>
          <w:sz w:val="24"/>
          <w:szCs w:val="24"/>
        </w:rPr>
        <w:t xml:space="preserve"> positively correlated, while search rate and number of fixations to the goalkeeper </w:t>
      </w:r>
      <w:r w:rsidR="001A4FCF" w:rsidRPr="00A86975">
        <w:rPr>
          <w:rFonts w:ascii="Times New Roman" w:hAnsi="Times New Roman" w:cs="Times New Roman"/>
          <w:bCs/>
          <w:sz w:val="24"/>
          <w:szCs w:val="24"/>
        </w:rPr>
        <w:t xml:space="preserve">were significantly </w:t>
      </w:r>
      <w:r w:rsidR="001B2ABD" w:rsidRPr="00A86975">
        <w:rPr>
          <w:rFonts w:ascii="Times New Roman" w:hAnsi="Times New Roman" w:cs="Times New Roman"/>
          <w:bCs/>
          <w:sz w:val="24"/>
          <w:szCs w:val="24"/>
        </w:rPr>
        <w:t>negatively correlated, with soccer penalty performance (see Table 1).</w:t>
      </w:r>
    </w:p>
    <w:p w14:paraId="00A1EE34" w14:textId="487A4EDA" w:rsidR="002056FD" w:rsidRPr="00A86975" w:rsidRDefault="00E248D7" w:rsidP="00C94C4A">
      <w:pPr>
        <w:spacing w:after="0"/>
        <w:ind w:firstLine="0"/>
        <w:rPr>
          <w:rFonts w:ascii="Times New Roman" w:hAnsi="Times New Roman" w:cs="Times New Roman"/>
          <w:b/>
          <w:sz w:val="24"/>
          <w:szCs w:val="24"/>
        </w:rPr>
      </w:pPr>
      <w:r w:rsidRPr="00A86975">
        <w:rPr>
          <w:rFonts w:ascii="Times New Roman" w:hAnsi="Times New Roman" w:cs="Times New Roman"/>
          <w:b/>
          <w:sz w:val="24"/>
          <w:szCs w:val="24"/>
        </w:rPr>
        <w:t xml:space="preserve">Differences in </w:t>
      </w:r>
      <w:r w:rsidR="00C94C4A" w:rsidRPr="00A86975">
        <w:rPr>
          <w:rFonts w:ascii="Times New Roman" w:hAnsi="Times New Roman" w:cs="Times New Roman"/>
          <w:b/>
          <w:sz w:val="24"/>
          <w:szCs w:val="24"/>
        </w:rPr>
        <w:t>Low</w:t>
      </w:r>
      <w:r w:rsidR="00B52906" w:rsidRPr="00A86975">
        <w:rPr>
          <w:rFonts w:ascii="Times New Roman" w:hAnsi="Times New Roman" w:cs="Times New Roman"/>
          <w:b/>
          <w:sz w:val="24"/>
          <w:szCs w:val="24"/>
        </w:rPr>
        <w:t xml:space="preserve">- and </w:t>
      </w:r>
      <w:r w:rsidR="00C94C4A" w:rsidRPr="00A86975">
        <w:rPr>
          <w:rFonts w:ascii="Times New Roman" w:hAnsi="Times New Roman" w:cs="Times New Roman"/>
          <w:b/>
          <w:sz w:val="24"/>
          <w:szCs w:val="24"/>
        </w:rPr>
        <w:t>High</w:t>
      </w:r>
      <w:r w:rsidR="00B52906" w:rsidRPr="00A86975">
        <w:rPr>
          <w:rFonts w:ascii="Times New Roman" w:hAnsi="Times New Roman" w:cs="Times New Roman"/>
          <w:b/>
          <w:sz w:val="24"/>
          <w:szCs w:val="24"/>
        </w:rPr>
        <w:t>-</w:t>
      </w:r>
      <w:r w:rsidRPr="00A86975">
        <w:rPr>
          <w:rFonts w:ascii="Times New Roman" w:hAnsi="Times New Roman" w:cs="Times New Roman"/>
          <w:b/>
          <w:sz w:val="24"/>
          <w:szCs w:val="24"/>
        </w:rPr>
        <w:t>Pressure</w:t>
      </w:r>
    </w:p>
    <w:p w14:paraId="3FE2ABC4" w14:textId="108EA918" w:rsidR="007E47B9" w:rsidRPr="00CA1ECE" w:rsidRDefault="002E4366" w:rsidP="00CA1ECE">
      <w:pPr>
        <w:spacing w:after="0"/>
        <w:rPr>
          <w:rFonts w:ascii="Times New Roman" w:hAnsi="Times New Roman" w:cs="Times New Roman"/>
          <w:color w:val="333333"/>
          <w:sz w:val="24"/>
          <w:szCs w:val="24"/>
          <w:shd w:val="clear" w:color="auto" w:fill="FFFFFF"/>
        </w:rPr>
      </w:pPr>
      <w:r>
        <w:rPr>
          <w:rFonts w:ascii="Times New Roman" w:hAnsi="Times New Roman" w:cs="Times New Roman"/>
          <w:bCs/>
          <w:sz w:val="24"/>
          <w:szCs w:val="24"/>
        </w:rPr>
        <w:t xml:space="preserve">The </w:t>
      </w:r>
      <w:r w:rsidR="0063575A">
        <w:rPr>
          <w:rFonts w:ascii="Times New Roman" w:hAnsi="Times New Roman" w:cs="Times New Roman"/>
          <w:bCs/>
          <w:sz w:val="24"/>
          <w:szCs w:val="24"/>
        </w:rPr>
        <w:t>effect</w:t>
      </w:r>
      <w:r w:rsidR="00BA4AE2">
        <w:rPr>
          <w:rFonts w:ascii="Times New Roman" w:hAnsi="Times New Roman" w:cs="Times New Roman"/>
          <w:bCs/>
          <w:sz w:val="24"/>
          <w:szCs w:val="24"/>
        </w:rPr>
        <w:t xml:space="preserve"> </w:t>
      </w:r>
      <w:r>
        <w:rPr>
          <w:rFonts w:ascii="Times New Roman" w:hAnsi="Times New Roman" w:cs="Times New Roman"/>
          <w:bCs/>
          <w:sz w:val="24"/>
          <w:szCs w:val="24"/>
        </w:rPr>
        <w:t xml:space="preserve">of the </w:t>
      </w:r>
      <w:r w:rsidR="001A06FB">
        <w:rPr>
          <w:rFonts w:ascii="Times New Roman" w:hAnsi="Times New Roman" w:cs="Times New Roman"/>
          <w:bCs/>
          <w:sz w:val="24"/>
          <w:szCs w:val="24"/>
        </w:rPr>
        <w:t xml:space="preserve">pressure </w:t>
      </w:r>
      <w:r w:rsidR="00F17FB9" w:rsidRPr="00A86975">
        <w:rPr>
          <w:rFonts w:ascii="Times New Roman" w:hAnsi="Times New Roman" w:cs="Times New Roman"/>
          <w:bCs/>
          <w:sz w:val="24"/>
          <w:szCs w:val="24"/>
        </w:rPr>
        <w:t xml:space="preserve">manipulation </w:t>
      </w:r>
      <w:r w:rsidR="00A835F2" w:rsidRPr="00A86975">
        <w:rPr>
          <w:rFonts w:ascii="Times New Roman" w:hAnsi="Times New Roman" w:cs="Times New Roman"/>
          <w:bCs/>
          <w:sz w:val="24"/>
          <w:szCs w:val="24"/>
        </w:rPr>
        <w:t xml:space="preserve">on </w:t>
      </w:r>
      <w:r w:rsidR="00CA30C8" w:rsidRPr="00A86975">
        <w:rPr>
          <w:rFonts w:ascii="Times New Roman" w:hAnsi="Times New Roman" w:cs="Times New Roman"/>
          <w:bCs/>
          <w:sz w:val="24"/>
          <w:szCs w:val="24"/>
        </w:rPr>
        <w:t xml:space="preserve">the dependent variable </w:t>
      </w:r>
      <w:r w:rsidR="00A835F2" w:rsidRPr="00A86975">
        <w:rPr>
          <w:rFonts w:ascii="Times New Roman" w:hAnsi="Times New Roman" w:cs="Times New Roman"/>
          <w:bCs/>
          <w:sz w:val="24"/>
          <w:szCs w:val="24"/>
        </w:rPr>
        <w:t>SRQ differences</w:t>
      </w:r>
      <w:r w:rsidR="00214647" w:rsidRPr="00A86975">
        <w:rPr>
          <w:rFonts w:ascii="Times New Roman" w:hAnsi="Times New Roman" w:cs="Times New Roman"/>
          <w:bCs/>
          <w:sz w:val="24"/>
          <w:szCs w:val="24"/>
        </w:rPr>
        <w:t xml:space="preserve"> (i.e., SRQ post-manipulation minus SRQ baseline)</w:t>
      </w:r>
      <w:r w:rsidR="00CA30C8" w:rsidRPr="00A86975">
        <w:rPr>
          <w:rFonts w:ascii="Times New Roman" w:hAnsi="Times New Roman" w:cs="Times New Roman"/>
          <w:bCs/>
          <w:sz w:val="24"/>
          <w:szCs w:val="24"/>
        </w:rPr>
        <w:t xml:space="preserve"> </w:t>
      </w:r>
      <w:r w:rsidR="001A06FB">
        <w:rPr>
          <w:rFonts w:ascii="Times New Roman" w:hAnsi="Times New Roman" w:cs="Times New Roman"/>
          <w:bCs/>
          <w:sz w:val="24"/>
          <w:szCs w:val="24"/>
        </w:rPr>
        <w:t xml:space="preserve">was measured using a 2 x 2 mixed ANOVA with Time (baseline vs. post-manipulation) </w:t>
      </w:r>
      <w:r w:rsidR="00EC6F61">
        <w:rPr>
          <w:rFonts w:ascii="Times New Roman" w:hAnsi="Times New Roman" w:cs="Times New Roman"/>
          <w:bCs/>
          <w:sz w:val="24"/>
          <w:szCs w:val="24"/>
        </w:rPr>
        <w:t>as the within-subject factor and</w:t>
      </w:r>
      <w:r w:rsidR="001A06FB">
        <w:rPr>
          <w:rFonts w:ascii="Times New Roman" w:hAnsi="Times New Roman" w:cs="Times New Roman"/>
          <w:bCs/>
          <w:sz w:val="24"/>
          <w:szCs w:val="24"/>
        </w:rPr>
        <w:t xml:space="preserve"> Group </w:t>
      </w:r>
      <w:r w:rsidR="0032697A" w:rsidRPr="00A86975">
        <w:rPr>
          <w:rFonts w:ascii="Times New Roman" w:hAnsi="Times New Roman" w:cs="Times New Roman"/>
          <w:bCs/>
          <w:sz w:val="24"/>
          <w:szCs w:val="24"/>
        </w:rPr>
        <w:t>(</w:t>
      </w:r>
      <w:r w:rsidR="00FB2D06" w:rsidRPr="00A86975">
        <w:rPr>
          <w:rFonts w:ascii="Times New Roman" w:hAnsi="Times New Roman" w:cs="Times New Roman"/>
          <w:bCs/>
          <w:sz w:val="24"/>
          <w:szCs w:val="24"/>
        </w:rPr>
        <w:t>low-</w:t>
      </w:r>
      <w:r w:rsidR="0032697A" w:rsidRPr="00A86975">
        <w:rPr>
          <w:rFonts w:ascii="Times New Roman" w:hAnsi="Times New Roman" w:cs="Times New Roman"/>
          <w:bCs/>
          <w:sz w:val="24"/>
          <w:szCs w:val="24"/>
        </w:rPr>
        <w:t xml:space="preserve"> vs. </w:t>
      </w:r>
      <w:r w:rsidR="00FB2D06" w:rsidRPr="00A86975">
        <w:rPr>
          <w:rFonts w:ascii="Times New Roman" w:hAnsi="Times New Roman" w:cs="Times New Roman"/>
          <w:bCs/>
          <w:sz w:val="24"/>
          <w:szCs w:val="24"/>
        </w:rPr>
        <w:t>high-</w:t>
      </w:r>
      <w:r w:rsidR="0032697A" w:rsidRPr="00A86975">
        <w:rPr>
          <w:rFonts w:ascii="Times New Roman" w:hAnsi="Times New Roman" w:cs="Times New Roman"/>
          <w:bCs/>
          <w:sz w:val="24"/>
          <w:szCs w:val="24"/>
        </w:rPr>
        <w:t xml:space="preserve">pressure) </w:t>
      </w:r>
      <w:r w:rsidR="0032697A">
        <w:rPr>
          <w:rFonts w:ascii="Times New Roman" w:hAnsi="Times New Roman" w:cs="Times New Roman"/>
          <w:bCs/>
          <w:sz w:val="24"/>
          <w:szCs w:val="24"/>
        </w:rPr>
        <w:t xml:space="preserve">as </w:t>
      </w:r>
      <w:r w:rsidR="00617AFE">
        <w:rPr>
          <w:rFonts w:ascii="Times New Roman" w:hAnsi="Times New Roman" w:cs="Times New Roman"/>
          <w:bCs/>
          <w:sz w:val="24"/>
          <w:szCs w:val="24"/>
        </w:rPr>
        <w:t>the between-subject</w:t>
      </w:r>
      <w:r w:rsidR="0032697A">
        <w:rPr>
          <w:rFonts w:ascii="Times New Roman" w:hAnsi="Times New Roman" w:cs="Times New Roman"/>
          <w:bCs/>
          <w:sz w:val="24"/>
          <w:szCs w:val="24"/>
        </w:rPr>
        <w:t xml:space="preserve"> factor. </w:t>
      </w:r>
      <w:r w:rsidR="006278C7">
        <w:rPr>
          <w:rFonts w:ascii="Times New Roman" w:hAnsi="Times New Roman" w:cs="Times New Roman"/>
          <w:bCs/>
          <w:sz w:val="24"/>
          <w:szCs w:val="24"/>
        </w:rPr>
        <w:t>There was a significant main effect of Time (</w:t>
      </w:r>
      <w:r w:rsidR="006278C7">
        <w:rPr>
          <w:rFonts w:ascii="Times New Roman" w:hAnsi="Times New Roman" w:cs="Times New Roman"/>
          <w:bCs/>
          <w:i/>
          <w:iCs/>
          <w:sz w:val="24"/>
          <w:szCs w:val="24"/>
        </w:rPr>
        <w:t>F</w:t>
      </w:r>
      <w:r w:rsidR="006278C7">
        <w:rPr>
          <w:rFonts w:ascii="Times New Roman" w:hAnsi="Times New Roman" w:cs="Times New Roman"/>
          <w:bCs/>
          <w:sz w:val="24"/>
          <w:szCs w:val="24"/>
        </w:rPr>
        <w:t>(1, 93) = 18.66,</w:t>
      </w:r>
      <w:r w:rsidR="00E67E64">
        <w:rPr>
          <w:rFonts w:ascii="Times New Roman" w:hAnsi="Times New Roman" w:cs="Times New Roman"/>
          <w:bCs/>
          <w:sz w:val="24"/>
          <w:szCs w:val="24"/>
        </w:rPr>
        <w:t xml:space="preserve"> </w:t>
      </w:r>
      <w:r w:rsidR="006278C7" w:rsidRPr="006F55E7">
        <w:rPr>
          <w:rFonts w:ascii="Times New Roman" w:hAnsi="Times New Roman" w:cs="Times New Roman"/>
          <w:bCs/>
          <w:i/>
          <w:iCs/>
          <w:sz w:val="24"/>
          <w:szCs w:val="24"/>
        </w:rPr>
        <w:t>p</w:t>
      </w:r>
      <w:r w:rsidR="006278C7">
        <w:rPr>
          <w:rFonts w:ascii="Times New Roman" w:hAnsi="Times New Roman" w:cs="Times New Roman"/>
          <w:bCs/>
          <w:sz w:val="24"/>
          <w:szCs w:val="24"/>
        </w:rPr>
        <w:t xml:space="preserve"> &lt; .001, </w:t>
      </w:r>
      <w:r w:rsidR="006278C7" w:rsidRPr="006278C7">
        <w:rPr>
          <w:rFonts w:ascii="Times New Roman" w:hAnsi="Times New Roman" w:cs="Times New Roman"/>
          <w:color w:val="333333"/>
          <w:sz w:val="24"/>
          <w:szCs w:val="24"/>
          <w:shd w:val="clear" w:color="auto" w:fill="FFFFFF"/>
        </w:rPr>
        <w:t>η</w:t>
      </w:r>
      <w:r w:rsidR="006278C7" w:rsidRPr="006278C7">
        <w:rPr>
          <w:rFonts w:ascii="Times New Roman" w:hAnsi="Times New Roman" w:cs="Times New Roman"/>
          <w:color w:val="333333"/>
          <w:sz w:val="24"/>
          <w:szCs w:val="24"/>
          <w:shd w:val="clear" w:color="auto" w:fill="FFFFFF"/>
          <w:vertAlign w:val="subscript"/>
        </w:rPr>
        <w:t>p</w:t>
      </w:r>
      <w:r w:rsidR="006278C7" w:rsidRPr="006278C7">
        <w:rPr>
          <w:rFonts w:ascii="Times New Roman" w:hAnsi="Times New Roman" w:cs="Times New Roman"/>
          <w:color w:val="333333"/>
          <w:sz w:val="24"/>
          <w:szCs w:val="24"/>
          <w:shd w:val="clear" w:color="auto" w:fill="FFFFFF"/>
          <w:vertAlign w:val="superscript"/>
        </w:rPr>
        <w:t>2</w:t>
      </w:r>
      <w:r w:rsidR="006278C7">
        <w:rPr>
          <w:rFonts w:ascii="Times New Roman" w:hAnsi="Times New Roman" w:cs="Times New Roman"/>
          <w:bCs/>
          <w:sz w:val="24"/>
          <w:szCs w:val="24"/>
        </w:rPr>
        <w:t xml:space="preserve"> = .</w:t>
      </w:r>
      <w:r w:rsidR="006278C7" w:rsidRPr="009030A1">
        <w:rPr>
          <w:rFonts w:ascii="Times New Roman" w:hAnsi="Times New Roman" w:cs="Times New Roman"/>
          <w:bCs/>
          <w:color w:val="000000" w:themeColor="text1"/>
          <w:sz w:val="24"/>
          <w:szCs w:val="24"/>
        </w:rPr>
        <w:t xml:space="preserve">17), </w:t>
      </w:r>
      <w:r w:rsidR="006278C7" w:rsidRPr="00A86975">
        <w:rPr>
          <w:rFonts w:ascii="Times New Roman" w:hAnsi="Times New Roman" w:cs="Times New Roman"/>
          <w:bCs/>
          <w:sz w:val="24"/>
          <w:szCs w:val="24"/>
        </w:rPr>
        <w:t>however</w:t>
      </w:r>
      <w:r w:rsidR="00E67E64" w:rsidRPr="00A86975">
        <w:rPr>
          <w:rFonts w:ascii="Times New Roman" w:hAnsi="Times New Roman" w:cs="Times New Roman"/>
          <w:bCs/>
          <w:sz w:val="24"/>
          <w:szCs w:val="24"/>
        </w:rPr>
        <w:t xml:space="preserve"> there was no</w:t>
      </w:r>
      <w:r w:rsidR="004939CE" w:rsidRPr="00A86975">
        <w:rPr>
          <w:rFonts w:ascii="Times New Roman" w:hAnsi="Times New Roman" w:cs="Times New Roman"/>
          <w:bCs/>
          <w:sz w:val="24"/>
          <w:szCs w:val="24"/>
        </w:rPr>
        <w:t xml:space="preserve"> </w:t>
      </w:r>
      <w:r w:rsidR="004939CE">
        <w:rPr>
          <w:rFonts w:ascii="Times New Roman" w:hAnsi="Times New Roman" w:cs="Times New Roman"/>
          <w:bCs/>
          <w:color w:val="4472C4" w:themeColor="accent1"/>
          <w:sz w:val="24"/>
          <w:szCs w:val="24"/>
        </w:rPr>
        <w:t>statistically</w:t>
      </w:r>
      <w:r w:rsidR="00E67E64">
        <w:rPr>
          <w:rFonts w:ascii="Times New Roman" w:hAnsi="Times New Roman" w:cs="Times New Roman"/>
          <w:bCs/>
          <w:color w:val="FF0000"/>
          <w:sz w:val="24"/>
          <w:szCs w:val="24"/>
        </w:rPr>
        <w:t xml:space="preserve"> </w:t>
      </w:r>
      <w:r w:rsidR="00E67E64" w:rsidRPr="00A86975">
        <w:rPr>
          <w:rFonts w:ascii="Times New Roman" w:hAnsi="Times New Roman" w:cs="Times New Roman"/>
          <w:bCs/>
          <w:sz w:val="24"/>
          <w:szCs w:val="24"/>
        </w:rPr>
        <w:t>significant main effect of Group (</w:t>
      </w:r>
      <w:r w:rsidR="00E67E64" w:rsidRPr="00A86975">
        <w:rPr>
          <w:rFonts w:ascii="Times New Roman" w:hAnsi="Times New Roman" w:cs="Times New Roman"/>
          <w:bCs/>
          <w:i/>
          <w:iCs/>
          <w:sz w:val="24"/>
          <w:szCs w:val="24"/>
        </w:rPr>
        <w:t>F</w:t>
      </w:r>
      <w:r w:rsidR="00E67E64" w:rsidRPr="00A86975">
        <w:rPr>
          <w:rFonts w:ascii="Times New Roman" w:hAnsi="Times New Roman" w:cs="Times New Roman"/>
          <w:bCs/>
          <w:sz w:val="24"/>
          <w:szCs w:val="24"/>
        </w:rPr>
        <w:t>(1, 93) = .62,</w:t>
      </w:r>
      <w:r w:rsidR="00FA5CB1" w:rsidRPr="00A86975">
        <w:rPr>
          <w:rFonts w:ascii="Times New Roman" w:hAnsi="Times New Roman" w:cs="Times New Roman"/>
          <w:bCs/>
          <w:sz w:val="24"/>
          <w:szCs w:val="24"/>
        </w:rPr>
        <w:t xml:space="preserve"> </w:t>
      </w:r>
      <w:r w:rsidR="00FA5CB1" w:rsidRPr="00A86975">
        <w:rPr>
          <w:rFonts w:ascii="Times New Roman" w:hAnsi="Times New Roman" w:cs="Times New Roman"/>
          <w:bCs/>
          <w:i/>
          <w:iCs/>
          <w:sz w:val="24"/>
          <w:szCs w:val="24"/>
        </w:rPr>
        <w:t xml:space="preserve">p </w:t>
      </w:r>
      <w:r w:rsidR="00FA5CB1" w:rsidRPr="00A86975">
        <w:rPr>
          <w:rFonts w:ascii="Times New Roman" w:hAnsi="Times New Roman" w:cs="Times New Roman"/>
          <w:bCs/>
          <w:sz w:val="24"/>
          <w:szCs w:val="24"/>
        </w:rPr>
        <w:t>= .435,</w:t>
      </w:r>
      <w:r w:rsidR="00FA5CB1" w:rsidRPr="00A86975">
        <w:rPr>
          <w:rFonts w:ascii="Times New Roman" w:hAnsi="Times New Roman" w:cs="Times New Roman"/>
          <w:sz w:val="24"/>
          <w:szCs w:val="24"/>
          <w:shd w:val="clear" w:color="auto" w:fill="FFFFFF"/>
        </w:rPr>
        <w:t xml:space="preserve"> η</w:t>
      </w:r>
      <w:r w:rsidR="00FA5CB1" w:rsidRPr="00A86975">
        <w:rPr>
          <w:rFonts w:ascii="Times New Roman" w:hAnsi="Times New Roman" w:cs="Times New Roman"/>
          <w:sz w:val="24"/>
          <w:szCs w:val="24"/>
          <w:shd w:val="clear" w:color="auto" w:fill="FFFFFF"/>
          <w:vertAlign w:val="subscript"/>
        </w:rPr>
        <w:t>p</w:t>
      </w:r>
      <w:r w:rsidR="00FA5CB1" w:rsidRPr="00A86975">
        <w:rPr>
          <w:rFonts w:ascii="Times New Roman" w:hAnsi="Times New Roman" w:cs="Times New Roman"/>
          <w:sz w:val="24"/>
          <w:szCs w:val="24"/>
          <w:shd w:val="clear" w:color="auto" w:fill="FFFFFF"/>
          <w:vertAlign w:val="superscript"/>
        </w:rPr>
        <w:t>2</w:t>
      </w:r>
      <w:r w:rsidR="00FA5CB1" w:rsidRPr="00A86975">
        <w:rPr>
          <w:rFonts w:ascii="Times New Roman" w:hAnsi="Times New Roman" w:cs="Times New Roman"/>
          <w:bCs/>
          <w:sz w:val="24"/>
          <w:szCs w:val="24"/>
        </w:rPr>
        <w:t xml:space="preserve"> = .01)</w:t>
      </w:r>
      <w:r w:rsidR="004939CE" w:rsidRPr="00A86975">
        <w:rPr>
          <w:rFonts w:ascii="Times New Roman" w:hAnsi="Times New Roman" w:cs="Times New Roman"/>
          <w:bCs/>
          <w:sz w:val="24"/>
          <w:szCs w:val="24"/>
        </w:rPr>
        <w:t xml:space="preserve"> </w:t>
      </w:r>
      <w:r w:rsidR="004939CE">
        <w:rPr>
          <w:rFonts w:ascii="Times New Roman" w:hAnsi="Times New Roman" w:cs="Times New Roman"/>
          <w:bCs/>
          <w:color w:val="4472C4" w:themeColor="accent1"/>
          <w:sz w:val="24"/>
          <w:szCs w:val="24"/>
        </w:rPr>
        <w:t>nor a statistically significant</w:t>
      </w:r>
      <w:r w:rsidR="006278C7" w:rsidRPr="00D304E6">
        <w:rPr>
          <w:rFonts w:ascii="Times New Roman" w:hAnsi="Times New Roman" w:cs="Times New Roman"/>
          <w:bCs/>
          <w:color w:val="FF0000"/>
          <w:sz w:val="24"/>
          <w:szCs w:val="24"/>
        </w:rPr>
        <w:t xml:space="preserve"> </w:t>
      </w:r>
      <w:r w:rsidR="006278C7" w:rsidRPr="009030A1">
        <w:rPr>
          <w:rFonts w:ascii="Times New Roman" w:hAnsi="Times New Roman" w:cs="Times New Roman"/>
          <w:bCs/>
          <w:color w:val="000000" w:themeColor="text1"/>
          <w:sz w:val="24"/>
          <w:szCs w:val="24"/>
        </w:rPr>
        <w:t>Time x Group interaction (</w:t>
      </w:r>
      <w:r w:rsidR="006278C7" w:rsidRPr="009030A1">
        <w:rPr>
          <w:rFonts w:ascii="Times New Roman" w:hAnsi="Times New Roman" w:cs="Times New Roman"/>
          <w:bCs/>
          <w:i/>
          <w:iCs/>
          <w:color w:val="000000" w:themeColor="text1"/>
          <w:sz w:val="24"/>
          <w:szCs w:val="24"/>
        </w:rPr>
        <w:t>F</w:t>
      </w:r>
      <w:r w:rsidR="006278C7" w:rsidRPr="009030A1">
        <w:rPr>
          <w:rFonts w:ascii="Times New Roman" w:hAnsi="Times New Roman" w:cs="Times New Roman"/>
          <w:bCs/>
          <w:color w:val="000000" w:themeColor="text1"/>
          <w:sz w:val="24"/>
          <w:szCs w:val="24"/>
        </w:rPr>
        <w:t xml:space="preserve">(1, 93) = 2.62, </w:t>
      </w:r>
      <w:r w:rsidR="006278C7" w:rsidRPr="006F55E7">
        <w:rPr>
          <w:rFonts w:ascii="Times New Roman" w:hAnsi="Times New Roman" w:cs="Times New Roman"/>
          <w:bCs/>
          <w:i/>
          <w:iCs/>
          <w:color w:val="000000" w:themeColor="text1"/>
          <w:sz w:val="24"/>
          <w:szCs w:val="24"/>
        </w:rPr>
        <w:t>p</w:t>
      </w:r>
      <w:r w:rsidR="006278C7" w:rsidRPr="009030A1">
        <w:rPr>
          <w:rFonts w:ascii="Times New Roman" w:hAnsi="Times New Roman" w:cs="Times New Roman"/>
          <w:bCs/>
          <w:color w:val="000000" w:themeColor="text1"/>
          <w:sz w:val="24"/>
          <w:szCs w:val="24"/>
        </w:rPr>
        <w:t xml:space="preserve"> = .109, </w:t>
      </w:r>
      <w:r w:rsidR="006278C7" w:rsidRPr="009030A1">
        <w:rPr>
          <w:rFonts w:ascii="Times New Roman" w:hAnsi="Times New Roman" w:cs="Times New Roman"/>
          <w:color w:val="000000" w:themeColor="text1"/>
          <w:sz w:val="24"/>
          <w:szCs w:val="24"/>
          <w:shd w:val="clear" w:color="auto" w:fill="FFFFFF"/>
        </w:rPr>
        <w:t>η</w:t>
      </w:r>
      <w:r w:rsidR="006278C7" w:rsidRPr="009030A1">
        <w:rPr>
          <w:rFonts w:ascii="Times New Roman" w:hAnsi="Times New Roman" w:cs="Times New Roman"/>
          <w:color w:val="000000" w:themeColor="text1"/>
          <w:sz w:val="24"/>
          <w:szCs w:val="24"/>
          <w:shd w:val="clear" w:color="auto" w:fill="FFFFFF"/>
          <w:vertAlign w:val="subscript"/>
        </w:rPr>
        <w:t>p</w:t>
      </w:r>
      <w:r w:rsidR="006278C7" w:rsidRPr="009030A1">
        <w:rPr>
          <w:rFonts w:ascii="Times New Roman" w:hAnsi="Times New Roman" w:cs="Times New Roman"/>
          <w:color w:val="000000" w:themeColor="text1"/>
          <w:sz w:val="24"/>
          <w:szCs w:val="24"/>
          <w:shd w:val="clear" w:color="auto" w:fill="FFFFFF"/>
          <w:vertAlign w:val="superscript"/>
        </w:rPr>
        <w:t>2</w:t>
      </w:r>
      <w:r w:rsidR="006278C7" w:rsidRPr="009030A1">
        <w:rPr>
          <w:rFonts w:ascii="Times New Roman" w:hAnsi="Times New Roman" w:cs="Times New Roman"/>
          <w:color w:val="000000" w:themeColor="text1"/>
          <w:sz w:val="24"/>
          <w:szCs w:val="24"/>
          <w:shd w:val="clear" w:color="auto" w:fill="FFFFFF"/>
        </w:rPr>
        <w:t xml:space="preserve"> = .03). The main effect of time suggest</w:t>
      </w:r>
      <w:r w:rsidR="003C0037">
        <w:rPr>
          <w:rFonts w:ascii="Times New Roman" w:hAnsi="Times New Roman" w:cs="Times New Roman"/>
          <w:color w:val="000000" w:themeColor="text1"/>
          <w:sz w:val="24"/>
          <w:szCs w:val="24"/>
          <w:shd w:val="clear" w:color="auto" w:fill="FFFFFF"/>
        </w:rPr>
        <w:t>ed</w:t>
      </w:r>
      <w:r w:rsidR="006278C7" w:rsidRPr="009030A1">
        <w:rPr>
          <w:rFonts w:ascii="Times New Roman" w:hAnsi="Times New Roman" w:cs="Times New Roman"/>
          <w:color w:val="000000" w:themeColor="text1"/>
          <w:sz w:val="24"/>
          <w:szCs w:val="24"/>
          <w:shd w:val="clear" w:color="auto" w:fill="FFFFFF"/>
        </w:rPr>
        <w:t xml:space="preserve"> that SRQ scores were significantly higher post manipula</w:t>
      </w:r>
      <w:r w:rsidR="006278C7" w:rsidRPr="00A86975">
        <w:rPr>
          <w:rFonts w:ascii="Times New Roman" w:hAnsi="Times New Roman" w:cs="Times New Roman"/>
          <w:sz w:val="24"/>
          <w:szCs w:val="24"/>
          <w:shd w:val="clear" w:color="auto" w:fill="FFFFFF"/>
        </w:rPr>
        <w:t>tion (</w:t>
      </w:r>
      <w:r w:rsidR="00A24826" w:rsidRPr="00A86975">
        <w:rPr>
          <w:rFonts w:ascii="Times New Roman" w:hAnsi="Times New Roman" w:cs="Times New Roman"/>
          <w:sz w:val="24"/>
          <w:szCs w:val="24"/>
          <w:shd w:val="clear" w:color="auto" w:fill="FFFFFF"/>
        </w:rPr>
        <w:t xml:space="preserve">low-pressure </w:t>
      </w:r>
      <w:r w:rsidR="00A24826" w:rsidRPr="00A86975">
        <w:rPr>
          <w:rFonts w:ascii="Times New Roman" w:hAnsi="Times New Roman" w:cs="Times New Roman"/>
          <w:i/>
          <w:iCs/>
          <w:sz w:val="24"/>
          <w:szCs w:val="24"/>
          <w:shd w:val="clear" w:color="auto" w:fill="FFFFFF"/>
        </w:rPr>
        <w:t xml:space="preserve">M </w:t>
      </w:r>
      <w:r w:rsidR="00A24826" w:rsidRPr="00A86975">
        <w:rPr>
          <w:rFonts w:ascii="Times New Roman" w:hAnsi="Times New Roman" w:cs="Times New Roman"/>
          <w:sz w:val="24"/>
          <w:szCs w:val="24"/>
          <w:shd w:val="clear" w:color="auto" w:fill="FFFFFF"/>
        </w:rPr>
        <w:t xml:space="preserve">= 14.53 ± 7.03; </w:t>
      </w:r>
      <w:r w:rsidR="006278C7" w:rsidRPr="00A86975">
        <w:rPr>
          <w:rFonts w:ascii="Times New Roman" w:hAnsi="Times New Roman" w:cs="Times New Roman"/>
          <w:sz w:val="24"/>
          <w:szCs w:val="24"/>
          <w:shd w:val="clear" w:color="auto" w:fill="FFFFFF"/>
        </w:rPr>
        <w:t>high</w:t>
      </w:r>
      <w:r w:rsidR="00B52906" w:rsidRPr="00A86975">
        <w:rPr>
          <w:rFonts w:ascii="Times New Roman" w:hAnsi="Times New Roman" w:cs="Times New Roman"/>
          <w:sz w:val="24"/>
          <w:szCs w:val="24"/>
          <w:shd w:val="clear" w:color="auto" w:fill="FFFFFF"/>
        </w:rPr>
        <w:t>-</w:t>
      </w:r>
      <w:r w:rsidR="00BF37D3" w:rsidRPr="00A86975">
        <w:rPr>
          <w:rFonts w:ascii="Times New Roman" w:hAnsi="Times New Roman" w:cs="Times New Roman"/>
          <w:sz w:val="24"/>
          <w:szCs w:val="24"/>
          <w:shd w:val="clear" w:color="auto" w:fill="FFFFFF"/>
        </w:rPr>
        <w:t xml:space="preserve">pressure </w:t>
      </w:r>
      <w:r w:rsidR="00BF37D3" w:rsidRPr="00A86975">
        <w:rPr>
          <w:rFonts w:ascii="Times New Roman" w:hAnsi="Times New Roman" w:cs="Times New Roman"/>
          <w:i/>
          <w:iCs/>
          <w:sz w:val="24"/>
          <w:szCs w:val="24"/>
          <w:shd w:val="clear" w:color="auto" w:fill="FFFFFF"/>
        </w:rPr>
        <w:t xml:space="preserve">M </w:t>
      </w:r>
      <w:r w:rsidR="00BF37D3" w:rsidRPr="00A86975">
        <w:rPr>
          <w:rFonts w:ascii="Times New Roman" w:hAnsi="Times New Roman" w:cs="Times New Roman"/>
          <w:sz w:val="24"/>
          <w:szCs w:val="24"/>
          <w:shd w:val="clear" w:color="auto" w:fill="FFFFFF"/>
        </w:rPr>
        <w:t>= 16.52 ± 7.7</w:t>
      </w:r>
      <w:r w:rsidR="00552162" w:rsidRPr="00A86975">
        <w:rPr>
          <w:rFonts w:ascii="Times New Roman" w:hAnsi="Times New Roman" w:cs="Times New Roman"/>
          <w:sz w:val="24"/>
          <w:szCs w:val="24"/>
          <w:shd w:val="clear" w:color="auto" w:fill="FFFFFF"/>
        </w:rPr>
        <w:t>6</w:t>
      </w:r>
      <w:r w:rsidR="00A24826" w:rsidRPr="00A86975">
        <w:rPr>
          <w:rFonts w:ascii="Times New Roman" w:hAnsi="Times New Roman" w:cs="Times New Roman"/>
          <w:sz w:val="24"/>
          <w:szCs w:val="24"/>
          <w:shd w:val="clear" w:color="auto" w:fill="FFFFFF"/>
        </w:rPr>
        <w:t>)</w:t>
      </w:r>
      <w:r w:rsidR="00BF37D3" w:rsidRPr="00A86975">
        <w:rPr>
          <w:rFonts w:ascii="Times New Roman" w:hAnsi="Times New Roman" w:cs="Times New Roman"/>
          <w:sz w:val="24"/>
          <w:szCs w:val="24"/>
          <w:shd w:val="clear" w:color="auto" w:fill="FFFFFF"/>
        </w:rPr>
        <w:t xml:space="preserve"> compared to baseline (</w:t>
      </w:r>
      <w:r w:rsidR="00A24826" w:rsidRPr="00A86975">
        <w:rPr>
          <w:rFonts w:ascii="Times New Roman" w:hAnsi="Times New Roman" w:cs="Times New Roman"/>
          <w:sz w:val="24"/>
          <w:szCs w:val="24"/>
          <w:shd w:val="clear" w:color="auto" w:fill="FFFFFF"/>
        </w:rPr>
        <w:t xml:space="preserve">low-pressure </w:t>
      </w:r>
      <w:r w:rsidR="00A24826" w:rsidRPr="00A86975">
        <w:rPr>
          <w:rFonts w:ascii="Times New Roman" w:hAnsi="Times New Roman" w:cs="Times New Roman"/>
          <w:i/>
          <w:iCs/>
          <w:sz w:val="24"/>
          <w:szCs w:val="24"/>
          <w:shd w:val="clear" w:color="auto" w:fill="FFFFFF"/>
        </w:rPr>
        <w:t xml:space="preserve">M </w:t>
      </w:r>
      <w:r w:rsidR="00A24826" w:rsidRPr="00A86975">
        <w:rPr>
          <w:rFonts w:ascii="Times New Roman" w:hAnsi="Times New Roman" w:cs="Times New Roman"/>
          <w:sz w:val="24"/>
          <w:szCs w:val="24"/>
          <w:shd w:val="clear" w:color="auto" w:fill="FFFFFF"/>
        </w:rPr>
        <w:t xml:space="preserve">= 12.89 ± 6.55; </w:t>
      </w:r>
      <w:r w:rsidR="00BF37D3" w:rsidRPr="00A86975">
        <w:rPr>
          <w:rFonts w:ascii="Times New Roman" w:hAnsi="Times New Roman" w:cs="Times New Roman"/>
          <w:sz w:val="24"/>
          <w:szCs w:val="24"/>
          <w:shd w:val="clear" w:color="auto" w:fill="FFFFFF"/>
        </w:rPr>
        <w:t>high</w:t>
      </w:r>
      <w:r w:rsidR="00B52906" w:rsidRPr="00A86975">
        <w:rPr>
          <w:rFonts w:ascii="Times New Roman" w:hAnsi="Times New Roman" w:cs="Times New Roman"/>
          <w:sz w:val="24"/>
          <w:szCs w:val="24"/>
          <w:shd w:val="clear" w:color="auto" w:fill="FFFFFF"/>
        </w:rPr>
        <w:t>-</w:t>
      </w:r>
      <w:r w:rsidR="00BF37D3" w:rsidRPr="00A86975">
        <w:rPr>
          <w:rFonts w:ascii="Times New Roman" w:hAnsi="Times New Roman" w:cs="Times New Roman"/>
          <w:sz w:val="24"/>
          <w:szCs w:val="24"/>
          <w:shd w:val="clear" w:color="auto" w:fill="FFFFFF"/>
        </w:rPr>
        <w:lastRenderedPageBreak/>
        <w:t xml:space="preserve">pressure </w:t>
      </w:r>
      <w:r w:rsidR="00BF37D3" w:rsidRPr="00A86975">
        <w:rPr>
          <w:rFonts w:ascii="Times New Roman" w:hAnsi="Times New Roman" w:cs="Times New Roman"/>
          <w:i/>
          <w:iCs/>
          <w:sz w:val="24"/>
          <w:szCs w:val="24"/>
          <w:shd w:val="clear" w:color="auto" w:fill="FFFFFF"/>
        </w:rPr>
        <w:t>M</w:t>
      </w:r>
      <w:r w:rsidR="00BF37D3" w:rsidRPr="00A86975">
        <w:rPr>
          <w:rFonts w:ascii="Times New Roman" w:hAnsi="Times New Roman" w:cs="Times New Roman"/>
          <w:sz w:val="24"/>
          <w:szCs w:val="24"/>
          <w:shd w:val="clear" w:color="auto" w:fill="FFFFFF"/>
        </w:rPr>
        <w:t xml:space="preserve"> = 12.92 ± 6.21)</w:t>
      </w:r>
      <w:r w:rsidR="007369BF" w:rsidRPr="00A86975">
        <w:rPr>
          <w:rFonts w:ascii="Times New Roman" w:hAnsi="Times New Roman" w:cs="Times New Roman"/>
          <w:sz w:val="24"/>
          <w:szCs w:val="24"/>
          <w:shd w:val="clear" w:color="auto" w:fill="FFFFFF"/>
        </w:rPr>
        <w:t xml:space="preserve"> </w:t>
      </w:r>
      <w:r w:rsidR="006D1454" w:rsidRPr="00A86975">
        <w:rPr>
          <w:rFonts w:ascii="Times New Roman" w:hAnsi="Times New Roman" w:cs="Times New Roman"/>
          <w:sz w:val="24"/>
          <w:szCs w:val="24"/>
          <w:shd w:val="clear" w:color="auto" w:fill="FFFFFF"/>
        </w:rPr>
        <w:t>across</w:t>
      </w:r>
      <w:r w:rsidR="007369BF" w:rsidRPr="00A86975">
        <w:rPr>
          <w:rFonts w:ascii="Times New Roman" w:hAnsi="Times New Roman" w:cs="Times New Roman"/>
          <w:sz w:val="24"/>
          <w:szCs w:val="24"/>
          <w:shd w:val="clear" w:color="auto" w:fill="FFFFFF"/>
        </w:rPr>
        <w:t xml:space="preserve"> both </w:t>
      </w:r>
      <w:r w:rsidR="00A24826" w:rsidRPr="00A86975">
        <w:rPr>
          <w:rFonts w:ascii="Times New Roman" w:hAnsi="Times New Roman" w:cs="Times New Roman"/>
          <w:sz w:val="24"/>
          <w:szCs w:val="24"/>
          <w:shd w:val="clear" w:color="auto" w:fill="FFFFFF"/>
        </w:rPr>
        <w:t>low</w:t>
      </w:r>
      <w:r w:rsidR="00B52906" w:rsidRPr="00A86975">
        <w:rPr>
          <w:rFonts w:ascii="Times New Roman" w:hAnsi="Times New Roman" w:cs="Times New Roman"/>
          <w:sz w:val="24"/>
          <w:szCs w:val="24"/>
          <w:shd w:val="clear" w:color="auto" w:fill="FFFFFF"/>
        </w:rPr>
        <w:t xml:space="preserve">- and </w:t>
      </w:r>
      <w:r w:rsidR="00A24826" w:rsidRPr="00A86975">
        <w:rPr>
          <w:rFonts w:ascii="Times New Roman" w:hAnsi="Times New Roman" w:cs="Times New Roman"/>
          <w:sz w:val="24"/>
          <w:szCs w:val="24"/>
          <w:shd w:val="clear" w:color="auto" w:fill="FFFFFF"/>
        </w:rPr>
        <w:t>high</w:t>
      </w:r>
      <w:r w:rsidR="00B52906" w:rsidRPr="00A86975">
        <w:rPr>
          <w:rFonts w:ascii="Times New Roman" w:hAnsi="Times New Roman" w:cs="Times New Roman"/>
          <w:sz w:val="24"/>
          <w:szCs w:val="24"/>
          <w:shd w:val="clear" w:color="auto" w:fill="FFFFFF"/>
        </w:rPr>
        <w:t>-</w:t>
      </w:r>
      <w:r w:rsidR="007369BF" w:rsidRPr="00A86975">
        <w:rPr>
          <w:rFonts w:ascii="Times New Roman" w:hAnsi="Times New Roman" w:cs="Times New Roman"/>
          <w:sz w:val="24"/>
          <w:szCs w:val="24"/>
          <w:shd w:val="clear" w:color="auto" w:fill="FFFFFF"/>
        </w:rPr>
        <w:t>pressure groups</w:t>
      </w:r>
      <w:r w:rsidR="00BF37D3" w:rsidRPr="00A86975">
        <w:rPr>
          <w:rFonts w:ascii="Times New Roman" w:hAnsi="Times New Roman" w:cs="Times New Roman"/>
          <w:sz w:val="24"/>
          <w:szCs w:val="24"/>
          <w:shd w:val="clear" w:color="auto" w:fill="FFFFFF"/>
        </w:rPr>
        <w:t>.</w:t>
      </w:r>
      <w:r w:rsidR="00FA717C" w:rsidRPr="00A86975">
        <w:rPr>
          <w:rFonts w:ascii="Times New Roman" w:hAnsi="Times New Roman" w:cs="Times New Roman"/>
          <w:sz w:val="24"/>
          <w:szCs w:val="24"/>
          <w:shd w:val="clear" w:color="auto" w:fill="FFFFFF"/>
        </w:rPr>
        <w:t xml:space="preserve"> Despite the non-significant interaction, ANCOVA was conducted </w:t>
      </w:r>
      <w:r w:rsidR="00133644" w:rsidRPr="00A86975">
        <w:rPr>
          <w:rFonts w:ascii="Times New Roman" w:hAnsi="Times New Roman" w:cs="Times New Roman"/>
          <w:sz w:val="24"/>
          <w:szCs w:val="24"/>
          <w:shd w:val="clear" w:color="auto" w:fill="FFFFFF"/>
        </w:rPr>
        <w:t xml:space="preserve">to examine whether </w:t>
      </w:r>
      <w:r w:rsidR="00133644">
        <w:rPr>
          <w:rFonts w:ascii="Times New Roman" w:hAnsi="Times New Roman" w:cs="Times New Roman"/>
          <w:color w:val="000000" w:themeColor="text1"/>
          <w:sz w:val="24"/>
          <w:szCs w:val="24"/>
          <w:shd w:val="clear" w:color="auto" w:fill="FFFFFF"/>
        </w:rPr>
        <w:t xml:space="preserve">differences between the pressure conditions manifested in </w:t>
      </w:r>
      <w:r w:rsidR="00546959">
        <w:rPr>
          <w:rFonts w:ascii="Times New Roman" w:hAnsi="Times New Roman" w:cs="Times New Roman"/>
          <w:color w:val="000000" w:themeColor="text1"/>
          <w:sz w:val="24"/>
          <w:szCs w:val="24"/>
          <w:shd w:val="clear" w:color="auto" w:fill="FFFFFF"/>
        </w:rPr>
        <w:t xml:space="preserve">executive function, </w:t>
      </w:r>
      <w:r w:rsidR="00133644">
        <w:rPr>
          <w:rFonts w:ascii="Times New Roman" w:hAnsi="Times New Roman" w:cs="Times New Roman"/>
          <w:color w:val="000000" w:themeColor="text1"/>
          <w:sz w:val="24"/>
          <w:szCs w:val="24"/>
          <w:shd w:val="clear" w:color="auto" w:fill="FFFFFF"/>
        </w:rPr>
        <w:t>visual attention or soccer penalty performance.</w:t>
      </w:r>
    </w:p>
    <w:p w14:paraId="62E71AB1" w14:textId="6EF321E8" w:rsidR="002A79DF" w:rsidRPr="00CA1ECE" w:rsidRDefault="00B52906" w:rsidP="00CA1ECE">
      <w:pPr>
        <w:spacing w:after="0"/>
        <w:rPr>
          <w:rFonts w:ascii="Times New Roman" w:hAnsi="Times New Roman" w:cs="Times New Roman"/>
          <w:bCs/>
          <w:sz w:val="24"/>
          <w:szCs w:val="24"/>
        </w:rPr>
      </w:pPr>
      <w:r w:rsidRPr="00E36ECB">
        <w:rPr>
          <w:rFonts w:ascii="Times New Roman" w:hAnsi="Times New Roman" w:cs="Times New Roman"/>
          <w:bCs/>
          <w:sz w:val="24"/>
          <w:szCs w:val="24"/>
        </w:rPr>
        <w:t xml:space="preserve">The results </w:t>
      </w:r>
      <w:r w:rsidRPr="00A86975">
        <w:rPr>
          <w:rFonts w:ascii="Times New Roman" w:hAnsi="Times New Roman" w:cs="Times New Roman"/>
          <w:bCs/>
          <w:sz w:val="24"/>
          <w:szCs w:val="24"/>
        </w:rPr>
        <w:t>of the ANCOVA revealed no significant differences between the groups (i</w:t>
      </w:r>
      <w:r w:rsidR="00E36ECB" w:rsidRPr="00A86975">
        <w:rPr>
          <w:rFonts w:ascii="Times New Roman" w:hAnsi="Times New Roman" w:cs="Times New Roman"/>
          <w:bCs/>
          <w:sz w:val="24"/>
          <w:szCs w:val="24"/>
        </w:rPr>
        <w:t xml:space="preserve">.e., </w:t>
      </w:r>
      <w:r w:rsidR="003C42CA" w:rsidRPr="00A86975">
        <w:rPr>
          <w:rFonts w:ascii="Times New Roman" w:hAnsi="Times New Roman" w:cs="Times New Roman"/>
          <w:bCs/>
          <w:sz w:val="24"/>
          <w:szCs w:val="24"/>
        </w:rPr>
        <w:t>low</w:t>
      </w:r>
      <w:r w:rsidR="00E36ECB" w:rsidRPr="00A86975">
        <w:rPr>
          <w:rFonts w:ascii="Times New Roman" w:hAnsi="Times New Roman" w:cs="Times New Roman"/>
          <w:bCs/>
          <w:sz w:val="24"/>
          <w:szCs w:val="24"/>
        </w:rPr>
        <w:t xml:space="preserve">- </w:t>
      </w:r>
      <w:r w:rsidR="002A0451" w:rsidRPr="00A86975">
        <w:rPr>
          <w:rFonts w:ascii="Times New Roman" w:hAnsi="Times New Roman" w:cs="Times New Roman"/>
          <w:bCs/>
          <w:sz w:val="24"/>
          <w:szCs w:val="24"/>
        </w:rPr>
        <w:t>and</w:t>
      </w:r>
      <w:r w:rsidR="00E36ECB" w:rsidRPr="00A86975">
        <w:rPr>
          <w:rFonts w:ascii="Times New Roman" w:hAnsi="Times New Roman" w:cs="Times New Roman"/>
          <w:bCs/>
          <w:sz w:val="24"/>
          <w:szCs w:val="24"/>
        </w:rPr>
        <w:t xml:space="preserve"> </w:t>
      </w:r>
      <w:r w:rsidR="003C42CA" w:rsidRPr="00A86975">
        <w:rPr>
          <w:rFonts w:ascii="Times New Roman" w:hAnsi="Times New Roman" w:cs="Times New Roman"/>
          <w:bCs/>
          <w:sz w:val="24"/>
          <w:szCs w:val="24"/>
        </w:rPr>
        <w:t>high</w:t>
      </w:r>
      <w:r w:rsidR="00E36ECB" w:rsidRPr="00A86975">
        <w:rPr>
          <w:rFonts w:ascii="Times New Roman" w:hAnsi="Times New Roman" w:cs="Times New Roman"/>
          <w:bCs/>
          <w:sz w:val="24"/>
          <w:szCs w:val="24"/>
        </w:rPr>
        <w:t>-pressure</w:t>
      </w:r>
      <w:r w:rsidR="00E36ECB" w:rsidRPr="00E36ECB">
        <w:rPr>
          <w:rFonts w:ascii="Times New Roman" w:hAnsi="Times New Roman" w:cs="Times New Roman"/>
          <w:bCs/>
          <w:sz w:val="24"/>
          <w:szCs w:val="24"/>
        </w:rPr>
        <w:t>) in inhibition (</w:t>
      </w:r>
      <w:r w:rsidR="00E36ECB" w:rsidRPr="00E36ECB">
        <w:rPr>
          <w:rFonts w:ascii="Times New Roman" w:hAnsi="Times New Roman" w:cs="Times New Roman"/>
          <w:bCs/>
          <w:i/>
          <w:iCs/>
          <w:color w:val="000000" w:themeColor="text1"/>
          <w:sz w:val="24"/>
          <w:szCs w:val="24"/>
        </w:rPr>
        <w:t>F</w:t>
      </w:r>
      <w:r w:rsidR="00E36ECB" w:rsidRPr="00E36ECB">
        <w:rPr>
          <w:rFonts w:ascii="Times New Roman" w:hAnsi="Times New Roman" w:cs="Times New Roman"/>
          <w:bCs/>
          <w:color w:val="000000" w:themeColor="text1"/>
          <w:sz w:val="24"/>
          <w:szCs w:val="24"/>
        </w:rPr>
        <w:t>(1, 9</w:t>
      </w:r>
      <w:r w:rsidR="00E36ECB">
        <w:rPr>
          <w:rFonts w:ascii="Times New Roman" w:hAnsi="Times New Roman" w:cs="Times New Roman"/>
          <w:bCs/>
          <w:color w:val="000000" w:themeColor="text1"/>
          <w:sz w:val="24"/>
          <w:szCs w:val="24"/>
        </w:rPr>
        <w:t>1</w:t>
      </w:r>
      <w:r w:rsidR="00E36ECB" w:rsidRPr="00E36ECB">
        <w:rPr>
          <w:rFonts w:ascii="Times New Roman" w:hAnsi="Times New Roman" w:cs="Times New Roman"/>
          <w:bCs/>
          <w:color w:val="000000" w:themeColor="text1"/>
          <w:sz w:val="24"/>
          <w:szCs w:val="24"/>
        </w:rPr>
        <w:t>) = .</w:t>
      </w:r>
      <w:r w:rsidR="00E36ECB">
        <w:rPr>
          <w:rFonts w:ascii="Times New Roman" w:hAnsi="Times New Roman" w:cs="Times New Roman"/>
          <w:bCs/>
          <w:color w:val="000000" w:themeColor="text1"/>
          <w:sz w:val="24"/>
          <w:szCs w:val="24"/>
        </w:rPr>
        <w:t>01</w:t>
      </w:r>
      <w:r w:rsidR="00E36ECB" w:rsidRPr="00E36ECB">
        <w:rPr>
          <w:rFonts w:ascii="Times New Roman" w:hAnsi="Times New Roman" w:cs="Times New Roman"/>
          <w:bCs/>
          <w:color w:val="000000" w:themeColor="text1"/>
          <w:sz w:val="24"/>
          <w:szCs w:val="24"/>
        </w:rPr>
        <w:t xml:space="preserve">, </w:t>
      </w:r>
      <w:r w:rsidR="00E36ECB" w:rsidRPr="00E36ECB">
        <w:rPr>
          <w:rFonts w:ascii="Times New Roman" w:hAnsi="Times New Roman" w:cs="Times New Roman"/>
          <w:bCs/>
          <w:i/>
          <w:iCs/>
          <w:color w:val="000000" w:themeColor="text1"/>
          <w:sz w:val="24"/>
          <w:szCs w:val="24"/>
        </w:rPr>
        <w:t xml:space="preserve">p </w:t>
      </w:r>
      <w:r w:rsidR="00E36ECB" w:rsidRPr="00E36ECB">
        <w:rPr>
          <w:rFonts w:ascii="Times New Roman" w:hAnsi="Times New Roman" w:cs="Times New Roman"/>
          <w:bCs/>
          <w:color w:val="000000" w:themeColor="text1"/>
          <w:sz w:val="24"/>
          <w:szCs w:val="24"/>
        </w:rPr>
        <w:t>= .</w:t>
      </w:r>
      <w:r w:rsidR="00E36ECB">
        <w:rPr>
          <w:rFonts w:ascii="Times New Roman" w:hAnsi="Times New Roman" w:cs="Times New Roman"/>
          <w:bCs/>
          <w:color w:val="000000" w:themeColor="text1"/>
          <w:sz w:val="24"/>
          <w:szCs w:val="24"/>
        </w:rPr>
        <w:t>951</w:t>
      </w:r>
      <w:r w:rsidR="00E36ECB" w:rsidRPr="00E36ECB">
        <w:rPr>
          <w:rFonts w:ascii="Times New Roman" w:hAnsi="Times New Roman" w:cs="Times New Roman"/>
          <w:bCs/>
          <w:color w:val="000000" w:themeColor="text1"/>
          <w:sz w:val="24"/>
          <w:szCs w:val="24"/>
        </w:rPr>
        <w:t>,</w:t>
      </w:r>
      <w:r w:rsidR="00E36ECB" w:rsidRPr="00E36ECB">
        <w:rPr>
          <w:rFonts w:ascii="Times New Roman" w:hAnsi="Times New Roman" w:cs="Times New Roman"/>
          <w:bCs/>
          <w:color w:val="000000" w:themeColor="text1"/>
          <w:sz w:val="24"/>
          <w:szCs w:val="24"/>
          <w:shd w:val="clear" w:color="auto" w:fill="FFFFFF"/>
        </w:rPr>
        <w:t xml:space="preserve"> η</w:t>
      </w:r>
      <w:r w:rsidR="00E36ECB" w:rsidRPr="00E36ECB">
        <w:rPr>
          <w:rFonts w:ascii="Times New Roman" w:hAnsi="Times New Roman" w:cs="Times New Roman"/>
          <w:bCs/>
          <w:color w:val="000000" w:themeColor="text1"/>
          <w:sz w:val="24"/>
          <w:szCs w:val="24"/>
          <w:shd w:val="clear" w:color="auto" w:fill="FFFFFF"/>
          <w:vertAlign w:val="subscript"/>
        </w:rPr>
        <w:t>p</w:t>
      </w:r>
      <w:r w:rsidR="00E36ECB" w:rsidRPr="00E36ECB">
        <w:rPr>
          <w:rFonts w:ascii="Times New Roman" w:hAnsi="Times New Roman" w:cs="Times New Roman"/>
          <w:bCs/>
          <w:color w:val="000000" w:themeColor="text1"/>
          <w:sz w:val="24"/>
          <w:szCs w:val="24"/>
          <w:shd w:val="clear" w:color="auto" w:fill="FFFFFF"/>
          <w:vertAlign w:val="superscript"/>
        </w:rPr>
        <w:t>2</w:t>
      </w:r>
      <w:r w:rsidR="00E36ECB" w:rsidRPr="00E36ECB">
        <w:rPr>
          <w:rFonts w:ascii="Times New Roman" w:hAnsi="Times New Roman" w:cs="Times New Roman"/>
          <w:bCs/>
          <w:color w:val="000000" w:themeColor="text1"/>
          <w:sz w:val="24"/>
          <w:szCs w:val="24"/>
          <w:shd w:val="clear" w:color="auto" w:fill="FFFFFF"/>
        </w:rPr>
        <w:t xml:space="preserve"> = .0</w:t>
      </w:r>
      <w:r w:rsidR="00E36ECB">
        <w:rPr>
          <w:rFonts w:ascii="Times New Roman" w:hAnsi="Times New Roman" w:cs="Times New Roman"/>
          <w:bCs/>
          <w:color w:val="000000" w:themeColor="text1"/>
          <w:sz w:val="24"/>
          <w:szCs w:val="24"/>
          <w:shd w:val="clear" w:color="auto" w:fill="FFFFFF"/>
        </w:rPr>
        <w:t>0</w:t>
      </w:r>
      <w:r w:rsidR="00E36ECB" w:rsidRPr="00E36ECB">
        <w:rPr>
          <w:rFonts w:ascii="Times New Roman" w:hAnsi="Times New Roman" w:cs="Times New Roman"/>
          <w:bCs/>
          <w:sz w:val="24"/>
          <w:szCs w:val="24"/>
        </w:rPr>
        <w:t>),</w:t>
      </w:r>
      <w:r w:rsidR="00E36ECB">
        <w:rPr>
          <w:rFonts w:ascii="Times New Roman" w:hAnsi="Times New Roman" w:cs="Times New Roman"/>
          <w:bCs/>
          <w:sz w:val="24"/>
          <w:szCs w:val="24"/>
        </w:rPr>
        <w:t xml:space="preserve"> shifting (</w:t>
      </w:r>
      <w:r w:rsidR="00E36ECB" w:rsidRPr="009030A1">
        <w:rPr>
          <w:rFonts w:ascii="Times New Roman" w:hAnsi="Times New Roman" w:cs="Times New Roman"/>
          <w:bCs/>
          <w:i/>
          <w:iCs/>
          <w:color w:val="000000" w:themeColor="text1"/>
          <w:sz w:val="24"/>
          <w:szCs w:val="24"/>
        </w:rPr>
        <w:t>F</w:t>
      </w:r>
      <w:r w:rsidR="00E36ECB" w:rsidRPr="009030A1">
        <w:rPr>
          <w:rFonts w:ascii="Times New Roman" w:hAnsi="Times New Roman" w:cs="Times New Roman"/>
          <w:bCs/>
          <w:color w:val="000000" w:themeColor="text1"/>
          <w:sz w:val="24"/>
          <w:szCs w:val="24"/>
        </w:rPr>
        <w:t>(1, 90) = .</w:t>
      </w:r>
      <w:r w:rsidR="00D778E5">
        <w:rPr>
          <w:rFonts w:ascii="Times New Roman" w:hAnsi="Times New Roman" w:cs="Times New Roman"/>
          <w:bCs/>
          <w:color w:val="000000" w:themeColor="text1"/>
          <w:sz w:val="24"/>
          <w:szCs w:val="24"/>
        </w:rPr>
        <w:t>34</w:t>
      </w:r>
      <w:r w:rsidR="00E36ECB" w:rsidRPr="009030A1">
        <w:rPr>
          <w:rFonts w:ascii="Times New Roman" w:hAnsi="Times New Roman" w:cs="Times New Roman"/>
          <w:bCs/>
          <w:color w:val="000000" w:themeColor="text1"/>
          <w:sz w:val="24"/>
          <w:szCs w:val="24"/>
        </w:rPr>
        <w:t xml:space="preserve">, </w:t>
      </w:r>
      <w:r w:rsidR="00E36ECB" w:rsidRPr="009030A1">
        <w:rPr>
          <w:rFonts w:ascii="Times New Roman" w:hAnsi="Times New Roman" w:cs="Times New Roman"/>
          <w:bCs/>
          <w:i/>
          <w:iCs/>
          <w:color w:val="000000" w:themeColor="text1"/>
          <w:sz w:val="24"/>
          <w:szCs w:val="24"/>
        </w:rPr>
        <w:t xml:space="preserve">p </w:t>
      </w:r>
      <w:r w:rsidR="00E36ECB" w:rsidRPr="009030A1">
        <w:rPr>
          <w:rFonts w:ascii="Times New Roman" w:hAnsi="Times New Roman" w:cs="Times New Roman"/>
          <w:bCs/>
          <w:color w:val="000000" w:themeColor="text1"/>
          <w:sz w:val="24"/>
          <w:szCs w:val="24"/>
        </w:rPr>
        <w:t>= .</w:t>
      </w:r>
      <w:r w:rsidR="00D778E5">
        <w:rPr>
          <w:rFonts w:ascii="Times New Roman" w:hAnsi="Times New Roman" w:cs="Times New Roman"/>
          <w:bCs/>
          <w:color w:val="000000" w:themeColor="text1"/>
          <w:sz w:val="24"/>
          <w:szCs w:val="24"/>
        </w:rPr>
        <w:t>559</w:t>
      </w:r>
      <w:r w:rsidR="00E36ECB" w:rsidRPr="009030A1">
        <w:rPr>
          <w:rFonts w:ascii="Times New Roman" w:hAnsi="Times New Roman" w:cs="Times New Roman"/>
          <w:bCs/>
          <w:color w:val="000000" w:themeColor="text1"/>
          <w:sz w:val="24"/>
          <w:szCs w:val="24"/>
        </w:rPr>
        <w:t>,</w:t>
      </w:r>
      <w:r w:rsidR="00E36ECB" w:rsidRPr="009030A1">
        <w:rPr>
          <w:rFonts w:ascii="Times New Roman" w:hAnsi="Times New Roman" w:cs="Times New Roman"/>
          <w:color w:val="000000" w:themeColor="text1"/>
          <w:sz w:val="24"/>
          <w:szCs w:val="24"/>
          <w:shd w:val="clear" w:color="auto" w:fill="FFFFFF"/>
        </w:rPr>
        <w:t xml:space="preserve"> η</w:t>
      </w:r>
      <w:r w:rsidR="00E36ECB" w:rsidRPr="009030A1">
        <w:rPr>
          <w:rFonts w:ascii="Times New Roman" w:hAnsi="Times New Roman" w:cs="Times New Roman"/>
          <w:color w:val="000000" w:themeColor="text1"/>
          <w:sz w:val="24"/>
          <w:szCs w:val="24"/>
          <w:shd w:val="clear" w:color="auto" w:fill="FFFFFF"/>
          <w:vertAlign w:val="subscript"/>
        </w:rPr>
        <w:t>p</w:t>
      </w:r>
      <w:r w:rsidR="00E36ECB" w:rsidRPr="009030A1">
        <w:rPr>
          <w:rFonts w:ascii="Times New Roman" w:hAnsi="Times New Roman" w:cs="Times New Roman"/>
          <w:color w:val="000000" w:themeColor="text1"/>
          <w:sz w:val="24"/>
          <w:szCs w:val="24"/>
          <w:shd w:val="clear" w:color="auto" w:fill="FFFFFF"/>
          <w:vertAlign w:val="superscript"/>
        </w:rPr>
        <w:t>2</w:t>
      </w:r>
      <w:r w:rsidR="00E36ECB" w:rsidRPr="009030A1">
        <w:rPr>
          <w:rFonts w:ascii="Times New Roman" w:hAnsi="Times New Roman" w:cs="Times New Roman"/>
          <w:color w:val="000000" w:themeColor="text1"/>
          <w:sz w:val="24"/>
          <w:szCs w:val="24"/>
          <w:shd w:val="clear" w:color="auto" w:fill="FFFFFF"/>
        </w:rPr>
        <w:t xml:space="preserve"> = .01</w:t>
      </w:r>
      <w:r w:rsidR="00E36ECB">
        <w:rPr>
          <w:rFonts w:ascii="Times New Roman" w:hAnsi="Times New Roman" w:cs="Times New Roman"/>
          <w:color w:val="000000" w:themeColor="text1"/>
          <w:sz w:val="24"/>
          <w:szCs w:val="24"/>
          <w:shd w:val="clear" w:color="auto" w:fill="FFFFFF"/>
        </w:rPr>
        <w:t>), or updating (</w:t>
      </w:r>
      <w:r w:rsidR="00E36ECB" w:rsidRPr="009030A1">
        <w:rPr>
          <w:rFonts w:ascii="Times New Roman" w:hAnsi="Times New Roman" w:cs="Times New Roman"/>
          <w:bCs/>
          <w:i/>
          <w:iCs/>
          <w:color w:val="000000" w:themeColor="text1"/>
          <w:sz w:val="24"/>
          <w:szCs w:val="24"/>
        </w:rPr>
        <w:t>F</w:t>
      </w:r>
      <w:r w:rsidR="00E36ECB" w:rsidRPr="009030A1">
        <w:rPr>
          <w:rFonts w:ascii="Times New Roman" w:hAnsi="Times New Roman" w:cs="Times New Roman"/>
          <w:bCs/>
          <w:color w:val="000000" w:themeColor="text1"/>
          <w:sz w:val="24"/>
          <w:szCs w:val="24"/>
        </w:rPr>
        <w:t>(1, 9</w:t>
      </w:r>
      <w:r w:rsidR="00D778E5">
        <w:rPr>
          <w:rFonts w:ascii="Times New Roman" w:hAnsi="Times New Roman" w:cs="Times New Roman"/>
          <w:bCs/>
          <w:color w:val="000000" w:themeColor="text1"/>
          <w:sz w:val="24"/>
          <w:szCs w:val="24"/>
        </w:rPr>
        <w:t>1</w:t>
      </w:r>
      <w:r w:rsidR="00E36ECB" w:rsidRPr="009030A1">
        <w:rPr>
          <w:rFonts w:ascii="Times New Roman" w:hAnsi="Times New Roman" w:cs="Times New Roman"/>
          <w:bCs/>
          <w:color w:val="000000" w:themeColor="text1"/>
          <w:sz w:val="24"/>
          <w:szCs w:val="24"/>
        </w:rPr>
        <w:t>) = .0</w:t>
      </w:r>
      <w:r w:rsidR="00D778E5">
        <w:rPr>
          <w:rFonts w:ascii="Times New Roman" w:hAnsi="Times New Roman" w:cs="Times New Roman"/>
          <w:bCs/>
          <w:color w:val="000000" w:themeColor="text1"/>
          <w:sz w:val="24"/>
          <w:szCs w:val="24"/>
        </w:rPr>
        <w:t>2</w:t>
      </w:r>
      <w:r w:rsidR="00E36ECB" w:rsidRPr="009030A1">
        <w:rPr>
          <w:rFonts w:ascii="Times New Roman" w:hAnsi="Times New Roman" w:cs="Times New Roman"/>
          <w:bCs/>
          <w:color w:val="000000" w:themeColor="text1"/>
          <w:sz w:val="24"/>
          <w:szCs w:val="24"/>
        </w:rPr>
        <w:t xml:space="preserve">, </w:t>
      </w:r>
      <w:r w:rsidR="00E36ECB" w:rsidRPr="009030A1">
        <w:rPr>
          <w:rFonts w:ascii="Times New Roman" w:hAnsi="Times New Roman" w:cs="Times New Roman"/>
          <w:bCs/>
          <w:i/>
          <w:iCs/>
          <w:color w:val="000000" w:themeColor="text1"/>
          <w:sz w:val="24"/>
          <w:szCs w:val="24"/>
        </w:rPr>
        <w:t xml:space="preserve">p </w:t>
      </w:r>
      <w:r w:rsidR="00E36ECB" w:rsidRPr="009030A1">
        <w:rPr>
          <w:rFonts w:ascii="Times New Roman" w:hAnsi="Times New Roman" w:cs="Times New Roman"/>
          <w:bCs/>
          <w:color w:val="000000" w:themeColor="text1"/>
          <w:sz w:val="24"/>
          <w:szCs w:val="24"/>
        </w:rPr>
        <w:t>= .</w:t>
      </w:r>
      <w:r w:rsidR="00D778E5">
        <w:rPr>
          <w:rFonts w:ascii="Times New Roman" w:hAnsi="Times New Roman" w:cs="Times New Roman"/>
          <w:bCs/>
          <w:color w:val="000000" w:themeColor="text1"/>
          <w:sz w:val="24"/>
          <w:szCs w:val="24"/>
        </w:rPr>
        <w:t>878</w:t>
      </w:r>
      <w:r w:rsidR="00E36ECB" w:rsidRPr="009030A1">
        <w:rPr>
          <w:rFonts w:ascii="Times New Roman" w:hAnsi="Times New Roman" w:cs="Times New Roman"/>
          <w:bCs/>
          <w:color w:val="000000" w:themeColor="text1"/>
          <w:sz w:val="24"/>
          <w:szCs w:val="24"/>
        </w:rPr>
        <w:t>,</w:t>
      </w:r>
      <w:r w:rsidR="00E36ECB" w:rsidRPr="009030A1">
        <w:rPr>
          <w:rFonts w:ascii="Times New Roman" w:hAnsi="Times New Roman" w:cs="Times New Roman"/>
          <w:color w:val="000000" w:themeColor="text1"/>
          <w:sz w:val="24"/>
          <w:szCs w:val="24"/>
          <w:shd w:val="clear" w:color="auto" w:fill="FFFFFF"/>
        </w:rPr>
        <w:t xml:space="preserve"> η</w:t>
      </w:r>
      <w:r w:rsidR="00E36ECB" w:rsidRPr="009030A1">
        <w:rPr>
          <w:rFonts w:ascii="Times New Roman" w:hAnsi="Times New Roman" w:cs="Times New Roman"/>
          <w:color w:val="000000" w:themeColor="text1"/>
          <w:sz w:val="24"/>
          <w:szCs w:val="24"/>
          <w:shd w:val="clear" w:color="auto" w:fill="FFFFFF"/>
          <w:vertAlign w:val="subscript"/>
        </w:rPr>
        <w:t>p</w:t>
      </w:r>
      <w:r w:rsidR="00E36ECB" w:rsidRPr="009030A1">
        <w:rPr>
          <w:rFonts w:ascii="Times New Roman" w:hAnsi="Times New Roman" w:cs="Times New Roman"/>
          <w:color w:val="000000" w:themeColor="text1"/>
          <w:sz w:val="24"/>
          <w:szCs w:val="24"/>
          <w:shd w:val="clear" w:color="auto" w:fill="FFFFFF"/>
          <w:vertAlign w:val="superscript"/>
        </w:rPr>
        <w:t>2</w:t>
      </w:r>
      <w:r w:rsidR="00E36ECB" w:rsidRPr="009030A1">
        <w:rPr>
          <w:rFonts w:ascii="Times New Roman" w:hAnsi="Times New Roman" w:cs="Times New Roman"/>
          <w:color w:val="000000" w:themeColor="text1"/>
          <w:sz w:val="24"/>
          <w:szCs w:val="24"/>
          <w:shd w:val="clear" w:color="auto" w:fill="FFFFFF"/>
        </w:rPr>
        <w:t xml:space="preserve"> = .0</w:t>
      </w:r>
      <w:r w:rsidR="00D778E5">
        <w:rPr>
          <w:rFonts w:ascii="Times New Roman" w:hAnsi="Times New Roman" w:cs="Times New Roman"/>
          <w:color w:val="000000" w:themeColor="text1"/>
          <w:sz w:val="24"/>
          <w:szCs w:val="24"/>
          <w:shd w:val="clear" w:color="auto" w:fill="FFFFFF"/>
        </w:rPr>
        <w:t>0</w:t>
      </w:r>
      <w:r w:rsidR="00E36ECB">
        <w:rPr>
          <w:rFonts w:ascii="Times New Roman" w:hAnsi="Times New Roman" w:cs="Times New Roman"/>
          <w:color w:val="000000" w:themeColor="text1"/>
          <w:sz w:val="24"/>
          <w:szCs w:val="24"/>
          <w:shd w:val="clear" w:color="auto" w:fill="FFFFFF"/>
        </w:rPr>
        <w:t>),</w:t>
      </w:r>
      <w:r w:rsidR="00E36ECB" w:rsidRPr="00E36ECB">
        <w:rPr>
          <w:rFonts w:ascii="Times New Roman" w:hAnsi="Times New Roman" w:cs="Times New Roman"/>
          <w:bCs/>
          <w:sz w:val="24"/>
          <w:szCs w:val="24"/>
        </w:rPr>
        <w:t xml:space="preserve"> when controlling for</w:t>
      </w:r>
      <w:r w:rsidR="00E36ECB">
        <w:rPr>
          <w:rFonts w:ascii="Times New Roman" w:hAnsi="Times New Roman" w:cs="Times New Roman"/>
          <w:bCs/>
          <w:sz w:val="24"/>
          <w:szCs w:val="24"/>
        </w:rPr>
        <w:t xml:space="preserve"> physical activity and expertise</w:t>
      </w:r>
      <w:r w:rsidR="00BA4AE2">
        <w:rPr>
          <w:rFonts w:ascii="Times New Roman" w:hAnsi="Times New Roman" w:cs="Times New Roman"/>
          <w:bCs/>
          <w:sz w:val="24"/>
          <w:szCs w:val="24"/>
        </w:rPr>
        <w:t>. This finding confirmed</w:t>
      </w:r>
      <w:r w:rsidR="007E47B9">
        <w:rPr>
          <w:rFonts w:ascii="Times New Roman" w:hAnsi="Times New Roman" w:cs="Times New Roman"/>
          <w:bCs/>
          <w:sz w:val="24"/>
          <w:szCs w:val="24"/>
        </w:rPr>
        <w:t xml:space="preserve"> that </w:t>
      </w:r>
      <w:r w:rsidR="00BE47AC">
        <w:rPr>
          <w:rFonts w:ascii="Times New Roman" w:hAnsi="Times New Roman" w:cs="Times New Roman"/>
          <w:bCs/>
          <w:sz w:val="24"/>
          <w:szCs w:val="24"/>
        </w:rPr>
        <w:t xml:space="preserve">that the groups </w:t>
      </w:r>
      <w:r w:rsidR="007E47B9">
        <w:rPr>
          <w:rFonts w:ascii="Times New Roman" w:hAnsi="Times New Roman" w:cs="Times New Roman"/>
          <w:bCs/>
          <w:sz w:val="24"/>
          <w:szCs w:val="24"/>
        </w:rPr>
        <w:t xml:space="preserve">were </w:t>
      </w:r>
      <w:r w:rsidR="00BE47AC">
        <w:rPr>
          <w:rFonts w:ascii="Times New Roman" w:hAnsi="Times New Roman" w:cs="Times New Roman"/>
          <w:bCs/>
          <w:sz w:val="24"/>
          <w:szCs w:val="24"/>
        </w:rPr>
        <w:t>comparable in executive function</w:t>
      </w:r>
      <w:r w:rsidR="00CA1ECE" w:rsidRPr="00A86975">
        <w:rPr>
          <w:rFonts w:ascii="Times New Roman" w:hAnsi="Times New Roman" w:cs="Times New Roman"/>
          <w:bCs/>
          <w:sz w:val="24"/>
          <w:szCs w:val="24"/>
        </w:rPr>
        <w:t>. T</w:t>
      </w:r>
      <w:r w:rsidR="0012485F" w:rsidRPr="00A86975">
        <w:rPr>
          <w:rFonts w:ascii="Times New Roman" w:hAnsi="Times New Roman" w:cs="Times New Roman"/>
          <w:bCs/>
          <w:sz w:val="24"/>
          <w:szCs w:val="24"/>
        </w:rPr>
        <w:t xml:space="preserve">he </w:t>
      </w:r>
      <w:r w:rsidR="00674605" w:rsidRPr="00A86975">
        <w:rPr>
          <w:rFonts w:ascii="Times New Roman" w:hAnsi="Times New Roman" w:cs="Times New Roman"/>
          <w:bCs/>
          <w:sz w:val="24"/>
          <w:szCs w:val="24"/>
        </w:rPr>
        <w:t xml:space="preserve">ANCOVA revealed no significant differences between the </w:t>
      </w:r>
      <w:r w:rsidR="00674149" w:rsidRPr="00A86975">
        <w:rPr>
          <w:rFonts w:ascii="Times New Roman" w:hAnsi="Times New Roman" w:cs="Times New Roman"/>
          <w:bCs/>
          <w:sz w:val="24"/>
          <w:szCs w:val="24"/>
        </w:rPr>
        <w:t xml:space="preserve">groups (i.e., </w:t>
      </w:r>
      <w:r w:rsidR="003C42CA" w:rsidRPr="00A86975">
        <w:rPr>
          <w:rFonts w:ascii="Times New Roman" w:hAnsi="Times New Roman" w:cs="Times New Roman"/>
          <w:bCs/>
          <w:sz w:val="24"/>
          <w:szCs w:val="24"/>
        </w:rPr>
        <w:t>low</w:t>
      </w:r>
      <w:r w:rsidRPr="00A86975">
        <w:rPr>
          <w:rFonts w:ascii="Times New Roman" w:hAnsi="Times New Roman" w:cs="Times New Roman"/>
          <w:bCs/>
          <w:sz w:val="24"/>
          <w:szCs w:val="24"/>
        </w:rPr>
        <w:t>-</w:t>
      </w:r>
      <w:r w:rsidR="00674149" w:rsidRPr="00A86975">
        <w:rPr>
          <w:rFonts w:ascii="Times New Roman" w:hAnsi="Times New Roman" w:cs="Times New Roman"/>
          <w:bCs/>
          <w:sz w:val="24"/>
          <w:szCs w:val="24"/>
        </w:rPr>
        <w:t xml:space="preserve"> </w:t>
      </w:r>
      <w:r w:rsidR="002A0451" w:rsidRPr="00A86975">
        <w:rPr>
          <w:rFonts w:ascii="Times New Roman" w:hAnsi="Times New Roman" w:cs="Times New Roman"/>
          <w:bCs/>
          <w:sz w:val="24"/>
          <w:szCs w:val="24"/>
        </w:rPr>
        <w:t>and</w:t>
      </w:r>
      <w:r w:rsidR="00674149" w:rsidRPr="00A86975">
        <w:rPr>
          <w:rFonts w:ascii="Times New Roman" w:hAnsi="Times New Roman" w:cs="Times New Roman"/>
          <w:bCs/>
          <w:sz w:val="24"/>
          <w:szCs w:val="24"/>
        </w:rPr>
        <w:t xml:space="preserve"> </w:t>
      </w:r>
      <w:r w:rsidR="003C42CA" w:rsidRPr="00A86975">
        <w:rPr>
          <w:rFonts w:ascii="Times New Roman" w:hAnsi="Times New Roman" w:cs="Times New Roman"/>
          <w:bCs/>
          <w:sz w:val="24"/>
          <w:szCs w:val="24"/>
        </w:rPr>
        <w:t>high</w:t>
      </w:r>
      <w:r w:rsidRPr="00A86975">
        <w:rPr>
          <w:rFonts w:ascii="Times New Roman" w:hAnsi="Times New Roman" w:cs="Times New Roman"/>
          <w:bCs/>
          <w:sz w:val="24"/>
          <w:szCs w:val="24"/>
        </w:rPr>
        <w:t>-</w:t>
      </w:r>
      <w:r w:rsidR="00674149" w:rsidRPr="00A86975">
        <w:rPr>
          <w:rFonts w:ascii="Times New Roman" w:hAnsi="Times New Roman" w:cs="Times New Roman"/>
          <w:bCs/>
          <w:sz w:val="24"/>
          <w:szCs w:val="24"/>
        </w:rPr>
        <w:t>pre</w:t>
      </w:r>
      <w:r w:rsidR="00674149" w:rsidRPr="009030A1">
        <w:rPr>
          <w:rFonts w:ascii="Times New Roman" w:hAnsi="Times New Roman" w:cs="Times New Roman"/>
          <w:bCs/>
          <w:color w:val="000000" w:themeColor="text1"/>
          <w:sz w:val="24"/>
          <w:szCs w:val="24"/>
        </w:rPr>
        <w:t>ssure), when controlling for physical activity and expertise, on measures of quiet eye duration (</w:t>
      </w:r>
      <w:r w:rsidR="00E23E02" w:rsidRPr="009030A1">
        <w:rPr>
          <w:rFonts w:ascii="Times New Roman" w:hAnsi="Times New Roman" w:cs="Times New Roman"/>
          <w:bCs/>
          <w:i/>
          <w:iCs/>
          <w:color w:val="000000" w:themeColor="text1"/>
          <w:sz w:val="24"/>
          <w:szCs w:val="24"/>
        </w:rPr>
        <w:t>F</w:t>
      </w:r>
      <w:r w:rsidR="00E23E02" w:rsidRPr="009030A1">
        <w:rPr>
          <w:rFonts w:ascii="Times New Roman" w:hAnsi="Times New Roman" w:cs="Times New Roman"/>
          <w:bCs/>
          <w:color w:val="000000" w:themeColor="text1"/>
          <w:sz w:val="24"/>
          <w:szCs w:val="24"/>
        </w:rPr>
        <w:t xml:space="preserve">(1, 90) = .90, </w:t>
      </w:r>
      <w:r w:rsidR="00E23E02" w:rsidRPr="009030A1">
        <w:rPr>
          <w:rFonts w:ascii="Times New Roman" w:hAnsi="Times New Roman" w:cs="Times New Roman"/>
          <w:bCs/>
          <w:i/>
          <w:iCs/>
          <w:color w:val="000000" w:themeColor="text1"/>
          <w:sz w:val="24"/>
          <w:szCs w:val="24"/>
        </w:rPr>
        <w:t xml:space="preserve">p </w:t>
      </w:r>
      <w:r w:rsidR="00E23E02" w:rsidRPr="009030A1">
        <w:rPr>
          <w:rFonts w:ascii="Times New Roman" w:hAnsi="Times New Roman" w:cs="Times New Roman"/>
          <w:bCs/>
          <w:color w:val="000000" w:themeColor="text1"/>
          <w:sz w:val="24"/>
          <w:szCs w:val="24"/>
        </w:rPr>
        <w:t>= .346,</w:t>
      </w:r>
      <w:r w:rsidR="00E23E02" w:rsidRPr="009030A1">
        <w:rPr>
          <w:rFonts w:ascii="Times New Roman" w:hAnsi="Times New Roman" w:cs="Times New Roman"/>
          <w:color w:val="000000" w:themeColor="text1"/>
          <w:sz w:val="24"/>
          <w:szCs w:val="24"/>
          <w:shd w:val="clear" w:color="auto" w:fill="FFFFFF"/>
        </w:rPr>
        <w:t xml:space="preserve"> η</w:t>
      </w:r>
      <w:r w:rsidR="00E23E02" w:rsidRPr="009030A1">
        <w:rPr>
          <w:rFonts w:ascii="Times New Roman" w:hAnsi="Times New Roman" w:cs="Times New Roman"/>
          <w:color w:val="000000" w:themeColor="text1"/>
          <w:sz w:val="24"/>
          <w:szCs w:val="24"/>
          <w:shd w:val="clear" w:color="auto" w:fill="FFFFFF"/>
          <w:vertAlign w:val="subscript"/>
        </w:rPr>
        <w:t>p</w:t>
      </w:r>
      <w:r w:rsidR="00E23E02" w:rsidRPr="009030A1">
        <w:rPr>
          <w:rFonts w:ascii="Times New Roman" w:hAnsi="Times New Roman" w:cs="Times New Roman"/>
          <w:color w:val="000000" w:themeColor="text1"/>
          <w:sz w:val="24"/>
          <w:szCs w:val="24"/>
          <w:shd w:val="clear" w:color="auto" w:fill="FFFFFF"/>
          <w:vertAlign w:val="superscript"/>
        </w:rPr>
        <w:t>2</w:t>
      </w:r>
      <w:r w:rsidR="00E23E02" w:rsidRPr="009030A1">
        <w:rPr>
          <w:rFonts w:ascii="Times New Roman" w:hAnsi="Times New Roman" w:cs="Times New Roman"/>
          <w:color w:val="000000" w:themeColor="text1"/>
          <w:sz w:val="24"/>
          <w:szCs w:val="24"/>
          <w:shd w:val="clear" w:color="auto" w:fill="FFFFFF"/>
        </w:rPr>
        <w:t xml:space="preserve"> = .01</w:t>
      </w:r>
      <w:r w:rsidR="00674149" w:rsidRPr="009030A1">
        <w:rPr>
          <w:rFonts w:ascii="Times New Roman" w:hAnsi="Times New Roman" w:cs="Times New Roman"/>
          <w:bCs/>
          <w:color w:val="000000" w:themeColor="text1"/>
          <w:sz w:val="24"/>
          <w:szCs w:val="24"/>
        </w:rPr>
        <w:t>),</w:t>
      </w:r>
      <w:r w:rsidR="001A4067">
        <w:rPr>
          <w:rFonts w:ascii="Times New Roman" w:hAnsi="Times New Roman" w:cs="Times New Roman"/>
          <w:bCs/>
          <w:color w:val="000000" w:themeColor="text1"/>
          <w:sz w:val="24"/>
          <w:szCs w:val="24"/>
        </w:rPr>
        <w:t xml:space="preserve"> </w:t>
      </w:r>
      <w:r w:rsidR="001A4067">
        <w:rPr>
          <w:rFonts w:ascii="Times New Roman" w:hAnsi="Times New Roman" w:cs="Times New Roman"/>
          <w:bCs/>
          <w:color w:val="4472C4" w:themeColor="accent1"/>
          <w:sz w:val="24"/>
          <w:szCs w:val="24"/>
        </w:rPr>
        <w:t>quiet eye location (</w:t>
      </w:r>
      <w:r w:rsidR="001A4067">
        <w:rPr>
          <w:rFonts w:ascii="Times New Roman" w:hAnsi="Times New Roman" w:cs="Times New Roman"/>
          <w:bCs/>
          <w:i/>
          <w:iCs/>
          <w:color w:val="4472C4" w:themeColor="accent1"/>
          <w:sz w:val="24"/>
          <w:szCs w:val="24"/>
        </w:rPr>
        <w:t>F</w:t>
      </w:r>
      <w:r w:rsidR="001A4067">
        <w:rPr>
          <w:rFonts w:ascii="Times New Roman" w:hAnsi="Times New Roman" w:cs="Times New Roman"/>
          <w:bCs/>
          <w:color w:val="4472C4" w:themeColor="accent1"/>
          <w:sz w:val="24"/>
          <w:szCs w:val="24"/>
        </w:rPr>
        <w:t xml:space="preserve">(1, 90) = .10, </w:t>
      </w:r>
      <w:r w:rsidR="001A4067">
        <w:rPr>
          <w:rFonts w:ascii="Times New Roman" w:hAnsi="Times New Roman" w:cs="Times New Roman"/>
          <w:bCs/>
          <w:i/>
          <w:iCs/>
          <w:color w:val="4472C4" w:themeColor="accent1"/>
          <w:sz w:val="24"/>
          <w:szCs w:val="24"/>
        </w:rPr>
        <w:t xml:space="preserve">p </w:t>
      </w:r>
      <w:r w:rsidR="001A4067">
        <w:rPr>
          <w:rFonts w:ascii="Times New Roman" w:hAnsi="Times New Roman" w:cs="Times New Roman"/>
          <w:bCs/>
          <w:color w:val="4472C4" w:themeColor="accent1"/>
          <w:sz w:val="24"/>
          <w:szCs w:val="24"/>
        </w:rPr>
        <w:t>= .749,</w:t>
      </w:r>
      <w:r w:rsidR="001A4067" w:rsidRPr="001A4067">
        <w:rPr>
          <w:rFonts w:ascii="Times New Roman" w:hAnsi="Times New Roman" w:cs="Times New Roman"/>
          <w:color w:val="000000" w:themeColor="text1"/>
          <w:sz w:val="24"/>
          <w:szCs w:val="24"/>
          <w:shd w:val="clear" w:color="auto" w:fill="FFFFFF"/>
        </w:rPr>
        <w:t xml:space="preserve"> </w:t>
      </w:r>
      <w:r w:rsidR="001A4067" w:rsidRPr="001A4067">
        <w:rPr>
          <w:rFonts w:ascii="Times New Roman" w:hAnsi="Times New Roman" w:cs="Times New Roman"/>
          <w:color w:val="4472C4" w:themeColor="accent1"/>
          <w:sz w:val="24"/>
          <w:szCs w:val="24"/>
          <w:shd w:val="clear" w:color="auto" w:fill="FFFFFF"/>
        </w:rPr>
        <w:t>η</w:t>
      </w:r>
      <w:r w:rsidR="001A4067" w:rsidRPr="001A4067">
        <w:rPr>
          <w:rFonts w:ascii="Times New Roman" w:hAnsi="Times New Roman" w:cs="Times New Roman"/>
          <w:color w:val="4472C4" w:themeColor="accent1"/>
          <w:sz w:val="24"/>
          <w:szCs w:val="24"/>
          <w:shd w:val="clear" w:color="auto" w:fill="FFFFFF"/>
          <w:vertAlign w:val="subscript"/>
        </w:rPr>
        <w:t>p</w:t>
      </w:r>
      <w:r w:rsidR="001A4067" w:rsidRPr="001A4067">
        <w:rPr>
          <w:rFonts w:ascii="Times New Roman" w:hAnsi="Times New Roman" w:cs="Times New Roman"/>
          <w:color w:val="4472C4" w:themeColor="accent1"/>
          <w:sz w:val="24"/>
          <w:szCs w:val="24"/>
          <w:shd w:val="clear" w:color="auto" w:fill="FFFFFF"/>
          <w:vertAlign w:val="superscript"/>
        </w:rPr>
        <w:t>2</w:t>
      </w:r>
      <w:r w:rsidR="001A4067" w:rsidRPr="001A4067">
        <w:rPr>
          <w:rFonts w:ascii="Times New Roman" w:hAnsi="Times New Roman" w:cs="Times New Roman"/>
          <w:color w:val="4472C4" w:themeColor="accent1"/>
          <w:sz w:val="24"/>
          <w:szCs w:val="24"/>
          <w:shd w:val="clear" w:color="auto" w:fill="FFFFFF"/>
        </w:rPr>
        <w:t xml:space="preserve"> = .01)</w:t>
      </w:r>
      <w:r w:rsidR="001A4067">
        <w:rPr>
          <w:rFonts w:ascii="Times New Roman" w:hAnsi="Times New Roman" w:cs="Times New Roman"/>
          <w:color w:val="4472C4" w:themeColor="accent1"/>
          <w:sz w:val="24"/>
          <w:szCs w:val="24"/>
          <w:shd w:val="clear" w:color="auto" w:fill="FFFFFF"/>
        </w:rPr>
        <w:t>,</w:t>
      </w:r>
      <w:r w:rsidR="001A4067" w:rsidRPr="001A4067">
        <w:rPr>
          <w:rFonts w:ascii="Times New Roman" w:hAnsi="Times New Roman" w:cs="Times New Roman"/>
          <w:bCs/>
          <w:color w:val="4472C4" w:themeColor="accent1"/>
          <w:sz w:val="24"/>
          <w:szCs w:val="24"/>
        </w:rPr>
        <w:t xml:space="preserve"> </w:t>
      </w:r>
      <w:r w:rsidR="00674149" w:rsidRPr="009030A1">
        <w:rPr>
          <w:rFonts w:ascii="Times New Roman" w:hAnsi="Times New Roman" w:cs="Times New Roman"/>
          <w:bCs/>
          <w:color w:val="000000" w:themeColor="text1"/>
          <w:sz w:val="24"/>
          <w:szCs w:val="24"/>
        </w:rPr>
        <w:t>search rate (</w:t>
      </w:r>
      <w:r w:rsidR="00E23E02" w:rsidRPr="009030A1">
        <w:rPr>
          <w:rFonts w:ascii="Times New Roman" w:hAnsi="Times New Roman" w:cs="Times New Roman"/>
          <w:bCs/>
          <w:i/>
          <w:iCs/>
          <w:color w:val="000000" w:themeColor="text1"/>
          <w:sz w:val="24"/>
          <w:szCs w:val="24"/>
        </w:rPr>
        <w:t>F</w:t>
      </w:r>
      <w:r w:rsidR="00E23E02" w:rsidRPr="009030A1">
        <w:rPr>
          <w:rFonts w:ascii="Times New Roman" w:hAnsi="Times New Roman" w:cs="Times New Roman"/>
          <w:bCs/>
          <w:color w:val="000000" w:themeColor="text1"/>
          <w:sz w:val="24"/>
          <w:szCs w:val="24"/>
        </w:rPr>
        <w:t xml:space="preserve">(1, 91) = .06, </w:t>
      </w:r>
      <w:r w:rsidR="00E23E02" w:rsidRPr="009030A1">
        <w:rPr>
          <w:rFonts w:ascii="Times New Roman" w:hAnsi="Times New Roman" w:cs="Times New Roman"/>
          <w:bCs/>
          <w:i/>
          <w:iCs/>
          <w:color w:val="000000" w:themeColor="text1"/>
          <w:sz w:val="24"/>
          <w:szCs w:val="24"/>
        </w:rPr>
        <w:t xml:space="preserve">p </w:t>
      </w:r>
      <w:r w:rsidR="00E23E02" w:rsidRPr="009030A1">
        <w:rPr>
          <w:rFonts w:ascii="Times New Roman" w:hAnsi="Times New Roman" w:cs="Times New Roman"/>
          <w:bCs/>
          <w:color w:val="000000" w:themeColor="text1"/>
          <w:sz w:val="24"/>
          <w:szCs w:val="24"/>
        </w:rPr>
        <w:t>= .808,</w:t>
      </w:r>
      <w:r w:rsidR="00E23E02" w:rsidRPr="009030A1">
        <w:rPr>
          <w:rFonts w:ascii="Times New Roman" w:hAnsi="Times New Roman" w:cs="Times New Roman"/>
          <w:color w:val="000000" w:themeColor="text1"/>
          <w:sz w:val="24"/>
          <w:szCs w:val="24"/>
          <w:shd w:val="clear" w:color="auto" w:fill="FFFFFF"/>
        </w:rPr>
        <w:t xml:space="preserve"> η</w:t>
      </w:r>
      <w:r w:rsidR="00E23E02" w:rsidRPr="009030A1">
        <w:rPr>
          <w:rFonts w:ascii="Times New Roman" w:hAnsi="Times New Roman" w:cs="Times New Roman"/>
          <w:color w:val="000000" w:themeColor="text1"/>
          <w:sz w:val="24"/>
          <w:szCs w:val="24"/>
          <w:shd w:val="clear" w:color="auto" w:fill="FFFFFF"/>
          <w:vertAlign w:val="subscript"/>
        </w:rPr>
        <w:t>p</w:t>
      </w:r>
      <w:r w:rsidR="00E23E02" w:rsidRPr="009030A1">
        <w:rPr>
          <w:rFonts w:ascii="Times New Roman" w:hAnsi="Times New Roman" w:cs="Times New Roman"/>
          <w:color w:val="000000" w:themeColor="text1"/>
          <w:sz w:val="24"/>
          <w:szCs w:val="24"/>
          <w:shd w:val="clear" w:color="auto" w:fill="FFFFFF"/>
          <w:vertAlign w:val="superscript"/>
        </w:rPr>
        <w:t>2</w:t>
      </w:r>
      <w:r w:rsidR="00E23E02" w:rsidRPr="009030A1">
        <w:rPr>
          <w:rFonts w:ascii="Times New Roman" w:hAnsi="Times New Roman" w:cs="Times New Roman"/>
          <w:color w:val="000000" w:themeColor="text1"/>
          <w:sz w:val="24"/>
          <w:szCs w:val="24"/>
          <w:shd w:val="clear" w:color="auto" w:fill="FFFFFF"/>
        </w:rPr>
        <w:t xml:space="preserve"> = .0</w:t>
      </w:r>
      <w:r w:rsidR="007F7000" w:rsidRPr="009030A1">
        <w:rPr>
          <w:rFonts w:ascii="Times New Roman" w:hAnsi="Times New Roman" w:cs="Times New Roman"/>
          <w:color w:val="000000" w:themeColor="text1"/>
          <w:sz w:val="24"/>
          <w:szCs w:val="24"/>
          <w:shd w:val="clear" w:color="auto" w:fill="FFFFFF"/>
        </w:rPr>
        <w:t>1)</w:t>
      </w:r>
      <w:r w:rsidR="00674149" w:rsidRPr="009030A1">
        <w:rPr>
          <w:rFonts w:ascii="Times New Roman" w:hAnsi="Times New Roman" w:cs="Times New Roman"/>
          <w:bCs/>
          <w:color w:val="000000" w:themeColor="text1"/>
          <w:sz w:val="24"/>
          <w:szCs w:val="24"/>
        </w:rPr>
        <w:t>, number of fixations to the goal (</w:t>
      </w:r>
      <w:r w:rsidR="00E23E02" w:rsidRPr="009030A1">
        <w:rPr>
          <w:rFonts w:ascii="Times New Roman" w:hAnsi="Times New Roman" w:cs="Times New Roman"/>
          <w:bCs/>
          <w:i/>
          <w:iCs/>
          <w:color w:val="000000" w:themeColor="text1"/>
          <w:sz w:val="24"/>
          <w:szCs w:val="24"/>
        </w:rPr>
        <w:t>F</w:t>
      </w:r>
      <w:r w:rsidR="00E23E02" w:rsidRPr="009030A1">
        <w:rPr>
          <w:rFonts w:ascii="Times New Roman" w:hAnsi="Times New Roman" w:cs="Times New Roman"/>
          <w:bCs/>
          <w:color w:val="000000" w:themeColor="text1"/>
          <w:sz w:val="24"/>
          <w:szCs w:val="24"/>
        </w:rPr>
        <w:t xml:space="preserve">(1, 90) = .07, </w:t>
      </w:r>
      <w:r w:rsidR="00E23E02" w:rsidRPr="009030A1">
        <w:rPr>
          <w:rFonts w:ascii="Times New Roman" w:hAnsi="Times New Roman" w:cs="Times New Roman"/>
          <w:bCs/>
          <w:i/>
          <w:iCs/>
          <w:color w:val="000000" w:themeColor="text1"/>
          <w:sz w:val="24"/>
          <w:szCs w:val="24"/>
        </w:rPr>
        <w:t xml:space="preserve">p </w:t>
      </w:r>
      <w:r w:rsidR="00E23E02" w:rsidRPr="009030A1">
        <w:rPr>
          <w:rFonts w:ascii="Times New Roman" w:hAnsi="Times New Roman" w:cs="Times New Roman"/>
          <w:bCs/>
          <w:color w:val="000000" w:themeColor="text1"/>
          <w:sz w:val="24"/>
          <w:szCs w:val="24"/>
        </w:rPr>
        <w:t>= .798,</w:t>
      </w:r>
      <w:r w:rsidR="00E23E02" w:rsidRPr="009030A1">
        <w:rPr>
          <w:rFonts w:ascii="Times New Roman" w:hAnsi="Times New Roman" w:cs="Times New Roman"/>
          <w:color w:val="000000" w:themeColor="text1"/>
          <w:sz w:val="24"/>
          <w:szCs w:val="24"/>
          <w:shd w:val="clear" w:color="auto" w:fill="FFFFFF"/>
        </w:rPr>
        <w:t xml:space="preserve"> η</w:t>
      </w:r>
      <w:r w:rsidR="00E23E02" w:rsidRPr="009030A1">
        <w:rPr>
          <w:rFonts w:ascii="Times New Roman" w:hAnsi="Times New Roman" w:cs="Times New Roman"/>
          <w:color w:val="000000" w:themeColor="text1"/>
          <w:sz w:val="24"/>
          <w:szCs w:val="24"/>
          <w:shd w:val="clear" w:color="auto" w:fill="FFFFFF"/>
          <w:vertAlign w:val="subscript"/>
        </w:rPr>
        <w:t>p</w:t>
      </w:r>
      <w:r w:rsidR="00E23E02" w:rsidRPr="009030A1">
        <w:rPr>
          <w:rFonts w:ascii="Times New Roman" w:hAnsi="Times New Roman" w:cs="Times New Roman"/>
          <w:color w:val="000000" w:themeColor="text1"/>
          <w:sz w:val="24"/>
          <w:szCs w:val="24"/>
          <w:shd w:val="clear" w:color="auto" w:fill="FFFFFF"/>
          <w:vertAlign w:val="superscript"/>
        </w:rPr>
        <w:t>2</w:t>
      </w:r>
      <w:r w:rsidR="00E23E02" w:rsidRPr="009030A1">
        <w:rPr>
          <w:rFonts w:ascii="Times New Roman" w:hAnsi="Times New Roman" w:cs="Times New Roman"/>
          <w:color w:val="000000" w:themeColor="text1"/>
          <w:sz w:val="24"/>
          <w:szCs w:val="24"/>
          <w:shd w:val="clear" w:color="auto" w:fill="FFFFFF"/>
        </w:rPr>
        <w:t xml:space="preserve"> = .0</w:t>
      </w:r>
      <w:r w:rsidR="007F7000" w:rsidRPr="009030A1">
        <w:rPr>
          <w:rFonts w:ascii="Times New Roman" w:hAnsi="Times New Roman" w:cs="Times New Roman"/>
          <w:color w:val="000000" w:themeColor="text1"/>
          <w:sz w:val="24"/>
          <w:szCs w:val="24"/>
          <w:shd w:val="clear" w:color="auto" w:fill="FFFFFF"/>
        </w:rPr>
        <w:t>1</w:t>
      </w:r>
      <w:r w:rsidR="00674149" w:rsidRPr="009030A1">
        <w:rPr>
          <w:rFonts w:ascii="Times New Roman" w:hAnsi="Times New Roman" w:cs="Times New Roman"/>
          <w:bCs/>
          <w:color w:val="000000" w:themeColor="text1"/>
          <w:sz w:val="24"/>
          <w:szCs w:val="24"/>
        </w:rPr>
        <w:t>), number of fixations to the goalkeeper (</w:t>
      </w:r>
      <w:r w:rsidR="00E23E02" w:rsidRPr="009030A1">
        <w:rPr>
          <w:rFonts w:ascii="Times New Roman" w:hAnsi="Times New Roman" w:cs="Times New Roman"/>
          <w:bCs/>
          <w:i/>
          <w:iCs/>
          <w:color w:val="000000" w:themeColor="text1"/>
          <w:sz w:val="24"/>
          <w:szCs w:val="24"/>
        </w:rPr>
        <w:t>F</w:t>
      </w:r>
      <w:r w:rsidR="00E23E02" w:rsidRPr="009030A1">
        <w:rPr>
          <w:rFonts w:ascii="Times New Roman" w:hAnsi="Times New Roman" w:cs="Times New Roman"/>
          <w:bCs/>
          <w:color w:val="000000" w:themeColor="text1"/>
          <w:sz w:val="24"/>
          <w:szCs w:val="24"/>
        </w:rPr>
        <w:t xml:space="preserve">(1, </w:t>
      </w:r>
      <w:r w:rsidR="00A84DF0" w:rsidRPr="009030A1">
        <w:rPr>
          <w:rFonts w:ascii="Times New Roman" w:hAnsi="Times New Roman" w:cs="Times New Roman"/>
          <w:bCs/>
          <w:color w:val="000000" w:themeColor="text1"/>
          <w:sz w:val="24"/>
          <w:szCs w:val="24"/>
        </w:rPr>
        <w:t>89</w:t>
      </w:r>
      <w:r w:rsidR="00E23E02" w:rsidRPr="009030A1">
        <w:rPr>
          <w:rFonts w:ascii="Times New Roman" w:hAnsi="Times New Roman" w:cs="Times New Roman"/>
          <w:bCs/>
          <w:color w:val="000000" w:themeColor="text1"/>
          <w:sz w:val="24"/>
          <w:szCs w:val="24"/>
        </w:rPr>
        <w:t>) = .</w:t>
      </w:r>
      <w:r w:rsidR="006B7335" w:rsidRPr="009030A1">
        <w:rPr>
          <w:rFonts w:ascii="Times New Roman" w:hAnsi="Times New Roman" w:cs="Times New Roman"/>
          <w:bCs/>
          <w:color w:val="000000" w:themeColor="text1"/>
          <w:sz w:val="24"/>
          <w:szCs w:val="24"/>
        </w:rPr>
        <w:t>1</w:t>
      </w:r>
      <w:r w:rsidR="00A84DF0" w:rsidRPr="009030A1">
        <w:rPr>
          <w:rFonts w:ascii="Times New Roman" w:hAnsi="Times New Roman" w:cs="Times New Roman"/>
          <w:bCs/>
          <w:color w:val="000000" w:themeColor="text1"/>
          <w:sz w:val="24"/>
          <w:szCs w:val="24"/>
        </w:rPr>
        <w:t>4</w:t>
      </w:r>
      <w:r w:rsidR="00E23E02" w:rsidRPr="009030A1">
        <w:rPr>
          <w:rFonts w:ascii="Times New Roman" w:hAnsi="Times New Roman" w:cs="Times New Roman"/>
          <w:bCs/>
          <w:color w:val="000000" w:themeColor="text1"/>
          <w:sz w:val="24"/>
          <w:szCs w:val="24"/>
        </w:rPr>
        <w:t xml:space="preserve">, </w:t>
      </w:r>
      <w:r w:rsidR="00E23E02" w:rsidRPr="009030A1">
        <w:rPr>
          <w:rFonts w:ascii="Times New Roman" w:hAnsi="Times New Roman" w:cs="Times New Roman"/>
          <w:bCs/>
          <w:i/>
          <w:iCs/>
          <w:color w:val="000000" w:themeColor="text1"/>
          <w:sz w:val="24"/>
          <w:szCs w:val="24"/>
        </w:rPr>
        <w:t xml:space="preserve">p </w:t>
      </w:r>
      <w:r w:rsidR="00E23E02" w:rsidRPr="009030A1">
        <w:rPr>
          <w:rFonts w:ascii="Times New Roman" w:hAnsi="Times New Roman" w:cs="Times New Roman"/>
          <w:bCs/>
          <w:color w:val="000000" w:themeColor="text1"/>
          <w:sz w:val="24"/>
          <w:szCs w:val="24"/>
        </w:rPr>
        <w:t>= .</w:t>
      </w:r>
      <w:r w:rsidR="006B7335" w:rsidRPr="009030A1">
        <w:rPr>
          <w:rFonts w:ascii="Times New Roman" w:hAnsi="Times New Roman" w:cs="Times New Roman"/>
          <w:bCs/>
          <w:color w:val="000000" w:themeColor="text1"/>
          <w:sz w:val="24"/>
          <w:szCs w:val="24"/>
        </w:rPr>
        <w:t>707</w:t>
      </w:r>
      <w:r w:rsidR="00E23E02" w:rsidRPr="009030A1">
        <w:rPr>
          <w:rFonts w:ascii="Times New Roman" w:hAnsi="Times New Roman" w:cs="Times New Roman"/>
          <w:bCs/>
          <w:color w:val="000000" w:themeColor="text1"/>
          <w:sz w:val="24"/>
          <w:szCs w:val="24"/>
        </w:rPr>
        <w:t>,</w:t>
      </w:r>
      <w:r w:rsidR="00E23E02" w:rsidRPr="009030A1">
        <w:rPr>
          <w:rFonts w:ascii="Times New Roman" w:hAnsi="Times New Roman" w:cs="Times New Roman"/>
          <w:color w:val="000000" w:themeColor="text1"/>
          <w:sz w:val="24"/>
          <w:szCs w:val="24"/>
          <w:shd w:val="clear" w:color="auto" w:fill="FFFFFF"/>
        </w:rPr>
        <w:t xml:space="preserve"> η</w:t>
      </w:r>
      <w:r w:rsidR="00E23E02" w:rsidRPr="009030A1">
        <w:rPr>
          <w:rFonts w:ascii="Times New Roman" w:hAnsi="Times New Roman" w:cs="Times New Roman"/>
          <w:color w:val="000000" w:themeColor="text1"/>
          <w:sz w:val="24"/>
          <w:szCs w:val="24"/>
          <w:shd w:val="clear" w:color="auto" w:fill="FFFFFF"/>
          <w:vertAlign w:val="subscript"/>
        </w:rPr>
        <w:t>p</w:t>
      </w:r>
      <w:r w:rsidR="00E23E02" w:rsidRPr="009030A1">
        <w:rPr>
          <w:rFonts w:ascii="Times New Roman" w:hAnsi="Times New Roman" w:cs="Times New Roman"/>
          <w:color w:val="000000" w:themeColor="text1"/>
          <w:sz w:val="24"/>
          <w:szCs w:val="24"/>
          <w:shd w:val="clear" w:color="auto" w:fill="FFFFFF"/>
          <w:vertAlign w:val="superscript"/>
        </w:rPr>
        <w:t>2</w:t>
      </w:r>
      <w:r w:rsidR="00E23E02" w:rsidRPr="009030A1">
        <w:rPr>
          <w:rFonts w:ascii="Times New Roman" w:hAnsi="Times New Roman" w:cs="Times New Roman"/>
          <w:color w:val="000000" w:themeColor="text1"/>
          <w:sz w:val="24"/>
          <w:szCs w:val="24"/>
          <w:shd w:val="clear" w:color="auto" w:fill="FFFFFF"/>
        </w:rPr>
        <w:t xml:space="preserve"> = .</w:t>
      </w:r>
      <w:r w:rsidR="00A84DF0" w:rsidRPr="009030A1">
        <w:rPr>
          <w:rFonts w:ascii="Times New Roman" w:hAnsi="Times New Roman" w:cs="Times New Roman"/>
          <w:color w:val="000000" w:themeColor="text1"/>
          <w:sz w:val="24"/>
          <w:szCs w:val="24"/>
          <w:shd w:val="clear" w:color="auto" w:fill="FFFFFF"/>
        </w:rPr>
        <w:t>0</w:t>
      </w:r>
      <w:r w:rsidR="007F7000" w:rsidRPr="009030A1">
        <w:rPr>
          <w:rFonts w:ascii="Times New Roman" w:hAnsi="Times New Roman" w:cs="Times New Roman"/>
          <w:color w:val="000000" w:themeColor="text1"/>
          <w:sz w:val="24"/>
          <w:szCs w:val="24"/>
          <w:shd w:val="clear" w:color="auto" w:fill="FFFFFF"/>
        </w:rPr>
        <w:t>1</w:t>
      </w:r>
      <w:r w:rsidR="00674149" w:rsidRPr="009030A1">
        <w:rPr>
          <w:rFonts w:ascii="Times New Roman" w:hAnsi="Times New Roman" w:cs="Times New Roman"/>
          <w:bCs/>
          <w:color w:val="000000" w:themeColor="text1"/>
          <w:sz w:val="24"/>
          <w:szCs w:val="24"/>
        </w:rPr>
        <w:t xml:space="preserve">), and </w:t>
      </w:r>
      <w:r w:rsidR="00A60DDB">
        <w:rPr>
          <w:rFonts w:ascii="Times New Roman" w:hAnsi="Times New Roman" w:cs="Times New Roman"/>
          <w:bCs/>
          <w:color w:val="000000" w:themeColor="text1"/>
          <w:sz w:val="24"/>
          <w:szCs w:val="24"/>
        </w:rPr>
        <w:t xml:space="preserve">soccer penalty </w:t>
      </w:r>
      <w:r w:rsidR="00674149" w:rsidRPr="009030A1">
        <w:rPr>
          <w:rFonts w:ascii="Times New Roman" w:hAnsi="Times New Roman" w:cs="Times New Roman"/>
          <w:bCs/>
          <w:color w:val="000000" w:themeColor="text1"/>
          <w:sz w:val="24"/>
          <w:szCs w:val="24"/>
        </w:rPr>
        <w:t>performance (</w:t>
      </w:r>
      <w:r w:rsidR="00E23E02" w:rsidRPr="009030A1">
        <w:rPr>
          <w:rFonts w:ascii="Times New Roman" w:hAnsi="Times New Roman" w:cs="Times New Roman"/>
          <w:bCs/>
          <w:i/>
          <w:iCs/>
          <w:color w:val="000000" w:themeColor="text1"/>
          <w:sz w:val="24"/>
          <w:szCs w:val="24"/>
        </w:rPr>
        <w:t>F</w:t>
      </w:r>
      <w:r w:rsidR="00E23E02" w:rsidRPr="009030A1">
        <w:rPr>
          <w:rFonts w:ascii="Times New Roman" w:hAnsi="Times New Roman" w:cs="Times New Roman"/>
          <w:bCs/>
          <w:color w:val="000000" w:themeColor="text1"/>
          <w:sz w:val="24"/>
          <w:szCs w:val="24"/>
        </w:rPr>
        <w:t>(1, 9</w:t>
      </w:r>
      <w:r w:rsidR="00A84DF0" w:rsidRPr="009030A1">
        <w:rPr>
          <w:rFonts w:ascii="Times New Roman" w:hAnsi="Times New Roman" w:cs="Times New Roman"/>
          <w:bCs/>
          <w:color w:val="000000" w:themeColor="text1"/>
          <w:sz w:val="24"/>
          <w:szCs w:val="24"/>
        </w:rPr>
        <w:t>1</w:t>
      </w:r>
      <w:r w:rsidR="00E23E02" w:rsidRPr="009030A1">
        <w:rPr>
          <w:rFonts w:ascii="Times New Roman" w:hAnsi="Times New Roman" w:cs="Times New Roman"/>
          <w:bCs/>
          <w:color w:val="000000" w:themeColor="text1"/>
          <w:sz w:val="24"/>
          <w:szCs w:val="24"/>
        </w:rPr>
        <w:t>) = .</w:t>
      </w:r>
      <w:r w:rsidR="00A84DF0" w:rsidRPr="009030A1">
        <w:rPr>
          <w:rFonts w:ascii="Times New Roman" w:hAnsi="Times New Roman" w:cs="Times New Roman"/>
          <w:bCs/>
          <w:color w:val="000000" w:themeColor="text1"/>
          <w:sz w:val="24"/>
          <w:szCs w:val="24"/>
        </w:rPr>
        <w:t>84</w:t>
      </w:r>
      <w:r w:rsidR="00E23E02" w:rsidRPr="009030A1">
        <w:rPr>
          <w:rFonts w:ascii="Times New Roman" w:hAnsi="Times New Roman" w:cs="Times New Roman"/>
          <w:bCs/>
          <w:color w:val="000000" w:themeColor="text1"/>
          <w:sz w:val="24"/>
          <w:szCs w:val="24"/>
        </w:rPr>
        <w:t xml:space="preserve">, </w:t>
      </w:r>
      <w:r w:rsidR="00E23E02" w:rsidRPr="009030A1">
        <w:rPr>
          <w:rFonts w:ascii="Times New Roman" w:hAnsi="Times New Roman" w:cs="Times New Roman"/>
          <w:bCs/>
          <w:i/>
          <w:iCs/>
          <w:color w:val="000000" w:themeColor="text1"/>
          <w:sz w:val="24"/>
          <w:szCs w:val="24"/>
        </w:rPr>
        <w:t xml:space="preserve">p </w:t>
      </w:r>
      <w:r w:rsidR="00E23E02" w:rsidRPr="009030A1">
        <w:rPr>
          <w:rFonts w:ascii="Times New Roman" w:hAnsi="Times New Roman" w:cs="Times New Roman"/>
          <w:bCs/>
          <w:color w:val="000000" w:themeColor="text1"/>
          <w:sz w:val="24"/>
          <w:szCs w:val="24"/>
        </w:rPr>
        <w:t>= .</w:t>
      </w:r>
      <w:r w:rsidR="00A84DF0" w:rsidRPr="009030A1">
        <w:rPr>
          <w:rFonts w:ascii="Times New Roman" w:hAnsi="Times New Roman" w:cs="Times New Roman"/>
          <w:bCs/>
          <w:color w:val="000000" w:themeColor="text1"/>
          <w:sz w:val="24"/>
          <w:szCs w:val="24"/>
        </w:rPr>
        <w:t>364</w:t>
      </w:r>
      <w:r w:rsidR="00E23E02" w:rsidRPr="009030A1">
        <w:rPr>
          <w:rFonts w:ascii="Times New Roman" w:hAnsi="Times New Roman" w:cs="Times New Roman"/>
          <w:bCs/>
          <w:color w:val="000000" w:themeColor="text1"/>
          <w:sz w:val="24"/>
          <w:szCs w:val="24"/>
        </w:rPr>
        <w:t>,</w:t>
      </w:r>
      <w:r w:rsidR="00E23E02" w:rsidRPr="009030A1">
        <w:rPr>
          <w:rFonts w:ascii="Times New Roman" w:hAnsi="Times New Roman" w:cs="Times New Roman"/>
          <w:color w:val="000000" w:themeColor="text1"/>
          <w:sz w:val="24"/>
          <w:szCs w:val="24"/>
          <w:shd w:val="clear" w:color="auto" w:fill="FFFFFF"/>
        </w:rPr>
        <w:t xml:space="preserve"> η</w:t>
      </w:r>
      <w:r w:rsidR="00E23E02" w:rsidRPr="009030A1">
        <w:rPr>
          <w:rFonts w:ascii="Times New Roman" w:hAnsi="Times New Roman" w:cs="Times New Roman"/>
          <w:color w:val="000000" w:themeColor="text1"/>
          <w:sz w:val="24"/>
          <w:szCs w:val="24"/>
          <w:shd w:val="clear" w:color="auto" w:fill="FFFFFF"/>
          <w:vertAlign w:val="subscript"/>
        </w:rPr>
        <w:t>p</w:t>
      </w:r>
      <w:r w:rsidR="00E23E02" w:rsidRPr="009030A1">
        <w:rPr>
          <w:rFonts w:ascii="Times New Roman" w:hAnsi="Times New Roman" w:cs="Times New Roman"/>
          <w:color w:val="000000" w:themeColor="text1"/>
          <w:sz w:val="24"/>
          <w:szCs w:val="24"/>
          <w:shd w:val="clear" w:color="auto" w:fill="FFFFFF"/>
          <w:vertAlign w:val="superscript"/>
        </w:rPr>
        <w:t>2</w:t>
      </w:r>
      <w:r w:rsidR="00E23E02" w:rsidRPr="009030A1">
        <w:rPr>
          <w:rFonts w:ascii="Times New Roman" w:hAnsi="Times New Roman" w:cs="Times New Roman"/>
          <w:color w:val="000000" w:themeColor="text1"/>
          <w:sz w:val="24"/>
          <w:szCs w:val="24"/>
          <w:shd w:val="clear" w:color="auto" w:fill="FFFFFF"/>
        </w:rPr>
        <w:t xml:space="preserve"> = .</w:t>
      </w:r>
      <w:r w:rsidR="00A84DF0" w:rsidRPr="009030A1">
        <w:rPr>
          <w:rFonts w:ascii="Times New Roman" w:hAnsi="Times New Roman" w:cs="Times New Roman"/>
          <w:color w:val="000000" w:themeColor="text1"/>
          <w:sz w:val="24"/>
          <w:szCs w:val="24"/>
          <w:shd w:val="clear" w:color="auto" w:fill="FFFFFF"/>
        </w:rPr>
        <w:t>01</w:t>
      </w:r>
      <w:r w:rsidR="00674149" w:rsidRPr="009030A1">
        <w:rPr>
          <w:rFonts w:ascii="Times New Roman" w:hAnsi="Times New Roman" w:cs="Times New Roman"/>
          <w:bCs/>
          <w:color w:val="000000" w:themeColor="text1"/>
          <w:sz w:val="24"/>
          <w:szCs w:val="24"/>
        </w:rPr>
        <w:t>)</w:t>
      </w:r>
      <w:r w:rsidR="00F95438">
        <w:rPr>
          <w:rFonts w:ascii="Times New Roman" w:hAnsi="Times New Roman" w:cs="Times New Roman"/>
          <w:bCs/>
          <w:color w:val="4472C4" w:themeColor="accent1"/>
          <w:sz w:val="24"/>
          <w:szCs w:val="24"/>
        </w:rPr>
        <w:t>,</w:t>
      </w:r>
      <w:r w:rsidR="00723072">
        <w:rPr>
          <w:rFonts w:ascii="Times New Roman" w:hAnsi="Times New Roman" w:cs="Times New Roman"/>
          <w:bCs/>
          <w:color w:val="000000" w:themeColor="text1"/>
          <w:sz w:val="24"/>
          <w:szCs w:val="24"/>
        </w:rPr>
        <w:t xml:space="preserve"> suggesting that visual attention and </w:t>
      </w:r>
      <w:r w:rsidR="0063575A">
        <w:rPr>
          <w:rFonts w:ascii="Times New Roman" w:hAnsi="Times New Roman" w:cs="Times New Roman"/>
          <w:bCs/>
          <w:color w:val="000000" w:themeColor="text1"/>
          <w:sz w:val="24"/>
          <w:szCs w:val="24"/>
        </w:rPr>
        <w:t xml:space="preserve">soccer penalty </w:t>
      </w:r>
      <w:r w:rsidR="00723072">
        <w:rPr>
          <w:rFonts w:ascii="Times New Roman" w:hAnsi="Times New Roman" w:cs="Times New Roman"/>
          <w:bCs/>
          <w:color w:val="000000" w:themeColor="text1"/>
          <w:sz w:val="24"/>
          <w:szCs w:val="24"/>
        </w:rPr>
        <w:t xml:space="preserve">performance did not differ </w:t>
      </w:r>
      <w:r w:rsidR="00BA4AE2">
        <w:rPr>
          <w:rFonts w:ascii="Times New Roman" w:hAnsi="Times New Roman" w:cs="Times New Roman"/>
          <w:bCs/>
          <w:color w:val="000000" w:themeColor="text1"/>
          <w:sz w:val="24"/>
          <w:szCs w:val="24"/>
        </w:rPr>
        <w:t xml:space="preserve">between the </w:t>
      </w:r>
      <w:r w:rsidR="00723072">
        <w:rPr>
          <w:rFonts w:ascii="Times New Roman" w:hAnsi="Times New Roman" w:cs="Times New Roman"/>
          <w:bCs/>
          <w:color w:val="000000" w:themeColor="text1"/>
          <w:sz w:val="24"/>
          <w:szCs w:val="24"/>
        </w:rPr>
        <w:t xml:space="preserve">unique pressure </w:t>
      </w:r>
      <w:r w:rsidR="00351686">
        <w:rPr>
          <w:rFonts w:ascii="Times New Roman" w:hAnsi="Times New Roman" w:cs="Times New Roman"/>
          <w:bCs/>
          <w:color w:val="000000" w:themeColor="text1"/>
          <w:sz w:val="24"/>
          <w:szCs w:val="24"/>
        </w:rPr>
        <w:t>conditions</w:t>
      </w:r>
      <w:r w:rsidR="00723072">
        <w:rPr>
          <w:rFonts w:ascii="Times New Roman" w:hAnsi="Times New Roman" w:cs="Times New Roman"/>
          <w:bCs/>
          <w:color w:val="000000" w:themeColor="text1"/>
          <w:sz w:val="24"/>
          <w:szCs w:val="24"/>
        </w:rPr>
        <w:t>.</w:t>
      </w:r>
      <w:r w:rsidR="00674149" w:rsidRPr="009030A1">
        <w:rPr>
          <w:rFonts w:ascii="Times New Roman" w:hAnsi="Times New Roman" w:cs="Times New Roman"/>
          <w:bCs/>
          <w:color w:val="000000" w:themeColor="text1"/>
          <w:sz w:val="24"/>
          <w:szCs w:val="24"/>
        </w:rPr>
        <w:t xml:space="preserve"> </w:t>
      </w:r>
      <w:r w:rsidR="00A26997" w:rsidRPr="00A86975">
        <w:rPr>
          <w:rFonts w:ascii="Times New Roman" w:hAnsi="Times New Roman" w:cs="Times New Roman"/>
          <w:bCs/>
          <w:sz w:val="24"/>
          <w:szCs w:val="24"/>
        </w:rPr>
        <w:t>T</w:t>
      </w:r>
      <w:r w:rsidR="0012485F" w:rsidRPr="00A86975">
        <w:rPr>
          <w:rFonts w:ascii="Times New Roman" w:hAnsi="Times New Roman" w:cs="Times New Roman"/>
          <w:bCs/>
          <w:sz w:val="24"/>
          <w:szCs w:val="24"/>
        </w:rPr>
        <w:t xml:space="preserve">he </w:t>
      </w:r>
      <w:r w:rsidR="007D0DEE" w:rsidRPr="00A86975">
        <w:rPr>
          <w:rFonts w:ascii="Times New Roman" w:hAnsi="Times New Roman" w:cs="Times New Roman"/>
          <w:bCs/>
          <w:sz w:val="24"/>
          <w:szCs w:val="24"/>
        </w:rPr>
        <w:t xml:space="preserve">ANCOVA revealed </w:t>
      </w:r>
      <w:r w:rsidR="00B1635C" w:rsidRPr="00A86975">
        <w:rPr>
          <w:rFonts w:ascii="Times New Roman" w:hAnsi="Times New Roman" w:cs="Times New Roman"/>
          <w:bCs/>
          <w:sz w:val="24"/>
          <w:szCs w:val="24"/>
        </w:rPr>
        <w:t>no</w:t>
      </w:r>
      <w:r w:rsidR="007D0DEE" w:rsidRPr="00A86975">
        <w:rPr>
          <w:rFonts w:ascii="Times New Roman" w:hAnsi="Times New Roman" w:cs="Times New Roman"/>
          <w:bCs/>
          <w:sz w:val="24"/>
          <w:szCs w:val="24"/>
        </w:rPr>
        <w:t xml:space="preserve"> significant difference</w:t>
      </w:r>
      <w:r w:rsidR="00B1635C" w:rsidRPr="00A86975">
        <w:rPr>
          <w:rFonts w:ascii="Times New Roman" w:hAnsi="Times New Roman" w:cs="Times New Roman"/>
          <w:bCs/>
          <w:sz w:val="24"/>
          <w:szCs w:val="24"/>
        </w:rPr>
        <w:t xml:space="preserve">s </w:t>
      </w:r>
      <w:r w:rsidR="007D0DEE" w:rsidRPr="00A86975">
        <w:rPr>
          <w:rFonts w:ascii="Times New Roman" w:hAnsi="Times New Roman" w:cs="Times New Roman"/>
          <w:bCs/>
          <w:sz w:val="24"/>
          <w:szCs w:val="24"/>
        </w:rPr>
        <w:t xml:space="preserve">between the groups (i.e., </w:t>
      </w:r>
      <w:r w:rsidR="00A24826" w:rsidRPr="00A86975">
        <w:rPr>
          <w:rFonts w:ascii="Times New Roman" w:hAnsi="Times New Roman" w:cs="Times New Roman"/>
          <w:bCs/>
          <w:sz w:val="24"/>
          <w:szCs w:val="24"/>
        </w:rPr>
        <w:t>low</w:t>
      </w:r>
      <w:r w:rsidRPr="00A86975">
        <w:rPr>
          <w:rFonts w:ascii="Times New Roman" w:hAnsi="Times New Roman" w:cs="Times New Roman"/>
          <w:bCs/>
          <w:sz w:val="24"/>
          <w:szCs w:val="24"/>
        </w:rPr>
        <w:t>-</w:t>
      </w:r>
      <w:r w:rsidR="007D0DEE" w:rsidRPr="00A86975">
        <w:rPr>
          <w:rFonts w:ascii="Times New Roman" w:hAnsi="Times New Roman" w:cs="Times New Roman"/>
          <w:bCs/>
          <w:sz w:val="24"/>
          <w:szCs w:val="24"/>
        </w:rPr>
        <w:t xml:space="preserve"> and </w:t>
      </w:r>
      <w:r w:rsidR="00A24826" w:rsidRPr="00A86975">
        <w:rPr>
          <w:rFonts w:ascii="Times New Roman" w:hAnsi="Times New Roman" w:cs="Times New Roman"/>
          <w:bCs/>
          <w:sz w:val="24"/>
          <w:szCs w:val="24"/>
        </w:rPr>
        <w:t>high</w:t>
      </w:r>
      <w:r w:rsidRPr="00A86975">
        <w:rPr>
          <w:rFonts w:ascii="Times New Roman" w:hAnsi="Times New Roman" w:cs="Times New Roman"/>
          <w:bCs/>
          <w:sz w:val="24"/>
          <w:szCs w:val="24"/>
        </w:rPr>
        <w:t>-</w:t>
      </w:r>
      <w:r w:rsidR="007D0DEE" w:rsidRPr="00A86975">
        <w:rPr>
          <w:rFonts w:ascii="Times New Roman" w:hAnsi="Times New Roman" w:cs="Times New Roman"/>
          <w:bCs/>
          <w:sz w:val="24"/>
          <w:szCs w:val="24"/>
        </w:rPr>
        <w:t>pressure)</w:t>
      </w:r>
      <w:r w:rsidR="00D06055" w:rsidRPr="00A86975">
        <w:rPr>
          <w:rFonts w:ascii="Times New Roman" w:hAnsi="Times New Roman" w:cs="Times New Roman"/>
          <w:bCs/>
          <w:sz w:val="24"/>
          <w:szCs w:val="24"/>
        </w:rPr>
        <w:t xml:space="preserve"> which </w:t>
      </w:r>
      <w:r w:rsidR="00A26997" w:rsidRPr="00A86975">
        <w:rPr>
          <w:rFonts w:ascii="Times New Roman" w:hAnsi="Times New Roman" w:cs="Times New Roman"/>
          <w:bCs/>
          <w:sz w:val="24"/>
          <w:szCs w:val="24"/>
        </w:rPr>
        <w:t>suggest</w:t>
      </w:r>
      <w:r w:rsidR="00D06055" w:rsidRPr="00A86975">
        <w:rPr>
          <w:rFonts w:ascii="Times New Roman" w:hAnsi="Times New Roman" w:cs="Times New Roman"/>
          <w:bCs/>
          <w:sz w:val="24"/>
          <w:szCs w:val="24"/>
        </w:rPr>
        <w:t>ed</w:t>
      </w:r>
      <w:r w:rsidR="00A26997" w:rsidRPr="00A86975">
        <w:rPr>
          <w:rFonts w:ascii="Times New Roman" w:hAnsi="Times New Roman" w:cs="Times New Roman"/>
          <w:bCs/>
          <w:sz w:val="24"/>
          <w:szCs w:val="24"/>
        </w:rPr>
        <w:t xml:space="preserve"> that all participants had a similar increase in stress levels from baseline to post-instruction despite the different </w:t>
      </w:r>
      <w:r w:rsidR="007E47B9" w:rsidRPr="00A86975">
        <w:rPr>
          <w:rFonts w:ascii="Times New Roman" w:hAnsi="Times New Roman" w:cs="Times New Roman"/>
          <w:bCs/>
          <w:sz w:val="24"/>
          <w:szCs w:val="24"/>
        </w:rPr>
        <w:t xml:space="preserve">pressure </w:t>
      </w:r>
      <w:r w:rsidR="00A26997" w:rsidRPr="00A86975">
        <w:rPr>
          <w:rFonts w:ascii="Times New Roman" w:hAnsi="Times New Roman" w:cs="Times New Roman"/>
          <w:bCs/>
          <w:sz w:val="24"/>
          <w:szCs w:val="24"/>
        </w:rPr>
        <w:t>instructions. Therefore, as groups did not emerge</w:t>
      </w:r>
      <w:r w:rsidR="004939CE" w:rsidRPr="00A86975">
        <w:rPr>
          <w:rFonts w:ascii="Times New Roman" w:hAnsi="Times New Roman" w:cs="Times New Roman"/>
          <w:bCs/>
          <w:sz w:val="24"/>
          <w:szCs w:val="24"/>
        </w:rPr>
        <w:t>,</w:t>
      </w:r>
      <w:r w:rsidR="00B1635C" w:rsidRPr="00A86975">
        <w:rPr>
          <w:rFonts w:ascii="Times New Roman" w:hAnsi="Times New Roman" w:cs="Times New Roman"/>
          <w:bCs/>
          <w:sz w:val="24"/>
          <w:szCs w:val="24"/>
        </w:rPr>
        <w:t xml:space="preserve"> </w:t>
      </w:r>
      <w:r w:rsidR="007D0DEE" w:rsidRPr="00A86975">
        <w:rPr>
          <w:rFonts w:ascii="Times New Roman" w:hAnsi="Times New Roman" w:cs="Times New Roman"/>
          <w:bCs/>
          <w:sz w:val="24"/>
          <w:szCs w:val="24"/>
        </w:rPr>
        <w:t xml:space="preserve">mediation </w:t>
      </w:r>
      <w:r w:rsidR="007D0DEE" w:rsidRPr="009030A1">
        <w:rPr>
          <w:rFonts w:ascii="Times New Roman" w:hAnsi="Times New Roman" w:cs="Times New Roman"/>
          <w:bCs/>
          <w:color w:val="000000" w:themeColor="text1"/>
          <w:sz w:val="24"/>
          <w:szCs w:val="24"/>
        </w:rPr>
        <w:t xml:space="preserve">analyses were </w:t>
      </w:r>
      <w:r w:rsidR="00B1635C" w:rsidRPr="009030A1">
        <w:rPr>
          <w:rFonts w:ascii="Times New Roman" w:hAnsi="Times New Roman" w:cs="Times New Roman"/>
          <w:bCs/>
          <w:color w:val="000000" w:themeColor="text1"/>
          <w:sz w:val="24"/>
          <w:szCs w:val="24"/>
        </w:rPr>
        <w:t>collapsed</w:t>
      </w:r>
      <w:r w:rsidR="007D0DEE" w:rsidRPr="009030A1">
        <w:rPr>
          <w:rFonts w:ascii="Times New Roman" w:hAnsi="Times New Roman" w:cs="Times New Roman"/>
          <w:bCs/>
          <w:color w:val="000000" w:themeColor="text1"/>
          <w:sz w:val="24"/>
          <w:szCs w:val="24"/>
        </w:rPr>
        <w:t xml:space="preserve"> across all participants</w:t>
      </w:r>
      <w:r w:rsidR="00B1635C" w:rsidRPr="009030A1">
        <w:rPr>
          <w:rFonts w:ascii="Times New Roman" w:hAnsi="Times New Roman" w:cs="Times New Roman"/>
          <w:bCs/>
          <w:color w:val="000000" w:themeColor="text1"/>
          <w:sz w:val="24"/>
          <w:szCs w:val="24"/>
        </w:rPr>
        <w:t>.</w:t>
      </w:r>
    </w:p>
    <w:p w14:paraId="759AAAF8" w14:textId="3B095ABD" w:rsidR="007E036C" w:rsidRPr="00CF401D" w:rsidRDefault="002056FD" w:rsidP="0095178A">
      <w:pPr>
        <w:spacing w:after="0"/>
        <w:ind w:firstLine="0"/>
        <w:rPr>
          <w:rFonts w:ascii="Times New Roman" w:hAnsi="Times New Roman" w:cs="Times New Roman"/>
          <w:b/>
          <w:color w:val="FF0000"/>
          <w:sz w:val="24"/>
          <w:szCs w:val="24"/>
        </w:rPr>
      </w:pPr>
      <w:r>
        <w:rPr>
          <w:rFonts w:ascii="Times New Roman" w:hAnsi="Times New Roman" w:cs="Times New Roman"/>
          <w:b/>
          <w:sz w:val="24"/>
          <w:szCs w:val="24"/>
        </w:rPr>
        <w:t xml:space="preserve">Mediation </w:t>
      </w:r>
      <w:r w:rsidR="00CF401D" w:rsidRPr="00A86975">
        <w:rPr>
          <w:rFonts w:ascii="Times New Roman" w:hAnsi="Times New Roman" w:cs="Times New Roman"/>
          <w:b/>
          <w:sz w:val="24"/>
          <w:szCs w:val="24"/>
        </w:rPr>
        <w:t>Analyses</w:t>
      </w:r>
    </w:p>
    <w:p w14:paraId="1111B885" w14:textId="133FBEB5" w:rsidR="000930DA" w:rsidRPr="009030A1" w:rsidRDefault="00791512" w:rsidP="0095178A">
      <w:pPr>
        <w:spacing w:after="0"/>
        <w:ind w:firstLine="720"/>
        <w:rPr>
          <w:rFonts w:ascii="Times New Roman" w:hAnsi="Times New Roman" w:cs="Times New Roman"/>
          <w:bCs/>
          <w:color w:val="000000" w:themeColor="text1"/>
          <w:sz w:val="24"/>
          <w:szCs w:val="24"/>
        </w:rPr>
      </w:pPr>
      <w:r>
        <w:rPr>
          <w:rFonts w:ascii="Times New Roman" w:hAnsi="Times New Roman" w:cs="Times New Roman"/>
          <w:bCs/>
          <w:color w:val="4472C4" w:themeColor="accent1"/>
          <w:sz w:val="24"/>
          <w:szCs w:val="24"/>
        </w:rPr>
        <w:t xml:space="preserve">Six </w:t>
      </w:r>
      <w:r w:rsidR="008000FB" w:rsidRPr="009030A1">
        <w:rPr>
          <w:rFonts w:ascii="Times New Roman" w:hAnsi="Times New Roman" w:cs="Times New Roman"/>
          <w:bCs/>
          <w:color w:val="000000" w:themeColor="text1"/>
          <w:sz w:val="24"/>
          <w:szCs w:val="24"/>
        </w:rPr>
        <w:t xml:space="preserve">significant mediation </w:t>
      </w:r>
      <w:r w:rsidR="00D37BAD">
        <w:rPr>
          <w:rFonts w:ascii="Times New Roman" w:hAnsi="Times New Roman" w:cs="Times New Roman"/>
          <w:bCs/>
          <w:color w:val="000000" w:themeColor="text1"/>
          <w:sz w:val="24"/>
          <w:szCs w:val="24"/>
        </w:rPr>
        <w:t>effects</w:t>
      </w:r>
      <w:r w:rsidR="00D37BAD" w:rsidRPr="009030A1">
        <w:rPr>
          <w:rFonts w:ascii="Times New Roman" w:hAnsi="Times New Roman" w:cs="Times New Roman"/>
          <w:bCs/>
          <w:color w:val="000000" w:themeColor="text1"/>
          <w:sz w:val="24"/>
          <w:szCs w:val="24"/>
        </w:rPr>
        <w:t xml:space="preserve"> </w:t>
      </w:r>
      <w:r w:rsidR="001D57AD" w:rsidRPr="009030A1">
        <w:rPr>
          <w:rFonts w:ascii="Times New Roman" w:hAnsi="Times New Roman" w:cs="Times New Roman"/>
          <w:bCs/>
          <w:color w:val="000000" w:themeColor="text1"/>
          <w:sz w:val="24"/>
          <w:szCs w:val="24"/>
        </w:rPr>
        <w:t>were found</w:t>
      </w:r>
      <w:r w:rsidR="00E1590D">
        <w:rPr>
          <w:rFonts w:ascii="Times New Roman" w:hAnsi="Times New Roman" w:cs="Times New Roman"/>
          <w:bCs/>
          <w:color w:val="000000" w:themeColor="text1"/>
          <w:sz w:val="24"/>
          <w:szCs w:val="24"/>
        </w:rPr>
        <w:t xml:space="preserve"> (see </w:t>
      </w:r>
      <w:r w:rsidR="00F20D1A" w:rsidRPr="00A86975">
        <w:rPr>
          <w:rFonts w:ascii="Times New Roman" w:hAnsi="Times New Roman" w:cs="Times New Roman"/>
          <w:bCs/>
          <w:sz w:val="24"/>
          <w:szCs w:val="24"/>
        </w:rPr>
        <w:t xml:space="preserve">Tables 2 to </w:t>
      </w:r>
      <w:r w:rsidR="00215605">
        <w:rPr>
          <w:rFonts w:ascii="Times New Roman" w:hAnsi="Times New Roman" w:cs="Times New Roman"/>
          <w:bCs/>
          <w:color w:val="4472C4" w:themeColor="accent1"/>
          <w:sz w:val="24"/>
          <w:szCs w:val="24"/>
        </w:rPr>
        <w:t>6</w:t>
      </w:r>
      <w:r w:rsidR="00E1590D">
        <w:rPr>
          <w:rFonts w:ascii="Times New Roman" w:hAnsi="Times New Roman" w:cs="Times New Roman"/>
          <w:bCs/>
          <w:color w:val="000000" w:themeColor="text1"/>
          <w:sz w:val="24"/>
          <w:szCs w:val="24"/>
        </w:rPr>
        <w:t xml:space="preserve"> for all </w:t>
      </w:r>
      <w:r w:rsidR="006730AA" w:rsidRPr="00A86975">
        <w:rPr>
          <w:rFonts w:ascii="Times New Roman" w:hAnsi="Times New Roman" w:cs="Times New Roman"/>
          <w:bCs/>
          <w:sz w:val="24"/>
          <w:szCs w:val="24"/>
        </w:rPr>
        <w:t>mediation analyses</w:t>
      </w:r>
      <w:r w:rsidR="00E1590D" w:rsidRPr="00A86975">
        <w:rPr>
          <w:rFonts w:ascii="Times New Roman" w:hAnsi="Times New Roman" w:cs="Times New Roman"/>
          <w:bCs/>
          <w:sz w:val="24"/>
          <w:szCs w:val="24"/>
        </w:rPr>
        <w:t>)</w:t>
      </w:r>
      <w:r w:rsidR="00982EA4" w:rsidRPr="009030A1">
        <w:rPr>
          <w:rFonts w:ascii="Times New Roman" w:hAnsi="Times New Roman" w:cs="Times New Roman"/>
          <w:bCs/>
          <w:color w:val="000000" w:themeColor="text1"/>
          <w:sz w:val="24"/>
          <w:szCs w:val="24"/>
        </w:rPr>
        <w:t>.</w:t>
      </w:r>
      <w:r w:rsidR="001851D3" w:rsidRPr="009030A1">
        <w:rPr>
          <w:rFonts w:ascii="Times New Roman" w:hAnsi="Times New Roman" w:cs="Times New Roman"/>
          <w:bCs/>
          <w:color w:val="000000" w:themeColor="text1"/>
          <w:sz w:val="24"/>
          <w:szCs w:val="24"/>
        </w:rPr>
        <w:t xml:space="preserve"> </w:t>
      </w:r>
      <w:r w:rsidR="00510B70" w:rsidRPr="009030A1">
        <w:rPr>
          <w:rFonts w:ascii="Times New Roman" w:hAnsi="Times New Roman" w:cs="Times New Roman"/>
          <w:bCs/>
          <w:color w:val="000000" w:themeColor="text1"/>
          <w:sz w:val="24"/>
          <w:szCs w:val="24"/>
        </w:rPr>
        <w:t>Q</w:t>
      </w:r>
      <w:r w:rsidR="001D7444" w:rsidRPr="009030A1">
        <w:rPr>
          <w:rFonts w:ascii="Times New Roman" w:hAnsi="Times New Roman" w:cs="Times New Roman"/>
          <w:bCs/>
          <w:color w:val="000000" w:themeColor="text1"/>
          <w:sz w:val="24"/>
          <w:szCs w:val="24"/>
        </w:rPr>
        <w:t>uiet eye duration significantly mediated the inhibition and performance relationship (</w:t>
      </w:r>
      <w:r w:rsidR="001D7444" w:rsidRPr="009030A1">
        <w:rPr>
          <w:rFonts w:ascii="Times New Roman" w:hAnsi="Times New Roman" w:cs="Times New Roman"/>
          <w:bCs/>
          <w:i/>
          <w:iCs/>
          <w:color w:val="000000" w:themeColor="text1"/>
          <w:sz w:val="24"/>
          <w:szCs w:val="24"/>
        </w:rPr>
        <w:t xml:space="preserve">B </w:t>
      </w:r>
      <w:r w:rsidR="001D7444" w:rsidRPr="009030A1">
        <w:rPr>
          <w:rFonts w:ascii="Times New Roman" w:hAnsi="Times New Roman" w:cs="Times New Roman"/>
          <w:bCs/>
          <w:color w:val="000000" w:themeColor="text1"/>
          <w:sz w:val="24"/>
          <w:szCs w:val="24"/>
        </w:rPr>
        <w:t>= 1</w:t>
      </w:r>
      <w:r w:rsidR="001F7C6C" w:rsidRPr="009030A1">
        <w:rPr>
          <w:rFonts w:ascii="Times New Roman" w:hAnsi="Times New Roman" w:cs="Times New Roman"/>
          <w:bCs/>
          <w:color w:val="000000" w:themeColor="text1"/>
          <w:sz w:val="24"/>
          <w:szCs w:val="24"/>
        </w:rPr>
        <w:t>.</w:t>
      </w:r>
      <w:r w:rsidR="00FF55F5" w:rsidRPr="009030A1">
        <w:rPr>
          <w:rFonts w:ascii="Times New Roman" w:hAnsi="Times New Roman" w:cs="Times New Roman"/>
          <w:bCs/>
          <w:color w:val="000000" w:themeColor="text1"/>
          <w:sz w:val="24"/>
          <w:szCs w:val="24"/>
        </w:rPr>
        <w:t>3</w:t>
      </w:r>
      <w:r w:rsidR="001F7C6C" w:rsidRPr="009030A1">
        <w:rPr>
          <w:rFonts w:ascii="Times New Roman" w:hAnsi="Times New Roman" w:cs="Times New Roman"/>
          <w:bCs/>
          <w:color w:val="000000" w:themeColor="text1"/>
          <w:sz w:val="24"/>
          <w:szCs w:val="24"/>
        </w:rPr>
        <w:t>2</w:t>
      </w:r>
      <w:r w:rsidR="001D7444" w:rsidRPr="009030A1">
        <w:rPr>
          <w:rFonts w:ascii="Times New Roman" w:hAnsi="Times New Roman" w:cs="Times New Roman"/>
          <w:bCs/>
          <w:color w:val="000000" w:themeColor="text1"/>
          <w:sz w:val="24"/>
          <w:szCs w:val="24"/>
        </w:rPr>
        <w:t xml:space="preserve">, </w:t>
      </w:r>
      <w:r w:rsidR="001D7444" w:rsidRPr="009030A1">
        <w:rPr>
          <w:rFonts w:ascii="Times New Roman" w:hAnsi="Times New Roman" w:cs="Times New Roman"/>
          <w:bCs/>
          <w:iCs/>
          <w:color w:val="000000" w:themeColor="text1"/>
          <w:sz w:val="24"/>
          <w:szCs w:val="24"/>
        </w:rPr>
        <w:t>95% CI</w:t>
      </w:r>
      <w:r w:rsidR="001D7444" w:rsidRPr="009030A1">
        <w:rPr>
          <w:rFonts w:ascii="Times New Roman" w:hAnsi="Times New Roman" w:cs="Times New Roman"/>
          <w:bCs/>
          <w:color w:val="000000" w:themeColor="text1"/>
          <w:sz w:val="24"/>
          <w:szCs w:val="24"/>
        </w:rPr>
        <w:t xml:space="preserve"> </w:t>
      </w:r>
      <w:r w:rsidR="00762C8C" w:rsidRPr="00A86975">
        <w:rPr>
          <w:rFonts w:ascii="Times New Roman" w:hAnsi="Times New Roman" w:cs="Times New Roman"/>
          <w:bCs/>
          <w:sz w:val="24"/>
          <w:szCs w:val="24"/>
        </w:rPr>
        <w:t>[</w:t>
      </w:r>
      <w:r w:rsidR="00DD6456" w:rsidRPr="00A86975">
        <w:rPr>
          <w:rFonts w:ascii="Times New Roman" w:hAnsi="Times New Roman" w:cs="Times New Roman"/>
          <w:bCs/>
          <w:sz w:val="24"/>
          <w:szCs w:val="24"/>
        </w:rPr>
        <w:t>0</w:t>
      </w:r>
      <w:r w:rsidR="001D7444" w:rsidRPr="00A86975">
        <w:rPr>
          <w:rFonts w:ascii="Times New Roman" w:hAnsi="Times New Roman" w:cs="Times New Roman"/>
          <w:bCs/>
          <w:sz w:val="24"/>
          <w:szCs w:val="24"/>
        </w:rPr>
        <w:t>.</w:t>
      </w:r>
      <w:r w:rsidR="001F7C6C" w:rsidRPr="009030A1">
        <w:rPr>
          <w:rFonts w:ascii="Times New Roman" w:hAnsi="Times New Roman" w:cs="Times New Roman"/>
          <w:bCs/>
          <w:color w:val="000000" w:themeColor="text1"/>
          <w:sz w:val="24"/>
          <w:szCs w:val="24"/>
        </w:rPr>
        <w:t>10</w:t>
      </w:r>
      <w:r w:rsidR="001D7444" w:rsidRPr="009030A1">
        <w:rPr>
          <w:rFonts w:ascii="Times New Roman" w:hAnsi="Times New Roman" w:cs="Times New Roman"/>
          <w:bCs/>
          <w:color w:val="000000" w:themeColor="text1"/>
          <w:sz w:val="24"/>
          <w:szCs w:val="24"/>
        </w:rPr>
        <w:t>, 2.</w:t>
      </w:r>
      <w:r w:rsidR="001F7C6C" w:rsidRPr="009030A1">
        <w:rPr>
          <w:rFonts w:ascii="Times New Roman" w:hAnsi="Times New Roman" w:cs="Times New Roman"/>
          <w:bCs/>
          <w:color w:val="000000" w:themeColor="text1"/>
          <w:sz w:val="24"/>
          <w:szCs w:val="24"/>
        </w:rPr>
        <w:t>63</w:t>
      </w:r>
      <w:r w:rsidR="002F640C" w:rsidRPr="009030A1">
        <w:rPr>
          <w:rFonts w:ascii="Times New Roman" w:hAnsi="Times New Roman" w:cs="Times New Roman"/>
          <w:bCs/>
          <w:color w:val="000000" w:themeColor="text1"/>
          <w:sz w:val="24"/>
          <w:szCs w:val="24"/>
        </w:rPr>
        <w:t>]</w:t>
      </w:r>
      <w:r w:rsidR="001D7444" w:rsidRPr="009030A1">
        <w:rPr>
          <w:rFonts w:ascii="Times New Roman" w:hAnsi="Times New Roman" w:cs="Times New Roman"/>
          <w:bCs/>
          <w:color w:val="000000" w:themeColor="text1"/>
          <w:sz w:val="24"/>
          <w:szCs w:val="24"/>
        </w:rPr>
        <w:t xml:space="preserve">). </w:t>
      </w:r>
      <w:r w:rsidR="001615BF">
        <w:rPr>
          <w:rFonts w:ascii="Times New Roman" w:hAnsi="Times New Roman" w:cs="Times New Roman"/>
          <w:bCs/>
          <w:color w:val="000000" w:themeColor="text1"/>
          <w:sz w:val="24"/>
          <w:szCs w:val="24"/>
        </w:rPr>
        <w:t>This</w:t>
      </w:r>
      <w:r w:rsidR="00F31694" w:rsidRPr="009030A1">
        <w:rPr>
          <w:rFonts w:ascii="Times New Roman" w:hAnsi="Times New Roman" w:cs="Times New Roman"/>
          <w:bCs/>
          <w:color w:val="000000" w:themeColor="text1"/>
          <w:sz w:val="24"/>
          <w:szCs w:val="24"/>
        </w:rPr>
        <w:t xml:space="preserve"> suggest</w:t>
      </w:r>
      <w:r w:rsidR="0077711C">
        <w:rPr>
          <w:rFonts w:ascii="Times New Roman" w:hAnsi="Times New Roman" w:cs="Times New Roman"/>
          <w:bCs/>
          <w:color w:val="000000" w:themeColor="text1"/>
          <w:sz w:val="24"/>
          <w:szCs w:val="24"/>
        </w:rPr>
        <w:t>ed</w:t>
      </w:r>
      <w:r w:rsidR="00F31694" w:rsidRPr="009030A1">
        <w:rPr>
          <w:rFonts w:ascii="Times New Roman" w:hAnsi="Times New Roman" w:cs="Times New Roman"/>
          <w:bCs/>
          <w:color w:val="000000" w:themeColor="text1"/>
          <w:sz w:val="24"/>
          <w:szCs w:val="24"/>
        </w:rPr>
        <w:t xml:space="preserve"> that greater inhibition may</w:t>
      </w:r>
      <w:r w:rsidR="003B6D6E" w:rsidRPr="009030A1">
        <w:rPr>
          <w:rFonts w:ascii="Times New Roman" w:hAnsi="Times New Roman" w:cs="Times New Roman"/>
          <w:bCs/>
          <w:color w:val="000000" w:themeColor="text1"/>
          <w:sz w:val="24"/>
          <w:szCs w:val="24"/>
        </w:rPr>
        <w:t xml:space="preserve"> lead to superior soccer penalty performance</w:t>
      </w:r>
      <w:r w:rsidR="00F31694" w:rsidRPr="009030A1">
        <w:rPr>
          <w:rFonts w:ascii="Times New Roman" w:hAnsi="Times New Roman" w:cs="Times New Roman"/>
          <w:bCs/>
          <w:color w:val="000000" w:themeColor="text1"/>
          <w:sz w:val="24"/>
          <w:szCs w:val="24"/>
        </w:rPr>
        <w:t xml:space="preserve"> </w:t>
      </w:r>
      <w:r w:rsidR="000C444B" w:rsidRPr="009030A1">
        <w:rPr>
          <w:rFonts w:ascii="Times New Roman" w:hAnsi="Times New Roman" w:cs="Times New Roman"/>
          <w:bCs/>
          <w:color w:val="000000" w:themeColor="text1"/>
          <w:sz w:val="24"/>
          <w:szCs w:val="24"/>
        </w:rPr>
        <w:t>by facilitating</w:t>
      </w:r>
      <w:r w:rsidR="00F31694" w:rsidRPr="009030A1">
        <w:rPr>
          <w:rFonts w:ascii="Times New Roman" w:hAnsi="Times New Roman" w:cs="Times New Roman"/>
          <w:bCs/>
          <w:color w:val="000000" w:themeColor="text1"/>
          <w:sz w:val="24"/>
          <w:szCs w:val="24"/>
        </w:rPr>
        <w:t xml:space="preserve"> longer quiet eye durations.</w:t>
      </w:r>
      <w:r w:rsidR="001851D3" w:rsidRPr="009030A1">
        <w:rPr>
          <w:rFonts w:ascii="Times New Roman" w:hAnsi="Times New Roman" w:cs="Times New Roman"/>
          <w:bCs/>
          <w:color w:val="000000" w:themeColor="text1"/>
          <w:sz w:val="24"/>
          <w:szCs w:val="24"/>
        </w:rPr>
        <w:t xml:space="preserve"> </w:t>
      </w:r>
      <w:r w:rsidR="00510B70" w:rsidRPr="009030A1">
        <w:rPr>
          <w:rFonts w:ascii="Times New Roman" w:hAnsi="Times New Roman" w:cs="Times New Roman"/>
          <w:bCs/>
          <w:color w:val="000000" w:themeColor="text1"/>
          <w:sz w:val="24"/>
          <w:szCs w:val="24"/>
        </w:rPr>
        <w:t xml:space="preserve">Search rate </w:t>
      </w:r>
      <w:r w:rsidR="00510B70" w:rsidRPr="009030A1">
        <w:rPr>
          <w:rFonts w:ascii="Times New Roman" w:hAnsi="Times New Roman" w:cs="Times New Roman"/>
          <w:bCs/>
          <w:color w:val="000000" w:themeColor="text1"/>
          <w:sz w:val="24"/>
          <w:szCs w:val="24"/>
        </w:rPr>
        <w:lastRenderedPageBreak/>
        <w:t>significantly mediated the inhibition and performance relationship (</w:t>
      </w:r>
      <w:r w:rsidR="00510B70" w:rsidRPr="009030A1">
        <w:rPr>
          <w:rFonts w:ascii="Times New Roman" w:hAnsi="Times New Roman" w:cs="Times New Roman"/>
          <w:bCs/>
          <w:i/>
          <w:iCs/>
          <w:color w:val="000000" w:themeColor="text1"/>
          <w:sz w:val="24"/>
          <w:szCs w:val="24"/>
        </w:rPr>
        <w:t xml:space="preserve">B </w:t>
      </w:r>
      <w:r w:rsidR="00510B70" w:rsidRPr="009030A1">
        <w:rPr>
          <w:rFonts w:ascii="Times New Roman" w:hAnsi="Times New Roman" w:cs="Times New Roman"/>
          <w:bCs/>
          <w:color w:val="000000" w:themeColor="text1"/>
          <w:sz w:val="24"/>
          <w:szCs w:val="24"/>
        </w:rPr>
        <w:t xml:space="preserve">= </w:t>
      </w:r>
      <w:r w:rsidR="001F7C6C" w:rsidRPr="009030A1">
        <w:rPr>
          <w:rFonts w:ascii="Times New Roman" w:hAnsi="Times New Roman" w:cs="Times New Roman"/>
          <w:bCs/>
          <w:color w:val="000000" w:themeColor="text1"/>
          <w:sz w:val="24"/>
          <w:szCs w:val="24"/>
        </w:rPr>
        <w:t>1</w:t>
      </w:r>
      <w:r w:rsidR="00510B70" w:rsidRPr="009030A1">
        <w:rPr>
          <w:rFonts w:ascii="Times New Roman" w:hAnsi="Times New Roman" w:cs="Times New Roman"/>
          <w:bCs/>
          <w:color w:val="000000" w:themeColor="text1"/>
          <w:sz w:val="24"/>
          <w:szCs w:val="24"/>
        </w:rPr>
        <w:t>.</w:t>
      </w:r>
      <w:r w:rsidR="001F7C6C" w:rsidRPr="009030A1">
        <w:rPr>
          <w:rFonts w:ascii="Times New Roman" w:hAnsi="Times New Roman" w:cs="Times New Roman"/>
          <w:bCs/>
          <w:color w:val="000000" w:themeColor="text1"/>
          <w:sz w:val="24"/>
          <w:szCs w:val="24"/>
        </w:rPr>
        <w:t>27</w:t>
      </w:r>
      <w:r w:rsidR="00510B70" w:rsidRPr="009030A1">
        <w:rPr>
          <w:rFonts w:ascii="Times New Roman" w:hAnsi="Times New Roman" w:cs="Times New Roman"/>
          <w:bCs/>
          <w:color w:val="000000" w:themeColor="text1"/>
          <w:sz w:val="24"/>
          <w:szCs w:val="24"/>
        </w:rPr>
        <w:t>,</w:t>
      </w:r>
      <w:r w:rsidR="00762C8C">
        <w:rPr>
          <w:rFonts w:ascii="Times New Roman" w:hAnsi="Times New Roman" w:cs="Times New Roman"/>
          <w:bCs/>
          <w:color w:val="000000" w:themeColor="text1"/>
          <w:sz w:val="24"/>
          <w:szCs w:val="24"/>
        </w:rPr>
        <w:t xml:space="preserve"> </w:t>
      </w:r>
      <w:r w:rsidR="00510B70" w:rsidRPr="009030A1">
        <w:rPr>
          <w:rFonts w:ascii="Times New Roman" w:hAnsi="Times New Roman" w:cs="Times New Roman"/>
          <w:bCs/>
          <w:iCs/>
          <w:color w:val="000000" w:themeColor="text1"/>
          <w:sz w:val="24"/>
          <w:szCs w:val="24"/>
        </w:rPr>
        <w:t xml:space="preserve">95% </w:t>
      </w:r>
      <w:r w:rsidR="00510B70" w:rsidRPr="00A86975">
        <w:rPr>
          <w:rFonts w:ascii="Times New Roman" w:hAnsi="Times New Roman" w:cs="Times New Roman"/>
          <w:bCs/>
          <w:iCs/>
          <w:sz w:val="24"/>
          <w:szCs w:val="24"/>
        </w:rPr>
        <w:t>CI</w:t>
      </w:r>
      <w:r w:rsidR="00510B70" w:rsidRPr="00A86975">
        <w:rPr>
          <w:rFonts w:ascii="Times New Roman" w:hAnsi="Times New Roman" w:cs="Times New Roman"/>
          <w:bCs/>
          <w:sz w:val="24"/>
          <w:szCs w:val="24"/>
        </w:rPr>
        <w:t xml:space="preserve"> </w:t>
      </w:r>
      <w:r w:rsidR="00762C8C" w:rsidRPr="00A86975">
        <w:rPr>
          <w:rFonts w:ascii="Times New Roman" w:hAnsi="Times New Roman" w:cs="Times New Roman"/>
          <w:bCs/>
          <w:sz w:val="24"/>
          <w:szCs w:val="24"/>
        </w:rPr>
        <w:t>[</w:t>
      </w:r>
      <w:r w:rsidR="00DD6456" w:rsidRPr="00A86975">
        <w:rPr>
          <w:rFonts w:ascii="Times New Roman" w:hAnsi="Times New Roman" w:cs="Times New Roman"/>
          <w:bCs/>
          <w:sz w:val="24"/>
          <w:szCs w:val="24"/>
        </w:rPr>
        <w:t>0</w:t>
      </w:r>
      <w:r w:rsidR="00510B70" w:rsidRPr="00A86975">
        <w:rPr>
          <w:rFonts w:ascii="Times New Roman" w:hAnsi="Times New Roman" w:cs="Times New Roman"/>
          <w:bCs/>
          <w:sz w:val="24"/>
          <w:szCs w:val="24"/>
        </w:rPr>
        <w:t>.</w:t>
      </w:r>
      <w:r w:rsidR="001F7C6C" w:rsidRPr="00A86975">
        <w:rPr>
          <w:rFonts w:ascii="Times New Roman" w:hAnsi="Times New Roman" w:cs="Times New Roman"/>
          <w:bCs/>
          <w:sz w:val="24"/>
          <w:szCs w:val="24"/>
        </w:rPr>
        <w:t>26</w:t>
      </w:r>
      <w:r w:rsidR="00510B70" w:rsidRPr="009030A1">
        <w:rPr>
          <w:rFonts w:ascii="Times New Roman" w:hAnsi="Times New Roman" w:cs="Times New Roman"/>
          <w:bCs/>
          <w:color w:val="000000" w:themeColor="text1"/>
          <w:sz w:val="24"/>
          <w:szCs w:val="24"/>
        </w:rPr>
        <w:t xml:space="preserve">, </w:t>
      </w:r>
      <w:r w:rsidR="001F7C6C" w:rsidRPr="009030A1">
        <w:rPr>
          <w:rFonts w:ascii="Times New Roman" w:hAnsi="Times New Roman" w:cs="Times New Roman"/>
          <w:bCs/>
          <w:color w:val="000000" w:themeColor="text1"/>
          <w:sz w:val="24"/>
          <w:szCs w:val="24"/>
        </w:rPr>
        <w:t>2</w:t>
      </w:r>
      <w:r w:rsidR="00510B70" w:rsidRPr="009030A1">
        <w:rPr>
          <w:rFonts w:ascii="Times New Roman" w:hAnsi="Times New Roman" w:cs="Times New Roman"/>
          <w:bCs/>
          <w:color w:val="000000" w:themeColor="text1"/>
          <w:sz w:val="24"/>
          <w:szCs w:val="24"/>
        </w:rPr>
        <w:t>.</w:t>
      </w:r>
      <w:r w:rsidR="001F7C6C" w:rsidRPr="009030A1">
        <w:rPr>
          <w:rFonts w:ascii="Times New Roman" w:hAnsi="Times New Roman" w:cs="Times New Roman"/>
          <w:bCs/>
          <w:color w:val="000000" w:themeColor="text1"/>
          <w:sz w:val="24"/>
          <w:szCs w:val="24"/>
        </w:rPr>
        <w:t>54</w:t>
      </w:r>
      <w:r w:rsidR="002F640C" w:rsidRPr="009030A1">
        <w:rPr>
          <w:rFonts w:ascii="Times New Roman" w:hAnsi="Times New Roman" w:cs="Times New Roman"/>
          <w:bCs/>
          <w:color w:val="000000" w:themeColor="text1"/>
          <w:sz w:val="24"/>
          <w:szCs w:val="24"/>
        </w:rPr>
        <w:t>]</w:t>
      </w:r>
      <w:r w:rsidR="00510B70" w:rsidRPr="009030A1">
        <w:rPr>
          <w:rFonts w:ascii="Times New Roman" w:hAnsi="Times New Roman" w:cs="Times New Roman"/>
          <w:bCs/>
          <w:color w:val="000000" w:themeColor="text1"/>
          <w:sz w:val="24"/>
          <w:szCs w:val="24"/>
        </w:rPr>
        <w:t xml:space="preserve">). </w:t>
      </w:r>
      <w:r w:rsidR="009C3960" w:rsidRPr="009030A1">
        <w:rPr>
          <w:rFonts w:ascii="Times New Roman" w:hAnsi="Times New Roman" w:cs="Times New Roman"/>
          <w:bCs/>
          <w:color w:val="000000" w:themeColor="text1"/>
          <w:sz w:val="24"/>
          <w:szCs w:val="24"/>
        </w:rPr>
        <w:t>This indicate</w:t>
      </w:r>
      <w:r w:rsidR="0077711C">
        <w:rPr>
          <w:rFonts w:ascii="Times New Roman" w:hAnsi="Times New Roman" w:cs="Times New Roman"/>
          <w:bCs/>
          <w:color w:val="000000" w:themeColor="text1"/>
          <w:sz w:val="24"/>
          <w:szCs w:val="24"/>
        </w:rPr>
        <w:t>d</w:t>
      </w:r>
      <w:r w:rsidR="00510B70" w:rsidRPr="009030A1">
        <w:rPr>
          <w:rFonts w:ascii="Times New Roman" w:hAnsi="Times New Roman" w:cs="Times New Roman"/>
          <w:bCs/>
          <w:color w:val="000000" w:themeColor="text1"/>
          <w:sz w:val="24"/>
          <w:szCs w:val="24"/>
        </w:rPr>
        <w:t xml:space="preserve"> that </w:t>
      </w:r>
      <w:r w:rsidR="00B3058D" w:rsidRPr="00A86975">
        <w:rPr>
          <w:rFonts w:ascii="Times New Roman" w:hAnsi="Times New Roman" w:cs="Times New Roman"/>
          <w:bCs/>
          <w:sz w:val="24"/>
          <w:szCs w:val="24"/>
        </w:rPr>
        <w:t xml:space="preserve">greater </w:t>
      </w:r>
      <w:r w:rsidR="00510B70" w:rsidRPr="00A86975">
        <w:rPr>
          <w:rFonts w:ascii="Times New Roman" w:hAnsi="Times New Roman" w:cs="Times New Roman"/>
          <w:bCs/>
          <w:sz w:val="24"/>
          <w:szCs w:val="24"/>
        </w:rPr>
        <w:t xml:space="preserve">inhibition </w:t>
      </w:r>
      <w:r w:rsidR="001D57AD" w:rsidRPr="009030A1">
        <w:rPr>
          <w:rFonts w:ascii="Times New Roman" w:hAnsi="Times New Roman" w:cs="Times New Roman"/>
          <w:bCs/>
          <w:color w:val="000000" w:themeColor="text1"/>
          <w:sz w:val="24"/>
          <w:szCs w:val="24"/>
        </w:rPr>
        <w:t>may</w:t>
      </w:r>
      <w:r w:rsidR="00510B70" w:rsidRPr="009030A1">
        <w:rPr>
          <w:rFonts w:ascii="Times New Roman" w:hAnsi="Times New Roman" w:cs="Times New Roman"/>
          <w:bCs/>
          <w:color w:val="000000" w:themeColor="text1"/>
          <w:sz w:val="24"/>
          <w:szCs w:val="24"/>
        </w:rPr>
        <w:t xml:space="preserve"> </w:t>
      </w:r>
      <w:r w:rsidR="001D57AD" w:rsidRPr="009030A1">
        <w:rPr>
          <w:rFonts w:ascii="Times New Roman" w:hAnsi="Times New Roman" w:cs="Times New Roman"/>
          <w:bCs/>
          <w:color w:val="000000" w:themeColor="text1"/>
          <w:sz w:val="24"/>
          <w:szCs w:val="24"/>
        </w:rPr>
        <w:t>lead to</w:t>
      </w:r>
      <w:r w:rsidR="00510B70" w:rsidRPr="009030A1">
        <w:rPr>
          <w:rFonts w:ascii="Times New Roman" w:hAnsi="Times New Roman" w:cs="Times New Roman"/>
          <w:bCs/>
          <w:color w:val="000000" w:themeColor="text1"/>
          <w:sz w:val="24"/>
          <w:szCs w:val="24"/>
        </w:rPr>
        <w:t xml:space="preserve"> a lower search rate</w:t>
      </w:r>
      <w:r w:rsidR="0077711C">
        <w:rPr>
          <w:rFonts w:ascii="Times New Roman" w:hAnsi="Times New Roman" w:cs="Times New Roman"/>
          <w:bCs/>
          <w:color w:val="000000" w:themeColor="text1"/>
          <w:sz w:val="24"/>
          <w:szCs w:val="24"/>
        </w:rPr>
        <w:t>,</w:t>
      </w:r>
      <w:r w:rsidR="001D57AD" w:rsidRPr="009030A1">
        <w:rPr>
          <w:rFonts w:ascii="Times New Roman" w:hAnsi="Times New Roman" w:cs="Times New Roman"/>
          <w:bCs/>
          <w:color w:val="000000" w:themeColor="text1"/>
          <w:sz w:val="24"/>
          <w:szCs w:val="24"/>
        </w:rPr>
        <w:t xml:space="preserve"> </w:t>
      </w:r>
      <w:r w:rsidR="004E1DDE" w:rsidRPr="009030A1">
        <w:rPr>
          <w:rFonts w:ascii="Times New Roman" w:hAnsi="Times New Roman" w:cs="Times New Roman"/>
          <w:bCs/>
          <w:color w:val="000000" w:themeColor="text1"/>
          <w:sz w:val="24"/>
          <w:szCs w:val="24"/>
        </w:rPr>
        <w:t>in turn</w:t>
      </w:r>
      <w:r w:rsidR="001D57AD" w:rsidRPr="009030A1">
        <w:rPr>
          <w:rFonts w:ascii="Times New Roman" w:hAnsi="Times New Roman" w:cs="Times New Roman"/>
          <w:bCs/>
          <w:color w:val="000000" w:themeColor="text1"/>
          <w:sz w:val="24"/>
          <w:szCs w:val="24"/>
        </w:rPr>
        <w:t xml:space="preserve"> </w:t>
      </w:r>
      <w:r w:rsidR="00B3058D" w:rsidRPr="00A86975">
        <w:rPr>
          <w:rFonts w:ascii="Times New Roman" w:hAnsi="Times New Roman" w:cs="Times New Roman"/>
          <w:bCs/>
          <w:sz w:val="24"/>
          <w:szCs w:val="24"/>
        </w:rPr>
        <w:t xml:space="preserve">enhancing </w:t>
      </w:r>
      <w:r w:rsidR="001D57AD" w:rsidRPr="009030A1">
        <w:rPr>
          <w:rFonts w:ascii="Times New Roman" w:hAnsi="Times New Roman" w:cs="Times New Roman"/>
          <w:bCs/>
          <w:color w:val="000000" w:themeColor="text1"/>
          <w:sz w:val="24"/>
          <w:szCs w:val="24"/>
        </w:rPr>
        <w:t>soccer penalty performance</w:t>
      </w:r>
      <w:r w:rsidR="00510B70" w:rsidRPr="009030A1">
        <w:rPr>
          <w:rFonts w:ascii="Times New Roman" w:hAnsi="Times New Roman" w:cs="Times New Roman"/>
          <w:bCs/>
          <w:color w:val="000000" w:themeColor="text1"/>
          <w:sz w:val="24"/>
          <w:szCs w:val="24"/>
        </w:rPr>
        <w:t>.</w:t>
      </w:r>
      <w:r w:rsidR="001851D3" w:rsidRPr="009030A1">
        <w:rPr>
          <w:rFonts w:ascii="Times New Roman" w:hAnsi="Times New Roman" w:cs="Times New Roman"/>
          <w:bCs/>
          <w:color w:val="000000" w:themeColor="text1"/>
          <w:sz w:val="24"/>
          <w:szCs w:val="24"/>
        </w:rPr>
        <w:t xml:space="preserve"> </w:t>
      </w:r>
      <w:r w:rsidR="001F7C6C" w:rsidRPr="009030A1">
        <w:rPr>
          <w:rFonts w:ascii="Times New Roman" w:hAnsi="Times New Roman" w:cs="Times New Roman"/>
          <w:bCs/>
          <w:color w:val="000000" w:themeColor="text1"/>
          <w:sz w:val="24"/>
          <w:szCs w:val="24"/>
        </w:rPr>
        <w:t>The number of fixations to the goal significant</w:t>
      </w:r>
      <w:r w:rsidR="00D42E8F" w:rsidRPr="009030A1">
        <w:rPr>
          <w:rFonts w:ascii="Times New Roman" w:hAnsi="Times New Roman" w:cs="Times New Roman"/>
          <w:bCs/>
          <w:color w:val="000000" w:themeColor="text1"/>
          <w:sz w:val="24"/>
          <w:szCs w:val="24"/>
        </w:rPr>
        <w:t>ly</w:t>
      </w:r>
      <w:r w:rsidR="001F7C6C" w:rsidRPr="009030A1">
        <w:rPr>
          <w:rFonts w:ascii="Times New Roman" w:hAnsi="Times New Roman" w:cs="Times New Roman"/>
          <w:bCs/>
          <w:color w:val="000000" w:themeColor="text1"/>
          <w:sz w:val="24"/>
          <w:szCs w:val="24"/>
        </w:rPr>
        <w:t xml:space="preserve"> mediated the inhibition and performance relationship (</w:t>
      </w:r>
      <w:r w:rsidR="001F7C6C" w:rsidRPr="009030A1">
        <w:rPr>
          <w:rFonts w:ascii="Times New Roman" w:hAnsi="Times New Roman" w:cs="Times New Roman"/>
          <w:bCs/>
          <w:i/>
          <w:iCs/>
          <w:color w:val="000000" w:themeColor="text1"/>
          <w:sz w:val="24"/>
          <w:szCs w:val="24"/>
        </w:rPr>
        <w:t xml:space="preserve">B </w:t>
      </w:r>
      <w:r w:rsidR="001F7C6C" w:rsidRPr="009030A1">
        <w:rPr>
          <w:rFonts w:ascii="Times New Roman" w:hAnsi="Times New Roman" w:cs="Times New Roman"/>
          <w:bCs/>
          <w:color w:val="000000" w:themeColor="text1"/>
          <w:sz w:val="24"/>
          <w:szCs w:val="24"/>
        </w:rPr>
        <w:t xml:space="preserve">= </w:t>
      </w:r>
      <w:r w:rsidR="0011225E" w:rsidRPr="009030A1">
        <w:rPr>
          <w:rFonts w:ascii="Times New Roman" w:hAnsi="Times New Roman" w:cs="Times New Roman"/>
          <w:bCs/>
          <w:color w:val="000000" w:themeColor="text1"/>
          <w:sz w:val="24"/>
          <w:szCs w:val="24"/>
        </w:rPr>
        <w:t>.82</w:t>
      </w:r>
      <w:r w:rsidR="001F7C6C" w:rsidRPr="009030A1">
        <w:rPr>
          <w:rFonts w:ascii="Times New Roman" w:hAnsi="Times New Roman" w:cs="Times New Roman"/>
          <w:bCs/>
          <w:color w:val="000000" w:themeColor="text1"/>
          <w:sz w:val="24"/>
          <w:szCs w:val="24"/>
        </w:rPr>
        <w:t>,</w:t>
      </w:r>
      <w:r w:rsidR="00762C8C">
        <w:rPr>
          <w:rFonts w:ascii="Times New Roman" w:hAnsi="Times New Roman" w:cs="Times New Roman"/>
          <w:bCs/>
          <w:color w:val="000000" w:themeColor="text1"/>
          <w:sz w:val="24"/>
          <w:szCs w:val="24"/>
        </w:rPr>
        <w:t xml:space="preserve"> </w:t>
      </w:r>
      <w:r w:rsidR="001F7C6C" w:rsidRPr="009030A1">
        <w:rPr>
          <w:rFonts w:ascii="Times New Roman" w:hAnsi="Times New Roman" w:cs="Times New Roman"/>
          <w:bCs/>
          <w:iCs/>
          <w:color w:val="000000" w:themeColor="text1"/>
          <w:sz w:val="24"/>
          <w:szCs w:val="24"/>
        </w:rPr>
        <w:t xml:space="preserve">95% </w:t>
      </w:r>
      <w:r w:rsidR="001F7C6C" w:rsidRPr="00A86975">
        <w:rPr>
          <w:rFonts w:ascii="Times New Roman" w:hAnsi="Times New Roman" w:cs="Times New Roman"/>
          <w:bCs/>
          <w:iCs/>
          <w:sz w:val="24"/>
          <w:szCs w:val="24"/>
        </w:rPr>
        <w:t>CI</w:t>
      </w:r>
      <w:r w:rsidR="001F7C6C" w:rsidRPr="00A86975">
        <w:rPr>
          <w:rFonts w:ascii="Times New Roman" w:hAnsi="Times New Roman" w:cs="Times New Roman"/>
          <w:bCs/>
          <w:sz w:val="24"/>
          <w:szCs w:val="24"/>
        </w:rPr>
        <w:t xml:space="preserve"> </w:t>
      </w:r>
      <w:r w:rsidR="00762C8C" w:rsidRPr="00A86975">
        <w:rPr>
          <w:rFonts w:ascii="Times New Roman" w:hAnsi="Times New Roman" w:cs="Times New Roman"/>
          <w:bCs/>
          <w:sz w:val="24"/>
          <w:szCs w:val="24"/>
        </w:rPr>
        <w:t>[</w:t>
      </w:r>
      <w:r w:rsidR="00DD6456" w:rsidRPr="00A86975">
        <w:rPr>
          <w:rFonts w:ascii="Times New Roman" w:hAnsi="Times New Roman" w:cs="Times New Roman"/>
          <w:bCs/>
          <w:sz w:val="24"/>
          <w:szCs w:val="24"/>
        </w:rPr>
        <w:t>0</w:t>
      </w:r>
      <w:r w:rsidR="001F7C6C" w:rsidRPr="00A86975">
        <w:rPr>
          <w:rFonts w:ascii="Times New Roman" w:hAnsi="Times New Roman" w:cs="Times New Roman"/>
          <w:bCs/>
          <w:sz w:val="24"/>
          <w:szCs w:val="24"/>
        </w:rPr>
        <w:t>.</w:t>
      </w:r>
      <w:r w:rsidR="0011225E" w:rsidRPr="00A86975">
        <w:rPr>
          <w:rFonts w:ascii="Times New Roman" w:hAnsi="Times New Roman" w:cs="Times New Roman"/>
          <w:bCs/>
          <w:sz w:val="24"/>
          <w:szCs w:val="24"/>
        </w:rPr>
        <w:t>03</w:t>
      </w:r>
      <w:r w:rsidR="001F7C6C" w:rsidRPr="009030A1">
        <w:rPr>
          <w:rFonts w:ascii="Times New Roman" w:hAnsi="Times New Roman" w:cs="Times New Roman"/>
          <w:bCs/>
          <w:color w:val="000000" w:themeColor="text1"/>
          <w:sz w:val="24"/>
          <w:szCs w:val="24"/>
        </w:rPr>
        <w:t xml:space="preserve">, </w:t>
      </w:r>
      <w:r w:rsidR="0011225E" w:rsidRPr="009030A1">
        <w:rPr>
          <w:rFonts w:ascii="Times New Roman" w:hAnsi="Times New Roman" w:cs="Times New Roman"/>
          <w:bCs/>
          <w:color w:val="000000" w:themeColor="text1"/>
          <w:sz w:val="24"/>
          <w:szCs w:val="24"/>
        </w:rPr>
        <w:t>1</w:t>
      </w:r>
      <w:r w:rsidR="001F7C6C" w:rsidRPr="009030A1">
        <w:rPr>
          <w:rFonts w:ascii="Times New Roman" w:hAnsi="Times New Roman" w:cs="Times New Roman"/>
          <w:bCs/>
          <w:color w:val="000000" w:themeColor="text1"/>
          <w:sz w:val="24"/>
          <w:szCs w:val="24"/>
        </w:rPr>
        <w:t>.</w:t>
      </w:r>
      <w:r w:rsidR="0011225E" w:rsidRPr="009030A1">
        <w:rPr>
          <w:rFonts w:ascii="Times New Roman" w:hAnsi="Times New Roman" w:cs="Times New Roman"/>
          <w:bCs/>
          <w:color w:val="000000" w:themeColor="text1"/>
          <w:sz w:val="24"/>
          <w:szCs w:val="24"/>
        </w:rPr>
        <w:t>73</w:t>
      </w:r>
      <w:r w:rsidR="002F640C" w:rsidRPr="009030A1">
        <w:rPr>
          <w:rFonts w:ascii="Times New Roman" w:hAnsi="Times New Roman" w:cs="Times New Roman"/>
          <w:bCs/>
          <w:color w:val="000000" w:themeColor="text1"/>
          <w:sz w:val="24"/>
          <w:szCs w:val="24"/>
        </w:rPr>
        <w:t>]</w:t>
      </w:r>
      <w:r w:rsidR="001F7C6C" w:rsidRPr="009030A1">
        <w:rPr>
          <w:rFonts w:ascii="Times New Roman" w:hAnsi="Times New Roman" w:cs="Times New Roman"/>
          <w:bCs/>
          <w:color w:val="000000" w:themeColor="text1"/>
          <w:sz w:val="24"/>
          <w:szCs w:val="24"/>
        </w:rPr>
        <w:t>)</w:t>
      </w:r>
      <w:r w:rsidR="00D42E8F" w:rsidRPr="009030A1">
        <w:rPr>
          <w:rFonts w:ascii="Times New Roman" w:hAnsi="Times New Roman" w:cs="Times New Roman"/>
          <w:bCs/>
          <w:color w:val="000000" w:themeColor="text1"/>
          <w:sz w:val="24"/>
          <w:szCs w:val="24"/>
        </w:rPr>
        <w:t>.</w:t>
      </w:r>
      <w:r w:rsidR="0011225E" w:rsidRPr="009030A1">
        <w:rPr>
          <w:rFonts w:ascii="Times New Roman" w:hAnsi="Times New Roman" w:cs="Times New Roman"/>
          <w:bCs/>
          <w:color w:val="000000" w:themeColor="text1"/>
          <w:sz w:val="24"/>
          <w:szCs w:val="24"/>
        </w:rPr>
        <w:t xml:space="preserve"> This suggest</w:t>
      </w:r>
      <w:r w:rsidR="00880E3A">
        <w:rPr>
          <w:rFonts w:ascii="Times New Roman" w:hAnsi="Times New Roman" w:cs="Times New Roman"/>
          <w:bCs/>
          <w:color w:val="000000" w:themeColor="text1"/>
          <w:sz w:val="24"/>
          <w:szCs w:val="24"/>
        </w:rPr>
        <w:t>ed that</w:t>
      </w:r>
      <w:r w:rsidR="0011225E" w:rsidRPr="009030A1">
        <w:rPr>
          <w:rFonts w:ascii="Times New Roman" w:hAnsi="Times New Roman" w:cs="Times New Roman"/>
          <w:bCs/>
          <w:color w:val="000000" w:themeColor="text1"/>
          <w:sz w:val="24"/>
          <w:szCs w:val="24"/>
        </w:rPr>
        <w:t xml:space="preserve"> greater inhibition performance may allow individual</w:t>
      </w:r>
      <w:r w:rsidR="004703EA" w:rsidRPr="009030A1">
        <w:rPr>
          <w:rFonts w:ascii="Times New Roman" w:hAnsi="Times New Roman" w:cs="Times New Roman"/>
          <w:bCs/>
          <w:color w:val="000000" w:themeColor="text1"/>
          <w:sz w:val="24"/>
          <w:szCs w:val="24"/>
        </w:rPr>
        <w:t>s</w:t>
      </w:r>
      <w:r w:rsidR="0011225E" w:rsidRPr="009030A1">
        <w:rPr>
          <w:rFonts w:ascii="Times New Roman" w:hAnsi="Times New Roman" w:cs="Times New Roman"/>
          <w:bCs/>
          <w:color w:val="000000" w:themeColor="text1"/>
          <w:sz w:val="24"/>
          <w:szCs w:val="24"/>
        </w:rPr>
        <w:t xml:space="preserve"> to direct more fixations </w:t>
      </w:r>
      <w:r w:rsidR="0049591B" w:rsidRPr="009030A1">
        <w:rPr>
          <w:rFonts w:ascii="Times New Roman" w:hAnsi="Times New Roman" w:cs="Times New Roman"/>
          <w:bCs/>
          <w:color w:val="000000" w:themeColor="text1"/>
          <w:sz w:val="24"/>
          <w:szCs w:val="24"/>
        </w:rPr>
        <w:t>toward</w:t>
      </w:r>
      <w:r w:rsidR="0011225E" w:rsidRPr="009030A1">
        <w:rPr>
          <w:rFonts w:ascii="Times New Roman" w:hAnsi="Times New Roman" w:cs="Times New Roman"/>
          <w:bCs/>
          <w:color w:val="000000" w:themeColor="text1"/>
          <w:sz w:val="24"/>
          <w:szCs w:val="24"/>
        </w:rPr>
        <w:t xml:space="preserve"> the goal</w:t>
      </w:r>
      <w:r w:rsidR="004703EA" w:rsidRPr="009030A1">
        <w:rPr>
          <w:rFonts w:ascii="Times New Roman" w:hAnsi="Times New Roman" w:cs="Times New Roman"/>
          <w:bCs/>
          <w:color w:val="000000" w:themeColor="text1"/>
          <w:sz w:val="24"/>
          <w:szCs w:val="24"/>
        </w:rPr>
        <w:t xml:space="preserve"> leading to subsequently greater soccer penalty performance</w:t>
      </w:r>
      <w:r w:rsidR="0011225E" w:rsidRPr="009030A1">
        <w:rPr>
          <w:rFonts w:ascii="Times New Roman" w:hAnsi="Times New Roman" w:cs="Times New Roman"/>
          <w:bCs/>
          <w:color w:val="000000" w:themeColor="text1"/>
          <w:sz w:val="24"/>
          <w:szCs w:val="24"/>
        </w:rPr>
        <w:t>.</w:t>
      </w:r>
      <w:r w:rsidR="001851D3" w:rsidRPr="009030A1">
        <w:rPr>
          <w:rFonts w:ascii="Times New Roman" w:hAnsi="Times New Roman" w:cs="Times New Roman"/>
          <w:bCs/>
          <w:color w:val="000000" w:themeColor="text1"/>
          <w:sz w:val="24"/>
          <w:szCs w:val="24"/>
        </w:rPr>
        <w:t xml:space="preserve"> </w:t>
      </w:r>
      <w:r w:rsidR="00510B70" w:rsidRPr="009030A1">
        <w:rPr>
          <w:rFonts w:ascii="Times New Roman" w:hAnsi="Times New Roman" w:cs="Times New Roman"/>
          <w:bCs/>
          <w:color w:val="000000" w:themeColor="text1"/>
          <w:sz w:val="24"/>
          <w:szCs w:val="24"/>
        </w:rPr>
        <w:t>Quiet eye duration significantly mediated the updating and performance relationship (</w:t>
      </w:r>
      <w:r w:rsidR="00510B70" w:rsidRPr="009030A1">
        <w:rPr>
          <w:rFonts w:ascii="Times New Roman" w:hAnsi="Times New Roman" w:cs="Times New Roman"/>
          <w:bCs/>
          <w:i/>
          <w:iCs/>
          <w:color w:val="000000" w:themeColor="text1"/>
          <w:sz w:val="24"/>
          <w:szCs w:val="24"/>
        </w:rPr>
        <w:t xml:space="preserve">B </w:t>
      </w:r>
      <w:r w:rsidR="00510B70" w:rsidRPr="009030A1">
        <w:rPr>
          <w:rFonts w:ascii="Times New Roman" w:hAnsi="Times New Roman" w:cs="Times New Roman"/>
          <w:bCs/>
          <w:color w:val="000000" w:themeColor="text1"/>
          <w:sz w:val="24"/>
          <w:szCs w:val="24"/>
        </w:rPr>
        <w:t>= 3.</w:t>
      </w:r>
      <w:r w:rsidR="00921BB3" w:rsidRPr="009030A1">
        <w:rPr>
          <w:rFonts w:ascii="Times New Roman" w:hAnsi="Times New Roman" w:cs="Times New Roman"/>
          <w:bCs/>
          <w:color w:val="000000" w:themeColor="text1"/>
          <w:sz w:val="24"/>
          <w:szCs w:val="24"/>
        </w:rPr>
        <w:t>5</w:t>
      </w:r>
      <w:r w:rsidR="00510B70" w:rsidRPr="009030A1">
        <w:rPr>
          <w:rFonts w:ascii="Times New Roman" w:hAnsi="Times New Roman" w:cs="Times New Roman"/>
          <w:bCs/>
          <w:color w:val="000000" w:themeColor="text1"/>
          <w:sz w:val="24"/>
          <w:szCs w:val="24"/>
        </w:rPr>
        <w:t>8,</w:t>
      </w:r>
      <w:r w:rsidR="00762C8C">
        <w:rPr>
          <w:rFonts w:ascii="Times New Roman" w:hAnsi="Times New Roman" w:cs="Times New Roman"/>
          <w:bCs/>
          <w:color w:val="000000" w:themeColor="text1"/>
          <w:sz w:val="24"/>
          <w:szCs w:val="24"/>
        </w:rPr>
        <w:t xml:space="preserve"> </w:t>
      </w:r>
      <w:r w:rsidR="00510B70" w:rsidRPr="009030A1">
        <w:rPr>
          <w:rFonts w:ascii="Times New Roman" w:hAnsi="Times New Roman" w:cs="Times New Roman"/>
          <w:bCs/>
          <w:iCs/>
          <w:color w:val="000000" w:themeColor="text1"/>
          <w:sz w:val="24"/>
          <w:szCs w:val="24"/>
        </w:rPr>
        <w:t>95% CI</w:t>
      </w:r>
      <w:r w:rsidR="00510B70" w:rsidRPr="009030A1">
        <w:rPr>
          <w:rFonts w:ascii="Times New Roman" w:hAnsi="Times New Roman" w:cs="Times New Roman"/>
          <w:bCs/>
          <w:color w:val="000000" w:themeColor="text1"/>
          <w:sz w:val="24"/>
          <w:szCs w:val="24"/>
        </w:rPr>
        <w:t xml:space="preserve"> </w:t>
      </w:r>
      <w:r w:rsidR="00762C8C">
        <w:rPr>
          <w:rFonts w:ascii="Times New Roman" w:hAnsi="Times New Roman" w:cs="Times New Roman"/>
          <w:bCs/>
          <w:color w:val="000000" w:themeColor="text1"/>
          <w:sz w:val="24"/>
          <w:szCs w:val="24"/>
        </w:rPr>
        <w:t>[</w:t>
      </w:r>
      <w:r w:rsidR="003826F3" w:rsidRPr="00A86975">
        <w:rPr>
          <w:rFonts w:ascii="Times New Roman" w:hAnsi="Times New Roman" w:cs="Times New Roman"/>
          <w:bCs/>
          <w:sz w:val="24"/>
          <w:szCs w:val="24"/>
        </w:rPr>
        <w:t>0</w:t>
      </w:r>
      <w:r w:rsidR="00510B70" w:rsidRPr="00A86975">
        <w:rPr>
          <w:rFonts w:ascii="Times New Roman" w:hAnsi="Times New Roman" w:cs="Times New Roman"/>
          <w:bCs/>
          <w:sz w:val="24"/>
          <w:szCs w:val="24"/>
        </w:rPr>
        <w:t>.</w:t>
      </w:r>
      <w:r w:rsidR="00921BB3" w:rsidRPr="00A86975">
        <w:rPr>
          <w:rFonts w:ascii="Times New Roman" w:hAnsi="Times New Roman" w:cs="Times New Roman"/>
          <w:bCs/>
          <w:sz w:val="24"/>
          <w:szCs w:val="24"/>
        </w:rPr>
        <w:t>6</w:t>
      </w:r>
      <w:r w:rsidR="004703EA" w:rsidRPr="00A86975">
        <w:rPr>
          <w:rFonts w:ascii="Times New Roman" w:hAnsi="Times New Roman" w:cs="Times New Roman"/>
          <w:bCs/>
          <w:sz w:val="24"/>
          <w:szCs w:val="24"/>
        </w:rPr>
        <w:t>6</w:t>
      </w:r>
      <w:r w:rsidR="00510B70" w:rsidRPr="009030A1">
        <w:rPr>
          <w:rFonts w:ascii="Times New Roman" w:hAnsi="Times New Roman" w:cs="Times New Roman"/>
          <w:bCs/>
          <w:color w:val="000000" w:themeColor="text1"/>
          <w:sz w:val="24"/>
          <w:szCs w:val="24"/>
        </w:rPr>
        <w:t>, 7.</w:t>
      </w:r>
      <w:r w:rsidR="004703EA" w:rsidRPr="009030A1">
        <w:rPr>
          <w:rFonts w:ascii="Times New Roman" w:hAnsi="Times New Roman" w:cs="Times New Roman"/>
          <w:bCs/>
          <w:color w:val="000000" w:themeColor="text1"/>
          <w:sz w:val="24"/>
          <w:szCs w:val="24"/>
        </w:rPr>
        <w:t>39</w:t>
      </w:r>
      <w:r w:rsidR="002F640C" w:rsidRPr="009030A1">
        <w:rPr>
          <w:rFonts w:ascii="Times New Roman" w:hAnsi="Times New Roman" w:cs="Times New Roman"/>
          <w:bCs/>
          <w:color w:val="000000" w:themeColor="text1"/>
          <w:sz w:val="24"/>
          <w:szCs w:val="24"/>
        </w:rPr>
        <w:t>]</w:t>
      </w:r>
      <w:r w:rsidR="00510B70" w:rsidRPr="009030A1">
        <w:rPr>
          <w:rFonts w:ascii="Times New Roman" w:hAnsi="Times New Roman" w:cs="Times New Roman"/>
          <w:bCs/>
          <w:color w:val="000000" w:themeColor="text1"/>
          <w:sz w:val="24"/>
          <w:szCs w:val="24"/>
        </w:rPr>
        <w:t xml:space="preserve">). </w:t>
      </w:r>
      <w:r w:rsidR="001D57AD" w:rsidRPr="009030A1">
        <w:rPr>
          <w:rFonts w:ascii="Times New Roman" w:hAnsi="Times New Roman" w:cs="Times New Roman"/>
          <w:bCs/>
          <w:color w:val="000000" w:themeColor="text1"/>
          <w:sz w:val="24"/>
          <w:szCs w:val="24"/>
        </w:rPr>
        <w:t>This implie</w:t>
      </w:r>
      <w:r w:rsidR="00880E3A">
        <w:rPr>
          <w:rFonts w:ascii="Times New Roman" w:hAnsi="Times New Roman" w:cs="Times New Roman"/>
          <w:bCs/>
          <w:color w:val="000000" w:themeColor="text1"/>
          <w:sz w:val="24"/>
          <w:szCs w:val="24"/>
        </w:rPr>
        <w:t>d that</w:t>
      </w:r>
      <w:r w:rsidR="001D57AD" w:rsidRPr="009030A1">
        <w:rPr>
          <w:rFonts w:ascii="Times New Roman" w:hAnsi="Times New Roman" w:cs="Times New Roman"/>
          <w:bCs/>
          <w:color w:val="000000" w:themeColor="text1"/>
          <w:sz w:val="24"/>
          <w:szCs w:val="24"/>
        </w:rPr>
        <w:t xml:space="preserve"> greater updating may allow for longer quiet eye durations and superior soccer penalty performance.</w:t>
      </w:r>
      <w:r w:rsidR="001851D3" w:rsidRPr="009030A1">
        <w:rPr>
          <w:rFonts w:ascii="Times New Roman" w:hAnsi="Times New Roman" w:cs="Times New Roman"/>
          <w:bCs/>
          <w:color w:val="000000" w:themeColor="text1"/>
          <w:sz w:val="24"/>
          <w:szCs w:val="24"/>
        </w:rPr>
        <w:t xml:space="preserve"> </w:t>
      </w:r>
      <w:r>
        <w:rPr>
          <w:rFonts w:ascii="Times New Roman" w:hAnsi="Times New Roman" w:cs="Times New Roman"/>
          <w:bCs/>
          <w:color w:val="4472C4" w:themeColor="accent1"/>
          <w:sz w:val="24"/>
          <w:szCs w:val="24"/>
        </w:rPr>
        <w:t>Quiet eye location significantly mediated the updating and performance relationship (</w:t>
      </w:r>
      <w:r w:rsidR="00AA4A8A">
        <w:rPr>
          <w:rFonts w:ascii="Times New Roman" w:hAnsi="Times New Roman" w:cs="Times New Roman"/>
          <w:bCs/>
          <w:i/>
          <w:iCs/>
          <w:color w:val="4472C4" w:themeColor="accent1"/>
          <w:sz w:val="24"/>
          <w:szCs w:val="24"/>
        </w:rPr>
        <w:t xml:space="preserve">B </w:t>
      </w:r>
      <w:r w:rsidR="00AA4A8A">
        <w:rPr>
          <w:rFonts w:ascii="Times New Roman" w:hAnsi="Times New Roman" w:cs="Times New Roman"/>
          <w:bCs/>
          <w:color w:val="4472C4" w:themeColor="accent1"/>
          <w:sz w:val="24"/>
          <w:szCs w:val="24"/>
        </w:rPr>
        <w:t xml:space="preserve">= </w:t>
      </w:r>
      <w:r w:rsidR="000C23BD">
        <w:rPr>
          <w:rFonts w:ascii="Times New Roman" w:hAnsi="Times New Roman" w:cs="Times New Roman"/>
          <w:bCs/>
          <w:color w:val="4472C4" w:themeColor="accent1"/>
          <w:sz w:val="24"/>
          <w:szCs w:val="24"/>
        </w:rPr>
        <w:t>4.64, 95% CI [1.63, 8.59]</w:t>
      </w:r>
      <w:r>
        <w:rPr>
          <w:rFonts w:ascii="Times New Roman" w:hAnsi="Times New Roman" w:cs="Times New Roman"/>
          <w:bCs/>
          <w:color w:val="4472C4" w:themeColor="accent1"/>
          <w:sz w:val="24"/>
          <w:szCs w:val="24"/>
        </w:rPr>
        <w:t>). This suggested that greater updating may allow</w:t>
      </w:r>
      <w:r w:rsidR="0063575A">
        <w:rPr>
          <w:rFonts w:ascii="Times New Roman" w:hAnsi="Times New Roman" w:cs="Times New Roman"/>
          <w:bCs/>
          <w:color w:val="4472C4" w:themeColor="accent1"/>
          <w:sz w:val="24"/>
          <w:szCs w:val="24"/>
        </w:rPr>
        <w:t xml:space="preserve"> </w:t>
      </w:r>
      <w:r>
        <w:rPr>
          <w:rFonts w:ascii="Times New Roman" w:hAnsi="Times New Roman" w:cs="Times New Roman"/>
          <w:bCs/>
          <w:color w:val="4472C4" w:themeColor="accent1"/>
          <w:sz w:val="24"/>
          <w:szCs w:val="24"/>
        </w:rPr>
        <w:t xml:space="preserve">for more distally located quiet eye locations, in turn allowing for </w:t>
      </w:r>
      <w:r w:rsidR="00E65B49">
        <w:rPr>
          <w:rFonts w:ascii="Times New Roman" w:hAnsi="Times New Roman" w:cs="Times New Roman"/>
          <w:bCs/>
          <w:color w:val="4472C4" w:themeColor="accent1"/>
          <w:sz w:val="24"/>
          <w:szCs w:val="24"/>
        </w:rPr>
        <w:t xml:space="preserve">superior </w:t>
      </w:r>
      <w:r w:rsidR="00AA4A8A">
        <w:rPr>
          <w:rFonts w:ascii="Times New Roman" w:hAnsi="Times New Roman" w:cs="Times New Roman"/>
          <w:bCs/>
          <w:color w:val="4472C4" w:themeColor="accent1"/>
          <w:sz w:val="24"/>
          <w:szCs w:val="24"/>
        </w:rPr>
        <w:t>soccer penalty kick</w:t>
      </w:r>
      <w:r w:rsidR="00E65B49">
        <w:rPr>
          <w:rFonts w:ascii="Times New Roman" w:hAnsi="Times New Roman" w:cs="Times New Roman"/>
          <w:bCs/>
          <w:color w:val="4472C4" w:themeColor="accent1"/>
          <w:sz w:val="24"/>
          <w:szCs w:val="24"/>
        </w:rPr>
        <w:t xml:space="preserve"> performance</w:t>
      </w:r>
      <w:r w:rsidR="00AA4A8A">
        <w:rPr>
          <w:rFonts w:ascii="Times New Roman" w:hAnsi="Times New Roman" w:cs="Times New Roman"/>
          <w:bCs/>
          <w:color w:val="4472C4" w:themeColor="accent1"/>
          <w:sz w:val="24"/>
          <w:szCs w:val="24"/>
        </w:rPr>
        <w:t>.</w:t>
      </w:r>
      <w:r>
        <w:rPr>
          <w:rFonts w:ascii="Times New Roman" w:hAnsi="Times New Roman" w:cs="Times New Roman"/>
          <w:bCs/>
          <w:color w:val="4472C4" w:themeColor="accent1"/>
          <w:sz w:val="24"/>
          <w:szCs w:val="24"/>
        </w:rPr>
        <w:t xml:space="preserve"> </w:t>
      </w:r>
      <w:r w:rsidR="001D57AD" w:rsidRPr="009030A1">
        <w:rPr>
          <w:rFonts w:ascii="Times New Roman" w:hAnsi="Times New Roman" w:cs="Times New Roman"/>
          <w:bCs/>
          <w:color w:val="000000" w:themeColor="text1"/>
          <w:sz w:val="24"/>
          <w:szCs w:val="24"/>
        </w:rPr>
        <w:t>The n</w:t>
      </w:r>
      <w:r w:rsidR="000C6250" w:rsidRPr="009030A1">
        <w:rPr>
          <w:rFonts w:ascii="Times New Roman" w:hAnsi="Times New Roman" w:cs="Times New Roman"/>
          <w:bCs/>
          <w:color w:val="000000" w:themeColor="text1"/>
          <w:sz w:val="24"/>
          <w:szCs w:val="24"/>
        </w:rPr>
        <w:t xml:space="preserve">umber of fixations to </w:t>
      </w:r>
      <w:r w:rsidR="000C6250" w:rsidRPr="00A86975">
        <w:rPr>
          <w:rFonts w:ascii="Times New Roman" w:hAnsi="Times New Roman" w:cs="Times New Roman"/>
          <w:bCs/>
          <w:sz w:val="24"/>
          <w:szCs w:val="24"/>
        </w:rPr>
        <w:t>the goal significantly mediated the updating and performance relationship (</w:t>
      </w:r>
      <w:r w:rsidR="000C6250" w:rsidRPr="00A86975">
        <w:rPr>
          <w:rFonts w:ascii="Times New Roman" w:hAnsi="Times New Roman" w:cs="Times New Roman"/>
          <w:bCs/>
          <w:i/>
          <w:iCs/>
          <w:sz w:val="24"/>
          <w:szCs w:val="24"/>
        </w:rPr>
        <w:t xml:space="preserve">B </w:t>
      </w:r>
      <w:r w:rsidR="000C6250" w:rsidRPr="00A86975">
        <w:rPr>
          <w:rFonts w:ascii="Times New Roman" w:hAnsi="Times New Roman" w:cs="Times New Roman"/>
          <w:bCs/>
          <w:sz w:val="24"/>
          <w:szCs w:val="24"/>
        </w:rPr>
        <w:t>= 2.</w:t>
      </w:r>
      <w:r w:rsidR="00921BB3" w:rsidRPr="00A86975">
        <w:rPr>
          <w:rFonts w:ascii="Times New Roman" w:hAnsi="Times New Roman" w:cs="Times New Roman"/>
          <w:bCs/>
          <w:sz w:val="24"/>
          <w:szCs w:val="24"/>
        </w:rPr>
        <w:t>45</w:t>
      </w:r>
      <w:r w:rsidR="000C6250" w:rsidRPr="00A86975">
        <w:rPr>
          <w:rFonts w:ascii="Times New Roman" w:hAnsi="Times New Roman" w:cs="Times New Roman"/>
          <w:bCs/>
          <w:sz w:val="24"/>
          <w:szCs w:val="24"/>
        </w:rPr>
        <w:t>,</w:t>
      </w:r>
      <w:r w:rsidR="00762C8C" w:rsidRPr="00A86975">
        <w:rPr>
          <w:rFonts w:ascii="Times New Roman" w:hAnsi="Times New Roman" w:cs="Times New Roman"/>
          <w:bCs/>
          <w:sz w:val="24"/>
          <w:szCs w:val="24"/>
        </w:rPr>
        <w:t xml:space="preserve"> </w:t>
      </w:r>
      <w:r w:rsidR="000C6250" w:rsidRPr="00A86975">
        <w:rPr>
          <w:rFonts w:ascii="Times New Roman" w:hAnsi="Times New Roman" w:cs="Times New Roman"/>
          <w:bCs/>
          <w:iCs/>
          <w:sz w:val="24"/>
          <w:szCs w:val="24"/>
        </w:rPr>
        <w:t>95% CI</w:t>
      </w:r>
      <w:r w:rsidR="000C6250" w:rsidRPr="00A86975">
        <w:rPr>
          <w:rFonts w:ascii="Times New Roman" w:hAnsi="Times New Roman" w:cs="Times New Roman"/>
          <w:bCs/>
          <w:sz w:val="24"/>
          <w:szCs w:val="24"/>
        </w:rPr>
        <w:t xml:space="preserve"> </w:t>
      </w:r>
      <w:r w:rsidR="00762C8C" w:rsidRPr="00A86975">
        <w:rPr>
          <w:rFonts w:ascii="Times New Roman" w:hAnsi="Times New Roman" w:cs="Times New Roman"/>
          <w:bCs/>
          <w:sz w:val="24"/>
          <w:szCs w:val="24"/>
        </w:rPr>
        <w:t>[</w:t>
      </w:r>
      <w:r w:rsidR="003826F3" w:rsidRPr="00A86975">
        <w:rPr>
          <w:rFonts w:ascii="Times New Roman" w:hAnsi="Times New Roman" w:cs="Times New Roman"/>
          <w:bCs/>
          <w:sz w:val="24"/>
          <w:szCs w:val="24"/>
        </w:rPr>
        <w:t>0</w:t>
      </w:r>
      <w:r w:rsidR="000C6250" w:rsidRPr="00A86975">
        <w:rPr>
          <w:rFonts w:ascii="Times New Roman" w:hAnsi="Times New Roman" w:cs="Times New Roman"/>
          <w:bCs/>
          <w:sz w:val="24"/>
          <w:szCs w:val="24"/>
        </w:rPr>
        <w:t>.</w:t>
      </w:r>
      <w:r w:rsidR="00921BB3" w:rsidRPr="00A86975">
        <w:rPr>
          <w:rFonts w:ascii="Times New Roman" w:hAnsi="Times New Roman" w:cs="Times New Roman"/>
          <w:bCs/>
          <w:sz w:val="24"/>
          <w:szCs w:val="24"/>
        </w:rPr>
        <w:t>3</w:t>
      </w:r>
      <w:r w:rsidR="004703EA" w:rsidRPr="00A86975">
        <w:rPr>
          <w:rFonts w:ascii="Times New Roman" w:hAnsi="Times New Roman" w:cs="Times New Roman"/>
          <w:bCs/>
          <w:sz w:val="24"/>
          <w:szCs w:val="24"/>
        </w:rPr>
        <w:t>2</w:t>
      </w:r>
      <w:r w:rsidR="000C6250" w:rsidRPr="009030A1">
        <w:rPr>
          <w:rFonts w:ascii="Times New Roman" w:hAnsi="Times New Roman" w:cs="Times New Roman"/>
          <w:bCs/>
          <w:color w:val="000000" w:themeColor="text1"/>
          <w:sz w:val="24"/>
          <w:szCs w:val="24"/>
        </w:rPr>
        <w:t>, 5.</w:t>
      </w:r>
      <w:r w:rsidR="004703EA" w:rsidRPr="009030A1">
        <w:rPr>
          <w:rFonts w:ascii="Times New Roman" w:hAnsi="Times New Roman" w:cs="Times New Roman"/>
          <w:bCs/>
          <w:color w:val="000000" w:themeColor="text1"/>
          <w:sz w:val="24"/>
          <w:szCs w:val="24"/>
        </w:rPr>
        <w:t>69</w:t>
      </w:r>
      <w:r w:rsidR="002F640C" w:rsidRPr="009030A1">
        <w:rPr>
          <w:rFonts w:ascii="Times New Roman" w:hAnsi="Times New Roman" w:cs="Times New Roman"/>
          <w:bCs/>
          <w:color w:val="000000" w:themeColor="text1"/>
          <w:sz w:val="24"/>
          <w:szCs w:val="24"/>
        </w:rPr>
        <w:t>]</w:t>
      </w:r>
      <w:r w:rsidR="000C6250" w:rsidRPr="009030A1">
        <w:rPr>
          <w:rFonts w:ascii="Times New Roman" w:hAnsi="Times New Roman" w:cs="Times New Roman"/>
          <w:bCs/>
          <w:color w:val="000000" w:themeColor="text1"/>
          <w:sz w:val="24"/>
          <w:szCs w:val="24"/>
        </w:rPr>
        <w:t>). This suggest</w:t>
      </w:r>
      <w:r w:rsidR="00880E3A">
        <w:rPr>
          <w:rFonts w:ascii="Times New Roman" w:hAnsi="Times New Roman" w:cs="Times New Roman"/>
          <w:bCs/>
          <w:color w:val="000000" w:themeColor="text1"/>
          <w:sz w:val="24"/>
          <w:szCs w:val="24"/>
        </w:rPr>
        <w:t>ed that</w:t>
      </w:r>
      <w:r w:rsidR="000C6250" w:rsidRPr="009030A1">
        <w:rPr>
          <w:rFonts w:ascii="Times New Roman" w:hAnsi="Times New Roman" w:cs="Times New Roman"/>
          <w:bCs/>
          <w:color w:val="000000" w:themeColor="text1"/>
          <w:sz w:val="24"/>
          <w:szCs w:val="24"/>
        </w:rPr>
        <w:t xml:space="preserve"> </w:t>
      </w:r>
      <w:r w:rsidR="00831AEA" w:rsidRPr="009030A1">
        <w:rPr>
          <w:rFonts w:ascii="Times New Roman" w:hAnsi="Times New Roman" w:cs="Times New Roman"/>
          <w:bCs/>
          <w:color w:val="000000" w:themeColor="text1"/>
          <w:sz w:val="24"/>
          <w:szCs w:val="24"/>
        </w:rPr>
        <w:t xml:space="preserve">superior </w:t>
      </w:r>
      <w:r w:rsidR="000C6250" w:rsidRPr="009030A1">
        <w:rPr>
          <w:rFonts w:ascii="Times New Roman" w:hAnsi="Times New Roman" w:cs="Times New Roman"/>
          <w:bCs/>
          <w:color w:val="000000" w:themeColor="text1"/>
          <w:sz w:val="24"/>
          <w:szCs w:val="24"/>
        </w:rPr>
        <w:t xml:space="preserve">updating </w:t>
      </w:r>
      <w:r w:rsidR="00831AEA" w:rsidRPr="009030A1">
        <w:rPr>
          <w:rFonts w:ascii="Times New Roman" w:hAnsi="Times New Roman" w:cs="Times New Roman"/>
          <w:bCs/>
          <w:color w:val="000000" w:themeColor="text1"/>
          <w:sz w:val="24"/>
          <w:szCs w:val="24"/>
        </w:rPr>
        <w:t>may</w:t>
      </w:r>
      <w:r w:rsidR="000C6250" w:rsidRPr="009030A1">
        <w:rPr>
          <w:rFonts w:ascii="Times New Roman" w:hAnsi="Times New Roman" w:cs="Times New Roman"/>
          <w:bCs/>
          <w:color w:val="000000" w:themeColor="text1"/>
          <w:sz w:val="24"/>
          <w:szCs w:val="24"/>
        </w:rPr>
        <w:t xml:space="preserve"> allow individuals to direct more fixations toward the goal</w:t>
      </w:r>
      <w:r w:rsidR="00831AEA" w:rsidRPr="009030A1">
        <w:rPr>
          <w:rFonts w:ascii="Times New Roman" w:hAnsi="Times New Roman" w:cs="Times New Roman"/>
          <w:bCs/>
          <w:color w:val="000000" w:themeColor="text1"/>
          <w:sz w:val="24"/>
          <w:szCs w:val="24"/>
        </w:rPr>
        <w:t xml:space="preserve"> </w:t>
      </w:r>
      <w:r w:rsidR="004703EA" w:rsidRPr="009030A1">
        <w:rPr>
          <w:rFonts w:ascii="Times New Roman" w:hAnsi="Times New Roman" w:cs="Times New Roman"/>
          <w:bCs/>
          <w:color w:val="000000" w:themeColor="text1"/>
          <w:sz w:val="24"/>
          <w:szCs w:val="24"/>
        </w:rPr>
        <w:t xml:space="preserve">leading to subsequently greater </w:t>
      </w:r>
      <w:r w:rsidR="00831AEA" w:rsidRPr="009030A1">
        <w:rPr>
          <w:rFonts w:ascii="Times New Roman" w:hAnsi="Times New Roman" w:cs="Times New Roman"/>
          <w:bCs/>
          <w:color w:val="000000" w:themeColor="text1"/>
          <w:sz w:val="24"/>
          <w:szCs w:val="24"/>
        </w:rPr>
        <w:t>soccer penalty performance</w:t>
      </w:r>
      <w:r w:rsidR="000C6250" w:rsidRPr="009030A1">
        <w:rPr>
          <w:rFonts w:ascii="Times New Roman" w:hAnsi="Times New Roman" w:cs="Times New Roman"/>
          <w:bCs/>
          <w:color w:val="000000" w:themeColor="text1"/>
          <w:sz w:val="24"/>
          <w:szCs w:val="24"/>
        </w:rPr>
        <w:t>.</w:t>
      </w:r>
    </w:p>
    <w:p w14:paraId="4CC311FD" w14:textId="72AAF414" w:rsidR="00D61757" w:rsidRPr="00333EDC" w:rsidRDefault="00D61757" w:rsidP="00D61757">
      <w:pPr>
        <w:tabs>
          <w:tab w:val="left" w:pos="567"/>
        </w:tabs>
        <w:spacing w:after="0"/>
        <w:ind w:firstLine="0"/>
        <w:jc w:val="center"/>
        <w:rPr>
          <w:rFonts w:ascii="Times New Roman" w:hAnsi="Times New Roman" w:cs="Times New Roman"/>
          <w:sz w:val="24"/>
        </w:rPr>
      </w:pPr>
      <w:r>
        <w:rPr>
          <w:rFonts w:ascii="Times New Roman" w:hAnsi="Times New Roman" w:cs="Times New Roman"/>
          <w:b/>
          <w:sz w:val="24"/>
        </w:rPr>
        <w:t>Discussion</w:t>
      </w:r>
    </w:p>
    <w:p w14:paraId="7295ED26" w14:textId="714AE4AD" w:rsidR="00D61757" w:rsidRDefault="00D61757" w:rsidP="00D61757">
      <w:pPr>
        <w:spacing w:after="0"/>
        <w:ind w:firstLine="720"/>
        <w:rPr>
          <w:rFonts w:ascii="Times New Roman" w:hAnsi="Times New Roman" w:cs="Times New Roman"/>
          <w:bCs/>
          <w:sz w:val="24"/>
          <w:szCs w:val="24"/>
        </w:rPr>
      </w:pPr>
      <w:r>
        <w:rPr>
          <w:rFonts w:ascii="Times New Roman" w:hAnsi="Times New Roman" w:cs="Times New Roman"/>
          <w:bCs/>
          <w:sz w:val="24"/>
          <w:szCs w:val="24"/>
        </w:rPr>
        <w:t>The current study had two aims</w:t>
      </w:r>
      <w:r w:rsidR="00E53A48">
        <w:rPr>
          <w:rFonts w:ascii="Times New Roman" w:hAnsi="Times New Roman" w:cs="Times New Roman"/>
          <w:bCs/>
          <w:sz w:val="24"/>
          <w:szCs w:val="24"/>
        </w:rPr>
        <w:t>.</w:t>
      </w:r>
      <w:r>
        <w:rPr>
          <w:rFonts w:ascii="Times New Roman" w:hAnsi="Times New Roman" w:cs="Times New Roman"/>
          <w:bCs/>
          <w:sz w:val="24"/>
          <w:szCs w:val="24"/>
        </w:rPr>
        <w:t xml:space="preserve"> </w:t>
      </w:r>
      <w:r w:rsidR="00E53A48">
        <w:rPr>
          <w:rFonts w:ascii="Times New Roman" w:hAnsi="Times New Roman" w:cs="Times New Roman"/>
          <w:bCs/>
          <w:sz w:val="24"/>
          <w:szCs w:val="24"/>
        </w:rPr>
        <w:t>F</w:t>
      </w:r>
      <w:r>
        <w:rPr>
          <w:rFonts w:ascii="Times New Roman" w:hAnsi="Times New Roman" w:cs="Times New Roman"/>
          <w:bCs/>
          <w:sz w:val="24"/>
          <w:szCs w:val="24"/>
        </w:rPr>
        <w:t>irst</w:t>
      </w:r>
      <w:r w:rsidRPr="008C79D4">
        <w:rPr>
          <w:rFonts w:ascii="Times New Roman" w:hAnsi="Times New Roman" w:cs="Times New Roman"/>
          <w:bCs/>
          <w:sz w:val="24"/>
          <w:szCs w:val="24"/>
        </w:rPr>
        <w:t xml:space="preserve">, </w:t>
      </w:r>
      <w:r w:rsidR="00B268EE" w:rsidRPr="008C79D4">
        <w:rPr>
          <w:rFonts w:ascii="Times New Roman" w:hAnsi="Times New Roman" w:cs="Times New Roman"/>
          <w:bCs/>
          <w:sz w:val="24"/>
          <w:szCs w:val="24"/>
        </w:rPr>
        <w:t xml:space="preserve">to determine </w:t>
      </w:r>
      <w:r>
        <w:rPr>
          <w:rFonts w:ascii="Times New Roman" w:hAnsi="Times New Roman" w:cs="Times New Roman"/>
          <w:bCs/>
          <w:sz w:val="24"/>
          <w:szCs w:val="24"/>
        </w:rPr>
        <w:t>whether different pressure instructions (i.e</w:t>
      </w:r>
      <w:r w:rsidRPr="008C79D4">
        <w:rPr>
          <w:rFonts w:ascii="Times New Roman" w:hAnsi="Times New Roman" w:cs="Times New Roman"/>
          <w:bCs/>
          <w:sz w:val="24"/>
          <w:szCs w:val="24"/>
        </w:rPr>
        <w:t xml:space="preserve">., </w:t>
      </w:r>
      <w:r w:rsidR="00A24826" w:rsidRPr="008C79D4">
        <w:rPr>
          <w:rFonts w:ascii="Times New Roman" w:hAnsi="Times New Roman" w:cs="Times New Roman"/>
          <w:bCs/>
          <w:sz w:val="24"/>
          <w:szCs w:val="24"/>
        </w:rPr>
        <w:t>low</w:t>
      </w:r>
      <w:r w:rsidRPr="008C79D4">
        <w:rPr>
          <w:rFonts w:ascii="Times New Roman" w:hAnsi="Times New Roman" w:cs="Times New Roman"/>
          <w:bCs/>
          <w:sz w:val="24"/>
          <w:szCs w:val="24"/>
        </w:rPr>
        <w:t xml:space="preserve">- </w:t>
      </w:r>
      <w:r w:rsidR="00C51495" w:rsidRPr="008C79D4">
        <w:rPr>
          <w:rFonts w:ascii="Times New Roman" w:hAnsi="Times New Roman" w:cs="Times New Roman"/>
          <w:bCs/>
          <w:sz w:val="24"/>
          <w:szCs w:val="24"/>
        </w:rPr>
        <w:t>and</w:t>
      </w:r>
      <w:r w:rsidRPr="008C79D4">
        <w:rPr>
          <w:rFonts w:ascii="Times New Roman" w:hAnsi="Times New Roman" w:cs="Times New Roman"/>
          <w:bCs/>
          <w:sz w:val="24"/>
          <w:szCs w:val="24"/>
        </w:rPr>
        <w:t xml:space="preserve"> </w:t>
      </w:r>
      <w:r w:rsidR="00A24826" w:rsidRPr="008C79D4">
        <w:rPr>
          <w:rFonts w:ascii="Times New Roman" w:hAnsi="Times New Roman" w:cs="Times New Roman"/>
          <w:bCs/>
          <w:sz w:val="24"/>
          <w:szCs w:val="24"/>
        </w:rPr>
        <w:t>high</w:t>
      </w:r>
      <w:r w:rsidRPr="008C79D4">
        <w:rPr>
          <w:rFonts w:ascii="Times New Roman" w:hAnsi="Times New Roman" w:cs="Times New Roman"/>
          <w:bCs/>
          <w:sz w:val="24"/>
          <w:szCs w:val="24"/>
        </w:rPr>
        <w:t>-pressure conditions</w:t>
      </w:r>
      <w:r>
        <w:rPr>
          <w:rFonts w:ascii="Times New Roman" w:hAnsi="Times New Roman" w:cs="Times New Roman"/>
          <w:bCs/>
          <w:sz w:val="24"/>
          <w:szCs w:val="24"/>
        </w:rPr>
        <w:t>) evoked differences in visual attention and soccer penalty performance</w:t>
      </w:r>
      <w:r w:rsidR="00E53A48">
        <w:rPr>
          <w:rFonts w:ascii="Times New Roman" w:hAnsi="Times New Roman" w:cs="Times New Roman"/>
          <w:bCs/>
          <w:sz w:val="24"/>
          <w:szCs w:val="24"/>
        </w:rPr>
        <w:t xml:space="preserve"> as previously found (e.g., Wilson, Wood, &amp; Vine, 2009)</w:t>
      </w:r>
      <w:r>
        <w:rPr>
          <w:rFonts w:ascii="Times New Roman" w:hAnsi="Times New Roman" w:cs="Times New Roman"/>
          <w:bCs/>
          <w:sz w:val="24"/>
          <w:szCs w:val="24"/>
        </w:rPr>
        <w:t>. Results indic</w:t>
      </w:r>
      <w:r w:rsidRPr="008C79D4">
        <w:rPr>
          <w:rFonts w:ascii="Times New Roman" w:hAnsi="Times New Roman" w:cs="Times New Roman"/>
          <w:bCs/>
          <w:sz w:val="24"/>
          <w:szCs w:val="24"/>
        </w:rPr>
        <w:t xml:space="preserve">ated non-significant differences in </w:t>
      </w:r>
      <w:r w:rsidR="00F62A25" w:rsidRPr="008C79D4">
        <w:rPr>
          <w:rFonts w:ascii="Times New Roman" w:hAnsi="Times New Roman" w:cs="Times New Roman"/>
          <w:bCs/>
          <w:sz w:val="24"/>
          <w:szCs w:val="24"/>
        </w:rPr>
        <w:t xml:space="preserve">reported </w:t>
      </w:r>
      <w:r w:rsidRPr="008C79D4">
        <w:rPr>
          <w:rFonts w:ascii="Times New Roman" w:hAnsi="Times New Roman" w:cs="Times New Roman"/>
          <w:bCs/>
          <w:sz w:val="24"/>
          <w:szCs w:val="24"/>
        </w:rPr>
        <w:t xml:space="preserve">situational stress between </w:t>
      </w:r>
      <w:r w:rsidR="00A24826" w:rsidRPr="008C79D4">
        <w:rPr>
          <w:rFonts w:ascii="Times New Roman" w:hAnsi="Times New Roman" w:cs="Times New Roman"/>
          <w:bCs/>
          <w:sz w:val="24"/>
          <w:szCs w:val="24"/>
        </w:rPr>
        <w:t>low</w:t>
      </w:r>
      <w:r w:rsidRPr="008C79D4">
        <w:rPr>
          <w:rFonts w:ascii="Times New Roman" w:hAnsi="Times New Roman" w:cs="Times New Roman"/>
          <w:bCs/>
          <w:sz w:val="24"/>
          <w:szCs w:val="24"/>
        </w:rPr>
        <w:t xml:space="preserve">- and </w:t>
      </w:r>
      <w:r w:rsidR="00A24826" w:rsidRPr="008C79D4">
        <w:rPr>
          <w:rFonts w:ascii="Times New Roman" w:hAnsi="Times New Roman" w:cs="Times New Roman"/>
          <w:bCs/>
          <w:sz w:val="24"/>
          <w:szCs w:val="24"/>
        </w:rPr>
        <w:t>high</w:t>
      </w:r>
      <w:r w:rsidRPr="008C79D4">
        <w:rPr>
          <w:rFonts w:ascii="Times New Roman" w:hAnsi="Times New Roman" w:cs="Times New Roman"/>
          <w:bCs/>
          <w:sz w:val="24"/>
          <w:szCs w:val="24"/>
        </w:rPr>
        <w:t xml:space="preserve">-pressure </w:t>
      </w:r>
      <w:r>
        <w:rPr>
          <w:rFonts w:ascii="Times New Roman" w:hAnsi="Times New Roman" w:cs="Times New Roman"/>
          <w:bCs/>
          <w:sz w:val="24"/>
          <w:szCs w:val="24"/>
        </w:rPr>
        <w:t xml:space="preserve">groups. This pattern continued as no differences between groups in visual attention or soccer penalty performance emerged. </w:t>
      </w:r>
      <w:r w:rsidR="00C24434">
        <w:rPr>
          <w:rFonts w:ascii="Times New Roman" w:hAnsi="Times New Roman" w:cs="Times New Roman"/>
          <w:bCs/>
          <w:sz w:val="24"/>
          <w:szCs w:val="24"/>
        </w:rPr>
        <w:t xml:space="preserve">Moreover, executive function scores were comparable between groups at baseline. </w:t>
      </w:r>
      <w:r>
        <w:rPr>
          <w:rFonts w:ascii="Times New Roman" w:hAnsi="Times New Roman" w:cs="Times New Roman"/>
          <w:bCs/>
          <w:sz w:val="24"/>
          <w:szCs w:val="24"/>
        </w:rPr>
        <w:t xml:space="preserve">As a result, subsequent analyses were collapsed across groups. The second aim of the study was to examine whether executive function (i.e., shifting, </w:t>
      </w:r>
      <w:r w:rsidRPr="008C79D4">
        <w:rPr>
          <w:rFonts w:ascii="Times New Roman" w:hAnsi="Times New Roman" w:cs="Times New Roman"/>
          <w:bCs/>
          <w:sz w:val="24"/>
          <w:szCs w:val="24"/>
        </w:rPr>
        <w:t xml:space="preserve">inhibition, </w:t>
      </w:r>
      <w:r w:rsidR="00C51495" w:rsidRPr="008C79D4">
        <w:rPr>
          <w:rFonts w:ascii="Times New Roman" w:hAnsi="Times New Roman" w:cs="Times New Roman"/>
          <w:bCs/>
          <w:sz w:val="24"/>
          <w:szCs w:val="24"/>
        </w:rPr>
        <w:t>and</w:t>
      </w:r>
      <w:r w:rsidRPr="008C79D4">
        <w:rPr>
          <w:rFonts w:ascii="Times New Roman" w:hAnsi="Times New Roman" w:cs="Times New Roman"/>
          <w:bCs/>
          <w:sz w:val="24"/>
          <w:szCs w:val="24"/>
        </w:rPr>
        <w:t xml:space="preserve"> updating</w:t>
      </w:r>
      <w:r>
        <w:rPr>
          <w:rFonts w:ascii="Times New Roman" w:hAnsi="Times New Roman" w:cs="Times New Roman"/>
          <w:bCs/>
          <w:sz w:val="24"/>
          <w:szCs w:val="24"/>
        </w:rPr>
        <w:t xml:space="preserve">) predicted soccer penalty performance through the mediator </w:t>
      </w:r>
      <w:r>
        <w:rPr>
          <w:rFonts w:ascii="Times New Roman" w:hAnsi="Times New Roman" w:cs="Times New Roman"/>
          <w:bCs/>
          <w:sz w:val="24"/>
          <w:szCs w:val="24"/>
        </w:rPr>
        <w:lastRenderedPageBreak/>
        <w:t xml:space="preserve">of visual attention (i.e., </w:t>
      </w:r>
      <w:r>
        <w:rPr>
          <w:rFonts w:ascii="Times New Roman" w:hAnsi="Times New Roman" w:cs="Times New Roman"/>
          <w:bCs/>
          <w:sz w:val="24"/>
        </w:rPr>
        <w:t>quiet eye duration</w:t>
      </w:r>
      <w:r w:rsidR="00FD5FEC">
        <w:rPr>
          <w:rFonts w:ascii="Times New Roman" w:hAnsi="Times New Roman" w:cs="Times New Roman"/>
          <w:bCs/>
          <w:sz w:val="24"/>
        </w:rPr>
        <w:t xml:space="preserve"> </w:t>
      </w:r>
      <w:r w:rsidR="00C0609D">
        <w:rPr>
          <w:rFonts w:ascii="Times New Roman" w:hAnsi="Times New Roman" w:cs="Times New Roman"/>
          <w:bCs/>
          <w:color w:val="4472C4" w:themeColor="accent1"/>
          <w:sz w:val="24"/>
        </w:rPr>
        <w:t>and location</w:t>
      </w:r>
      <w:r>
        <w:rPr>
          <w:rFonts w:ascii="Times New Roman" w:hAnsi="Times New Roman" w:cs="Times New Roman"/>
          <w:bCs/>
          <w:sz w:val="24"/>
        </w:rPr>
        <w:t xml:space="preserve">, search rate, </w:t>
      </w:r>
      <w:r w:rsidR="00C51495" w:rsidRPr="008C79D4">
        <w:rPr>
          <w:rFonts w:ascii="Times New Roman" w:hAnsi="Times New Roman" w:cs="Times New Roman"/>
          <w:bCs/>
          <w:sz w:val="24"/>
        </w:rPr>
        <w:t>and</w:t>
      </w:r>
      <w:r w:rsidRPr="008C79D4">
        <w:rPr>
          <w:rFonts w:ascii="Times New Roman" w:hAnsi="Times New Roman" w:cs="Times New Roman"/>
          <w:bCs/>
          <w:sz w:val="24"/>
        </w:rPr>
        <w:t xml:space="preserve"> f</w:t>
      </w:r>
      <w:r>
        <w:rPr>
          <w:rFonts w:ascii="Times New Roman" w:hAnsi="Times New Roman" w:cs="Times New Roman"/>
          <w:bCs/>
          <w:sz w:val="24"/>
        </w:rPr>
        <w:t>ixations to key locations</w:t>
      </w:r>
      <w:r>
        <w:rPr>
          <w:rFonts w:ascii="Times New Roman" w:hAnsi="Times New Roman" w:cs="Times New Roman"/>
          <w:bCs/>
          <w:sz w:val="24"/>
          <w:szCs w:val="24"/>
        </w:rPr>
        <w:t>)</w:t>
      </w:r>
      <w:r w:rsidR="0044043C">
        <w:rPr>
          <w:rFonts w:ascii="Times New Roman" w:hAnsi="Times New Roman" w:cs="Times New Roman"/>
          <w:bCs/>
          <w:sz w:val="24"/>
          <w:szCs w:val="24"/>
        </w:rPr>
        <w:t>,</w:t>
      </w:r>
      <w:r>
        <w:rPr>
          <w:rFonts w:ascii="Times New Roman" w:hAnsi="Times New Roman" w:cs="Times New Roman"/>
          <w:bCs/>
          <w:sz w:val="24"/>
          <w:szCs w:val="24"/>
        </w:rPr>
        <w:t xml:space="preserve"> while controlling for important covariates (i.e., </w:t>
      </w:r>
      <w:r>
        <w:rPr>
          <w:rFonts w:ascii="Times New Roman" w:hAnsi="Times New Roman" w:cs="Times New Roman"/>
          <w:bCs/>
          <w:sz w:val="24"/>
        </w:rPr>
        <w:t xml:space="preserve">physical activity </w:t>
      </w:r>
      <w:r w:rsidR="00C51495" w:rsidRPr="008C79D4">
        <w:rPr>
          <w:rFonts w:ascii="Times New Roman" w:hAnsi="Times New Roman" w:cs="Times New Roman"/>
          <w:bCs/>
          <w:sz w:val="24"/>
        </w:rPr>
        <w:t>and</w:t>
      </w:r>
      <w:r w:rsidRPr="008C79D4">
        <w:rPr>
          <w:rFonts w:ascii="Times New Roman" w:hAnsi="Times New Roman" w:cs="Times New Roman"/>
          <w:bCs/>
          <w:sz w:val="24"/>
        </w:rPr>
        <w:t xml:space="preserve"> expertise</w:t>
      </w:r>
      <w:r>
        <w:rPr>
          <w:rFonts w:ascii="Times New Roman" w:hAnsi="Times New Roman" w:cs="Times New Roman"/>
          <w:bCs/>
          <w:sz w:val="24"/>
        </w:rPr>
        <w:t>)</w:t>
      </w:r>
      <w:r>
        <w:rPr>
          <w:rFonts w:ascii="Times New Roman" w:hAnsi="Times New Roman" w:cs="Times New Roman"/>
          <w:bCs/>
          <w:sz w:val="24"/>
          <w:szCs w:val="24"/>
        </w:rPr>
        <w:t xml:space="preserve">. Results showed numerous significant mediations highlighting the important interaction between executive function and visual attention and the subsequent impact upon sport performance. </w:t>
      </w:r>
    </w:p>
    <w:p w14:paraId="7021C4D1" w14:textId="33AC826E" w:rsidR="007C4ED6" w:rsidRDefault="00D61757" w:rsidP="002F6487">
      <w:pPr>
        <w:spacing w:after="0"/>
        <w:rPr>
          <w:rFonts w:ascii="Times New Roman" w:hAnsi="Times New Roman" w:cs="Times New Roman"/>
          <w:bCs/>
          <w:sz w:val="24"/>
          <w:szCs w:val="24"/>
        </w:rPr>
      </w:pPr>
      <w:r>
        <w:rPr>
          <w:rFonts w:ascii="Times New Roman" w:hAnsi="Times New Roman" w:cs="Times New Roman"/>
          <w:bCs/>
          <w:sz w:val="24"/>
          <w:szCs w:val="24"/>
        </w:rPr>
        <w:t>T</w:t>
      </w:r>
      <w:r w:rsidRPr="00DA69DB">
        <w:rPr>
          <w:rFonts w:ascii="Times New Roman" w:hAnsi="Times New Roman" w:cs="Times New Roman"/>
          <w:bCs/>
          <w:sz w:val="24"/>
          <w:szCs w:val="24"/>
        </w:rPr>
        <w:t xml:space="preserve">he </w:t>
      </w:r>
      <w:r w:rsidR="00F62A25" w:rsidRPr="008C79D4">
        <w:rPr>
          <w:rFonts w:ascii="Times New Roman" w:hAnsi="Times New Roman" w:cs="Times New Roman"/>
          <w:bCs/>
          <w:sz w:val="24"/>
          <w:szCs w:val="24"/>
        </w:rPr>
        <w:t xml:space="preserve">results of </w:t>
      </w:r>
      <w:r w:rsidR="00495681" w:rsidRPr="008C79D4">
        <w:rPr>
          <w:rFonts w:ascii="Times New Roman" w:hAnsi="Times New Roman" w:cs="Times New Roman"/>
          <w:bCs/>
          <w:sz w:val="24"/>
          <w:szCs w:val="24"/>
        </w:rPr>
        <w:t>the</w:t>
      </w:r>
      <w:r w:rsidR="00F62A25" w:rsidRPr="008C79D4">
        <w:rPr>
          <w:rFonts w:ascii="Times New Roman" w:hAnsi="Times New Roman" w:cs="Times New Roman"/>
          <w:bCs/>
          <w:sz w:val="24"/>
          <w:szCs w:val="24"/>
        </w:rPr>
        <w:t xml:space="preserve"> </w:t>
      </w:r>
      <w:r w:rsidRPr="008C79D4">
        <w:rPr>
          <w:rFonts w:ascii="Times New Roman" w:hAnsi="Times New Roman" w:cs="Times New Roman"/>
          <w:bCs/>
          <w:sz w:val="24"/>
          <w:szCs w:val="24"/>
        </w:rPr>
        <w:t>manipulation check provided mixed findings.</w:t>
      </w:r>
      <w:r w:rsidR="007C4ED6" w:rsidRPr="008C79D4">
        <w:rPr>
          <w:rFonts w:ascii="Times New Roman" w:hAnsi="Times New Roman" w:cs="Times New Roman"/>
          <w:bCs/>
          <w:sz w:val="24"/>
          <w:szCs w:val="24"/>
        </w:rPr>
        <w:t xml:space="preserve"> </w:t>
      </w:r>
      <w:r w:rsidR="00570FE3" w:rsidRPr="008C79D4">
        <w:rPr>
          <w:rFonts w:ascii="Times New Roman" w:hAnsi="Times New Roman" w:cs="Times New Roman"/>
          <w:bCs/>
          <w:sz w:val="24"/>
          <w:szCs w:val="24"/>
        </w:rPr>
        <w:t>A</w:t>
      </w:r>
      <w:r w:rsidRPr="008C79D4">
        <w:rPr>
          <w:rFonts w:ascii="Times New Roman" w:hAnsi="Times New Roman" w:cs="Times New Roman"/>
          <w:bCs/>
          <w:sz w:val="24"/>
          <w:szCs w:val="24"/>
        </w:rPr>
        <w:t xml:space="preserve"> significant effect of </w:t>
      </w:r>
      <w:r w:rsidR="00F62A25" w:rsidRPr="008C79D4">
        <w:rPr>
          <w:rFonts w:ascii="Times New Roman" w:hAnsi="Times New Roman" w:cs="Times New Roman"/>
          <w:bCs/>
          <w:sz w:val="24"/>
          <w:szCs w:val="24"/>
        </w:rPr>
        <w:t xml:space="preserve">pressure </w:t>
      </w:r>
      <w:r w:rsidRPr="008C79D4">
        <w:rPr>
          <w:rFonts w:ascii="Times New Roman" w:hAnsi="Times New Roman" w:cs="Times New Roman"/>
          <w:bCs/>
          <w:sz w:val="24"/>
          <w:szCs w:val="24"/>
        </w:rPr>
        <w:t xml:space="preserve">instructions on situational stress across all participants, independent of group (i.e., </w:t>
      </w:r>
      <w:r w:rsidR="00570FE3" w:rsidRPr="008C79D4">
        <w:rPr>
          <w:rFonts w:ascii="Times New Roman" w:hAnsi="Times New Roman" w:cs="Times New Roman"/>
          <w:bCs/>
          <w:sz w:val="24"/>
          <w:szCs w:val="24"/>
        </w:rPr>
        <w:t>low</w:t>
      </w:r>
      <w:r w:rsidRPr="008C79D4">
        <w:rPr>
          <w:rFonts w:ascii="Times New Roman" w:hAnsi="Times New Roman" w:cs="Times New Roman"/>
          <w:bCs/>
          <w:sz w:val="24"/>
          <w:szCs w:val="24"/>
        </w:rPr>
        <w:t xml:space="preserve">- </w:t>
      </w:r>
      <w:r w:rsidR="00C51495" w:rsidRPr="008C79D4">
        <w:rPr>
          <w:rFonts w:ascii="Times New Roman" w:hAnsi="Times New Roman" w:cs="Times New Roman"/>
          <w:bCs/>
          <w:sz w:val="24"/>
          <w:szCs w:val="24"/>
        </w:rPr>
        <w:t>and</w:t>
      </w:r>
      <w:r w:rsidRPr="008C79D4">
        <w:rPr>
          <w:rFonts w:ascii="Times New Roman" w:hAnsi="Times New Roman" w:cs="Times New Roman"/>
          <w:bCs/>
          <w:sz w:val="24"/>
          <w:szCs w:val="24"/>
        </w:rPr>
        <w:t xml:space="preserve"> </w:t>
      </w:r>
      <w:r w:rsidR="00570FE3" w:rsidRPr="008C79D4">
        <w:rPr>
          <w:rFonts w:ascii="Times New Roman" w:hAnsi="Times New Roman" w:cs="Times New Roman"/>
          <w:bCs/>
          <w:sz w:val="24"/>
          <w:szCs w:val="24"/>
        </w:rPr>
        <w:t>high</w:t>
      </w:r>
      <w:r w:rsidRPr="008C79D4">
        <w:rPr>
          <w:rFonts w:ascii="Times New Roman" w:hAnsi="Times New Roman" w:cs="Times New Roman"/>
          <w:bCs/>
          <w:sz w:val="24"/>
          <w:szCs w:val="24"/>
        </w:rPr>
        <w:t>-pressure</w:t>
      </w:r>
      <w:r w:rsidRPr="00570FE3">
        <w:rPr>
          <w:rFonts w:ascii="Times New Roman" w:hAnsi="Times New Roman" w:cs="Times New Roman"/>
          <w:bCs/>
          <w:sz w:val="24"/>
          <w:szCs w:val="24"/>
        </w:rPr>
        <w:t>) was found. However,</w:t>
      </w:r>
      <w:r w:rsidR="00430A46" w:rsidRPr="00570FE3">
        <w:rPr>
          <w:rFonts w:ascii="Times New Roman" w:hAnsi="Times New Roman" w:cs="Times New Roman"/>
          <w:bCs/>
          <w:sz w:val="24"/>
          <w:szCs w:val="24"/>
        </w:rPr>
        <w:t xml:space="preserve"> </w:t>
      </w:r>
      <w:r w:rsidRPr="00570FE3">
        <w:rPr>
          <w:rFonts w:ascii="Times New Roman" w:hAnsi="Times New Roman" w:cs="Times New Roman"/>
          <w:bCs/>
          <w:sz w:val="24"/>
          <w:szCs w:val="24"/>
        </w:rPr>
        <w:t>despite different pressure instruction</w:t>
      </w:r>
      <w:r w:rsidR="006329F8">
        <w:rPr>
          <w:rFonts w:ascii="Times New Roman" w:hAnsi="Times New Roman" w:cs="Times New Roman"/>
          <w:bCs/>
          <w:sz w:val="24"/>
          <w:szCs w:val="24"/>
        </w:rPr>
        <w:t>s</w:t>
      </w:r>
      <w:r w:rsidR="00D23AA5">
        <w:rPr>
          <w:rFonts w:ascii="Times New Roman" w:hAnsi="Times New Roman" w:cs="Times New Roman"/>
          <w:bCs/>
          <w:sz w:val="24"/>
          <w:szCs w:val="24"/>
        </w:rPr>
        <w:t xml:space="preserve"> (</w:t>
      </w:r>
      <w:r w:rsidR="00D23AA5" w:rsidRPr="00570FE3">
        <w:rPr>
          <w:rFonts w:ascii="Times New Roman" w:hAnsi="Times New Roman" w:cs="Times New Roman"/>
          <w:bCs/>
          <w:sz w:val="24"/>
          <w:szCs w:val="24"/>
        </w:rPr>
        <w:t>following Brimmell et al</w:t>
      </w:r>
      <w:r w:rsidR="00D23AA5">
        <w:rPr>
          <w:rFonts w:ascii="Times New Roman" w:hAnsi="Times New Roman" w:cs="Times New Roman"/>
          <w:bCs/>
          <w:sz w:val="24"/>
          <w:szCs w:val="24"/>
        </w:rPr>
        <w:t xml:space="preserve">., </w:t>
      </w:r>
      <w:r w:rsidR="00D23AA5" w:rsidRPr="00570FE3">
        <w:rPr>
          <w:rFonts w:ascii="Times New Roman" w:hAnsi="Times New Roman" w:cs="Times New Roman"/>
          <w:bCs/>
          <w:sz w:val="24"/>
          <w:szCs w:val="24"/>
        </w:rPr>
        <w:t>201</w:t>
      </w:r>
      <w:r w:rsidR="00426B73">
        <w:rPr>
          <w:rFonts w:ascii="Times New Roman" w:hAnsi="Times New Roman" w:cs="Times New Roman"/>
          <w:bCs/>
          <w:color w:val="4472C4" w:themeColor="accent1"/>
          <w:sz w:val="24"/>
          <w:szCs w:val="24"/>
        </w:rPr>
        <w:t>9</w:t>
      </w:r>
      <w:r w:rsidR="00D23AA5">
        <w:rPr>
          <w:rFonts w:ascii="Times New Roman" w:hAnsi="Times New Roman" w:cs="Times New Roman"/>
          <w:bCs/>
          <w:sz w:val="24"/>
          <w:szCs w:val="24"/>
        </w:rPr>
        <w:t>)</w:t>
      </w:r>
      <w:r w:rsidR="006329F8">
        <w:rPr>
          <w:rFonts w:ascii="Times New Roman" w:hAnsi="Times New Roman" w:cs="Times New Roman"/>
          <w:bCs/>
          <w:sz w:val="24"/>
          <w:szCs w:val="24"/>
        </w:rPr>
        <w:t xml:space="preserve"> </w:t>
      </w:r>
      <w:r w:rsidRPr="008C79D4">
        <w:rPr>
          <w:rFonts w:ascii="Times New Roman" w:hAnsi="Times New Roman" w:cs="Times New Roman"/>
          <w:bCs/>
          <w:sz w:val="24"/>
          <w:szCs w:val="24"/>
        </w:rPr>
        <w:t xml:space="preserve">the high-pressure </w:t>
      </w:r>
      <w:r w:rsidRPr="00570FE3">
        <w:rPr>
          <w:rFonts w:ascii="Times New Roman" w:hAnsi="Times New Roman" w:cs="Times New Roman"/>
          <w:bCs/>
          <w:sz w:val="24"/>
          <w:szCs w:val="24"/>
        </w:rPr>
        <w:t>group did not report</w:t>
      </w:r>
      <w:r>
        <w:rPr>
          <w:rFonts w:ascii="Times New Roman" w:hAnsi="Times New Roman" w:cs="Times New Roman"/>
          <w:bCs/>
          <w:sz w:val="24"/>
          <w:szCs w:val="24"/>
        </w:rPr>
        <w:t xml:space="preserve"> greater situational stress compared to </w:t>
      </w:r>
      <w:r w:rsidRPr="008C79D4">
        <w:rPr>
          <w:rFonts w:ascii="Times New Roman" w:hAnsi="Times New Roman" w:cs="Times New Roman"/>
          <w:bCs/>
          <w:sz w:val="24"/>
          <w:szCs w:val="24"/>
        </w:rPr>
        <w:t>the</w:t>
      </w:r>
      <w:r w:rsidR="00430A46" w:rsidRPr="008C79D4">
        <w:rPr>
          <w:rFonts w:ascii="Times New Roman" w:hAnsi="Times New Roman" w:cs="Times New Roman"/>
          <w:bCs/>
          <w:sz w:val="24"/>
          <w:szCs w:val="24"/>
        </w:rPr>
        <w:t>ir</w:t>
      </w:r>
      <w:r w:rsidRPr="008C79D4">
        <w:rPr>
          <w:rFonts w:ascii="Times New Roman" w:hAnsi="Times New Roman" w:cs="Times New Roman"/>
          <w:bCs/>
          <w:sz w:val="24"/>
          <w:szCs w:val="24"/>
        </w:rPr>
        <w:t xml:space="preserve"> </w:t>
      </w:r>
      <w:r w:rsidR="009747A1" w:rsidRPr="008C79D4">
        <w:rPr>
          <w:rFonts w:ascii="Times New Roman" w:hAnsi="Times New Roman" w:cs="Times New Roman"/>
          <w:bCs/>
          <w:sz w:val="24"/>
          <w:szCs w:val="24"/>
        </w:rPr>
        <w:t>low</w:t>
      </w:r>
      <w:r w:rsidRPr="008C79D4">
        <w:rPr>
          <w:rFonts w:ascii="Times New Roman" w:hAnsi="Times New Roman" w:cs="Times New Roman"/>
          <w:bCs/>
          <w:sz w:val="24"/>
          <w:szCs w:val="24"/>
        </w:rPr>
        <w:t xml:space="preserve">-pressure </w:t>
      </w:r>
      <w:r w:rsidR="00430A46" w:rsidRPr="008C79D4">
        <w:rPr>
          <w:rFonts w:ascii="Times New Roman" w:hAnsi="Times New Roman" w:cs="Times New Roman"/>
          <w:bCs/>
          <w:sz w:val="24"/>
          <w:szCs w:val="24"/>
        </w:rPr>
        <w:t>counterparts</w:t>
      </w:r>
      <w:r>
        <w:rPr>
          <w:rFonts w:ascii="Times New Roman" w:hAnsi="Times New Roman" w:cs="Times New Roman"/>
          <w:bCs/>
          <w:sz w:val="24"/>
          <w:szCs w:val="24"/>
        </w:rPr>
        <w:t xml:space="preserve">. </w:t>
      </w:r>
      <w:r w:rsidR="00963234">
        <w:rPr>
          <w:rFonts w:ascii="Times New Roman" w:hAnsi="Times New Roman" w:cs="Times New Roman"/>
          <w:bCs/>
          <w:sz w:val="24"/>
          <w:szCs w:val="24"/>
        </w:rPr>
        <w:t xml:space="preserve">It is possible that </w:t>
      </w:r>
      <w:r w:rsidRPr="00DA69DB">
        <w:rPr>
          <w:rFonts w:ascii="Times New Roman" w:hAnsi="Times New Roman" w:cs="Times New Roman"/>
          <w:bCs/>
          <w:sz w:val="24"/>
          <w:szCs w:val="24"/>
        </w:rPr>
        <w:t>inform</w:t>
      </w:r>
      <w:r w:rsidR="00963234">
        <w:rPr>
          <w:rFonts w:ascii="Times New Roman" w:hAnsi="Times New Roman" w:cs="Times New Roman"/>
          <w:bCs/>
          <w:sz w:val="24"/>
          <w:szCs w:val="24"/>
        </w:rPr>
        <w:t>ing both groups</w:t>
      </w:r>
      <w:r w:rsidRPr="00DA69DB">
        <w:rPr>
          <w:rFonts w:ascii="Times New Roman" w:hAnsi="Times New Roman" w:cs="Times New Roman"/>
          <w:bCs/>
          <w:sz w:val="24"/>
          <w:szCs w:val="24"/>
        </w:rPr>
        <w:t xml:space="preserve"> about the presence of a goalkeeper, albeit only the high-pressure group were explicitly informed that the goalkeeper would try to save their </w:t>
      </w:r>
      <w:r w:rsidR="0063575A">
        <w:rPr>
          <w:rFonts w:ascii="Times New Roman" w:hAnsi="Times New Roman" w:cs="Times New Roman"/>
          <w:bCs/>
          <w:sz w:val="24"/>
          <w:szCs w:val="24"/>
        </w:rPr>
        <w:t>soccer penalty</w:t>
      </w:r>
      <w:r w:rsidR="00963234">
        <w:rPr>
          <w:rFonts w:ascii="Times New Roman" w:hAnsi="Times New Roman" w:cs="Times New Roman"/>
          <w:bCs/>
          <w:sz w:val="24"/>
          <w:szCs w:val="24"/>
        </w:rPr>
        <w:t xml:space="preserve">, was enough to evoke situational stress. In </w:t>
      </w:r>
      <w:r w:rsidR="00430A46">
        <w:rPr>
          <w:rFonts w:ascii="Times New Roman" w:hAnsi="Times New Roman" w:cs="Times New Roman"/>
          <w:bCs/>
          <w:sz w:val="24"/>
          <w:szCs w:val="24"/>
        </w:rPr>
        <w:t>terms of</w:t>
      </w:r>
      <w:r w:rsidR="00963234">
        <w:rPr>
          <w:rFonts w:ascii="Times New Roman" w:hAnsi="Times New Roman" w:cs="Times New Roman"/>
          <w:bCs/>
          <w:sz w:val="24"/>
          <w:szCs w:val="24"/>
        </w:rPr>
        <w:t xml:space="preserve"> </w:t>
      </w:r>
      <w:r w:rsidRPr="00DA69DB">
        <w:rPr>
          <w:rFonts w:ascii="Times New Roman" w:hAnsi="Times New Roman" w:cs="Times New Roman"/>
          <w:bCs/>
          <w:sz w:val="24"/>
          <w:szCs w:val="24"/>
        </w:rPr>
        <w:t xml:space="preserve">ACT-S, the mere presence and mention of a threat to performance (i.e., a goalkeeper) </w:t>
      </w:r>
      <w:r w:rsidR="00963234">
        <w:rPr>
          <w:rFonts w:ascii="Times New Roman" w:hAnsi="Times New Roman" w:cs="Times New Roman"/>
          <w:bCs/>
          <w:sz w:val="24"/>
          <w:szCs w:val="24"/>
        </w:rPr>
        <w:t xml:space="preserve">could have been </w:t>
      </w:r>
      <w:r w:rsidRPr="00DA69DB">
        <w:rPr>
          <w:rFonts w:ascii="Times New Roman" w:hAnsi="Times New Roman" w:cs="Times New Roman"/>
          <w:bCs/>
          <w:sz w:val="24"/>
          <w:szCs w:val="24"/>
        </w:rPr>
        <w:t>enough to bring about changes in situational stress</w:t>
      </w:r>
      <w:r>
        <w:rPr>
          <w:rFonts w:ascii="Times New Roman" w:hAnsi="Times New Roman" w:cs="Times New Roman"/>
          <w:bCs/>
          <w:sz w:val="24"/>
          <w:szCs w:val="24"/>
        </w:rPr>
        <w:t>,</w:t>
      </w:r>
      <w:r w:rsidRPr="00DA69DB">
        <w:rPr>
          <w:rFonts w:ascii="Times New Roman" w:hAnsi="Times New Roman" w:cs="Times New Roman"/>
          <w:bCs/>
          <w:sz w:val="24"/>
          <w:szCs w:val="24"/>
        </w:rPr>
        <w:t xml:space="preserve"> </w:t>
      </w:r>
      <w:r w:rsidR="00963234">
        <w:rPr>
          <w:rFonts w:ascii="Times New Roman" w:hAnsi="Times New Roman" w:cs="Times New Roman"/>
          <w:bCs/>
          <w:sz w:val="24"/>
          <w:szCs w:val="24"/>
        </w:rPr>
        <w:t xml:space="preserve">yet the </w:t>
      </w:r>
      <w:r w:rsidRPr="00DA69DB">
        <w:rPr>
          <w:rFonts w:ascii="Times New Roman" w:hAnsi="Times New Roman" w:cs="Times New Roman"/>
          <w:bCs/>
          <w:sz w:val="24"/>
          <w:szCs w:val="24"/>
        </w:rPr>
        <w:t xml:space="preserve">additional instructions </w:t>
      </w:r>
      <w:r>
        <w:rPr>
          <w:rFonts w:ascii="Times New Roman" w:hAnsi="Times New Roman" w:cs="Times New Roman"/>
          <w:bCs/>
          <w:sz w:val="24"/>
          <w:szCs w:val="24"/>
        </w:rPr>
        <w:t xml:space="preserve">in </w:t>
      </w:r>
      <w:r w:rsidRPr="008C79D4">
        <w:rPr>
          <w:rFonts w:ascii="Times New Roman" w:hAnsi="Times New Roman" w:cs="Times New Roman"/>
          <w:bCs/>
          <w:sz w:val="24"/>
          <w:szCs w:val="24"/>
        </w:rPr>
        <w:t xml:space="preserve">the high-pressure </w:t>
      </w:r>
      <w:r>
        <w:rPr>
          <w:rFonts w:ascii="Times New Roman" w:hAnsi="Times New Roman" w:cs="Times New Roman"/>
          <w:bCs/>
          <w:sz w:val="24"/>
          <w:szCs w:val="24"/>
        </w:rPr>
        <w:t>group</w:t>
      </w:r>
      <w:r w:rsidRPr="00DA69DB">
        <w:rPr>
          <w:rFonts w:ascii="Times New Roman" w:hAnsi="Times New Roman" w:cs="Times New Roman"/>
          <w:bCs/>
          <w:sz w:val="24"/>
          <w:szCs w:val="24"/>
        </w:rPr>
        <w:t xml:space="preserve"> were unable to </w:t>
      </w:r>
      <w:r w:rsidR="00430A46">
        <w:rPr>
          <w:rFonts w:ascii="Times New Roman" w:hAnsi="Times New Roman" w:cs="Times New Roman"/>
          <w:bCs/>
          <w:sz w:val="24"/>
          <w:szCs w:val="24"/>
        </w:rPr>
        <w:t>e</w:t>
      </w:r>
      <w:r>
        <w:rPr>
          <w:rFonts w:ascii="Times New Roman" w:hAnsi="Times New Roman" w:cs="Times New Roman"/>
          <w:bCs/>
          <w:sz w:val="24"/>
          <w:szCs w:val="24"/>
        </w:rPr>
        <w:t xml:space="preserve">voke </w:t>
      </w:r>
      <w:r w:rsidR="00963234">
        <w:rPr>
          <w:rFonts w:ascii="Times New Roman" w:hAnsi="Times New Roman" w:cs="Times New Roman"/>
          <w:bCs/>
          <w:sz w:val="24"/>
          <w:szCs w:val="24"/>
        </w:rPr>
        <w:t xml:space="preserve">any </w:t>
      </w:r>
      <w:r>
        <w:rPr>
          <w:rFonts w:ascii="Times New Roman" w:hAnsi="Times New Roman" w:cs="Times New Roman"/>
          <w:bCs/>
          <w:sz w:val="24"/>
          <w:szCs w:val="24"/>
        </w:rPr>
        <w:t>additional pressure</w:t>
      </w:r>
      <w:r w:rsidR="00963234">
        <w:rPr>
          <w:rFonts w:ascii="Times New Roman" w:hAnsi="Times New Roman" w:cs="Times New Roman"/>
          <w:bCs/>
          <w:sz w:val="24"/>
          <w:szCs w:val="24"/>
        </w:rPr>
        <w:t>/stress</w:t>
      </w:r>
      <w:r w:rsidRPr="00DA69DB">
        <w:rPr>
          <w:rFonts w:ascii="Times New Roman" w:hAnsi="Times New Roman" w:cs="Times New Roman"/>
          <w:bCs/>
          <w:sz w:val="24"/>
          <w:szCs w:val="24"/>
        </w:rPr>
        <w:t xml:space="preserve"> in </w:t>
      </w:r>
      <w:r>
        <w:rPr>
          <w:rFonts w:ascii="Times New Roman" w:hAnsi="Times New Roman" w:cs="Times New Roman"/>
          <w:bCs/>
          <w:sz w:val="24"/>
          <w:szCs w:val="24"/>
        </w:rPr>
        <w:t>the</w:t>
      </w:r>
      <w:r w:rsidRPr="00DA69DB">
        <w:rPr>
          <w:rFonts w:ascii="Times New Roman" w:hAnsi="Times New Roman" w:cs="Times New Roman"/>
          <w:bCs/>
          <w:sz w:val="24"/>
          <w:szCs w:val="24"/>
        </w:rPr>
        <w:t xml:space="preserve"> soccer penalty </w:t>
      </w:r>
      <w:r>
        <w:rPr>
          <w:rFonts w:ascii="Times New Roman" w:hAnsi="Times New Roman" w:cs="Times New Roman"/>
          <w:bCs/>
          <w:sz w:val="24"/>
          <w:szCs w:val="24"/>
        </w:rPr>
        <w:t>task</w:t>
      </w:r>
      <w:r w:rsidRPr="00DA69DB">
        <w:rPr>
          <w:rFonts w:ascii="Times New Roman" w:hAnsi="Times New Roman" w:cs="Times New Roman"/>
          <w:bCs/>
          <w:sz w:val="24"/>
          <w:szCs w:val="24"/>
        </w:rPr>
        <w:t>.</w:t>
      </w:r>
    </w:p>
    <w:p w14:paraId="206DA43E" w14:textId="7A9AF8DA" w:rsidR="00B76EAB" w:rsidRDefault="00ED41AE" w:rsidP="002F6487">
      <w:pPr>
        <w:spacing w:after="0"/>
        <w:rPr>
          <w:rFonts w:ascii="Times New Roman" w:hAnsi="Times New Roman" w:cs="Times New Roman"/>
          <w:bCs/>
          <w:color w:val="FF0000"/>
          <w:sz w:val="24"/>
          <w:szCs w:val="24"/>
        </w:rPr>
      </w:pPr>
      <w:r w:rsidRPr="008C79D4">
        <w:rPr>
          <w:rFonts w:ascii="Times New Roman" w:hAnsi="Times New Roman" w:cs="Times New Roman"/>
          <w:bCs/>
          <w:sz w:val="24"/>
          <w:szCs w:val="24"/>
        </w:rPr>
        <w:t>In addition</w:t>
      </w:r>
      <w:r w:rsidR="00963234" w:rsidRPr="008C79D4">
        <w:rPr>
          <w:rFonts w:ascii="Times New Roman" w:hAnsi="Times New Roman" w:cs="Times New Roman"/>
          <w:bCs/>
          <w:sz w:val="24"/>
          <w:szCs w:val="24"/>
        </w:rPr>
        <w:t xml:space="preserve">, </w:t>
      </w:r>
      <w:r w:rsidR="00EC64DD" w:rsidRPr="008C79D4">
        <w:rPr>
          <w:rFonts w:ascii="Times New Roman" w:hAnsi="Times New Roman" w:cs="Times New Roman"/>
          <w:bCs/>
          <w:sz w:val="24"/>
          <w:szCs w:val="24"/>
        </w:rPr>
        <w:t xml:space="preserve">ACT-S makes some specific predictions about potential determinants of anxiety that </w:t>
      </w:r>
      <w:r w:rsidR="00963234" w:rsidRPr="008C79D4">
        <w:rPr>
          <w:rFonts w:ascii="Times New Roman" w:hAnsi="Times New Roman" w:cs="Times New Roman"/>
          <w:bCs/>
          <w:sz w:val="24"/>
          <w:szCs w:val="24"/>
        </w:rPr>
        <w:t xml:space="preserve">may have impacted these data and that </w:t>
      </w:r>
      <w:r w:rsidR="00EC64DD" w:rsidRPr="008C79D4">
        <w:rPr>
          <w:rFonts w:ascii="Times New Roman" w:hAnsi="Times New Roman" w:cs="Times New Roman"/>
          <w:bCs/>
          <w:sz w:val="24"/>
          <w:szCs w:val="24"/>
        </w:rPr>
        <w:t xml:space="preserve">were </w:t>
      </w:r>
      <w:r w:rsidR="003C2C20" w:rsidRPr="008C79D4">
        <w:rPr>
          <w:rFonts w:ascii="Times New Roman" w:hAnsi="Times New Roman" w:cs="Times New Roman"/>
          <w:bCs/>
          <w:sz w:val="24"/>
          <w:szCs w:val="24"/>
        </w:rPr>
        <w:t>beyond the scope of</w:t>
      </w:r>
      <w:r w:rsidR="00EC64DD" w:rsidRPr="008C79D4">
        <w:rPr>
          <w:rFonts w:ascii="Times New Roman" w:hAnsi="Times New Roman" w:cs="Times New Roman"/>
          <w:bCs/>
          <w:sz w:val="24"/>
          <w:szCs w:val="24"/>
        </w:rPr>
        <w:t xml:space="preserve"> the current study. </w:t>
      </w:r>
      <w:r w:rsidR="00F228AB" w:rsidRPr="008C79D4">
        <w:rPr>
          <w:rFonts w:ascii="Times New Roman" w:hAnsi="Times New Roman" w:cs="Times New Roman"/>
          <w:bCs/>
          <w:sz w:val="24"/>
          <w:szCs w:val="24"/>
        </w:rPr>
        <w:t>Namely</w:t>
      </w:r>
      <w:r w:rsidR="00430A46" w:rsidRPr="008C79D4">
        <w:rPr>
          <w:rFonts w:ascii="Times New Roman" w:hAnsi="Times New Roman" w:cs="Times New Roman"/>
          <w:bCs/>
          <w:sz w:val="24"/>
          <w:szCs w:val="24"/>
        </w:rPr>
        <w:t>,</w:t>
      </w:r>
      <w:r w:rsidR="00EC64DD" w:rsidRPr="008C79D4">
        <w:rPr>
          <w:rFonts w:ascii="Times New Roman" w:hAnsi="Times New Roman" w:cs="Times New Roman"/>
          <w:bCs/>
          <w:sz w:val="24"/>
          <w:szCs w:val="24"/>
        </w:rPr>
        <w:t xml:space="preserve"> that cognitive biases</w:t>
      </w:r>
      <w:r w:rsidR="00F228AB" w:rsidRPr="008C79D4">
        <w:rPr>
          <w:rFonts w:ascii="Times New Roman" w:hAnsi="Times New Roman" w:cs="Times New Roman"/>
          <w:bCs/>
          <w:sz w:val="24"/>
          <w:szCs w:val="24"/>
        </w:rPr>
        <w:t xml:space="preserve"> in performance monitoring</w:t>
      </w:r>
      <w:r w:rsidR="00EC64DD" w:rsidRPr="008C79D4">
        <w:rPr>
          <w:rFonts w:ascii="Times New Roman" w:hAnsi="Times New Roman" w:cs="Times New Roman"/>
          <w:bCs/>
          <w:sz w:val="24"/>
          <w:szCs w:val="24"/>
        </w:rPr>
        <w:t xml:space="preserve"> (i.e., a bias toward</w:t>
      </w:r>
      <w:r w:rsidR="00F228AB" w:rsidRPr="008C79D4">
        <w:rPr>
          <w:rFonts w:ascii="Times New Roman" w:hAnsi="Times New Roman" w:cs="Times New Roman"/>
          <w:bCs/>
          <w:sz w:val="24"/>
          <w:szCs w:val="24"/>
        </w:rPr>
        <w:t xml:space="preserve"> physical and mental errors),</w:t>
      </w:r>
      <w:r w:rsidR="00531232" w:rsidRPr="008C79D4">
        <w:rPr>
          <w:rFonts w:ascii="Times New Roman" w:hAnsi="Times New Roman" w:cs="Times New Roman"/>
          <w:bCs/>
          <w:sz w:val="24"/>
          <w:szCs w:val="24"/>
        </w:rPr>
        <w:t xml:space="preserve"> perception of </w:t>
      </w:r>
      <w:r w:rsidR="00F228AB" w:rsidRPr="008C79D4">
        <w:rPr>
          <w:rFonts w:ascii="Times New Roman" w:hAnsi="Times New Roman" w:cs="Times New Roman"/>
          <w:bCs/>
          <w:sz w:val="24"/>
          <w:szCs w:val="24"/>
        </w:rPr>
        <w:t>failure</w:t>
      </w:r>
      <w:r w:rsidR="00531232" w:rsidRPr="008C79D4">
        <w:rPr>
          <w:rFonts w:ascii="Times New Roman" w:hAnsi="Times New Roman" w:cs="Times New Roman"/>
          <w:bCs/>
          <w:sz w:val="24"/>
          <w:szCs w:val="24"/>
        </w:rPr>
        <w:t xml:space="preserve"> (i.e., the cost and likelihood of failure)</w:t>
      </w:r>
      <w:r w:rsidR="00F228AB" w:rsidRPr="008C79D4">
        <w:rPr>
          <w:rFonts w:ascii="Times New Roman" w:hAnsi="Times New Roman" w:cs="Times New Roman"/>
          <w:bCs/>
          <w:sz w:val="24"/>
          <w:szCs w:val="24"/>
        </w:rPr>
        <w:t xml:space="preserve">, </w:t>
      </w:r>
      <w:r w:rsidR="000E1E0A" w:rsidRPr="008C79D4">
        <w:rPr>
          <w:rFonts w:ascii="Times New Roman" w:hAnsi="Times New Roman" w:cs="Times New Roman"/>
          <w:bCs/>
          <w:sz w:val="24"/>
          <w:szCs w:val="24"/>
        </w:rPr>
        <w:t xml:space="preserve">and </w:t>
      </w:r>
      <w:r w:rsidR="00F228AB" w:rsidRPr="008C79D4">
        <w:rPr>
          <w:rFonts w:ascii="Times New Roman" w:hAnsi="Times New Roman" w:cs="Times New Roman"/>
          <w:bCs/>
          <w:sz w:val="24"/>
          <w:szCs w:val="24"/>
        </w:rPr>
        <w:t>motivation (i.e., highly motivated individuals are more likely to maintain goal-directed attention</w:t>
      </w:r>
      <w:r w:rsidR="000E1E0A">
        <w:rPr>
          <w:rFonts w:ascii="Times New Roman" w:hAnsi="Times New Roman" w:cs="Times New Roman"/>
          <w:bCs/>
          <w:color w:val="4472C4" w:themeColor="accent1"/>
          <w:sz w:val="24"/>
          <w:szCs w:val="24"/>
        </w:rPr>
        <w:t>,</w:t>
      </w:r>
      <w:r w:rsidR="000E1E0A">
        <w:rPr>
          <w:rFonts w:ascii="Times New Roman" w:hAnsi="Times New Roman" w:cs="Times New Roman"/>
          <w:bCs/>
          <w:color w:val="FF0000"/>
          <w:sz w:val="24"/>
          <w:szCs w:val="24"/>
        </w:rPr>
        <w:t xml:space="preserve"> </w:t>
      </w:r>
      <w:r w:rsidR="000E1E0A">
        <w:rPr>
          <w:rFonts w:ascii="Times New Roman" w:hAnsi="Times New Roman" w:cs="Times New Roman"/>
          <w:bCs/>
          <w:color w:val="4472C4" w:themeColor="accent1"/>
          <w:sz w:val="24"/>
          <w:szCs w:val="24"/>
        </w:rPr>
        <w:t>potentially through increased effort</w:t>
      </w:r>
      <w:r w:rsidR="00F228AB" w:rsidRPr="008C79D4">
        <w:rPr>
          <w:rFonts w:ascii="Times New Roman" w:hAnsi="Times New Roman" w:cs="Times New Roman"/>
          <w:bCs/>
          <w:sz w:val="24"/>
          <w:szCs w:val="24"/>
        </w:rPr>
        <w:t>)</w:t>
      </w:r>
      <w:r w:rsidR="009B1CC3" w:rsidRPr="008C79D4">
        <w:rPr>
          <w:rFonts w:ascii="Times New Roman" w:hAnsi="Times New Roman" w:cs="Times New Roman"/>
          <w:bCs/>
          <w:sz w:val="24"/>
          <w:szCs w:val="24"/>
        </w:rPr>
        <w:t xml:space="preserve"> </w:t>
      </w:r>
      <w:r w:rsidR="00F228AB" w:rsidRPr="008C79D4">
        <w:rPr>
          <w:rFonts w:ascii="Times New Roman" w:hAnsi="Times New Roman" w:cs="Times New Roman"/>
          <w:bCs/>
          <w:sz w:val="24"/>
          <w:szCs w:val="24"/>
        </w:rPr>
        <w:t>could have</w:t>
      </w:r>
      <w:r w:rsidR="00EC64DD" w:rsidRPr="008C79D4">
        <w:rPr>
          <w:rFonts w:ascii="Times New Roman" w:hAnsi="Times New Roman" w:cs="Times New Roman"/>
          <w:bCs/>
          <w:sz w:val="24"/>
          <w:szCs w:val="24"/>
        </w:rPr>
        <w:t xml:space="preserve"> affected the situational stress response</w:t>
      </w:r>
      <w:r w:rsidR="00F228AB" w:rsidRPr="008C79D4">
        <w:rPr>
          <w:rFonts w:ascii="Times New Roman" w:hAnsi="Times New Roman" w:cs="Times New Roman"/>
          <w:bCs/>
          <w:sz w:val="24"/>
          <w:szCs w:val="24"/>
        </w:rPr>
        <w:t xml:space="preserve"> (Eysenck &amp; Wilson, 2016)</w:t>
      </w:r>
      <w:r w:rsidR="00EC64DD" w:rsidRPr="008C79D4">
        <w:rPr>
          <w:rFonts w:ascii="Times New Roman" w:hAnsi="Times New Roman" w:cs="Times New Roman"/>
          <w:bCs/>
          <w:sz w:val="24"/>
          <w:szCs w:val="24"/>
        </w:rPr>
        <w:t>.</w:t>
      </w:r>
      <w:r w:rsidR="00D61757" w:rsidRPr="008C79D4">
        <w:rPr>
          <w:rFonts w:ascii="Times New Roman" w:hAnsi="Times New Roman" w:cs="Times New Roman"/>
          <w:bCs/>
          <w:sz w:val="24"/>
          <w:szCs w:val="24"/>
        </w:rPr>
        <w:t xml:space="preserve"> </w:t>
      </w:r>
      <w:r w:rsidR="00430A46">
        <w:rPr>
          <w:rFonts w:ascii="Times New Roman" w:hAnsi="Times New Roman" w:cs="Times New Roman"/>
          <w:bCs/>
          <w:sz w:val="24"/>
          <w:szCs w:val="24"/>
        </w:rPr>
        <w:t xml:space="preserve">As such, </w:t>
      </w:r>
      <w:r w:rsidR="00430A46" w:rsidRPr="008C79D4">
        <w:rPr>
          <w:rFonts w:ascii="Times New Roman" w:hAnsi="Times New Roman" w:cs="Times New Roman"/>
          <w:bCs/>
          <w:sz w:val="24"/>
          <w:szCs w:val="24"/>
        </w:rPr>
        <w:t>i</w:t>
      </w:r>
      <w:r w:rsidR="00D61757" w:rsidRPr="008C79D4">
        <w:rPr>
          <w:rFonts w:ascii="Times New Roman" w:hAnsi="Times New Roman" w:cs="Times New Roman"/>
          <w:bCs/>
          <w:sz w:val="24"/>
          <w:szCs w:val="24"/>
        </w:rPr>
        <w:t>t may be that more distinct instructions were needed</w:t>
      </w:r>
      <w:r w:rsidR="00531232" w:rsidRPr="008C79D4">
        <w:rPr>
          <w:rFonts w:ascii="Times New Roman" w:hAnsi="Times New Roman" w:cs="Times New Roman"/>
          <w:bCs/>
          <w:sz w:val="24"/>
          <w:szCs w:val="24"/>
        </w:rPr>
        <w:t xml:space="preserve"> or additional </w:t>
      </w:r>
      <w:r w:rsidR="00D304E6" w:rsidRPr="008C79D4">
        <w:rPr>
          <w:rFonts w:ascii="Times New Roman" w:hAnsi="Times New Roman" w:cs="Times New Roman"/>
          <w:bCs/>
          <w:sz w:val="24"/>
          <w:szCs w:val="24"/>
        </w:rPr>
        <w:t>measurement</w:t>
      </w:r>
      <w:r w:rsidR="00531232" w:rsidRPr="008C79D4">
        <w:rPr>
          <w:rFonts w:ascii="Times New Roman" w:hAnsi="Times New Roman" w:cs="Times New Roman"/>
          <w:bCs/>
          <w:sz w:val="24"/>
          <w:szCs w:val="24"/>
        </w:rPr>
        <w:t xml:space="preserve"> </w:t>
      </w:r>
      <w:r w:rsidR="00963234" w:rsidRPr="008C79D4">
        <w:rPr>
          <w:rFonts w:ascii="Times New Roman" w:hAnsi="Times New Roman" w:cs="Times New Roman"/>
          <w:bCs/>
          <w:sz w:val="24"/>
          <w:szCs w:val="24"/>
        </w:rPr>
        <w:t>o</w:t>
      </w:r>
      <w:r w:rsidR="00D304E6" w:rsidRPr="008C79D4">
        <w:rPr>
          <w:rFonts w:ascii="Times New Roman" w:hAnsi="Times New Roman" w:cs="Times New Roman"/>
          <w:bCs/>
          <w:sz w:val="24"/>
          <w:szCs w:val="24"/>
        </w:rPr>
        <w:t>f these determinants</w:t>
      </w:r>
      <w:r w:rsidR="00531232" w:rsidRPr="008C79D4">
        <w:rPr>
          <w:rFonts w:ascii="Times New Roman" w:hAnsi="Times New Roman" w:cs="Times New Roman"/>
          <w:bCs/>
          <w:sz w:val="24"/>
          <w:szCs w:val="24"/>
        </w:rPr>
        <w:t xml:space="preserve"> (e.g., motivation)</w:t>
      </w:r>
      <w:r w:rsidR="00963234" w:rsidRPr="008C79D4">
        <w:rPr>
          <w:rFonts w:ascii="Times New Roman" w:hAnsi="Times New Roman" w:cs="Times New Roman"/>
          <w:bCs/>
          <w:sz w:val="24"/>
          <w:szCs w:val="24"/>
        </w:rPr>
        <w:t xml:space="preserve"> were warranted</w:t>
      </w:r>
      <w:r w:rsidR="00D61757" w:rsidRPr="008C79D4">
        <w:rPr>
          <w:rFonts w:ascii="Times New Roman" w:hAnsi="Times New Roman" w:cs="Times New Roman"/>
          <w:bCs/>
          <w:sz w:val="24"/>
          <w:szCs w:val="24"/>
        </w:rPr>
        <w:t xml:space="preserve">. </w:t>
      </w:r>
      <w:r w:rsidR="00D61757">
        <w:rPr>
          <w:rFonts w:ascii="Times New Roman" w:hAnsi="Times New Roman" w:cs="Times New Roman"/>
          <w:bCs/>
          <w:sz w:val="24"/>
          <w:szCs w:val="24"/>
        </w:rPr>
        <w:t>Wood and Wilson (2010a)</w:t>
      </w:r>
      <w:r w:rsidR="00531232">
        <w:rPr>
          <w:rFonts w:ascii="Times New Roman" w:hAnsi="Times New Roman" w:cs="Times New Roman"/>
          <w:bCs/>
          <w:sz w:val="24"/>
          <w:szCs w:val="24"/>
        </w:rPr>
        <w:t xml:space="preserve"> </w:t>
      </w:r>
      <w:r w:rsidR="00531232" w:rsidRPr="008C79D4">
        <w:rPr>
          <w:rFonts w:ascii="Times New Roman" w:hAnsi="Times New Roman" w:cs="Times New Roman"/>
          <w:bCs/>
          <w:sz w:val="24"/>
          <w:szCs w:val="24"/>
        </w:rPr>
        <w:t>used different instructional sets to</w:t>
      </w:r>
      <w:r w:rsidR="00D61757" w:rsidRPr="008C79D4">
        <w:rPr>
          <w:rFonts w:ascii="Times New Roman" w:hAnsi="Times New Roman" w:cs="Times New Roman"/>
          <w:bCs/>
          <w:sz w:val="24"/>
          <w:szCs w:val="24"/>
        </w:rPr>
        <w:t xml:space="preserve"> </w:t>
      </w:r>
      <w:r w:rsidR="00D61757">
        <w:rPr>
          <w:rFonts w:ascii="Times New Roman" w:hAnsi="Times New Roman" w:cs="Times New Roman"/>
          <w:bCs/>
          <w:sz w:val="24"/>
          <w:szCs w:val="24"/>
        </w:rPr>
        <w:t xml:space="preserve">successfully </w:t>
      </w:r>
      <w:r w:rsidR="00D61757" w:rsidRPr="005E6067">
        <w:rPr>
          <w:rFonts w:ascii="Times New Roman" w:hAnsi="Times New Roman" w:cs="Times New Roman"/>
          <w:bCs/>
          <w:color w:val="4472C4" w:themeColor="accent1"/>
          <w:sz w:val="24"/>
          <w:szCs w:val="24"/>
        </w:rPr>
        <w:t xml:space="preserve">create </w:t>
      </w:r>
      <w:r w:rsidR="00C24434">
        <w:rPr>
          <w:rFonts w:ascii="Times New Roman" w:hAnsi="Times New Roman" w:cs="Times New Roman"/>
          <w:bCs/>
          <w:sz w:val="24"/>
          <w:szCs w:val="24"/>
        </w:rPr>
        <w:t xml:space="preserve">different </w:t>
      </w:r>
      <w:r w:rsidR="00C24434">
        <w:rPr>
          <w:rFonts w:ascii="Times New Roman" w:hAnsi="Times New Roman" w:cs="Times New Roman"/>
          <w:bCs/>
          <w:sz w:val="24"/>
          <w:szCs w:val="24"/>
        </w:rPr>
        <w:lastRenderedPageBreak/>
        <w:t>pressure conditions</w:t>
      </w:r>
      <w:r w:rsidR="00531232">
        <w:rPr>
          <w:rFonts w:ascii="Times New Roman" w:hAnsi="Times New Roman" w:cs="Times New Roman"/>
          <w:bCs/>
          <w:sz w:val="24"/>
          <w:szCs w:val="24"/>
        </w:rPr>
        <w:t xml:space="preserve"> </w:t>
      </w:r>
      <w:r w:rsidR="00D61757">
        <w:rPr>
          <w:rFonts w:ascii="Times New Roman" w:hAnsi="Times New Roman" w:cs="Times New Roman"/>
          <w:bCs/>
          <w:sz w:val="24"/>
          <w:szCs w:val="24"/>
        </w:rPr>
        <w:t xml:space="preserve">by informing </w:t>
      </w:r>
      <w:r w:rsidR="00070987">
        <w:rPr>
          <w:rFonts w:ascii="Times New Roman" w:hAnsi="Times New Roman" w:cs="Times New Roman"/>
          <w:bCs/>
          <w:sz w:val="24"/>
          <w:szCs w:val="24"/>
        </w:rPr>
        <w:t xml:space="preserve">one group </w:t>
      </w:r>
      <w:r w:rsidR="0035729F">
        <w:rPr>
          <w:rFonts w:ascii="Times New Roman" w:hAnsi="Times New Roman" w:cs="Times New Roman"/>
          <w:bCs/>
          <w:sz w:val="24"/>
          <w:szCs w:val="24"/>
        </w:rPr>
        <w:t xml:space="preserve">that </w:t>
      </w:r>
      <w:r w:rsidR="00D61757">
        <w:rPr>
          <w:rFonts w:ascii="Times New Roman" w:hAnsi="Times New Roman" w:cs="Times New Roman"/>
          <w:bCs/>
          <w:sz w:val="24"/>
          <w:szCs w:val="24"/>
        </w:rPr>
        <w:t>the task aims were to check the reliability of an eye-tracker</w:t>
      </w:r>
      <w:r w:rsidR="00070987">
        <w:rPr>
          <w:rFonts w:ascii="Times New Roman" w:hAnsi="Times New Roman" w:cs="Times New Roman"/>
          <w:bCs/>
          <w:sz w:val="24"/>
          <w:szCs w:val="24"/>
        </w:rPr>
        <w:t xml:space="preserve"> </w:t>
      </w:r>
      <w:r w:rsidR="00933341">
        <w:rPr>
          <w:rFonts w:ascii="Times New Roman" w:hAnsi="Times New Roman" w:cs="Times New Roman"/>
          <w:bCs/>
          <w:sz w:val="24"/>
          <w:szCs w:val="24"/>
        </w:rPr>
        <w:t>while another</w:t>
      </w:r>
      <w:r w:rsidR="00070987">
        <w:rPr>
          <w:rFonts w:ascii="Times New Roman" w:hAnsi="Times New Roman" w:cs="Times New Roman"/>
          <w:bCs/>
          <w:sz w:val="24"/>
          <w:szCs w:val="24"/>
        </w:rPr>
        <w:t xml:space="preserve"> group </w:t>
      </w:r>
      <w:r w:rsidR="00D61757">
        <w:rPr>
          <w:rFonts w:ascii="Times New Roman" w:hAnsi="Times New Roman" w:cs="Times New Roman"/>
          <w:bCs/>
          <w:sz w:val="24"/>
          <w:szCs w:val="24"/>
        </w:rPr>
        <w:t xml:space="preserve">received instructions </w:t>
      </w:r>
      <w:r w:rsidR="00070987">
        <w:rPr>
          <w:rFonts w:ascii="Times New Roman" w:hAnsi="Times New Roman" w:cs="Times New Roman"/>
          <w:bCs/>
          <w:sz w:val="24"/>
          <w:szCs w:val="24"/>
        </w:rPr>
        <w:t>similar</w:t>
      </w:r>
      <w:r w:rsidR="00D61757">
        <w:rPr>
          <w:rFonts w:ascii="Times New Roman" w:hAnsi="Times New Roman" w:cs="Times New Roman"/>
          <w:bCs/>
          <w:sz w:val="24"/>
          <w:szCs w:val="24"/>
        </w:rPr>
        <w:t xml:space="preserve"> to </w:t>
      </w:r>
      <w:r w:rsidR="00070987">
        <w:rPr>
          <w:rFonts w:ascii="Times New Roman" w:hAnsi="Times New Roman" w:cs="Times New Roman"/>
          <w:bCs/>
          <w:sz w:val="24"/>
          <w:szCs w:val="24"/>
        </w:rPr>
        <w:t>the high-pressure group</w:t>
      </w:r>
      <w:r w:rsidR="00D61757">
        <w:rPr>
          <w:rFonts w:ascii="Times New Roman" w:hAnsi="Times New Roman" w:cs="Times New Roman"/>
          <w:bCs/>
          <w:sz w:val="24"/>
          <w:szCs w:val="24"/>
        </w:rPr>
        <w:t xml:space="preserve"> in the present study (e.g., prizes </w:t>
      </w:r>
      <w:r w:rsidR="00C51495" w:rsidRPr="008C79D4">
        <w:rPr>
          <w:rFonts w:ascii="Times New Roman" w:hAnsi="Times New Roman" w:cs="Times New Roman"/>
          <w:bCs/>
          <w:sz w:val="24"/>
          <w:szCs w:val="24"/>
        </w:rPr>
        <w:t>and</w:t>
      </w:r>
      <w:r w:rsidR="00D61757" w:rsidRPr="008C79D4">
        <w:rPr>
          <w:rFonts w:ascii="Times New Roman" w:hAnsi="Times New Roman" w:cs="Times New Roman"/>
          <w:bCs/>
          <w:sz w:val="24"/>
          <w:szCs w:val="24"/>
        </w:rPr>
        <w:t xml:space="preserve"> l</w:t>
      </w:r>
      <w:r w:rsidR="00D61757">
        <w:rPr>
          <w:rFonts w:ascii="Times New Roman" w:hAnsi="Times New Roman" w:cs="Times New Roman"/>
          <w:bCs/>
          <w:sz w:val="24"/>
          <w:szCs w:val="24"/>
        </w:rPr>
        <w:t xml:space="preserve">eader boards). </w:t>
      </w:r>
      <w:r w:rsidR="00B76EAB" w:rsidRPr="008C79D4">
        <w:rPr>
          <w:rFonts w:ascii="Times New Roman" w:hAnsi="Times New Roman" w:cs="Times New Roman"/>
          <w:bCs/>
          <w:sz w:val="24"/>
          <w:szCs w:val="24"/>
        </w:rPr>
        <w:t>We conclude</w:t>
      </w:r>
      <w:r w:rsidR="00DD7211" w:rsidRPr="008C79D4">
        <w:rPr>
          <w:rFonts w:ascii="Times New Roman" w:hAnsi="Times New Roman" w:cs="Times New Roman"/>
          <w:bCs/>
          <w:sz w:val="24"/>
          <w:szCs w:val="24"/>
        </w:rPr>
        <w:t>d</w:t>
      </w:r>
      <w:r w:rsidR="00B76EAB" w:rsidRPr="008C79D4">
        <w:rPr>
          <w:rFonts w:ascii="Times New Roman" w:hAnsi="Times New Roman" w:cs="Times New Roman"/>
          <w:bCs/>
          <w:sz w:val="24"/>
          <w:szCs w:val="24"/>
        </w:rPr>
        <w:t xml:space="preserve"> that both our pressure instructions were sufficient to increase situational stress, yet our data suggested that self-reported</w:t>
      </w:r>
      <w:r w:rsidR="000E1E0A">
        <w:rPr>
          <w:rFonts w:ascii="Times New Roman" w:hAnsi="Times New Roman" w:cs="Times New Roman"/>
          <w:bCs/>
          <w:color w:val="4472C4" w:themeColor="accent1"/>
          <w:sz w:val="24"/>
          <w:szCs w:val="24"/>
        </w:rPr>
        <w:t xml:space="preserve"> situational stress</w:t>
      </w:r>
      <w:r w:rsidR="00B76EAB">
        <w:rPr>
          <w:rFonts w:ascii="Times New Roman" w:hAnsi="Times New Roman" w:cs="Times New Roman"/>
          <w:bCs/>
          <w:color w:val="FF0000"/>
          <w:sz w:val="24"/>
          <w:szCs w:val="24"/>
        </w:rPr>
        <w:t xml:space="preserve"> </w:t>
      </w:r>
      <w:r w:rsidR="00B76EAB" w:rsidRPr="008C79D4">
        <w:rPr>
          <w:rFonts w:ascii="Times New Roman" w:hAnsi="Times New Roman" w:cs="Times New Roman"/>
          <w:bCs/>
          <w:sz w:val="24"/>
          <w:szCs w:val="24"/>
        </w:rPr>
        <w:t>was not significantly different between the conditions</w:t>
      </w:r>
      <w:r w:rsidR="00A00524" w:rsidRPr="008C79D4">
        <w:rPr>
          <w:rFonts w:ascii="Times New Roman" w:hAnsi="Times New Roman" w:cs="Times New Roman"/>
          <w:bCs/>
          <w:sz w:val="24"/>
          <w:szCs w:val="24"/>
        </w:rPr>
        <w:t>,</w:t>
      </w:r>
      <w:r w:rsidR="00B76EAB" w:rsidRPr="008C79D4">
        <w:rPr>
          <w:rFonts w:ascii="Times New Roman" w:hAnsi="Times New Roman" w:cs="Times New Roman"/>
          <w:bCs/>
          <w:sz w:val="24"/>
          <w:szCs w:val="24"/>
        </w:rPr>
        <w:t xml:space="preserve"> nor </w:t>
      </w:r>
      <w:r w:rsidR="00A00524" w:rsidRPr="008C79D4">
        <w:rPr>
          <w:rFonts w:ascii="Times New Roman" w:hAnsi="Times New Roman" w:cs="Times New Roman"/>
          <w:bCs/>
          <w:sz w:val="24"/>
          <w:szCs w:val="24"/>
        </w:rPr>
        <w:t>were</w:t>
      </w:r>
      <w:r w:rsidR="00B76EAB" w:rsidRPr="008C79D4">
        <w:rPr>
          <w:rFonts w:ascii="Times New Roman" w:hAnsi="Times New Roman" w:cs="Times New Roman"/>
          <w:bCs/>
          <w:sz w:val="24"/>
          <w:szCs w:val="24"/>
        </w:rPr>
        <w:t xml:space="preserve"> any of our </w:t>
      </w:r>
      <w:r w:rsidR="00A00524" w:rsidRPr="008C79D4">
        <w:rPr>
          <w:rFonts w:ascii="Times New Roman" w:hAnsi="Times New Roman" w:cs="Times New Roman"/>
          <w:bCs/>
          <w:sz w:val="24"/>
          <w:szCs w:val="24"/>
        </w:rPr>
        <w:t xml:space="preserve">other </w:t>
      </w:r>
      <w:r w:rsidR="00B76EAB" w:rsidRPr="008C79D4">
        <w:rPr>
          <w:rFonts w:ascii="Times New Roman" w:hAnsi="Times New Roman" w:cs="Times New Roman"/>
          <w:bCs/>
          <w:sz w:val="24"/>
          <w:szCs w:val="24"/>
        </w:rPr>
        <w:t>test variables. As such, we suggest that our data represented performance within a</w:t>
      </w:r>
      <w:r w:rsidR="00B76EAB">
        <w:rPr>
          <w:rFonts w:ascii="Times New Roman" w:hAnsi="Times New Roman" w:cs="Times New Roman"/>
          <w:bCs/>
          <w:color w:val="FF0000"/>
          <w:sz w:val="24"/>
          <w:szCs w:val="24"/>
        </w:rPr>
        <w:t xml:space="preserve"> </w:t>
      </w:r>
      <w:r w:rsidR="00363708">
        <w:rPr>
          <w:rFonts w:ascii="Times New Roman" w:hAnsi="Times New Roman" w:cs="Times New Roman"/>
          <w:bCs/>
          <w:color w:val="4472C4" w:themeColor="accent1"/>
          <w:sz w:val="24"/>
          <w:szCs w:val="24"/>
        </w:rPr>
        <w:t xml:space="preserve">general </w:t>
      </w:r>
      <w:r w:rsidR="00B76EAB" w:rsidRPr="008C79D4">
        <w:rPr>
          <w:rFonts w:ascii="Times New Roman" w:hAnsi="Times New Roman" w:cs="Times New Roman"/>
          <w:bCs/>
          <w:sz w:val="24"/>
          <w:szCs w:val="24"/>
        </w:rPr>
        <w:t>pressurised situation only</w:t>
      </w:r>
      <w:r w:rsidR="00363708">
        <w:rPr>
          <w:rFonts w:ascii="Times New Roman" w:hAnsi="Times New Roman" w:cs="Times New Roman"/>
          <w:bCs/>
          <w:color w:val="4472C4" w:themeColor="accent1"/>
          <w:sz w:val="24"/>
          <w:szCs w:val="24"/>
        </w:rPr>
        <w:t xml:space="preserve">, and not performance across two pressure conditions (i.e., high- and </w:t>
      </w:r>
      <w:r w:rsidR="00762CA3">
        <w:rPr>
          <w:rFonts w:ascii="Times New Roman" w:hAnsi="Times New Roman" w:cs="Times New Roman"/>
          <w:bCs/>
          <w:color w:val="4472C4" w:themeColor="accent1"/>
          <w:sz w:val="24"/>
          <w:szCs w:val="24"/>
        </w:rPr>
        <w:t>low</w:t>
      </w:r>
      <w:r w:rsidR="00363708">
        <w:rPr>
          <w:rFonts w:ascii="Times New Roman" w:hAnsi="Times New Roman" w:cs="Times New Roman"/>
          <w:bCs/>
          <w:color w:val="4472C4" w:themeColor="accent1"/>
          <w:sz w:val="24"/>
          <w:szCs w:val="24"/>
        </w:rPr>
        <w:t>-pressure)</w:t>
      </w:r>
      <w:r w:rsidR="00B76EAB" w:rsidRPr="008C79D4">
        <w:rPr>
          <w:rFonts w:ascii="Times New Roman" w:hAnsi="Times New Roman" w:cs="Times New Roman"/>
          <w:bCs/>
          <w:sz w:val="24"/>
          <w:szCs w:val="24"/>
        </w:rPr>
        <w:t>.</w:t>
      </w:r>
      <w:r w:rsidR="00B76EAB">
        <w:rPr>
          <w:rFonts w:ascii="Times New Roman" w:hAnsi="Times New Roman" w:cs="Times New Roman"/>
          <w:bCs/>
          <w:color w:val="FF0000"/>
          <w:sz w:val="24"/>
          <w:szCs w:val="24"/>
        </w:rPr>
        <w:t xml:space="preserve"> </w:t>
      </w:r>
    </w:p>
    <w:p w14:paraId="0727A570" w14:textId="1A735075" w:rsidR="00D61757" w:rsidRPr="00BA310E" w:rsidRDefault="00D61757" w:rsidP="00B76EAB">
      <w:pPr>
        <w:spacing w:after="0"/>
        <w:rPr>
          <w:rFonts w:ascii="Times New Roman" w:hAnsi="Times New Roman" w:cs="Times New Roman"/>
          <w:bCs/>
          <w:color w:val="4472C4" w:themeColor="accent1"/>
          <w:sz w:val="24"/>
          <w:szCs w:val="24"/>
        </w:rPr>
      </w:pPr>
      <w:r w:rsidRPr="004315D7">
        <w:rPr>
          <w:rFonts w:ascii="Times New Roman" w:hAnsi="Times New Roman" w:cs="Times New Roman"/>
          <w:bCs/>
          <w:sz w:val="24"/>
          <w:szCs w:val="24"/>
        </w:rPr>
        <w:t xml:space="preserve">The present study supports limited research that has proposed a link between inhibition, </w:t>
      </w:r>
      <w:r>
        <w:rPr>
          <w:rFonts w:ascii="Times New Roman" w:hAnsi="Times New Roman" w:cs="Times New Roman"/>
          <w:bCs/>
          <w:sz w:val="24"/>
          <w:szCs w:val="24"/>
        </w:rPr>
        <w:t>visual attention</w:t>
      </w:r>
      <w:r w:rsidRPr="004315D7">
        <w:rPr>
          <w:rFonts w:ascii="Times New Roman" w:hAnsi="Times New Roman" w:cs="Times New Roman"/>
          <w:bCs/>
          <w:sz w:val="24"/>
          <w:szCs w:val="24"/>
        </w:rPr>
        <w:t xml:space="preserve">, and sport performance (e.g., Ducrocq et al., 2016). </w:t>
      </w:r>
      <w:r>
        <w:rPr>
          <w:rFonts w:ascii="Times New Roman" w:hAnsi="Times New Roman" w:cs="Times New Roman"/>
          <w:bCs/>
          <w:sz w:val="24"/>
          <w:szCs w:val="24"/>
        </w:rPr>
        <w:t>Ducrocq et al. (2016) found that, following inhibition training, participants first fixation to a task-relevant target was significantly later (indicating superior inhibition</w:t>
      </w:r>
      <w:r w:rsidR="0086573C">
        <w:rPr>
          <w:rFonts w:ascii="Times New Roman" w:hAnsi="Times New Roman" w:cs="Times New Roman"/>
          <w:bCs/>
          <w:sz w:val="24"/>
          <w:szCs w:val="24"/>
        </w:rPr>
        <w:t xml:space="preserve"> </w:t>
      </w:r>
      <w:r w:rsidR="00C51495" w:rsidRPr="008C79D4">
        <w:rPr>
          <w:rFonts w:ascii="Times New Roman" w:hAnsi="Times New Roman" w:cs="Times New Roman"/>
          <w:bCs/>
          <w:sz w:val="24"/>
          <w:szCs w:val="24"/>
        </w:rPr>
        <w:t>and</w:t>
      </w:r>
      <w:r w:rsidR="0086573C" w:rsidRPr="008C79D4">
        <w:rPr>
          <w:rFonts w:ascii="Times New Roman" w:hAnsi="Times New Roman" w:cs="Times New Roman"/>
          <w:bCs/>
          <w:sz w:val="24"/>
          <w:szCs w:val="24"/>
        </w:rPr>
        <w:t xml:space="preserve"> visual </w:t>
      </w:r>
      <w:r w:rsidR="0086573C">
        <w:rPr>
          <w:rFonts w:ascii="Times New Roman" w:hAnsi="Times New Roman" w:cs="Times New Roman"/>
          <w:bCs/>
          <w:sz w:val="24"/>
          <w:szCs w:val="24"/>
        </w:rPr>
        <w:t>attention</w:t>
      </w:r>
      <w:r>
        <w:rPr>
          <w:rFonts w:ascii="Times New Roman" w:hAnsi="Times New Roman" w:cs="Times New Roman"/>
          <w:bCs/>
          <w:sz w:val="24"/>
          <w:szCs w:val="24"/>
        </w:rPr>
        <w:t>) and performance on a tennis task was significantly improved. Here, q</w:t>
      </w:r>
      <w:r w:rsidRPr="004315D7">
        <w:rPr>
          <w:rFonts w:ascii="Times New Roman" w:hAnsi="Times New Roman" w:cs="Times New Roman"/>
          <w:bCs/>
          <w:sz w:val="24"/>
          <w:szCs w:val="24"/>
        </w:rPr>
        <w:t>uiet eye duration significantly mediated the inhibition-soccer penalty performance relationship.</w:t>
      </w:r>
      <w:r w:rsidRPr="006F4BD4">
        <w:rPr>
          <w:rFonts w:ascii="Times New Roman" w:hAnsi="Times New Roman" w:cs="Times New Roman"/>
          <w:bCs/>
          <w:sz w:val="24"/>
          <w:szCs w:val="24"/>
        </w:rPr>
        <w:t xml:space="preserve"> </w:t>
      </w:r>
      <w:r>
        <w:rPr>
          <w:rFonts w:ascii="Times New Roman" w:hAnsi="Times New Roman" w:cs="Times New Roman"/>
          <w:bCs/>
          <w:sz w:val="24"/>
          <w:szCs w:val="24"/>
        </w:rPr>
        <w:t xml:space="preserve">This may expand upon previous work (i.e., Ducrocq et al., 2016) in that, not only is superior inhibition (an ability to withhold prepotent responses) </w:t>
      </w:r>
      <w:r w:rsidRPr="0063575A">
        <w:rPr>
          <w:rFonts w:ascii="Times New Roman" w:hAnsi="Times New Roman" w:cs="Times New Roman"/>
          <w:bCs/>
          <w:sz w:val="24"/>
          <w:szCs w:val="24"/>
        </w:rPr>
        <w:t>associated with delayed first fixations to task-rel</w:t>
      </w:r>
      <w:r w:rsidR="0063575A" w:rsidRPr="0063575A">
        <w:rPr>
          <w:rFonts w:ascii="Times New Roman" w:hAnsi="Times New Roman" w:cs="Times New Roman"/>
          <w:bCs/>
          <w:sz w:val="24"/>
          <w:szCs w:val="24"/>
        </w:rPr>
        <w:t>evant</w:t>
      </w:r>
      <w:r w:rsidRPr="0063575A">
        <w:rPr>
          <w:rFonts w:ascii="Times New Roman" w:hAnsi="Times New Roman" w:cs="Times New Roman"/>
          <w:bCs/>
          <w:sz w:val="24"/>
          <w:szCs w:val="24"/>
        </w:rPr>
        <w:t xml:space="preserve"> targets, but also associated with a</w:t>
      </w:r>
      <w:r w:rsidR="0063575A" w:rsidRPr="0063575A">
        <w:rPr>
          <w:rFonts w:ascii="Times New Roman" w:hAnsi="Times New Roman" w:cs="Times New Roman"/>
          <w:bCs/>
          <w:sz w:val="24"/>
          <w:szCs w:val="24"/>
        </w:rPr>
        <w:t xml:space="preserve"> lengthened</w:t>
      </w:r>
      <w:r w:rsidRPr="0063575A">
        <w:rPr>
          <w:rFonts w:ascii="Times New Roman" w:hAnsi="Times New Roman" w:cs="Times New Roman"/>
          <w:bCs/>
          <w:sz w:val="24"/>
          <w:szCs w:val="24"/>
        </w:rPr>
        <w:t xml:space="preserve"> quiet eye duration. </w:t>
      </w:r>
      <w:r>
        <w:rPr>
          <w:rFonts w:ascii="Times New Roman" w:hAnsi="Times New Roman" w:cs="Times New Roman"/>
          <w:bCs/>
          <w:sz w:val="24"/>
          <w:szCs w:val="24"/>
        </w:rPr>
        <w:t>It may be possible that an ability to ‘ignore’ distracting stimuli increases the time for processing task-relevant information (i.e., the quiet eye period; Vickers, 2007), which in turn allows for more distally placed kicks and superior soccer penalty performance.</w:t>
      </w:r>
    </w:p>
    <w:p w14:paraId="17026D64" w14:textId="1ED17E7A" w:rsidR="00D61757" w:rsidRDefault="00D61757" w:rsidP="00D61757">
      <w:pPr>
        <w:spacing w:after="0"/>
        <w:ind w:firstLine="720"/>
        <w:rPr>
          <w:rFonts w:ascii="Times New Roman" w:hAnsi="Times New Roman" w:cs="Times New Roman"/>
          <w:bCs/>
          <w:sz w:val="24"/>
          <w:szCs w:val="24"/>
        </w:rPr>
      </w:pPr>
      <w:r>
        <w:rPr>
          <w:rFonts w:ascii="Times New Roman" w:hAnsi="Times New Roman" w:cs="Times New Roman"/>
          <w:bCs/>
          <w:sz w:val="24"/>
          <w:szCs w:val="24"/>
        </w:rPr>
        <w:t xml:space="preserve">One </w:t>
      </w:r>
      <w:r w:rsidRPr="006903EC">
        <w:rPr>
          <w:rFonts w:ascii="Times New Roman" w:hAnsi="Times New Roman" w:cs="Times New Roman"/>
          <w:bCs/>
          <w:sz w:val="24"/>
          <w:szCs w:val="24"/>
        </w:rPr>
        <w:t>assumption of ACT</w:t>
      </w:r>
      <w:r>
        <w:rPr>
          <w:rFonts w:ascii="Times New Roman" w:hAnsi="Times New Roman" w:cs="Times New Roman"/>
          <w:bCs/>
          <w:sz w:val="24"/>
          <w:szCs w:val="24"/>
        </w:rPr>
        <w:t>-S</w:t>
      </w:r>
      <w:r w:rsidRPr="006903EC">
        <w:rPr>
          <w:rFonts w:ascii="Times New Roman" w:hAnsi="Times New Roman" w:cs="Times New Roman"/>
          <w:bCs/>
          <w:sz w:val="24"/>
          <w:szCs w:val="24"/>
        </w:rPr>
        <w:t xml:space="preserve"> is that anxious </w:t>
      </w:r>
      <w:r>
        <w:rPr>
          <w:rFonts w:ascii="Times New Roman" w:hAnsi="Times New Roman" w:cs="Times New Roman"/>
          <w:bCs/>
          <w:sz w:val="24"/>
          <w:szCs w:val="24"/>
        </w:rPr>
        <w:t xml:space="preserve">or stress-prone </w:t>
      </w:r>
      <w:r w:rsidRPr="006903EC">
        <w:rPr>
          <w:rFonts w:ascii="Times New Roman" w:hAnsi="Times New Roman" w:cs="Times New Roman"/>
          <w:bCs/>
          <w:sz w:val="24"/>
          <w:szCs w:val="24"/>
        </w:rPr>
        <w:t>individuals are hypervigilant to stimuli that can ‘threaten’ goal attainment (Eysenck</w:t>
      </w:r>
      <w:r>
        <w:rPr>
          <w:rFonts w:ascii="Times New Roman" w:hAnsi="Times New Roman" w:cs="Times New Roman"/>
          <w:bCs/>
          <w:sz w:val="24"/>
          <w:szCs w:val="24"/>
        </w:rPr>
        <w:t xml:space="preserve"> &amp; Wilson</w:t>
      </w:r>
      <w:r w:rsidRPr="006903EC">
        <w:rPr>
          <w:rFonts w:ascii="Times New Roman" w:hAnsi="Times New Roman" w:cs="Times New Roman"/>
          <w:bCs/>
          <w:sz w:val="24"/>
          <w:szCs w:val="24"/>
        </w:rPr>
        <w:t>, 20</w:t>
      </w:r>
      <w:r>
        <w:rPr>
          <w:rFonts w:ascii="Times New Roman" w:hAnsi="Times New Roman" w:cs="Times New Roman"/>
          <w:bCs/>
          <w:sz w:val="24"/>
          <w:szCs w:val="24"/>
        </w:rPr>
        <w:t>1</w:t>
      </w:r>
      <w:r w:rsidRPr="008C79D4">
        <w:rPr>
          <w:rFonts w:ascii="Times New Roman" w:hAnsi="Times New Roman" w:cs="Times New Roman"/>
          <w:bCs/>
          <w:sz w:val="24"/>
          <w:szCs w:val="24"/>
        </w:rPr>
        <w:t>6).</w:t>
      </w:r>
      <w:r w:rsidR="00E020BE" w:rsidRPr="008C79D4">
        <w:rPr>
          <w:rFonts w:ascii="Times New Roman" w:hAnsi="Times New Roman" w:cs="Times New Roman"/>
          <w:bCs/>
          <w:sz w:val="24"/>
          <w:szCs w:val="24"/>
        </w:rPr>
        <w:t xml:space="preserve"> While </w:t>
      </w:r>
      <w:r w:rsidR="00AD5B8E" w:rsidRPr="008C79D4">
        <w:rPr>
          <w:rFonts w:ascii="Times New Roman" w:hAnsi="Times New Roman" w:cs="Times New Roman"/>
          <w:bCs/>
          <w:sz w:val="24"/>
          <w:szCs w:val="24"/>
        </w:rPr>
        <w:t>r</w:t>
      </w:r>
      <w:r w:rsidR="00E020BE" w:rsidRPr="008C79D4">
        <w:rPr>
          <w:rFonts w:ascii="Times New Roman" w:hAnsi="Times New Roman" w:cs="Times New Roman"/>
          <w:bCs/>
          <w:sz w:val="24"/>
          <w:szCs w:val="24"/>
        </w:rPr>
        <w:t>esearch examining visual attention and sport performance has</w:t>
      </w:r>
      <w:r w:rsidR="00AD5B8E" w:rsidRPr="008C79D4">
        <w:rPr>
          <w:rFonts w:ascii="Times New Roman" w:hAnsi="Times New Roman" w:cs="Times New Roman"/>
          <w:bCs/>
          <w:sz w:val="24"/>
          <w:szCs w:val="24"/>
        </w:rPr>
        <w:t xml:space="preserve"> included both threatening (e.g., a goalkeeper) and goal-directed (i.e., the goal) stimuli (e.g., </w:t>
      </w:r>
      <w:proofErr w:type="spellStart"/>
      <w:r w:rsidR="00AD5B8E" w:rsidRPr="008C79D4">
        <w:rPr>
          <w:rFonts w:ascii="Times New Roman" w:hAnsi="Times New Roman" w:cs="Times New Roman"/>
          <w:bCs/>
          <w:sz w:val="24"/>
          <w:szCs w:val="24"/>
        </w:rPr>
        <w:t>Binsch</w:t>
      </w:r>
      <w:proofErr w:type="spellEnd"/>
      <w:r w:rsidR="00AD5B8E" w:rsidRPr="008C79D4">
        <w:rPr>
          <w:rFonts w:ascii="Times New Roman" w:hAnsi="Times New Roman" w:cs="Times New Roman"/>
          <w:bCs/>
          <w:sz w:val="24"/>
          <w:szCs w:val="24"/>
        </w:rPr>
        <w:t xml:space="preserve"> et al., 2010), p</w:t>
      </w:r>
      <w:r w:rsidRPr="008C79D4">
        <w:rPr>
          <w:rFonts w:ascii="Times New Roman" w:hAnsi="Times New Roman" w:cs="Times New Roman"/>
          <w:bCs/>
          <w:sz w:val="24"/>
          <w:szCs w:val="24"/>
        </w:rPr>
        <w:t>revious work</w:t>
      </w:r>
      <w:r w:rsidR="00AD5B8E" w:rsidRPr="008C79D4">
        <w:rPr>
          <w:rFonts w:ascii="Times New Roman" w:hAnsi="Times New Roman" w:cs="Times New Roman"/>
          <w:bCs/>
          <w:sz w:val="24"/>
          <w:szCs w:val="24"/>
        </w:rPr>
        <w:t xml:space="preserve"> on executive function, visual attention, and sport pe</w:t>
      </w:r>
      <w:r w:rsidR="00A6345D" w:rsidRPr="008C79D4">
        <w:rPr>
          <w:rFonts w:ascii="Times New Roman" w:hAnsi="Times New Roman" w:cs="Times New Roman"/>
          <w:bCs/>
          <w:sz w:val="24"/>
          <w:szCs w:val="24"/>
        </w:rPr>
        <w:t>r</w:t>
      </w:r>
      <w:r w:rsidR="00AD5B8E" w:rsidRPr="008C79D4">
        <w:rPr>
          <w:rFonts w:ascii="Times New Roman" w:hAnsi="Times New Roman" w:cs="Times New Roman"/>
          <w:bCs/>
          <w:sz w:val="24"/>
          <w:szCs w:val="24"/>
        </w:rPr>
        <w:t>formance</w:t>
      </w:r>
      <w:r w:rsidRPr="008C79D4">
        <w:rPr>
          <w:rFonts w:ascii="Times New Roman" w:hAnsi="Times New Roman" w:cs="Times New Roman"/>
          <w:bCs/>
          <w:sz w:val="24"/>
          <w:szCs w:val="24"/>
        </w:rPr>
        <w:t xml:space="preserve"> </w:t>
      </w:r>
      <w:r>
        <w:rPr>
          <w:rFonts w:ascii="Times New Roman" w:hAnsi="Times New Roman" w:cs="Times New Roman"/>
          <w:bCs/>
          <w:sz w:val="24"/>
          <w:szCs w:val="24"/>
        </w:rPr>
        <w:t xml:space="preserve">has often only </w:t>
      </w:r>
      <w:r>
        <w:rPr>
          <w:rFonts w:ascii="Times New Roman" w:hAnsi="Times New Roman" w:cs="Times New Roman"/>
          <w:bCs/>
          <w:sz w:val="24"/>
          <w:szCs w:val="24"/>
        </w:rPr>
        <w:lastRenderedPageBreak/>
        <w:t>included stimuli that is task-relevant (i.e., a tennis target; Ducrocq et al., 2016) and not stimuli that may ‘threaten’ task success. The inclusion of specific goal-directed (i.e., the goal) and threatening (i.e., the goalkeeper) stimuli in the present study allowed for a direct test of this ACT-S assumption</w:t>
      </w:r>
      <w:r w:rsidR="00070987">
        <w:rPr>
          <w:rFonts w:ascii="Times New Roman" w:hAnsi="Times New Roman" w:cs="Times New Roman"/>
          <w:bCs/>
          <w:sz w:val="24"/>
          <w:szCs w:val="24"/>
        </w:rPr>
        <w:t xml:space="preserve"> and thus</w:t>
      </w:r>
      <w:r w:rsidR="00B24B01">
        <w:rPr>
          <w:rFonts w:ascii="Times New Roman" w:hAnsi="Times New Roman" w:cs="Times New Roman"/>
          <w:bCs/>
          <w:sz w:val="24"/>
          <w:szCs w:val="24"/>
        </w:rPr>
        <w:t>,</w:t>
      </w:r>
      <w:r w:rsidR="00070987">
        <w:rPr>
          <w:rFonts w:ascii="Times New Roman" w:hAnsi="Times New Roman" w:cs="Times New Roman"/>
          <w:bCs/>
          <w:sz w:val="24"/>
          <w:szCs w:val="24"/>
        </w:rPr>
        <w:t xml:space="preserve"> greater ecological validity</w:t>
      </w:r>
      <w:r>
        <w:rPr>
          <w:rFonts w:ascii="Times New Roman" w:hAnsi="Times New Roman" w:cs="Times New Roman"/>
          <w:bCs/>
          <w:sz w:val="24"/>
          <w:szCs w:val="24"/>
        </w:rPr>
        <w:t xml:space="preserve">. </w:t>
      </w:r>
      <w:r w:rsidRPr="007003B6">
        <w:rPr>
          <w:rFonts w:ascii="Times New Roman" w:hAnsi="Times New Roman" w:cs="Times New Roman"/>
          <w:bCs/>
          <w:sz w:val="24"/>
          <w:szCs w:val="24"/>
        </w:rPr>
        <w:t xml:space="preserve">Mediation revealed </w:t>
      </w:r>
      <w:r w:rsidR="0082347E">
        <w:rPr>
          <w:rFonts w:ascii="Times New Roman" w:hAnsi="Times New Roman" w:cs="Times New Roman"/>
          <w:bCs/>
          <w:sz w:val="24"/>
          <w:szCs w:val="24"/>
        </w:rPr>
        <w:t xml:space="preserve">that </w:t>
      </w:r>
      <w:r w:rsidRPr="007003B6">
        <w:rPr>
          <w:rFonts w:ascii="Times New Roman" w:hAnsi="Times New Roman" w:cs="Times New Roman"/>
          <w:bCs/>
          <w:sz w:val="24"/>
          <w:szCs w:val="24"/>
        </w:rPr>
        <w:t xml:space="preserve">greater inhibition led to </w:t>
      </w:r>
      <w:r>
        <w:rPr>
          <w:rFonts w:ascii="Times New Roman" w:hAnsi="Times New Roman" w:cs="Times New Roman"/>
          <w:bCs/>
          <w:sz w:val="24"/>
          <w:szCs w:val="24"/>
        </w:rPr>
        <w:t xml:space="preserve">more </w:t>
      </w:r>
      <w:r w:rsidRPr="007003B6">
        <w:rPr>
          <w:rFonts w:ascii="Times New Roman" w:hAnsi="Times New Roman" w:cs="Times New Roman"/>
          <w:bCs/>
          <w:sz w:val="24"/>
          <w:szCs w:val="24"/>
        </w:rPr>
        <w:t>fixations to goal-directed stimuli (i.e., the goal), and improved subsequent soccer penalty performance</w:t>
      </w:r>
      <w:r>
        <w:rPr>
          <w:rFonts w:ascii="Times New Roman" w:hAnsi="Times New Roman" w:cs="Times New Roman"/>
          <w:bCs/>
          <w:sz w:val="24"/>
          <w:szCs w:val="24"/>
        </w:rPr>
        <w:t>. This may support ACT-S in that greater inhibition appears to le</w:t>
      </w:r>
      <w:r w:rsidR="00FB6CC0">
        <w:rPr>
          <w:rFonts w:ascii="Times New Roman" w:hAnsi="Times New Roman" w:cs="Times New Roman"/>
          <w:bCs/>
          <w:sz w:val="24"/>
          <w:szCs w:val="24"/>
        </w:rPr>
        <w:t>a</w:t>
      </w:r>
      <w:r>
        <w:rPr>
          <w:rFonts w:ascii="Times New Roman" w:hAnsi="Times New Roman" w:cs="Times New Roman"/>
          <w:bCs/>
          <w:sz w:val="24"/>
          <w:szCs w:val="24"/>
        </w:rPr>
        <w:t xml:space="preserve">d to superior goal-directed attention. </w:t>
      </w:r>
      <w:r w:rsidRPr="006903EC">
        <w:rPr>
          <w:rFonts w:ascii="Times New Roman" w:hAnsi="Times New Roman" w:cs="Times New Roman"/>
          <w:bCs/>
          <w:sz w:val="24"/>
          <w:szCs w:val="24"/>
        </w:rPr>
        <w:t xml:space="preserve">Search rate </w:t>
      </w:r>
      <w:bookmarkStart w:id="2" w:name="_Hlk31875660"/>
      <w:r>
        <w:rPr>
          <w:rFonts w:ascii="Times New Roman" w:hAnsi="Times New Roman" w:cs="Times New Roman"/>
          <w:bCs/>
          <w:sz w:val="24"/>
          <w:szCs w:val="24"/>
        </w:rPr>
        <w:t xml:space="preserve">also </w:t>
      </w:r>
      <w:r w:rsidRPr="006903EC">
        <w:rPr>
          <w:rFonts w:ascii="Times New Roman" w:hAnsi="Times New Roman" w:cs="Times New Roman"/>
          <w:bCs/>
          <w:sz w:val="24"/>
          <w:szCs w:val="24"/>
        </w:rPr>
        <w:t>mediated the inhibition-soccer penalty performance relationship</w:t>
      </w:r>
      <w:bookmarkEnd w:id="2"/>
      <w:r>
        <w:rPr>
          <w:rFonts w:ascii="Times New Roman" w:hAnsi="Times New Roman" w:cs="Times New Roman"/>
          <w:bCs/>
          <w:sz w:val="24"/>
          <w:szCs w:val="24"/>
        </w:rPr>
        <w:t>, with the present work being the first to examine this relationship</w:t>
      </w:r>
      <w:r w:rsidRPr="006903EC">
        <w:rPr>
          <w:rFonts w:ascii="Times New Roman" w:hAnsi="Times New Roman" w:cs="Times New Roman"/>
          <w:bCs/>
          <w:sz w:val="24"/>
          <w:szCs w:val="24"/>
        </w:rPr>
        <w:t xml:space="preserve">. </w:t>
      </w:r>
      <w:bookmarkStart w:id="3" w:name="_Hlk31875673"/>
      <w:r>
        <w:rPr>
          <w:rFonts w:ascii="Times New Roman" w:hAnsi="Times New Roman" w:cs="Times New Roman"/>
          <w:bCs/>
          <w:sz w:val="24"/>
          <w:szCs w:val="24"/>
        </w:rPr>
        <w:t>Research has</w:t>
      </w:r>
      <w:r w:rsidRPr="006903EC">
        <w:rPr>
          <w:rFonts w:ascii="Times New Roman" w:hAnsi="Times New Roman" w:cs="Times New Roman"/>
          <w:bCs/>
          <w:sz w:val="24"/>
          <w:szCs w:val="24"/>
        </w:rPr>
        <w:t xml:space="preserve"> suggested search rate can influence performance (e.g., Vine et al., 2015)</w:t>
      </w:r>
      <w:bookmarkEnd w:id="3"/>
      <w:r w:rsidRPr="006903EC">
        <w:rPr>
          <w:rFonts w:ascii="Times New Roman" w:hAnsi="Times New Roman" w:cs="Times New Roman"/>
          <w:bCs/>
          <w:sz w:val="24"/>
          <w:szCs w:val="24"/>
        </w:rPr>
        <w:t xml:space="preserve">, however the </w:t>
      </w:r>
      <w:r>
        <w:rPr>
          <w:rFonts w:ascii="Times New Roman" w:hAnsi="Times New Roman" w:cs="Times New Roman"/>
          <w:bCs/>
          <w:sz w:val="24"/>
          <w:szCs w:val="24"/>
        </w:rPr>
        <w:t>cognitive</w:t>
      </w:r>
      <w:r w:rsidRPr="006903EC">
        <w:rPr>
          <w:rFonts w:ascii="Times New Roman" w:hAnsi="Times New Roman" w:cs="Times New Roman"/>
          <w:bCs/>
          <w:sz w:val="24"/>
          <w:szCs w:val="24"/>
        </w:rPr>
        <w:t xml:space="preserve"> underpinnings </w:t>
      </w:r>
      <w:r>
        <w:rPr>
          <w:rFonts w:ascii="Times New Roman" w:hAnsi="Times New Roman" w:cs="Times New Roman"/>
          <w:bCs/>
          <w:sz w:val="24"/>
          <w:szCs w:val="24"/>
        </w:rPr>
        <w:t>have not yet been</w:t>
      </w:r>
      <w:r w:rsidRPr="006903EC">
        <w:rPr>
          <w:rFonts w:ascii="Times New Roman" w:hAnsi="Times New Roman" w:cs="Times New Roman"/>
          <w:bCs/>
          <w:sz w:val="24"/>
          <w:szCs w:val="24"/>
        </w:rPr>
        <w:t xml:space="preserve"> considered. </w:t>
      </w:r>
      <w:r>
        <w:rPr>
          <w:rFonts w:ascii="Times New Roman" w:hAnsi="Times New Roman" w:cs="Times New Roman"/>
          <w:bCs/>
          <w:sz w:val="24"/>
          <w:szCs w:val="24"/>
        </w:rPr>
        <w:t>S</w:t>
      </w:r>
      <w:r w:rsidRPr="006903EC">
        <w:rPr>
          <w:rFonts w:ascii="Times New Roman" w:hAnsi="Times New Roman" w:cs="Times New Roman"/>
          <w:bCs/>
          <w:sz w:val="24"/>
          <w:szCs w:val="24"/>
        </w:rPr>
        <w:t>earch rate may derive from inhibition</w:t>
      </w:r>
      <w:r>
        <w:rPr>
          <w:rFonts w:ascii="Times New Roman" w:hAnsi="Times New Roman" w:cs="Times New Roman"/>
          <w:bCs/>
          <w:sz w:val="24"/>
          <w:szCs w:val="24"/>
        </w:rPr>
        <w:t>, with p</w:t>
      </w:r>
      <w:r w:rsidRPr="006903EC">
        <w:rPr>
          <w:rFonts w:ascii="Times New Roman" w:hAnsi="Times New Roman" w:cs="Times New Roman"/>
          <w:bCs/>
          <w:sz w:val="24"/>
          <w:szCs w:val="24"/>
        </w:rPr>
        <w:t>oor inhibition</w:t>
      </w:r>
      <w:r w:rsidR="00BF7E6E">
        <w:rPr>
          <w:rFonts w:ascii="Times New Roman" w:hAnsi="Times New Roman" w:cs="Times New Roman"/>
          <w:bCs/>
          <w:sz w:val="24"/>
          <w:szCs w:val="24"/>
        </w:rPr>
        <w:t xml:space="preserve"> </w:t>
      </w:r>
      <w:r w:rsidR="00BF7E6E">
        <w:rPr>
          <w:rFonts w:ascii="Times New Roman" w:hAnsi="Times New Roman" w:cs="Times New Roman"/>
          <w:bCs/>
          <w:color w:val="4472C4" w:themeColor="accent1"/>
          <w:sz w:val="24"/>
          <w:szCs w:val="24"/>
        </w:rPr>
        <w:t>(i.e., failure to resist distraction)</w:t>
      </w:r>
      <w:r w:rsidRPr="006903EC">
        <w:rPr>
          <w:rFonts w:ascii="Times New Roman" w:hAnsi="Times New Roman" w:cs="Times New Roman"/>
          <w:bCs/>
          <w:sz w:val="24"/>
          <w:szCs w:val="24"/>
        </w:rPr>
        <w:t xml:space="preserve"> caus</w:t>
      </w:r>
      <w:r>
        <w:rPr>
          <w:rFonts w:ascii="Times New Roman" w:hAnsi="Times New Roman" w:cs="Times New Roman"/>
          <w:bCs/>
          <w:sz w:val="24"/>
          <w:szCs w:val="24"/>
        </w:rPr>
        <w:t>ing</w:t>
      </w:r>
      <w:r w:rsidRPr="006903EC">
        <w:rPr>
          <w:rFonts w:ascii="Times New Roman" w:hAnsi="Times New Roman" w:cs="Times New Roman"/>
          <w:bCs/>
          <w:sz w:val="24"/>
          <w:szCs w:val="24"/>
        </w:rPr>
        <w:t xml:space="preserve"> high search rate </w:t>
      </w:r>
      <w:r>
        <w:rPr>
          <w:rFonts w:ascii="Times New Roman" w:hAnsi="Times New Roman" w:cs="Times New Roman"/>
          <w:bCs/>
          <w:sz w:val="24"/>
          <w:szCs w:val="24"/>
        </w:rPr>
        <w:t>due to</w:t>
      </w:r>
      <w:r w:rsidRPr="006903EC">
        <w:rPr>
          <w:rFonts w:ascii="Times New Roman" w:hAnsi="Times New Roman" w:cs="Times New Roman"/>
          <w:bCs/>
          <w:sz w:val="24"/>
          <w:szCs w:val="24"/>
        </w:rPr>
        <w:t xml:space="preserve"> an inability to maintain gaze upon goal-related stimuli (e.g., the goal)</w:t>
      </w:r>
      <w:r>
        <w:rPr>
          <w:rFonts w:ascii="Times New Roman" w:hAnsi="Times New Roman" w:cs="Times New Roman"/>
          <w:bCs/>
          <w:sz w:val="24"/>
          <w:szCs w:val="24"/>
        </w:rPr>
        <w:t>,</w:t>
      </w:r>
      <w:r w:rsidRPr="006903EC">
        <w:rPr>
          <w:rFonts w:ascii="Times New Roman" w:hAnsi="Times New Roman" w:cs="Times New Roman"/>
          <w:bCs/>
          <w:sz w:val="24"/>
          <w:szCs w:val="24"/>
        </w:rPr>
        <w:t xml:space="preserve"> and instead gaze ‘jumps’ between visual locations resulting in inefficient information pick-up and poorer </w:t>
      </w:r>
      <w:r>
        <w:rPr>
          <w:rFonts w:ascii="Times New Roman" w:hAnsi="Times New Roman" w:cs="Times New Roman"/>
          <w:bCs/>
          <w:sz w:val="24"/>
          <w:szCs w:val="24"/>
        </w:rPr>
        <w:t>subsequent</w:t>
      </w:r>
      <w:r w:rsidRPr="006903EC">
        <w:rPr>
          <w:rFonts w:ascii="Times New Roman" w:hAnsi="Times New Roman" w:cs="Times New Roman"/>
          <w:bCs/>
          <w:sz w:val="24"/>
          <w:szCs w:val="24"/>
        </w:rPr>
        <w:t xml:space="preserve"> performance</w:t>
      </w:r>
      <w:r w:rsidR="00BF7E6E">
        <w:rPr>
          <w:rFonts w:ascii="Times New Roman" w:hAnsi="Times New Roman" w:cs="Times New Roman"/>
          <w:bCs/>
          <w:sz w:val="24"/>
          <w:szCs w:val="24"/>
        </w:rPr>
        <w:t xml:space="preserve"> </w:t>
      </w:r>
      <w:r w:rsidR="00BF7E6E">
        <w:rPr>
          <w:rFonts w:ascii="Times New Roman" w:hAnsi="Times New Roman" w:cs="Times New Roman"/>
          <w:bCs/>
          <w:color w:val="4472C4" w:themeColor="accent1"/>
          <w:sz w:val="24"/>
          <w:szCs w:val="24"/>
        </w:rPr>
        <w:t>(Eysenck &amp; Wilson, 2016)</w:t>
      </w:r>
      <w:r w:rsidRPr="006903EC">
        <w:rPr>
          <w:rFonts w:ascii="Times New Roman" w:hAnsi="Times New Roman" w:cs="Times New Roman"/>
          <w:bCs/>
          <w:sz w:val="24"/>
          <w:szCs w:val="24"/>
        </w:rPr>
        <w:t>.</w:t>
      </w:r>
    </w:p>
    <w:p w14:paraId="784D8135" w14:textId="097C99F1" w:rsidR="00A05DBA" w:rsidRDefault="00D61757" w:rsidP="00013D4D">
      <w:pPr>
        <w:spacing w:after="0"/>
        <w:ind w:firstLine="720"/>
        <w:rPr>
          <w:rFonts w:ascii="Times New Roman" w:hAnsi="Times New Roman" w:cs="Times New Roman"/>
          <w:bCs/>
          <w:color w:val="4472C4" w:themeColor="accent1"/>
          <w:sz w:val="24"/>
          <w:szCs w:val="24"/>
        </w:rPr>
      </w:pPr>
      <w:r>
        <w:rPr>
          <w:rFonts w:ascii="Times New Roman" w:hAnsi="Times New Roman" w:cs="Times New Roman"/>
          <w:bCs/>
          <w:sz w:val="24"/>
          <w:szCs w:val="24"/>
        </w:rPr>
        <w:t xml:space="preserve">The updating-soccer penalty performance relationship was significantly mediated by quiet eye duration </w:t>
      </w:r>
      <w:r w:rsidR="00011411">
        <w:rPr>
          <w:rFonts w:ascii="Times New Roman" w:hAnsi="Times New Roman" w:cs="Times New Roman"/>
          <w:bCs/>
          <w:sz w:val="24"/>
          <w:szCs w:val="24"/>
        </w:rPr>
        <w:t xml:space="preserve">which </w:t>
      </w:r>
      <w:r>
        <w:rPr>
          <w:rFonts w:ascii="Times New Roman" w:hAnsi="Times New Roman" w:cs="Times New Roman"/>
          <w:bCs/>
          <w:sz w:val="24"/>
          <w:szCs w:val="24"/>
        </w:rPr>
        <w:t>suggest</w:t>
      </w:r>
      <w:r w:rsidR="00011411">
        <w:rPr>
          <w:rFonts w:ascii="Times New Roman" w:hAnsi="Times New Roman" w:cs="Times New Roman"/>
          <w:bCs/>
          <w:sz w:val="24"/>
          <w:szCs w:val="24"/>
        </w:rPr>
        <w:t>ed that</w:t>
      </w:r>
      <w:r>
        <w:rPr>
          <w:rFonts w:ascii="Times New Roman" w:hAnsi="Times New Roman" w:cs="Times New Roman"/>
          <w:bCs/>
          <w:sz w:val="24"/>
          <w:szCs w:val="24"/>
        </w:rPr>
        <w:t xml:space="preserve"> an ability to maintain goal-directed attention (via superior updating) may allow for longer quiet eye durations and better soccer penalty performance under stressful conditions. This supports limited research reporting a relationship between updating, quiet eye duration, and sport performance (e.g., Ducrocq et al., 2017; Wood et al., 2016). Specifically, that </w:t>
      </w:r>
      <w:r w:rsidRPr="002D5352">
        <w:rPr>
          <w:rFonts w:ascii="Times New Roman" w:hAnsi="Times New Roman" w:cs="Times New Roman"/>
          <w:bCs/>
          <w:sz w:val="24"/>
          <w:szCs w:val="24"/>
        </w:rPr>
        <w:t xml:space="preserve">poor updating ability </w:t>
      </w:r>
      <w:r>
        <w:rPr>
          <w:rFonts w:ascii="Times New Roman" w:hAnsi="Times New Roman" w:cs="Times New Roman"/>
          <w:bCs/>
          <w:sz w:val="24"/>
          <w:szCs w:val="24"/>
        </w:rPr>
        <w:t>can</w:t>
      </w:r>
      <w:r w:rsidRPr="002D5352">
        <w:rPr>
          <w:rFonts w:ascii="Times New Roman" w:hAnsi="Times New Roman" w:cs="Times New Roman"/>
          <w:bCs/>
          <w:sz w:val="24"/>
          <w:szCs w:val="24"/>
        </w:rPr>
        <w:t xml:space="preserve"> lead to a reduction in goal-directed attention when faced with possible interfering stimuli (</w:t>
      </w:r>
      <w:r>
        <w:rPr>
          <w:rFonts w:ascii="Times New Roman" w:hAnsi="Times New Roman" w:cs="Times New Roman"/>
          <w:bCs/>
          <w:sz w:val="24"/>
          <w:szCs w:val="24"/>
        </w:rPr>
        <w:t>Wood et al., 2016</w:t>
      </w:r>
      <w:r w:rsidRPr="002D5352">
        <w:rPr>
          <w:rFonts w:ascii="Times New Roman" w:hAnsi="Times New Roman" w:cs="Times New Roman"/>
          <w:bCs/>
          <w:sz w:val="24"/>
          <w:szCs w:val="24"/>
        </w:rPr>
        <w:t>).</w:t>
      </w:r>
      <w:r w:rsidR="009E681D">
        <w:rPr>
          <w:rFonts w:ascii="Times New Roman" w:hAnsi="Times New Roman" w:cs="Times New Roman"/>
          <w:bCs/>
          <w:sz w:val="24"/>
          <w:szCs w:val="24"/>
        </w:rPr>
        <w:t xml:space="preserve"> </w:t>
      </w:r>
      <w:r w:rsidR="009D5CA1">
        <w:rPr>
          <w:rFonts w:ascii="Times New Roman" w:hAnsi="Times New Roman" w:cs="Times New Roman"/>
          <w:bCs/>
          <w:color w:val="4472C4" w:themeColor="accent1"/>
          <w:sz w:val="24"/>
          <w:szCs w:val="24"/>
        </w:rPr>
        <w:t xml:space="preserve">Quiet eye location also significantly mediated </w:t>
      </w:r>
      <w:r w:rsidR="00F02A03">
        <w:rPr>
          <w:rFonts w:ascii="Times New Roman" w:hAnsi="Times New Roman" w:cs="Times New Roman"/>
          <w:bCs/>
          <w:color w:val="4472C4" w:themeColor="accent1"/>
          <w:sz w:val="24"/>
          <w:szCs w:val="24"/>
        </w:rPr>
        <w:t xml:space="preserve">the updating-soccer penalty </w:t>
      </w:r>
      <w:r w:rsidR="001E06FC">
        <w:rPr>
          <w:rFonts w:ascii="Times New Roman" w:hAnsi="Times New Roman" w:cs="Times New Roman"/>
          <w:bCs/>
          <w:color w:val="4472C4" w:themeColor="accent1"/>
          <w:sz w:val="24"/>
          <w:szCs w:val="24"/>
        </w:rPr>
        <w:t xml:space="preserve">performance relationship further supporting a link between the cognitive process of updating and </w:t>
      </w:r>
      <w:r w:rsidR="009E681D">
        <w:rPr>
          <w:rFonts w:ascii="Times New Roman" w:hAnsi="Times New Roman" w:cs="Times New Roman"/>
          <w:bCs/>
          <w:color w:val="4472C4" w:themeColor="accent1"/>
          <w:sz w:val="24"/>
          <w:szCs w:val="24"/>
        </w:rPr>
        <w:t xml:space="preserve">the quiet eye phenomenon. </w:t>
      </w:r>
      <w:r w:rsidR="00DE228E">
        <w:rPr>
          <w:rFonts w:ascii="Times New Roman" w:hAnsi="Times New Roman" w:cs="Times New Roman"/>
          <w:bCs/>
          <w:color w:val="4472C4" w:themeColor="accent1"/>
          <w:sz w:val="24"/>
          <w:szCs w:val="24"/>
        </w:rPr>
        <w:t xml:space="preserve">This result suggests that an enhanced ability to update </w:t>
      </w:r>
      <w:r w:rsidR="00B020D8">
        <w:rPr>
          <w:rFonts w:ascii="Times New Roman" w:hAnsi="Times New Roman" w:cs="Times New Roman"/>
          <w:bCs/>
          <w:color w:val="4472C4" w:themeColor="accent1"/>
          <w:sz w:val="24"/>
          <w:szCs w:val="24"/>
        </w:rPr>
        <w:t>information</w:t>
      </w:r>
      <w:r w:rsidR="00DE228E">
        <w:rPr>
          <w:rFonts w:ascii="Times New Roman" w:hAnsi="Times New Roman" w:cs="Times New Roman"/>
          <w:bCs/>
          <w:color w:val="4472C4" w:themeColor="accent1"/>
          <w:sz w:val="24"/>
          <w:szCs w:val="24"/>
        </w:rPr>
        <w:t xml:space="preserve"> within working</w:t>
      </w:r>
      <w:r w:rsidR="00F21DEE">
        <w:rPr>
          <w:rFonts w:ascii="Times New Roman" w:hAnsi="Times New Roman" w:cs="Times New Roman"/>
          <w:bCs/>
          <w:color w:val="4472C4" w:themeColor="accent1"/>
          <w:sz w:val="24"/>
          <w:szCs w:val="24"/>
        </w:rPr>
        <w:t>-</w:t>
      </w:r>
      <w:r w:rsidR="00DE228E">
        <w:rPr>
          <w:rFonts w:ascii="Times New Roman" w:hAnsi="Times New Roman" w:cs="Times New Roman"/>
          <w:bCs/>
          <w:color w:val="4472C4" w:themeColor="accent1"/>
          <w:sz w:val="24"/>
          <w:szCs w:val="24"/>
        </w:rPr>
        <w:t xml:space="preserve">memory </w:t>
      </w:r>
      <w:r w:rsidR="00C63733">
        <w:rPr>
          <w:rFonts w:ascii="Times New Roman" w:hAnsi="Times New Roman" w:cs="Times New Roman"/>
          <w:bCs/>
          <w:color w:val="4472C4" w:themeColor="accent1"/>
          <w:sz w:val="24"/>
          <w:szCs w:val="24"/>
        </w:rPr>
        <w:t>not only allow</w:t>
      </w:r>
      <w:r w:rsidR="00B06A94">
        <w:rPr>
          <w:rFonts w:ascii="Times New Roman" w:hAnsi="Times New Roman" w:cs="Times New Roman"/>
          <w:bCs/>
          <w:color w:val="4472C4" w:themeColor="accent1"/>
          <w:sz w:val="24"/>
          <w:szCs w:val="24"/>
        </w:rPr>
        <w:t>s</w:t>
      </w:r>
      <w:r w:rsidR="00C63733">
        <w:rPr>
          <w:rFonts w:ascii="Times New Roman" w:hAnsi="Times New Roman" w:cs="Times New Roman"/>
          <w:bCs/>
          <w:color w:val="4472C4" w:themeColor="accent1"/>
          <w:sz w:val="24"/>
          <w:szCs w:val="24"/>
        </w:rPr>
        <w:t xml:space="preserve"> for</w:t>
      </w:r>
      <w:r w:rsidR="00B06A94">
        <w:rPr>
          <w:rFonts w:ascii="Times New Roman" w:hAnsi="Times New Roman" w:cs="Times New Roman"/>
          <w:bCs/>
          <w:color w:val="4472C4" w:themeColor="accent1"/>
          <w:sz w:val="24"/>
          <w:szCs w:val="24"/>
        </w:rPr>
        <w:t xml:space="preserve"> </w:t>
      </w:r>
      <w:r w:rsidR="0063575A">
        <w:rPr>
          <w:rFonts w:ascii="Times New Roman" w:hAnsi="Times New Roman" w:cs="Times New Roman"/>
          <w:bCs/>
          <w:color w:val="4472C4" w:themeColor="accent1"/>
          <w:sz w:val="24"/>
          <w:szCs w:val="24"/>
        </w:rPr>
        <w:t>one to</w:t>
      </w:r>
      <w:r w:rsidR="004A2DB0">
        <w:rPr>
          <w:rFonts w:ascii="Times New Roman" w:hAnsi="Times New Roman" w:cs="Times New Roman"/>
          <w:bCs/>
          <w:color w:val="4472C4" w:themeColor="accent1"/>
          <w:sz w:val="24"/>
          <w:szCs w:val="24"/>
        </w:rPr>
        <w:t xml:space="preserve"> </w:t>
      </w:r>
      <w:r w:rsidR="00171D1E">
        <w:rPr>
          <w:rFonts w:ascii="Times New Roman" w:hAnsi="Times New Roman" w:cs="Times New Roman"/>
          <w:bCs/>
          <w:color w:val="4472C4" w:themeColor="accent1"/>
          <w:sz w:val="24"/>
          <w:szCs w:val="24"/>
        </w:rPr>
        <w:t xml:space="preserve">extend </w:t>
      </w:r>
      <w:r w:rsidR="0063575A">
        <w:rPr>
          <w:rFonts w:ascii="Times New Roman" w:hAnsi="Times New Roman" w:cs="Times New Roman"/>
          <w:bCs/>
          <w:color w:val="4472C4" w:themeColor="accent1"/>
          <w:sz w:val="24"/>
          <w:szCs w:val="24"/>
        </w:rPr>
        <w:t xml:space="preserve">the </w:t>
      </w:r>
      <w:r w:rsidR="00171D1E">
        <w:rPr>
          <w:rFonts w:ascii="Times New Roman" w:hAnsi="Times New Roman" w:cs="Times New Roman"/>
          <w:bCs/>
          <w:color w:val="4472C4" w:themeColor="accent1"/>
          <w:sz w:val="24"/>
          <w:szCs w:val="24"/>
        </w:rPr>
        <w:t>period of</w:t>
      </w:r>
      <w:r w:rsidR="0062711D">
        <w:rPr>
          <w:rFonts w:ascii="Times New Roman" w:hAnsi="Times New Roman" w:cs="Times New Roman"/>
          <w:bCs/>
          <w:color w:val="4472C4" w:themeColor="accent1"/>
          <w:sz w:val="24"/>
          <w:szCs w:val="24"/>
        </w:rPr>
        <w:t xml:space="preserve"> critical information </w:t>
      </w:r>
      <w:r w:rsidR="0062711D">
        <w:rPr>
          <w:rFonts w:ascii="Times New Roman" w:hAnsi="Times New Roman" w:cs="Times New Roman"/>
          <w:bCs/>
          <w:color w:val="4472C4" w:themeColor="accent1"/>
          <w:sz w:val="24"/>
          <w:szCs w:val="24"/>
        </w:rPr>
        <w:lastRenderedPageBreak/>
        <w:t>process</w:t>
      </w:r>
      <w:r w:rsidR="00171D1E">
        <w:rPr>
          <w:rFonts w:ascii="Times New Roman" w:hAnsi="Times New Roman" w:cs="Times New Roman"/>
          <w:bCs/>
          <w:color w:val="4472C4" w:themeColor="accent1"/>
          <w:sz w:val="24"/>
          <w:szCs w:val="24"/>
        </w:rPr>
        <w:t>ing</w:t>
      </w:r>
      <w:r w:rsidR="0062711D">
        <w:rPr>
          <w:rFonts w:ascii="Times New Roman" w:hAnsi="Times New Roman" w:cs="Times New Roman"/>
          <w:bCs/>
          <w:color w:val="4472C4" w:themeColor="accent1"/>
          <w:sz w:val="24"/>
          <w:szCs w:val="24"/>
        </w:rPr>
        <w:t xml:space="preserve">, but also </w:t>
      </w:r>
      <w:r w:rsidR="007C23DC">
        <w:rPr>
          <w:rFonts w:ascii="Times New Roman" w:hAnsi="Times New Roman" w:cs="Times New Roman"/>
          <w:bCs/>
          <w:color w:val="4472C4" w:themeColor="accent1"/>
          <w:sz w:val="24"/>
          <w:szCs w:val="24"/>
        </w:rPr>
        <w:t xml:space="preserve">for more goal-directed </w:t>
      </w:r>
      <w:r w:rsidR="00013D4D">
        <w:rPr>
          <w:rFonts w:ascii="Times New Roman" w:hAnsi="Times New Roman" w:cs="Times New Roman"/>
          <w:bCs/>
          <w:color w:val="4472C4" w:themeColor="accent1"/>
          <w:sz w:val="24"/>
          <w:szCs w:val="24"/>
        </w:rPr>
        <w:t>final</w:t>
      </w:r>
      <w:r w:rsidR="0063575A">
        <w:rPr>
          <w:rFonts w:ascii="Times New Roman" w:hAnsi="Times New Roman" w:cs="Times New Roman"/>
          <w:bCs/>
          <w:color w:val="4472C4" w:themeColor="accent1"/>
          <w:sz w:val="24"/>
          <w:szCs w:val="24"/>
        </w:rPr>
        <w:t xml:space="preserve"> fixation</w:t>
      </w:r>
      <w:r w:rsidR="00013D4D">
        <w:rPr>
          <w:rFonts w:ascii="Times New Roman" w:hAnsi="Times New Roman" w:cs="Times New Roman"/>
          <w:bCs/>
          <w:color w:val="4472C4" w:themeColor="accent1"/>
          <w:sz w:val="24"/>
          <w:szCs w:val="24"/>
        </w:rPr>
        <w:t xml:space="preserve"> locations</w:t>
      </w:r>
      <w:r w:rsidR="0063575A">
        <w:rPr>
          <w:rFonts w:ascii="Times New Roman" w:hAnsi="Times New Roman" w:cs="Times New Roman"/>
          <w:bCs/>
          <w:color w:val="4472C4" w:themeColor="accent1"/>
          <w:sz w:val="24"/>
          <w:szCs w:val="24"/>
        </w:rPr>
        <w:t xml:space="preserve"> </w:t>
      </w:r>
      <w:r w:rsidR="004A2DB0">
        <w:rPr>
          <w:rFonts w:ascii="Times New Roman" w:hAnsi="Times New Roman" w:cs="Times New Roman"/>
          <w:bCs/>
          <w:color w:val="4472C4" w:themeColor="accent1"/>
          <w:sz w:val="24"/>
          <w:szCs w:val="24"/>
        </w:rPr>
        <w:t>(i.e., more distal quiet eye locations)</w:t>
      </w:r>
      <w:r w:rsidR="00013D4D">
        <w:rPr>
          <w:rFonts w:ascii="Times New Roman" w:hAnsi="Times New Roman" w:cs="Times New Roman"/>
          <w:bCs/>
          <w:color w:val="4472C4" w:themeColor="accent1"/>
          <w:sz w:val="24"/>
          <w:szCs w:val="24"/>
        </w:rPr>
        <w:t xml:space="preserve">. </w:t>
      </w:r>
    </w:p>
    <w:p w14:paraId="532B558A" w14:textId="2759BCB7" w:rsidR="00D61757" w:rsidRPr="00013D4D" w:rsidRDefault="00A05DBA" w:rsidP="00013D4D">
      <w:pPr>
        <w:spacing w:after="0"/>
        <w:ind w:firstLine="720"/>
        <w:rPr>
          <w:rFonts w:ascii="Times New Roman" w:hAnsi="Times New Roman" w:cs="Times New Roman"/>
          <w:bCs/>
          <w:color w:val="4472C4" w:themeColor="accent1"/>
          <w:sz w:val="24"/>
          <w:szCs w:val="24"/>
        </w:rPr>
      </w:pPr>
      <w:r>
        <w:rPr>
          <w:rFonts w:ascii="Times New Roman" w:hAnsi="Times New Roman" w:cs="Times New Roman"/>
          <w:bCs/>
          <w:color w:val="4472C4" w:themeColor="accent1"/>
          <w:sz w:val="24"/>
          <w:szCs w:val="24"/>
        </w:rPr>
        <w:t>W</w:t>
      </w:r>
      <w:r w:rsidR="00D61757">
        <w:rPr>
          <w:rFonts w:ascii="Times New Roman" w:hAnsi="Times New Roman" w:cs="Times New Roman"/>
          <w:bCs/>
          <w:sz w:val="24"/>
          <w:szCs w:val="24"/>
        </w:rPr>
        <w:t xml:space="preserve">e </w:t>
      </w:r>
      <w:r w:rsidR="00DB460F">
        <w:rPr>
          <w:rFonts w:ascii="Times New Roman" w:hAnsi="Times New Roman" w:cs="Times New Roman"/>
          <w:bCs/>
          <w:color w:val="4472C4" w:themeColor="accent1"/>
          <w:sz w:val="24"/>
          <w:szCs w:val="24"/>
        </w:rPr>
        <w:t xml:space="preserve">also </w:t>
      </w:r>
      <w:r w:rsidR="00D61757">
        <w:rPr>
          <w:rFonts w:ascii="Times New Roman" w:hAnsi="Times New Roman" w:cs="Times New Roman"/>
          <w:bCs/>
          <w:sz w:val="24"/>
          <w:szCs w:val="24"/>
        </w:rPr>
        <w:t>expand upon previous research by showing that, as well as affecting the quiet eye duration</w:t>
      </w:r>
      <w:r w:rsidR="006A73CD">
        <w:rPr>
          <w:rFonts w:ascii="Times New Roman" w:hAnsi="Times New Roman" w:cs="Times New Roman"/>
          <w:bCs/>
          <w:sz w:val="24"/>
          <w:szCs w:val="24"/>
        </w:rPr>
        <w:t xml:space="preserve"> </w:t>
      </w:r>
      <w:r w:rsidR="006A73CD">
        <w:rPr>
          <w:rFonts w:ascii="Times New Roman" w:hAnsi="Times New Roman" w:cs="Times New Roman"/>
          <w:bCs/>
          <w:color w:val="4472C4" w:themeColor="accent1"/>
          <w:sz w:val="24"/>
          <w:szCs w:val="24"/>
        </w:rPr>
        <w:t>and location</w:t>
      </w:r>
      <w:r w:rsidR="00D61757">
        <w:rPr>
          <w:rFonts w:ascii="Times New Roman" w:hAnsi="Times New Roman" w:cs="Times New Roman"/>
          <w:bCs/>
          <w:sz w:val="24"/>
          <w:szCs w:val="24"/>
        </w:rPr>
        <w:t>, updating may affect the number of fixations to goal-directed stimuli. Greater updating may</w:t>
      </w:r>
      <w:r w:rsidR="00D61757" w:rsidRPr="00EB03E7">
        <w:rPr>
          <w:rFonts w:ascii="Times New Roman" w:hAnsi="Times New Roman" w:cs="Times New Roman"/>
          <w:bCs/>
          <w:sz w:val="24"/>
          <w:szCs w:val="24"/>
        </w:rPr>
        <w:t xml:space="preserve"> </w:t>
      </w:r>
      <w:r w:rsidR="00D61757">
        <w:rPr>
          <w:rFonts w:ascii="Times New Roman" w:hAnsi="Times New Roman" w:cs="Times New Roman"/>
          <w:bCs/>
          <w:sz w:val="24"/>
          <w:szCs w:val="24"/>
        </w:rPr>
        <w:t>result in more fixations to task-relevant areas of the visual field (i.e., the goal) indicating more optimal goal-directed attention.</w:t>
      </w:r>
      <w:r>
        <w:rPr>
          <w:rFonts w:ascii="Times New Roman" w:hAnsi="Times New Roman" w:cs="Times New Roman"/>
          <w:bCs/>
          <w:sz w:val="24"/>
          <w:szCs w:val="24"/>
        </w:rPr>
        <w:t xml:space="preserve"> </w:t>
      </w:r>
      <w:r w:rsidR="00854819">
        <w:rPr>
          <w:rFonts w:ascii="Times New Roman" w:hAnsi="Times New Roman" w:cs="Times New Roman"/>
          <w:bCs/>
          <w:color w:val="4472C4" w:themeColor="accent1"/>
          <w:sz w:val="24"/>
          <w:szCs w:val="24"/>
        </w:rPr>
        <w:t>This result showed that not only does superior updating facilitate more goal-directed final fixations (i.e., distal quiet eye</w:t>
      </w:r>
      <w:r>
        <w:rPr>
          <w:rFonts w:ascii="Times New Roman" w:hAnsi="Times New Roman" w:cs="Times New Roman"/>
          <w:bCs/>
          <w:color w:val="4472C4" w:themeColor="accent1"/>
          <w:sz w:val="24"/>
          <w:szCs w:val="24"/>
        </w:rPr>
        <w:t xml:space="preserve"> location</w:t>
      </w:r>
      <w:r w:rsidR="00854819">
        <w:rPr>
          <w:rFonts w:ascii="Times New Roman" w:hAnsi="Times New Roman" w:cs="Times New Roman"/>
          <w:bCs/>
          <w:color w:val="4472C4" w:themeColor="accent1"/>
          <w:sz w:val="24"/>
          <w:szCs w:val="24"/>
        </w:rPr>
        <w:t xml:space="preserve">s) but may also allow for </w:t>
      </w:r>
      <w:r w:rsidR="00B76448">
        <w:rPr>
          <w:rFonts w:ascii="Times New Roman" w:hAnsi="Times New Roman" w:cs="Times New Roman"/>
          <w:bCs/>
          <w:color w:val="4472C4" w:themeColor="accent1"/>
          <w:sz w:val="24"/>
          <w:szCs w:val="24"/>
        </w:rPr>
        <w:t>an increased number of</w:t>
      </w:r>
      <w:r w:rsidR="00854819">
        <w:rPr>
          <w:rFonts w:ascii="Times New Roman" w:hAnsi="Times New Roman" w:cs="Times New Roman"/>
          <w:bCs/>
          <w:color w:val="4472C4" w:themeColor="accent1"/>
          <w:sz w:val="24"/>
          <w:szCs w:val="24"/>
        </w:rPr>
        <w:t xml:space="preserve"> fixations to goal-directed stimuli (i.e., the goal) which positively impacts</w:t>
      </w:r>
      <w:r w:rsidR="008875EB">
        <w:rPr>
          <w:rFonts w:ascii="Times New Roman" w:hAnsi="Times New Roman" w:cs="Times New Roman"/>
          <w:bCs/>
          <w:color w:val="4472C4" w:themeColor="accent1"/>
          <w:sz w:val="24"/>
          <w:szCs w:val="24"/>
        </w:rPr>
        <w:t xml:space="preserve"> subsequent</w:t>
      </w:r>
      <w:r w:rsidR="00854819">
        <w:rPr>
          <w:rFonts w:ascii="Times New Roman" w:hAnsi="Times New Roman" w:cs="Times New Roman"/>
          <w:bCs/>
          <w:color w:val="4472C4" w:themeColor="accent1"/>
          <w:sz w:val="24"/>
          <w:szCs w:val="24"/>
        </w:rPr>
        <w:t xml:space="preserve"> soccer penalty performance</w:t>
      </w:r>
      <w:r>
        <w:rPr>
          <w:rFonts w:ascii="Times New Roman" w:hAnsi="Times New Roman" w:cs="Times New Roman"/>
          <w:bCs/>
          <w:color w:val="4472C4" w:themeColor="accent1"/>
          <w:sz w:val="24"/>
          <w:szCs w:val="24"/>
        </w:rPr>
        <w:t xml:space="preserve">. </w:t>
      </w:r>
      <w:r w:rsidR="00E64435">
        <w:rPr>
          <w:rFonts w:ascii="Times New Roman" w:hAnsi="Times New Roman" w:cs="Times New Roman"/>
          <w:bCs/>
          <w:sz w:val="24"/>
          <w:szCs w:val="24"/>
        </w:rPr>
        <w:t xml:space="preserve"> Moreover, it is possible that the control element of working-memory, tapped by updating, facilitates interaction between attentional and cognitive processes which in turn improve performance (</w:t>
      </w:r>
      <w:r w:rsidR="00014CA0">
        <w:rPr>
          <w:rFonts w:ascii="Times New Roman" w:hAnsi="Times New Roman" w:cs="Times New Roman"/>
          <w:bCs/>
          <w:sz w:val="24"/>
          <w:szCs w:val="24"/>
        </w:rPr>
        <w:t>i.e</w:t>
      </w:r>
      <w:r w:rsidR="00E64435">
        <w:rPr>
          <w:rFonts w:ascii="Times New Roman" w:hAnsi="Times New Roman" w:cs="Times New Roman"/>
          <w:bCs/>
          <w:sz w:val="24"/>
          <w:szCs w:val="24"/>
        </w:rPr>
        <w:t>., updating acts as control mechanism between processing facilities; Vaughan &amp; Laborde, 2020).</w:t>
      </w:r>
    </w:p>
    <w:p w14:paraId="407D8286" w14:textId="5E6C2844" w:rsidR="00D61757" w:rsidRPr="008505BD" w:rsidRDefault="00D61757" w:rsidP="008505BD">
      <w:pPr>
        <w:spacing w:after="0"/>
        <w:rPr>
          <w:rFonts w:ascii="Times New Roman" w:hAnsi="Times New Roman" w:cs="Times New Roman"/>
          <w:bCs/>
          <w:color w:val="FF0000"/>
          <w:sz w:val="24"/>
          <w:szCs w:val="24"/>
        </w:rPr>
      </w:pPr>
      <w:r w:rsidRPr="00202D69">
        <w:rPr>
          <w:rFonts w:ascii="Times New Roman" w:hAnsi="Times New Roman" w:cs="Times New Roman"/>
          <w:bCs/>
          <w:sz w:val="24"/>
          <w:szCs w:val="24"/>
        </w:rPr>
        <w:t>The number of fixations to the goalkeeper did not mediate any executive function-soccer penalty performance relationships</w:t>
      </w:r>
      <w:r>
        <w:rPr>
          <w:rFonts w:ascii="Times New Roman" w:hAnsi="Times New Roman" w:cs="Times New Roman"/>
          <w:bCs/>
          <w:sz w:val="24"/>
          <w:szCs w:val="24"/>
        </w:rPr>
        <w:t>. This</w:t>
      </w:r>
      <w:r w:rsidRPr="00202D69">
        <w:rPr>
          <w:rFonts w:ascii="Times New Roman" w:hAnsi="Times New Roman" w:cs="Times New Roman"/>
          <w:bCs/>
          <w:sz w:val="24"/>
          <w:szCs w:val="24"/>
        </w:rPr>
        <w:t xml:space="preserve"> is somewhat surprising as the goalkeeper may</w:t>
      </w:r>
      <w:r w:rsidR="00D05039">
        <w:rPr>
          <w:rFonts w:ascii="Times New Roman" w:hAnsi="Times New Roman" w:cs="Times New Roman"/>
          <w:bCs/>
          <w:sz w:val="24"/>
          <w:szCs w:val="24"/>
        </w:rPr>
        <w:t xml:space="preserve"> have</w:t>
      </w:r>
      <w:r w:rsidRPr="00202D69">
        <w:rPr>
          <w:rFonts w:ascii="Times New Roman" w:hAnsi="Times New Roman" w:cs="Times New Roman"/>
          <w:bCs/>
          <w:sz w:val="24"/>
          <w:szCs w:val="24"/>
        </w:rPr>
        <w:t xml:space="preserve"> represent</w:t>
      </w:r>
      <w:r w:rsidR="00D05039">
        <w:rPr>
          <w:rFonts w:ascii="Times New Roman" w:hAnsi="Times New Roman" w:cs="Times New Roman"/>
          <w:bCs/>
          <w:sz w:val="24"/>
          <w:szCs w:val="24"/>
        </w:rPr>
        <w:t>ed</w:t>
      </w:r>
      <w:r w:rsidRPr="00202D69">
        <w:rPr>
          <w:rFonts w:ascii="Times New Roman" w:hAnsi="Times New Roman" w:cs="Times New Roman"/>
          <w:bCs/>
          <w:sz w:val="24"/>
          <w:szCs w:val="24"/>
        </w:rPr>
        <w:t xml:space="preserve"> threatening stimuli within the </w:t>
      </w:r>
      <w:r>
        <w:rPr>
          <w:rFonts w:ascii="Times New Roman" w:hAnsi="Times New Roman" w:cs="Times New Roman"/>
          <w:bCs/>
          <w:sz w:val="24"/>
          <w:szCs w:val="24"/>
        </w:rPr>
        <w:t>current</w:t>
      </w:r>
      <w:r w:rsidRPr="00202D69">
        <w:rPr>
          <w:rFonts w:ascii="Times New Roman" w:hAnsi="Times New Roman" w:cs="Times New Roman"/>
          <w:bCs/>
          <w:sz w:val="24"/>
          <w:szCs w:val="24"/>
        </w:rPr>
        <w:t xml:space="preserve"> task</w:t>
      </w:r>
      <w:r w:rsidR="0063575A">
        <w:rPr>
          <w:rFonts w:ascii="Times New Roman" w:hAnsi="Times New Roman" w:cs="Times New Roman"/>
          <w:bCs/>
          <w:sz w:val="24"/>
          <w:szCs w:val="24"/>
        </w:rPr>
        <w:t xml:space="preserve"> </w:t>
      </w:r>
      <w:r>
        <w:rPr>
          <w:rFonts w:ascii="Times New Roman" w:hAnsi="Times New Roman" w:cs="Times New Roman"/>
          <w:bCs/>
          <w:sz w:val="24"/>
          <w:szCs w:val="24"/>
        </w:rPr>
        <w:t>and has been previously shown to operate as a distractor during soccer penalty kicks (Wood &amp; Wilson, 2010</w:t>
      </w:r>
      <w:r w:rsidR="00107ADA">
        <w:rPr>
          <w:rFonts w:ascii="Times New Roman" w:hAnsi="Times New Roman" w:cs="Times New Roman"/>
          <w:bCs/>
          <w:sz w:val="24"/>
          <w:szCs w:val="24"/>
        </w:rPr>
        <w:t>a</w:t>
      </w:r>
      <w:r>
        <w:rPr>
          <w:rFonts w:ascii="Times New Roman" w:hAnsi="Times New Roman" w:cs="Times New Roman"/>
          <w:bCs/>
          <w:sz w:val="24"/>
          <w:szCs w:val="24"/>
        </w:rPr>
        <w:t>)</w:t>
      </w:r>
      <w:r w:rsidRPr="00202D69">
        <w:rPr>
          <w:rFonts w:ascii="Times New Roman" w:hAnsi="Times New Roman" w:cs="Times New Roman"/>
          <w:bCs/>
          <w:sz w:val="24"/>
          <w:szCs w:val="24"/>
        </w:rPr>
        <w:t xml:space="preserve">. However, ACT-S states that optimal performance stems from a balance between the two attentional systems (Eysenck &amp; Wilson, 2016). To achieve balance, some attention must be paid to </w:t>
      </w:r>
      <w:r>
        <w:rPr>
          <w:rFonts w:ascii="Times New Roman" w:hAnsi="Times New Roman" w:cs="Times New Roman"/>
          <w:bCs/>
          <w:sz w:val="24"/>
          <w:szCs w:val="24"/>
        </w:rPr>
        <w:t>potentially task-threatening</w:t>
      </w:r>
      <w:r w:rsidRPr="00202D69">
        <w:rPr>
          <w:rFonts w:ascii="Times New Roman" w:hAnsi="Times New Roman" w:cs="Times New Roman"/>
          <w:bCs/>
          <w:sz w:val="24"/>
          <w:szCs w:val="24"/>
        </w:rPr>
        <w:t xml:space="preserve"> stimuli (i.e., the goalkeeper), but superior attention</w:t>
      </w:r>
      <w:r w:rsidR="00D05039">
        <w:rPr>
          <w:rFonts w:ascii="Times New Roman" w:hAnsi="Times New Roman" w:cs="Times New Roman"/>
          <w:bCs/>
          <w:sz w:val="24"/>
          <w:szCs w:val="24"/>
        </w:rPr>
        <w:t>al control</w:t>
      </w:r>
      <w:r w:rsidRPr="00202D69">
        <w:rPr>
          <w:rFonts w:ascii="Times New Roman" w:hAnsi="Times New Roman" w:cs="Times New Roman"/>
          <w:bCs/>
          <w:sz w:val="24"/>
          <w:szCs w:val="24"/>
        </w:rPr>
        <w:t xml:space="preserve"> comes when individuals are also able to direct more attention to goal-directed stimuli (i.e., the goal)</w:t>
      </w:r>
      <w:r w:rsidR="008505BD">
        <w:rPr>
          <w:rFonts w:ascii="Times New Roman" w:hAnsi="Times New Roman" w:cs="Times New Roman"/>
          <w:bCs/>
          <w:sz w:val="24"/>
          <w:szCs w:val="24"/>
        </w:rPr>
        <w:t xml:space="preserve">. </w:t>
      </w:r>
      <w:r w:rsidRPr="00202D69">
        <w:rPr>
          <w:rFonts w:ascii="Times New Roman" w:hAnsi="Times New Roman" w:cs="Times New Roman"/>
          <w:bCs/>
          <w:sz w:val="24"/>
          <w:szCs w:val="24"/>
        </w:rPr>
        <w:t>Wood and Wilson (201</w:t>
      </w:r>
      <w:r w:rsidR="00527281">
        <w:rPr>
          <w:rFonts w:ascii="Times New Roman" w:hAnsi="Times New Roman" w:cs="Times New Roman"/>
          <w:bCs/>
          <w:sz w:val="24"/>
          <w:szCs w:val="24"/>
        </w:rPr>
        <w:t>0a</w:t>
      </w:r>
      <w:r w:rsidRPr="00202D69">
        <w:rPr>
          <w:rFonts w:ascii="Times New Roman" w:hAnsi="Times New Roman" w:cs="Times New Roman"/>
          <w:bCs/>
          <w:sz w:val="24"/>
          <w:szCs w:val="24"/>
        </w:rPr>
        <w:t xml:space="preserve">) note that gaze is typically directed toward the ball during a run-up, while hypothetical, it could be that participants with poorer executive function may have directed attention toward the ball during the pre-run-up as well (to ensure accurate contact; </w:t>
      </w:r>
      <w:r w:rsidRPr="00202D69">
        <w:rPr>
          <w:rFonts w:ascii="Times New Roman" w:hAnsi="Times New Roman" w:cs="Times New Roman"/>
          <w:bCs/>
          <w:sz w:val="24"/>
          <w:szCs w:val="24"/>
        </w:rPr>
        <w:lastRenderedPageBreak/>
        <w:t>Wood &amp; Wilson, 2010</w:t>
      </w:r>
      <w:r w:rsidR="00AB19A3">
        <w:rPr>
          <w:rFonts w:ascii="Times New Roman" w:hAnsi="Times New Roman" w:cs="Times New Roman"/>
          <w:bCs/>
          <w:sz w:val="24"/>
          <w:szCs w:val="24"/>
        </w:rPr>
        <w:t>b</w:t>
      </w:r>
      <w:r w:rsidRPr="00202D69">
        <w:rPr>
          <w:rFonts w:ascii="Times New Roman" w:hAnsi="Times New Roman" w:cs="Times New Roman"/>
          <w:bCs/>
          <w:sz w:val="24"/>
          <w:szCs w:val="24"/>
        </w:rPr>
        <w:t>) rather than directing gaze to goal-directed areas likely to lead to success (i.e., the goal) or the stimuli that may ‘threaten’ their success (i.e., the goalkeeper).</w:t>
      </w:r>
    </w:p>
    <w:p w14:paraId="790728E7" w14:textId="348C4C23" w:rsidR="00F40711" w:rsidRPr="00F40711" w:rsidRDefault="00D61757" w:rsidP="00F40711">
      <w:pPr>
        <w:spacing w:after="0"/>
        <w:rPr>
          <w:rFonts w:ascii="Times New Roman" w:hAnsi="Times New Roman" w:cs="Times New Roman"/>
          <w:bCs/>
          <w:sz w:val="24"/>
          <w:szCs w:val="24"/>
        </w:rPr>
      </w:pPr>
      <w:r>
        <w:rPr>
          <w:rFonts w:ascii="Times New Roman" w:hAnsi="Times New Roman" w:cs="Times New Roman"/>
          <w:bCs/>
          <w:sz w:val="24"/>
          <w:szCs w:val="24"/>
        </w:rPr>
        <w:t>Shifting did not appear in any significant mediation models</w:t>
      </w:r>
      <w:r w:rsidR="005F2FDB">
        <w:rPr>
          <w:rFonts w:ascii="Times New Roman" w:hAnsi="Times New Roman" w:cs="Times New Roman"/>
          <w:bCs/>
          <w:sz w:val="24"/>
          <w:szCs w:val="24"/>
        </w:rPr>
        <w:t xml:space="preserve"> and t</w:t>
      </w:r>
      <w:r>
        <w:rPr>
          <w:rFonts w:ascii="Times New Roman" w:hAnsi="Times New Roman" w:cs="Times New Roman"/>
          <w:bCs/>
          <w:sz w:val="24"/>
          <w:szCs w:val="24"/>
        </w:rPr>
        <w:t>he use of the Flanker task offers a potential explanation for this. This task was selected as it requires visu</w:t>
      </w:r>
      <w:r w:rsidR="0063575A">
        <w:rPr>
          <w:rFonts w:ascii="Times New Roman" w:hAnsi="Times New Roman" w:cs="Times New Roman"/>
          <w:bCs/>
          <w:sz w:val="24"/>
          <w:szCs w:val="24"/>
        </w:rPr>
        <w:t>ospati</w:t>
      </w:r>
      <w:r>
        <w:rPr>
          <w:rFonts w:ascii="Times New Roman" w:hAnsi="Times New Roman" w:cs="Times New Roman"/>
          <w:bCs/>
          <w:sz w:val="24"/>
          <w:szCs w:val="24"/>
        </w:rPr>
        <w:t xml:space="preserve">al shifts away from distracting ‘flanker’ stimuli (Posner, 2016), potentially increasing the </w:t>
      </w:r>
      <w:r w:rsidR="00A82A92">
        <w:rPr>
          <w:rFonts w:ascii="Times New Roman" w:hAnsi="Times New Roman" w:cs="Times New Roman"/>
          <w:bCs/>
          <w:sz w:val="24"/>
          <w:szCs w:val="24"/>
        </w:rPr>
        <w:t>relevance</w:t>
      </w:r>
      <w:r>
        <w:rPr>
          <w:rFonts w:ascii="Times New Roman" w:hAnsi="Times New Roman" w:cs="Times New Roman"/>
          <w:bCs/>
          <w:sz w:val="24"/>
          <w:szCs w:val="24"/>
        </w:rPr>
        <w:t xml:space="preserve"> to objective visual attention measures</w:t>
      </w:r>
      <w:r w:rsidR="005F2FDB">
        <w:rPr>
          <w:rFonts w:ascii="Times New Roman" w:hAnsi="Times New Roman" w:cs="Times New Roman"/>
          <w:bCs/>
          <w:sz w:val="24"/>
          <w:szCs w:val="24"/>
        </w:rPr>
        <w:t xml:space="preserve">, but this </w:t>
      </w:r>
      <w:r>
        <w:rPr>
          <w:rFonts w:ascii="Times New Roman" w:hAnsi="Times New Roman" w:cs="Times New Roman"/>
          <w:bCs/>
          <w:sz w:val="24"/>
          <w:szCs w:val="24"/>
        </w:rPr>
        <w:t xml:space="preserve">did not emerge. Miyake et al. (2000), and indeed ACT-S, do not explicitly refer to visuospatial shifting, but rather an ability to shift between tasks, operations, or mental sets. Therefore, a task involving switching between rule sets (e.g., the category switch task; Friedman et al., 2008) may be more </w:t>
      </w:r>
      <w:r w:rsidR="00651418">
        <w:rPr>
          <w:rFonts w:ascii="Times New Roman" w:hAnsi="Times New Roman" w:cs="Times New Roman"/>
          <w:bCs/>
          <w:sz w:val="24"/>
          <w:szCs w:val="24"/>
        </w:rPr>
        <w:t xml:space="preserve">theoretically </w:t>
      </w:r>
      <w:r>
        <w:rPr>
          <w:rFonts w:ascii="Times New Roman" w:hAnsi="Times New Roman" w:cs="Times New Roman"/>
          <w:bCs/>
          <w:sz w:val="24"/>
          <w:szCs w:val="24"/>
        </w:rPr>
        <w:t xml:space="preserve">suitable. Moreover, Miyake et al. (2000) suggest that, although distinct, inhibition, shifting, and updating </w:t>
      </w:r>
      <w:r w:rsidR="0063575A">
        <w:rPr>
          <w:rFonts w:ascii="Times New Roman" w:hAnsi="Times New Roman" w:cs="Times New Roman"/>
          <w:bCs/>
          <w:sz w:val="24"/>
          <w:szCs w:val="24"/>
        </w:rPr>
        <w:t xml:space="preserve">do </w:t>
      </w:r>
      <w:r>
        <w:rPr>
          <w:rFonts w:ascii="Times New Roman" w:hAnsi="Times New Roman" w:cs="Times New Roman"/>
          <w:bCs/>
          <w:sz w:val="24"/>
          <w:szCs w:val="24"/>
        </w:rPr>
        <w:t>correlate with one another. Whil</w:t>
      </w:r>
      <w:r w:rsidR="00D540CB">
        <w:rPr>
          <w:rFonts w:ascii="Times New Roman" w:hAnsi="Times New Roman" w:cs="Times New Roman"/>
          <w:bCs/>
          <w:sz w:val="24"/>
          <w:szCs w:val="24"/>
        </w:rPr>
        <w:t>e</w:t>
      </w:r>
      <w:r>
        <w:rPr>
          <w:rFonts w:ascii="Times New Roman" w:hAnsi="Times New Roman" w:cs="Times New Roman"/>
          <w:bCs/>
          <w:sz w:val="24"/>
          <w:szCs w:val="24"/>
        </w:rPr>
        <w:t xml:space="preserve"> updating and inhibition correlated</w:t>
      </w:r>
      <w:r w:rsidR="00651418">
        <w:rPr>
          <w:rFonts w:ascii="Times New Roman" w:hAnsi="Times New Roman" w:cs="Times New Roman"/>
          <w:bCs/>
          <w:sz w:val="24"/>
          <w:szCs w:val="24"/>
        </w:rPr>
        <w:t xml:space="preserve"> in the present study</w:t>
      </w:r>
      <w:r w:rsidR="0063575A">
        <w:rPr>
          <w:rFonts w:ascii="Times New Roman" w:hAnsi="Times New Roman" w:cs="Times New Roman"/>
          <w:bCs/>
          <w:sz w:val="24"/>
          <w:szCs w:val="24"/>
        </w:rPr>
        <w:t xml:space="preserve"> </w:t>
      </w:r>
      <w:r>
        <w:rPr>
          <w:rFonts w:ascii="Times New Roman" w:hAnsi="Times New Roman" w:cs="Times New Roman"/>
          <w:bCs/>
          <w:sz w:val="24"/>
          <w:szCs w:val="24"/>
        </w:rPr>
        <w:t xml:space="preserve">shifting </w:t>
      </w:r>
      <w:r w:rsidR="00651418">
        <w:rPr>
          <w:rFonts w:ascii="Times New Roman" w:hAnsi="Times New Roman" w:cs="Times New Roman"/>
          <w:bCs/>
          <w:sz w:val="24"/>
          <w:szCs w:val="24"/>
        </w:rPr>
        <w:t xml:space="preserve">did </w:t>
      </w:r>
      <w:r>
        <w:rPr>
          <w:rFonts w:ascii="Times New Roman" w:hAnsi="Times New Roman" w:cs="Times New Roman"/>
          <w:bCs/>
          <w:sz w:val="24"/>
          <w:szCs w:val="24"/>
        </w:rPr>
        <w:t xml:space="preserve">not correlate </w:t>
      </w:r>
      <w:r w:rsidR="00651418">
        <w:rPr>
          <w:rFonts w:ascii="Times New Roman" w:hAnsi="Times New Roman" w:cs="Times New Roman"/>
          <w:bCs/>
          <w:sz w:val="24"/>
          <w:szCs w:val="24"/>
        </w:rPr>
        <w:t xml:space="preserve">with </w:t>
      </w:r>
      <w:r>
        <w:rPr>
          <w:rFonts w:ascii="Times New Roman" w:hAnsi="Times New Roman" w:cs="Times New Roman"/>
          <w:bCs/>
          <w:sz w:val="24"/>
          <w:szCs w:val="24"/>
        </w:rPr>
        <w:t xml:space="preserve">either of these executive functions, </w:t>
      </w:r>
      <w:r w:rsidR="0092357B">
        <w:rPr>
          <w:rFonts w:ascii="Times New Roman" w:hAnsi="Times New Roman" w:cs="Times New Roman"/>
          <w:bCs/>
          <w:sz w:val="24"/>
          <w:szCs w:val="24"/>
        </w:rPr>
        <w:t xml:space="preserve">which </w:t>
      </w:r>
      <w:r>
        <w:rPr>
          <w:rFonts w:ascii="Times New Roman" w:hAnsi="Times New Roman" w:cs="Times New Roman"/>
          <w:bCs/>
          <w:sz w:val="24"/>
          <w:szCs w:val="24"/>
        </w:rPr>
        <w:t>suggest</w:t>
      </w:r>
      <w:r w:rsidR="0092357B">
        <w:rPr>
          <w:rFonts w:ascii="Times New Roman" w:hAnsi="Times New Roman" w:cs="Times New Roman"/>
          <w:bCs/>
          <w:sz w:val="24"/>
          <w:szCs w:val="24"/>
        </w:rPr>
        <w:t>ed</w:t>
      </w:r>
      <w:r>
        <w:rPr>
          <w:rFonts w:ascii="Times New Roman" w:hAnsi="Times New Roman" w:cs="Times New Roman"/>
          <w:bCs/>
          <w:sz w:val="24"/>
          <w:szCs w:val="24"/>
        </w:rPr>
        <w:t xml:space="preserve"> th</w:t>
      </w:r>
      <w:r w:rsidR="0092357B">
        <w:rPr>
          <w:rFonts w:ascii="Times New Roman" w:hAnsi="Times New Roman" w:cs="Times New Roman"/>
          <w:bCs/>
          <w:sz w:val="24"/>
          <w:szCs w:val="24"/>
        </w:rPr>
        <w:t>at the</w:t>
      </w:r>
      <w:r>
        <w:rPr>
          <w:rFonts w:ascii="Times New Roman" w:hAnsi="Times New Roman" w:cs="Times New Roman"/>
          <w:bCs/>
          <w:sz w:val="24"/>
          <w:szCs w:val="24"/>
        </w:rPr>
        <w:t xml:space="preserve"> task may not tap </w:t>
      </w:r>
      <w:r w:rsidR="00014CA0">
        <w:rPr>
          <w:rFonts w:ascii="Times New Roman" w:hAnsi="Times New Roman" w:cs="Times New Roman"/>
          <w:bCs/>
          <w:sz w:val="24"/>
          <w:szCs w:val="24"/>
        </w:rPr>
        <w:t>an appropriate</w:t>
      </w:r>
      <w:r w:rsidR="0033291D">
        <w:rPr>
          <w:rFonts w:ascii="Times New Roman" w:hAnsi="Times New Roman" w:cs="Times New Roman"/>
          <w:bCs/>
          <w:sz w:val="24"/>
          <w:szCs w:val="24"/>
        </w:rPr>
        <w:t xml:space="preserve"> </w:t>
      </w:r>
      <w:r w:rsidR="0033291D">
        <w:rPr>
          <w:rFonts w:ascii="Times New Roman" w:hAnsi="Times New Roman" w:cs="Times New Roman"/>
          <w:bCs/>
          <w:color w:val="4472C4" w:themeColor="accent1"/>
          <w:sz w:val="24"/>
          <w:szCs w:val="24"/>
        </w:rPr>
        <w:t>theoretical</w:t>
      </w:r>
      <w:r w:rsidR="0092357B">
        <w:rPr>
          <w:rFonts w:ascii="Times New Roman" w:hAnsi="Times New Roman" w:cs="Times New Roman"/>
          <w:bCs/>
          <w:sz w:val="24"/>
          <w:szCs w:val="24"/>
        </w:rPr>
        <w:t xml:space="preserve"> </w:t>
      </w:r>
      <w:r>
        <w:rPr>
          <w:rFonts w:ascii="Times New Roman" w:hAnsi="Times New Roman" w:cs="Times New Roman"/>
          <w:bCs/>
          <w:sz w:val="24"/>
          <w:szCs w:val="24"/>
        </w:rPr>
        <w:t>shifting ability</w:t>
      </w:r>
      <w:r w:rsidR="00C125A2">
        <w:rPr>
          <w:rFonts w:ascii="Times New Roman" w:hAnsi="Times New Roman" w:cs="Times New Roman"/>
          <w:bCs/>
          <w:sz w:val="24"/>
          <w:szCs w:val="24"/>
        </w:rPr>
        <w:t xml:space="preserve"> </w:t>
      </w:r>
      <w:r w:rsidR="00C125A2">
        <w:rPr>
          <w:rFonts w:ascii="Times New Roman" w:hAnsi="Times New Roman" w:cs="Times New Roman"/>
          <w:bCs/>
          <w:color w:val="4472C4" w:themeColor="accent1"/>
          <w:sz w:val="24"/>
          <w:szCs w:val="24"/>
        </w:rPr>
        <w:t>(</w:t>
      </w:r>
      <w:r w:rsidR="0033291D">
        <w:rPr>
          <w:rFonts w:ascii="Times New Roman" w:hAnsi="Times New Roman" w:cs="Times New Roman"/>
          <w:bCs/>
          <w:color w:val="4472C4" w:themeColor="accent1"/>
          <w:sz w:val="24"/>
          <w:szCs w:val="24"/>
        </w:rPr>
        <w:t>unlike the category switch task that requires alternating between two rulesets based on cue word; Friedman et al., 2008</w:t>
      </w:r>
      <w:r w:rsidR="00C125A2">
        <w:rPr>
          <w:rFonts w:ascii="Times New Roman" w:hAnsi="Times New Roman" w:cs="Times New Roman"/>
          <w:bCs/>
          <w:color w:val="4472C4" w:themeColor="accent1"/>
          <w:sz w:val="24"/>
          <w:szCs w:val="24"/>
        </w:rPr>
        <w:t>)</w:t>
      </w:r>
      <w:r>
        <w:rPr>
          <w:rFonts w:ascii="Times New Roman" w:hAnsi="Times New Roman" w:cs="Times New Roman"/>
          <w:bCs/>
          <w:sz w:val="24"/>
          <w:szCs w:val="24"/>
        </w:rPr>
        <w:t xml:space="preserve">. Interestingly, shifting did correlate with the number of fixations to the goalkeeper, </w:t>
      </w:r>
      <w:r w:rsidR="0092357B">
        <w:rPr>
          <w:rFonts w:ascii="Times New Roman" w:hAnsi="Times New Roman" w:cs="Times New Roman"/>
          <w:bCs/>
          <w:sz w:val="24"/>
          <w:szCs w:val="24"/>
        </w:rPr>
        <w:t xml:space="preserve">which </w:t>
      </w:r>
      <w:r>
        <w:rPr>
          <w:rFonts w:ascii="Times New Roman" w:hAnsi="Times New Roman" w:cs="Times New Roman"/>
          <w:bCs/>
          <w:sz w:val="24"/>
          <w:szCs w:val="24"/>
        </w:rPr>
        <w:t>suggest</w:t>
      </w:r>
      <w:r w:rsidR="0092357B">
        <w:rPr>
          <w:rFonts w:ascii="Times New Roman" w:hAnsi="Times New Roman" w:cs="Times New Roman"/>
          <w:bCs/>
          <w:sz w:val="24"/>
          <w:szCs w:val="24"/>
        </w:rPr>
        <w:t xml:space="preserve">ed </w:t>
      </w:r>
      <w:r>
        <w:rPr>
          <w:rFonts w:ascii="Times New Roman" w:hAnsi="Times New Roman" w:cs="Times New Roman"/>
          <w:bCs/>
          <w:sz w:val="24"/>
          <w:szCs w:val="24"/>
        </w:rPr>
        <w:t>that, while perhaps not a theoretically suitable task, visual shifting</w:t>
      </w:r>
      <w:r w:rsidR="00B16D3C">
        <w:rPr>
          <w:rFonts w:ascii="Times New Roman" w:hAnsi="Times New Roman" w:cs="Times New Roman"/>
          <w:bCs/>
          <w:sz w:val="24"/>
          <w:szCs w:val="24"/>
        </w:rPr>
        <w:t>,</w:t>
      </w:r>
      <w:r>
        <w:rPr>
          <w:rFonts w:ascii="Times New Roman" w:hAnsi="Times New Roman" w:cs="Times New Roman"/>
          <w:bCs/>
          <w:sz w:val="24"/>
          <w:szCs w:val="24"/>
        </w:rPr>
        <w:t xml:space="preserve"> and the ability to divert attention from threatening stimuli (e.g., the goalkeeper) may relate.</w:t>
      </w:r>
    </w:p>
    <w:p w14:paraId="0709CDB3" w14:textId="4AB794A2" w:rsidR="00004EE8" w:rsidRPr="008C79D4" w:rsidRDefault="006672C2" w:rsidP="00D32BBB">
      <w:pPr>
        <w:spacing w:after="0"/>
        <w:rPr>
          <w:rFonts w:ascii="Times New Roman" w:hAnsi="Times New Roman" w:cs="Times New Roman"/>
          <w:bCs/>
          <w:sz w:val="24"/>
          <w:szCs w:val="24"/>
        </w:rPr>
      </w:pPr>
      <w:r w:rsidRPr="008C79D4">
        <w:rPr>
          <w:rFonts w:ascii="Times New Roman" w:hAnsi="Times New Roman" w:cs="Times New Roman"/>
          <w:bCs/>
          <w:sz w:val="24"/>
          <w:szCs w:val="24"/>
        </w:rPr>
        <w:t>T</w:t>
      </w:r>
      <w:r w:rsidR="00394C16" w:rsidRPr="008C79D4">
        <w:rPr>
          <w:rFonts w:ascii="Times New Roman" w:hAnsi="Times New Roman" w:cs="Times New Roman"/>
          <w:bCs/>
          <w:sz w:val="24"/>
          <w:szCs w:val="24"/>
        </w:rPr>
        <w:t xml:space="preserve">he present study </w:t>
      </w:r>
      <w:r w:rsidR="00770E4C" w:rsidRPr="008C79D4">
        <w:rPr>
          <w:rFonts w:ascii="Times New Roman" w:hAnsi="Times New Roman" w:cs="Times New Roman"/>
          <w:bCs/>
          <w:sz w:val="24"/>
          <w:szCs w:val="24"/>
        </w:rPr>
        <w:t>offered</w:t>
      </w:r>
      <w:r w:rsidR="003C2C20" w:rsidRPr="008C79D4">
        <w:rPr>
          <w:rFonts w:ascii="Times New Roman" w:hAnsi="Times New Roman" w:cs="Times New Roman"/>
          <w:bCs/>
          <w:sz w:val="24"/>
          <w:szCs w:val="24"/>
        </w:rPr>
        <w:t xml:space="preserve"> </w:t>
      </w:r>
      <w:r w:rsidR="00394C16" w:rsidRPr="008C79D4">
        <w:rPr>
          <w:rFonts w:ascii="Times New Roman" w:hAnsi="Times New Roman" w:cs="Times New Roman"/>
          <w:bCs/>
          <w:sz w:val="24"/>
          <w:szCs w:val="24"/>
        </w:rPr>
        <w:t>important implications</w:t>
      </w:r>
      <w:r w:rsidR="002058E9" w:rsidRPr="008C79D4">
        <w:rPr>
          <w:rFonts w:ascii="Times New Roman" w:hAnsi="Times New Roman" w:cs="Times New Roman"/>
          <w:bCs/>
          <w:sz w:val="24"/>
          <w:szCs w:val="24"/>
        </w:rPr>
        <w:t xml:space="preserve"> for </w:t>
      </w:r>
      <w:r w:rsidR="00394C16" w:rsidRPr="008C79D4">
        <w:rPr>
          <w:rFonts w:ascii="Times New Roman" w:hAnsi="Times New Roman" w:cs="Times New Roman"/>
          <w:bCs/>
          <w:sz w:val="24"/>
          <w:szCs w:val="24"/>
        </w:rPr>
        <w:t>ACT-S</w:t>
      </w:r>
      <w:r w:rsidR="00F40711" w:rsidRPr="008C79D4">
        <w:rPr>
          <w:rFonts w:ascii="Times New Roman" w:hAnsi="Times New Roman" w:cs="Times New Roman"/>
          <w:bCs/>
          <w:sz w:val="24"/>
          <w:szCs w:val="24"/>
        </w:rPr>
        <w:t xml:space="preserve"> (Eysenck &amp; Wilson, 2016)</w:t>
      </w:r>
      <w:r w:rsidR="00394C16" w:rsidRPr="008C79D4">
        <w:rPr>
          <w:rFonts w:ascii="Times New Roman" w:hAnsi="Times New Roman" w:cs="Times New Roman"/>
          <w:bCs/>
          <w:sz w:val="24"/>
          <w:szCs w:val="24"/>
        </w:rPr>
        <w:t>.</w:t>
      </w:r>
      <w:r w:rsidR="00F40711" w:rsidRPr="008C79D4">
        <w:rPr>
          <w:rFonts w:ascii="Times New Roman" w:hAnsi="Times New Roman" w:cs="Times New Roman"/>
          <w:bCs/>
          <w:sz w:val="24"/>
          <w:szCs w:val="24"/>
        </w:rPr>
        <w:t xml:space="preserve"> Limited </w:t>
      </w:r>
      <w:r w:rsidRPr="008C79D4">
        <w:rPr>
          <w:rFonts w:ascii="Times New Roman" w:hAnsi="Times New Roman" w:cs="Times New Roman"/>
          <w:bCs/>
          <w:sz w:val="24"/>
          <w:szCs w:val="24"/>
        </w:rPr>
        <w:t>work</w:t>
      </w:r>
      <w:r w:rsidR="00F40711" w:rsidRPr="008C79D4">
        <w:rPr>
          <w:rFonts w:ascii="Times New Roman" w:hAnsi="Times New Roman" w:cs="Times New Roman"/>
          <w:bCs/>
          <w:sz w:val="24"/>
          <w:szCs w:val="24"/>
        </w:rPr>
        <w:t xml:space="preserve"> has shown</w:t>
      </w:r>
      <w:r w:rsidRPr="008C79D4">
        <w:rPr>
          <w:rFonts w:ascii="Times New Roman" w:hAnsi="Times New Roman" w:cs="Times New Roman"/>
          <w:bCs/>
          <w:sz w:val="24"/>
          <w:szCs w:val="24"/>
        </w:rPr>
        <w:t xml:space="preserve"> that</w:t>
      </w:r>
      <w:r w:rsidR="00F40711" w:rsidRPr="008C79D4">
        <w:rPr>
          <w:rFonts w:ascii="Times New Roman" w:hAnsi="Times New Roman" w:cs="Times New Roman"/>
          <w:bCs/>
          <w:sz w:val="24"/>
          <w:szCs w:val="24"/>
        </w:rPr>
        <w:t xml:space="preserve"> after training the executive functions proposed by ACT-S</w:t>
      </w:r>
      <w:r w:rsidR="008824AB" w:rsidRPr="008C79D4">
        <w:rPr>
          <w:rFonts w:ascii="Times New Roman" w:hAnsi="Times New Roman" w:cs="Times New Roman"/>
          <w:bCs/>
          <w:sz w:val="24"/>
          <w:szCs w:val="24"/>
        </w:rPr>
        <w:t>,</w:t>
      </w:r>
      <w:r w:rsidR="00F40711" w:rsidRPr="008C79D4">
        <w:rPr>
          <w:rFonts w:ascii="Times New Roman" w:hAnsi="Times New Roman" w:cs="Times New Roman"/>
          <w:bCs/>
          <w:sz w:val="24"/>
          <w:szCs w:val="24"/>
        </w:rPr>
        <w:t xml:space="preserve"> visual attention and sport performance are improved in a subsequent task (e.g., Ducrocq et al., 2016; 2017). Here, we strengthen this theoretical association by showing that </w:t>
      </w:r>
      <w:r w:rsidR="001279C6" w:rsidRPr="008C79D4">
        <w:rPr>
          <w:rFonts w:ascii="Times New Roman" w:hAnsi="Times New Roman" w:cs="Times New Roman"/>
          <w:bCs/>
          <w:sz w:val="24"/>
          <w:szCs w:val="24"/>
        </w:rPr>
        <w:t>inhibition and updating</w:t>
      </w:r>
      <w:r w:rsidR="00F40711" w:rsidRPr="008C79D4">
        <w:rPr>
          <w:rFonts w:ascii="Times New Roman" w:hAnsi="Times New Roman" w:cs="Times New Roman"/>
          <w:bCs/>
          <w:sz w:val="24"/>
          <w:szCs w:val="24"/>
        </w:rPr>
        <w:t xml:space="preserve"> </w:t>
      </w:r>
      <w:r w:rsidR="003C2C20" w:rsidRPr="008C79D4">
        <w:rPr>
          <w:rFonts w:ascii="Times New Roman" w:hAnsi="Times New Roman" w:cs="Times New Roman"/>
          <w:bCs/>
          <w:sz w:val="24"/>
          <w:szCs w:val="24"/>
        </w:rPr>
        <w:t xml:space="preserve">have </w:t>
      </w:r>
      <w:r w:rsidR="00F40711" w:rsidRPr="008C79D4">
        <w:rPr>
          <w:rFonts w:ascii="Times New Roman" w:hAnsi="Times New Roman" w:cs="Times New Roman"/>
          <w:bCs/>
          <w:sz w:val="24"/>
          <w:szCs w:val="24"/>
        </w:rPr>
        <w:t>a direct impact upon visual attention (i.e.</w:t>
      </w:r>
      <w:r w:rsidR="00B16D3C" w:rsidRPr="008C79D4">
        <w:rPr>
          <w:rFonts w:ascii="Times New Roman" w:hAnsi="Times New Roman" w:cs="Times New Roman"/>
          <w:bCs/>
          <w:sz w:val="24"/>
          <w:szCs w:val="24"/>
        </w:rPr>
        <w:t>,</w:t>
      </w:r>
      <w:r w:rsidR="00F40711" w:rsidRPr="008C79D4">
        <w:rPr>
          <w:rFonts w:ascii="Times New Roman" w:hAnsi="Times New Roman" w:cs="Times New Roman"/>
          <w:bCs/>
          <w:sz w:val="24"/>
          <w:szCs w:val="24"/>
        </w:rPr>
        <w:t xml:space="preserve"> </w:t>
      </w:r>
      <w:r w:rsidR="00EB41F1" w:rsidRPr="008C79D4">
        <w:rPr>
          <w:rFonts w:ascii="Times New Roman" w:hAnsi="Times New Roman" w:cs="Times New Roman"/>
          <w:bCs/>
          <w:sz w:val="24"/>
          <w:szCs w:val="24"/>
        </w:rPr>
        <w:t>quiet eye duration, search rate, and fixations to the goal area</w:t>
      </w:r>
      <w:r w:rsidR="00F40711" w:rsidRPr="008C79D4">
        <w:rPr>
          <w:rFonts w:ascii="Times New Roman" w:hAnsi="Times New Roman" w:cs="Times New Roman"/>
          <w:bCs/>
          <w:sz w:val="24"/>
          <w:szCs w:val="24"/>
        </w:rPr>
        <w:t xml:space="preserve">), which together </w:t>
      </w:r>
      <w:r w:rsidR="00903934" w:rsidRPr="008C79D4">
        <w:rPr>
          <w:rFonts w:ascii="Times New Roman" w:hAnsi="Times New Roman" w:cs="Times New Roman"/>
          <w:bCs/>
          <w:sz w:val="24"/>
          <w:szCs w:val="24"/>
        </w:rPr>
        <w:t>influence</w:t>
      </w:r>
      <w:r w:rsidR="00F40711" w:rsidRPr="008C79D4">
        <w:rPr>
          <w:rFonts w:ascii="Times New Roman" w:hAnsi="Times New Roman" w:cs="Times New Roman"/>
          <w:bCs/>
          <w:sz w:val="24"/>
          <w:szCs w:val="24"/>
        </w:rPr>
        <w:t xml:space="preserve"> soccer penalty performance. </w:t>
      </w:r>
      <w:r w:rsidR="001279C6" w:rsidRPr="008C79D4">
        <w:rPr>
          <w:rFonts w:ascii="Times New Roman" w:hAnsi="Times New Roman" w:cs="Times New Roman"/>
          <w:bCs/>
          <w:sz w:val="24"/>
          <w:szCs w:val="24"/>
        </w:rPr>
        <w:t>Th</w:t>
      </w:r>
      <w:r w:rsidR="00903934" w:rsidRPr="008C79D4">
        <w:rPr>
          <w:rFonts w:ascii="Times New Roman" w:hAnsi="Times New Roman" w:cs="Times New Roman"/>
          <w:bCs/>
          <w:sz w:val="24"/>
          <w:szCs w:val="24"/>
        </w:rPr>
        <w:t xml:space="preserve">is finding may </w:t>
      </w:r>
      <w:r w:rsidR="004359E3" w:rsidRPr="008C79D4">
        <w:rPr>
          <w:rFonts w:ascii="Times New Roman" w:hAnsi="Times New Roman" w:cs="Times New Roman"/>
          <w:bCs/>
          <w:sz w:val="24"/>
          <w:szCs w:val="24"/>
        </w:rPr>
        <w:t>also be of interest</w:t>
      </w:r>
      <w:r w:rsidR="00B6431C" w:rsidRPr="008C79D4">
        <w:rPr>
          <w:rFonts w:ascii="Times New Roman" w:hAnsi="Times New Roman" w:cs="Times New Roman"/>
          <w:bCs/>
          <w:sz w:val="24"/>
          <w:szCs w:val="24"/>
        </w:rPr>
        <w:t xml:space="preserve"> </w:t>
      </w:r>
      <w:r w:rsidR="00903934" w:rsidRPr="008C79D4">
        <w:rPr>
          <w:rFonts w:ascii="Times New Roman" w:hAnsi="Times New Roman" w:cs="Times New Roman"/>
          <w:bCs/>
          <w:sz w:val="24"/>
          <w:szCs w:val="24"/>
        </w:rPr>
        <w:t>to</w:t>
      </w:r>
      <w:r w:rsidR="00AC6AA5" w:rsidRPr="008C79D4">
        <w:rPr>
          <w:rFonts w:ascii="Times New Roman" w:hAnsi="Times New Roman" w:cs="Times New Roman"/>
          <w:bCs/>
          <w:sz w:val="24"/>
          <w:szCs w:val="24"/>
        </w:rPr>
        <w:t xml:space="preserve"> </w:t>
      </w:r>
      <w:r w:rsidR="00B6431C" w:rsidRPr="008C79D4">
        <w:rPr>
          <w:rFonts w:ascii="Times New Roman" w:hAnsi="Times New Roman" w:cs="Times New Roman"/>
          <w:bCs/>
          <w:sz w:val="24"/>
          <w:szCs w:val="24"/>
        </w:rPr>
        <w:t xml:space="preserve">coaches and practitioners. </w:t>
      </w:r>
      <w:r w:rsidR="003C2C20" w:rsidRPr="008C79D4">
        <w:rPr>
          <w:rFonts w:ascii="Times New Roman" w:hAnsi="Times New Roman" w:cs="Times New Roman"/>
          <w:bCs/>
          <w:sz w:val="24"/>
          <w:szCs w:val="24"/>
        </w:rPr>
        <w:t xml:space="preserve">More specifically, being the first </w:t>
      </w:r>
      <w:r w:rsidR="003C2C20" w:rsidRPr="008C79D4">
        <w:rPr>
          <w:rFonts w:ascii="Times New Roman" w:hAnsi="Times New Roman" w:cs="Times New Roman"/>
          <w:bCs/>
          <w:sz w:val="24"/>
          <w:szCs w:val="24"/>
        </w:rPr>
        <w:lastRenderedPageBreak/>
        <w:t xml:space="preserve">study to demonstrate a direct relationship between the </w:t>
      </w:r>
      <w:r w:rsidR="00C953E3" w:rsidRPr="008C79D4">
        <w:rPr>
          <w:rFonts w:ascii="Times New Roman" w:hAnsi="Times New Roman" w:cs="Times New Roman"/>
          <w:bCs/>
          <w:sz w:val="24"/>
          <w:szCs w:val="24"/>
        </w:rPr>
        <w:t>inhibition, updating and visual attention, we</w:t>
      </w:r>
      <w:r w:rsidR="00903934" w:rsidRPr="008C79D4">
        <w:rPr>
          <w:rFonts w:ascii="Times New Roman" w:hAnsi="Times New Roman" w:cs="Times New Roman"/>
          <w:bCs/>
          <w:sz w:val="24"/>
          <w:szCs w:val="24"/>
        </w:rPr>
        <w:t xml:space="preserve"> </w:t>
      </w:r>
      <w:r w:rsidR="003C2C20" w:rsidRPr="008C79D4">
        <w:rPr>
          <w:rFonts w:ascii="Times New Roman" w:hAnsi="Times New Roman" w:cs="Times New Roman"/>
          <w:bCs/>
          <w:sz w:val="24"/>
          <w:szCs w:val="24"/>
        </w:rPr>
        <w:t xml:space="preserve">offer </w:t>
      </w:r>
      <w:r w:rsidR="00C953E3" w:rsidRPr="008C79D4">
        <w:rPr>
          <w:rFonts w:ascii="Times New Roman" w:hAnsi="Times New Roman" w:cs="Times New Roman"/>
          <w:bCs/>
          <w:sz w:val="24"/>
          <w:szCs w:val="24"/>
        </w:rPr>
        <w:t xml:space="preserve">preliminary </w:t>
      </w:r>
      <w:r w:rsidR="00AC6AA5" w:rsidRPr="008C79D4">
        <w:rPr>
          <w:rFonts w:ascii="Times New Roman" w:hAnsi="Times New Roman" w:cs="Times New Roman"/>
          <w:bCs/>
          <w:sz w:val="24"/>
          <w:szCs w:val="24"/>
        </w:rPr>
        <w:t xml:space="preserve">support </w:t>
      </w:r>
      <w:r w:rsidR="003C2C20" w:rsidRPr="008C79D4">
        <w:rPr>
          <w:rFonts w:ascii="Times New Roman" w:hAnsi="Times New Roman" w:cs="Times New Roman"/>
          <w:bCs/>
          <w:sz w:val="24"/>
          <w:szCs w:val="24"/>
        </w:rPr>
        <w:t>for the potential advantages of t</w:t>
      </w:r>
      <w:r w:rsidR="00903934" w:rsidRPr="008C79D4">
        <w:rPr>
          <w:rFonts w:ascii="Times New Roman" w:hAnsi="Times New Roman" w:cs="Times New Roman"/>
          <w:bCs/>
          <w:sz w:val="24"/>
          <w:szCs w:val="24"/>
        </w:rPr>
        <w:t xml:space="preserve">raining </w:t>
      </w:r>
      <w:r w:rsidR="00C953E3" w:rsidRPr="008C79D4">
        <w:rPr>
          <w:rFonts w:ascii="Times New Roman" w:hAnsi="Times New Roman" w:cs="Times New Roman"/>
          <w:bCs/>
          <w:sz w:val="24"/>
          <w:szCs w:val="24"/>
        </w:rPr>
        <w:t>these separate components. Further work is needed to confirm such benefits.</w:t>
      </w:r>
    </w:p>
    <w:p w14:paraId="215DDA19" w14:textId="652D97E3" w:rsidR="00D61757" w:rsidRPr="00E75AF9" w:rsidRDefault="00D61757" w:rsidP="00D61757">
      <w:pPr>
        <w:spacing w:after="0"/>
        <w:ind w:firstLine="0"/>
        <w:rPr>
          <w:rFonts w:ascii="Times New Roman" w:hAnsi="Times New Roman" w:cs="Times New Roman"/>
          <w:b/>
          <w:bCs/>
          <w:sz w:val="24"/>
          <w:szCs w:val="24"/>
        </w:rPr>
      </w:pPr>
      <w:r w:rsidRPr="00E75AF9">
        <w:rPr>
          <w:rFonts w:ascii="Times New Roman" w:hAnsi="Times New Roman" w:cs="Times New Roman"/>
          <w:b/>
          <w:bCs/>
          <w:sz w:val="24"/>
          <w:szCs w:val="24"/>
        </w:rPr>
        <w:t>Limitations and Future Directions</w:t>
      </w:r>
    </w:p>
    <w:p w14:paraId="517D9DB7" w14:textId="2EF3C449" w:rsidR="00DD0753" w:rsidRPr="008C79D4" w:rsidRDefault="00D61757" w:rsidP="00D61757">
      <w:pPr>
        <w:spacing w:after="0"/>
        <w:rPr>
          <w:rFonts w:ascii="Times New Roman" w:hAnsi="Times New Roman" w:cs="Times New Roman"/>
          <w:bCs/>
          <w:sz w:val="24"/>
          <w:szCs w:val="24"/>
        </w:rPr>
      </w:pPr>
      <w:r w:rsidRPr="008C79D4">
        <w:rPr>
          <w:rFonts w:ascii="Times New Roman" w:hAnsi="Times New Roman" w:cs="Times New Roman"/>
          <w:bCs/>
          <w:sz w:val="24"/>
          <w:szCs w:val="24"/>
        </w:rPr>
        <w:t xml:space="preserve">While novel, the present study </w:t>
      </w:r>
      <w:r w:rsidR="00100EE5" w:rsidRPr="008C79D4">
        <w:rPr>
          <w:rFonts w:ascii="Times New Roman" w:hAnsi="Times New Roman" w:cs="Times New Roman"/>
          <w:bCs/>
          <w:sz w:val="24"/>
          <w:szCs w:val="24"/>
        </w:rPr>
        <w:t>wa</w:t>
      </w:r>
      <w:r w:rsidRPr="008C79D4">
        <w:rPr>
          <w:rFonts w:ascii="Times New Roman" w:hAnsi="Times New Roman" w:cs="Times New Roman"/>
          <w:bCs/>
          <w:sz w:val="24"/>
          <w:szCs w:val="24"/>
        </w:rPr>
        <w:t>s not without limitation. First,</w:t>
      </w:r>
      <w:r w:rsidR="00385D51" w:rsidRPr="008C79D4">
        <w:rPr>
          <w:rFonts w:ascii="Times New Roman" w:hAnsi="Times New Roman" w:cs="Times New Roman"/>
          <w:bCs/>
          <w:sz w:val="24"/>
          <w:szCs w:val="24"/>
        </w:rPr>
        <w:t xml:space="preserve"> many aspects of the study could be enhanced through the use of multiple measures. For example,</w:t>
      </w:r>
      <w:r w:rsidRPr="008C79D4">
        <w:rPr>
          <w:rFonts w:ascii="Times New Roman" w:hAnsi="Times New Roman" w:cs="Times New Roman"/>
          <w:bCs/>
          <w:sz w:val="24"/>
          <w:szCs w:val="24"/>
        </w:rPr>
        <w:t xml:space="preserve"> different cognitive paradigms may require different cognitive abilities. </w:t>
      </w:r>
      <w:r w:rsidR="00385D51" w:rsidRPr="008C79D4">
        <w:rPr>
          <w:rFonts w:ascii="Times New Roman" w:hAnsi="Times New Roman" w:cs="Times New Roman"/>
          <w:bCs/>
          <w:sz w:val="24"/>
          <w:szCs w:val="24"/>
        </w:rPr>
        <w:t xml:space="preserve">The </w:t>
      </w:r>
      <w:r w:rsidRPr="008C79D4">
        <w:rPr>
          <w:rFonts w:ascii="Times New Roman" w:hAnsi="Times New Roman" w:cs="Times New Roman"/>
          <w:bCs/>
          <w:sz w:val="24"/>
          <w:szCs w:val="24"/>
        </w:rPr>
        <w:t xml:space="preserve">Stop Signal and Go/No-Go paradigms require different inhibition abilities (i.e., controlled </w:t>
      </w:r>
      <w:r w:rsidR="000B51C9" w:rsidRPr="008C79D4">
        <w:rPr>
          <w:rFonts w:ascii="Times New Roman" w:hAnsi="Times New Roman" w:cs="Times New Roman"/>
          <w:bCs/>
          <w:sz w:val="24"/>
          <w:szCs w:val="24"/>
        </w:rPr>
        <w:t>and</w:t>
      </w:r>
      <w:r w:rsidRPr="008C79D4">
        <w:rPr>
          <w:rFonts w:ascii="Times New Roman" w:hAnsi="Times New Roman" w:cs="Times New Roman"/>
          <w:bCs/>
          <w:sz w:val="24"/>
          <w:szCs w:val="24"/>
        </w:rPr>
        <w:t xml:space="preserve"> automatic). Therefore, it may be optimal to administer multiple tests of each executive function (i.e., inhibition, shifting, </w:t>
      </w:r>
      <w:r w:rsidR="000B51C9" w:rsidRPr="008C79D4">
        <w:rPr>
          <w:rFonts w:ascii="Times New Roman" w:hAnsi="Times New Roman" w:cs="Times New Roman"/>
          <w:bCs/>
          <w:sz w:val="24"/>
          <w:szCs w:val="24"/>
        </w:rPr>
        <w:t>and</w:t>
      </w:r>
      <w:r w:rsidRPr="008C79D4">
        <w:rPr>
          <w:rFonts w:ascii="Times New Roman" w:hAnsi="Times New Roman" w:cs="Times New Roman"/>
          <w:bCs/>
          <w:sz w:val="24"/>
          <w:szCs w:val="24"/>
        </w:rPr>
        <w:t xml:space="preserve"> updating) to ensure numerous relevant abilities are captured and reliability between tasks. </w:t>
      </w:r>
      <w:r w:rsidR="00014CA0" w:rsidRPr="008C79D4">
        <w:rPr>
          <w:rFonts w:ascii="Times New Roman" w:hAnsi="Times New Roman" w:cs="Times New Roman"/>
          <w:bCs/>
          <w:sz w:val="24"/>
          <w:szCs w:val="24"/>
        </w:rPr>
        <w:t>This may be particularly relevant for shifting in the current study</w:t>
      </w:r>
      <w:r w:rsidR="00DF39DC" w:rsidRPr="008C79D4">
        <w:rPr>
          <w:rFonts w:ascii="Times New Roman" w:hAnsi="Times New Roman" w:cs="Times New Roman"/>
          <w:bCs/>
          <w:sz w:val="24"/>
          <w:szCs w:val="24"/>
        </w:rPr>
        <w:t xml:space="preserve"> and to rule out that effects are task specific. </w:t>
      </w:r>
      <w:r w:rsidR="008505BD" w:rsidRPr="008C79D4">
        <w:rPr>
          <w:rFonts w:ascii="Times New Roman" w:hAnsi="Times New Roman" w:cs="Times New Roman"/>
          <w:bCs/>
          <w:sz w:val="24"/>
          <w:szCs w:val="24"/>
        </w:rPr>
        <w:t xml:space="preserve">Also, it may be optimal for future work to use multiple measures of situational anxiety (i.e., a more direct assessment of anxiety such as the Mental Readiness Form; Krane, 1994) </w:t>
      </w:r>
      <w:r w:rsidR="005426D3" w:rsidRPr="008C79D4">
        <w:rPr>
          <w:rFonts w:ascii="Times New Roman" w:hAnsi="Times New Roman" w:cs="Times New Roman"/>
          <w:bCs/>
          <w:sz w:val="24"/>
          <w:szCs w:val="24"/>
        </w:rPr>
        <w:t>to better detect differences between conditions.</w:t>
      </w:r>
      <w:r w:rsidR="008E6967" w:rsidRPr="008C79D4">
        <w:rPr>
          <w:rFonts w:ascii="Times New Roman" w:hAnsi="Times New Roman" w:cs="Times New Roman"/>
          <w:bCs/>
          <w:sz w:val="24"/>
          <w:szCs w:val="24"/>
        </w:rPr>
        <w:t xml:space="preserve"> </w:t>
      </w:r>
    </w:p>
    <w:p w14:paraId="2884A59C" w14:textId="275FCCD5" w:rsidR="00D61757" w:rsidRPr="0093706C" w:rsidRDefault="009573D7" w:rsidP="00D61757">
      <w:pPr>
        <w:spacing w:after="0"/>
        <w:rPr>
          <w:rFonts w:ascii="Times New Roman" w:hAnsi="Times New Roman" w:cs="Times New Roman"/>
          <w:bCs/>
          <w:color w:val="FF0000"/>
          <w:sz w:val="24"/>
          <w:szCs w:val="24"/>
        </w:rPr>
      </w:pPr>
      <w:r w:rsidRPr="008C79D4">
        <w:rPr>
          <w:rFonts w:ascii="Times New Roman" w:hAnsi="Times New Roman" w:cs="Times New Roman"/>
          <w:bCs/>
          <w:sz w:val="24"/>
          <w:szCs w:val="24"/>
        </w:rPr>
        <w:t>T</w:t>
      </w:r>
      <w:r w:rsidR="00D61757" w:rsidRPr="008C79D4">
        <w:rPr>
          <w:rFonts w:ascii="Times New Roman" w:hAnsi="Times New Roman" w:cs="Times New Roman"/>
          <w:bCs/>
          <w:sz w:val="24"/>
          <w:szCs w:val="24"/>
        </w:rPr>
        <w:t xml:space="preserve">he present study was unable to create two distinct pressure conditions (i.e., </w:t>
      </w:r>
      <w:r w:rsidR="00FB2D06" w:rsidRPr="008C79D4">
        <w:rPr>
          <w:rFonts w:ascii="Times New Roman" w:hAnsi="Times New Roman" w:cs="Times New Roman"/>
          <w:bCs/>
          <w:sz w:val="24"/>
          <w:szCs w:val="24"/>
        </w:rPr>
        <w:t>low- and high</w:t>
      </w:r>
      <w:r w:rsidR="00D61757" w:rsidRPr="008C79D4">
        <w:rPr>
          <w:rFonts w:ascii="Times New Roman" w:hAnsi="Times New Roman" w:cs="Times New Roman"/>
          <w:bCs/>
          <w:sz w:val="24"/>
          <w:szCs w:val="24"/>
        </w:rPr>
        <w:t>-pressure</w:t>
      </w:r>
      <w:r w:rsidR="00D61757">
        <w:rPr>
          <w:rFonts w:ascii="Times New Roman" w:hAnsi="Times New Roman" w:cs="Times New Roman"/>
          <w:bCs/>
          <w:sz w:val="24"/>
          <w:szCs w:val="24"/>
        </w:rPr>
        <w:t>) therefore future research may wish to use more distinct instructional sets (</w:t>
      </w:r>
      <w:r w:rsidR="00AC2B36">
        <w:rPr>
          <w:rFonts w:ascii="Times New Roman" w:hAnsi="Times New Roman" w:cs="Times New Roman"/>
          <w:bCs/>
          <w:sz w:val="24"/>
          <w:szCs w:val="24"/>
        </w:rPr>
        <w:t xml:space="preserve">Wood </w:t>
      </w:r>
      <w:r w:rsidR="00D61757">
        <w:rPr>
          <w:rFonts w:ascii="Times New Roman" w:hAnsi="Times New Roman" w:cs="Times New Roman"/>
          <w:bCs/>
          <w:sz w:val="24"/>
          <w:szCs w:val="24"/>
        </w:rPr>
        <w:t xml:space="preserve">&amp; </w:t>
      </w:r>
      <w:r w:rsidR="00AC2B36">
        <w:rPr>
          <w:rFonts w:ascii="Times New Roman" w:hAnsi="Times New Roman" w:cs="Times New Roman"/>
          <w:bCs/>
          <w:sz w:val="24"/>
          <w:szCs w:val="24"/>
        </w:rPr>
        <w:t>Wilson</w:t>
      </w:r>
      <w:r w:rsidR="00D61757">
        <w:rPr>
          <w:rFonts w:ascii="Times New Roman" w:hAnsi="Times New Roman" w:cs="Times New Roman"/>
          <w:bCs/>
          <w:sz w:val="24"/>
          <w:szCs w:val="24"/>
        </w:rPr>
        <w:t>, 201</w:t>
      </w:r>
      <w:r w:rsidR="00AC2B36">
        <w:rPr>
          <w:rFonts w:ascii="Times New Roman" w:hAnsi="Times New Roman" w:cs="Times New Roman"/>
          <w:bCs/>
          <w:sz w:val="24"/>
          <w:szCs w:val="24"/>
        </w:rPr>
        <w:t>0a</w:t>
      </w:r>
      <w:r w:rsidR="00D61757">
        <w:rPr>
          <w:rFonts w:ascii="Times New Roman" w:hAnsi="Times New Roman" w:cs="Times New Roman"/>
          <w:bCs/>
          <w:sz w:val="24"/>
          <w:szCs w:val="24"/>
        </w:rPr>
        <w:t xml:space="preserve">). Also, the between-subjects design may mean that individual differences in interpretation of the situation may unknowingly reduce the effects of the pressure instructions. Future research could use a within-subjects design allowing for comparisons between individual performance at </w:t>
      </w:r>
      <w:r w:rsidR="00FB2D06" w:rsidRPr="008C79D4">
        <w:rPr>
          <w:rFonts w:ascii="Times New Roman" w:hAnsi="Times New Roman" w:cs="Times New Roman"/>
          <w:bCs/>
          <w:sz w:val="24"/>
          <w:szCs w:val="24"/>
        </w:rPr>
        <w:t>low- and high-</w:t>
      </w:r>
      <w:r w:rsidR="00D61757" w:rsidRPr="008C79D4">
        <w:rPr>
          <w:rFonts w:ascii="Times New Roman" w:hAnsi="Times New Roman" w:cs="Times New Roman"/>
          <w:bCs/>
          <w:sz w:val="24"/>
          <w:szCs w:val="24"/>
        </w:rPr>
        <w:t xml:space="preserve">pressure </w:t>
      </w:r>
      <w:r w:rsidR="00D61757">
        <w:rPr>
          <w:rFonts w:ascii="Times New Roman" w:hAnsi="Times New Roman" w:cs="Times New Roman"/>
          <w:bCs/>
          <w:sz w:val="24"/>
          <w:szCs w:val="24"/>
        </w:rPr>
        <w:t>levels. Also, a within-subjects design could allow for further understanding of how these executive functions affect performance at varying levels of pressure. Finally, the cross-sectional design limits causality and direction, thus, future research should examine this relationship longitudinally</w:t>
      </w:r>
      <w:r w:rsidR="00E134D6">
        <w:rPr>
          <w:rFonts w:ascii="Times New Roman" w:hAnsi="Times New Roman" w:cs="Times New Roman"/>
          <w:bCs/>
          <w:sz w:val="24"/>
          <w:szCs w:val="24"/>
        </w:rPr>
        <w:t xml:space="preserve"> </w:t>
      </w:r>
      <w:r w:rsidR="00D61757">
        <w:rPr>
          <w:rFonts w:ascii="Times New Roman" w:hAnsi="Times New Roman" w:cs="Times New Roman"/>
          <w:bCs/>
          <w:sz w:val="24"/>
          <w:szCs w:val="24"/>
        </w:rPr>
        <w:t>to increase confidence in the observed effects.</w:t>
      </w:r>
      <w:r w:rsidR="0093706C">
        <w:rPr>
          <w:rFonts w:ascii="Times New Roman" w:hAnsi="Times New Roman" w:cs="Times New Roman"/>
          <w:bCs/>
          <w:sz w:val="24"/>
          <w:szCs w:val="24"/>
        </w:rPr>
        <w:t xml:space="preserve"> </w:t>
      </w:r>
      <w:r w:rsidR="0093706C" w:rsidRPr="008C79D4">
        <w:rPr>
          <w:rFonts w:ascii="Times New Roman" w:hAnsi="Times New Roman" w:cs="Times New Roman"/>
          <w:bCs/>
          <w:sz w:val="24"/>
          <w:szCs w:val="24"/>
        </w:rPr>
        <w:t xml:space="preserve">Specifically, </w:t>
      </w:r>
      <w:r w:rsidR="00E134D6" w:rsidRPr="008C79D4">
        <w:rPr>
          <w:rFonts w:ascii="Times New Roman" w:hAnsi="Times New Roman" w:cs="Times New Roman"/>
          <w:bCs/>
          <w:sz w:val="24"/>
          <w:szCs w:val="24"/>
        </w:rPr>
        <w:t xml:space="preserve">obtaining executive function, visual attention, and </w:t>
      </w:r>
      <w:r w:rsidR="001574ED" w:rsidRPr="008C79D4">
        <w:rPr>
          <w:rFonts w:ascii="Times New Roman" w:hAnsi="Times New Roman" w:cs="Times New Roman"/>
          <w:bCs/>
          <w:sz w:val="24"/>
          <w:szCs w:val="24"/>
        </w:rPr>
        <w:t xml:space="preserve">sport </w:t>
      </w:r>
      <w:r w:rsidR="00E134D6" w:rsidRPr="008C79D4">
        <w:rPr>
          <w:rFonts w:ascii="Times New Roman" w:hAnsi="Times New Roman" w:cs="Times New Roman"/>
          <w:bCs/>
          <w:sz w:val="24"/>
          <w:szCs w:val="24"/>
        </w:rPr>
        <w:t>performance data over multiple timepoints</w:t>
      </w:r>
      <w:r w:rsidR="004B0714" w:rsidRPr="008C79D4">
        <w:rPr>
          <w:rFonts w:ascii="Times New Roman" w:hAnsi="Times New Roman" w:cs="Times New Roman"/>
          <w:bCs/>
          <w:sz w:val="24"/>
          <w:szCs w:val="24"/>
        </w:rPr>
        <w:t xml:space="preserve">, or </w:t>
      </w:r>
      <w:r w:rsidR="004B0714" w:rsidRPr="008C79D4">
        <w:rPr>
          <w:rFonts w:ascii="Times New Roman" w:hAnsi="Times New Roman" w:cs="Times New Roman"/>
          <w:bCs/>
          <w:sz w:val="24"/>
          <w:szCs w:val="24"/>
        </w:rPr>
        <w:lastRenderedPageBreak/>
        <w:t xml:space="preserve">across a playing season (as in Hagyard et al., </w:t>
      </w:r>
      <w:r w:rsidR="001A2A32">
        <w:rPr>
          <w:rFonts w:ascii="Times New Roman" w:hAnsi="Times New Roman" w:cs="Times New Roman"/>
          <w:bCs/>
          <w:color w:val="4472C4" w:themeColor="accent1"/>
          <w:sz w:val="24"/>
          <w:szCs w:val="24"/>
        </w:rPr>
        <w:t>202</w:t>
      </w:r>
      <w:r w:rsidR="004843BC">
        <w:rPr>
          <w:rFonts w:ascii="Times New Roman" w:hAnsi="Times New Roman" w:cs="Times New Roman"/>
          <w:bCs/>
          <w:color w:val="4472C4" w:themeColor="accent1"/>
          <w:sz w:val="24"/>
          <w:szCs w:val="24"/>
        </w:rPr>
        <w:t>1</w:t>
      </w:r>
      <w:r w:rsidR="004B0714" w:rsidRPr="008C79D4">
        <w:rPr>
          <w:rFonts w:ascii="Times New Roman" w:hAnsi="Times New Roman" w:cs="Times New Roman"/>
          <w:bCs/>
          <w:sz w:val="24"/>
          <w:szCs w:val="24"/>
        </w:rPr>
        <w:t>),</w:t>
      </w:r>
      <w:r w:rsidR="00E134D6" w:rsidRPr="008C79D4">
        <w:rPr>
          <w:rFonts w:ascii="Times New Roman" w:hAnsi="Times New Roman" w:cs="Times New Roman"/>
          <w:bCs/>
          <w:sz w:val="24"/>
          <w:szCs w:val="24"/>
        </w:rPr>
        <w:t xml:space="preserve"> </w:t>
      </w:r>
      <w:r w:rsidR="00872932" w:rsidRPr="008C79D4">
        <w:rPr>
          <w:rFonts w:ascii="Times New Roman" w:hAnsi="Times New Roman" w:cs="Times New Roman"/>
          <w:bCs/>
          <w:sz w:val="24"/>
          <w:szCs w:val="24"/>
        </w:rPr>
        <w:t xml:space="preserve">would enable researchers to examine whether changes in scores impact performance and better ascertain direction of effects. </w:t>
      </w:r>
    </w:p>
    <w:p w14:paraId="03D211D1" w14:textId="1C3508B0" w:rsidR="00D61757" w:rsidRPr="00E75AF9" w:rsidRDefault="00D61757" w:rsidP="00D61757">
      <w:pPr>
        <w:spacing w:after="0"/>
        <w:ind w:firstLine="0"/>
        <w:rPr>
          <w:rFonts w:ascii="Times New Roman" w:hAnsi="Times New Roman" w:cs="Times New Roman"/>
          <w:b/>
          <w:bCs/>
          <w:sz w:val="24"/>
          <w:szCs w:val="24"/>
        </w:rPr>
      </w:pPr>
      <w:r w:rsidRPr="00E75AF9">
        <w:rPr>
          <w:rFonts w:ascii="Times New Roman" w:hAnsi="Times New Roman" w:cs="Times New Roman"/>
          <w:b/>
          <w:bCs/>
          <w:sz w:val="24"/>
          <w:szCs w:val="24"/>
        </w:rPr>
        <w:t>Conclusion</w:t>
      </w:r>
    </w:p>
    <w:p w14:paraId="28D4FD9F" w14:textId="3F5FFB2B" w:rsidR="00BB70B7" w:rsidRDefault="00D61757" w:rsidP="00696717">
      <w:pPr>
        <w:rPr>
          <w:rFonts w:ascii="Times New Roman" w:hAnsi="Times New Roman" w:cs="Times New Roman"/>
          <w:bCs/>
          <w:sz w:val="24"/>
          <w:szCs w:val="24"/>
        </w:rPr>
      </w:pPr>
      <w:r w:rsidRPr="00D724F2">
        <w:rPr>
          <w:rFonts w:ascii="Times New Roman" w:hAnsi="Times New Roman" w:cs="Times New Roman"/>
          <w:bCs/>
          <w:sz w:val="24"/>
          <w:szCs w:val="24"/>
        </w:rPr>
        <w:t>The present study is the first to offer an explanatory pathway between executive function and soccer penalty performance under pressure</w:t>
      </w:r>
      <w:r w:rsidRPr="00266073">
        <w:rPr>
          <w:rFonts w:ascii="Times New Roman" w:hAnsi="Times New Roman" w:cs="Times New Roman"/>
          <w:sz w:val="24"/>
          <w:szCs w:val="24"/>
        </w:rPr>
        <w:t xml:space="preserve"> via </w:t>
      </w:r>
      <w:r w:rsidRPr="00D724F2">
        <w:rPr>
          <w:rFonts w:ascii="Times New Roman" w:hAnsi="Times New Roman" w:cs="Times New Roman"/>
          <w:bCs/>
          <w:sz w:val="24"/>
          <w:szCs w:val="24"/>
        </w:rPr>
        <w:t>visual attention. Greater inhibition and updating ability allowed for longer quiet eye durations,</w:t>
      </w:r>
      <w:r w:rsidR="00643CC9">
        <w:rPr>
          <w:rFonts w:ascii="Times New Roman" w:hAnsi="Times New Roman" w:cs="Times New Roman"/>
          <w:bCs/>
          <w:sz w:val="24"/>
          <w:szCs w:val="24"/>
        </w:rPr>
        <w:t xml:space="preserve"> </w:t>
      </w:r>
      <w:r w:rsidR="00643CC9">
        <w:rPr>
          <w:rFonts w:ascii="Times New Roman" w:hAnsi="Times New Roman" w:cs="Times New Roman"/>
          <w:bCs/>
          <w:color w:val="4472C4" w:themeColor="accent1"/>
          <w:sz w:val="24"/>
          <w:szCs w:val="24"/>
        </w:rPr>
        <w:t xml:space="preserve">more </w:t>
      </w:r>
      <w:r w:rsidR="00EA6205">
        <w:rPr>
          <w:rFonts w:ascii="Times New Roman" w:hAnsi="Times New Roman" w:cs="Times New Roman"/>
          <w:bCs/>
          <w:color w:val="4472C4" w:themeColor="accent1"/>
          <w:sz w:val="24"/>
          <w:szCs w:val="24"/>
        </w:rPr>
        <w:t>distal quiet eye locations,</w:t>
      </w:r>
      <w:r w:rsidRPr="00D724F2">
        <w:rPr>
          <w:rFonts w:ascii="Times New Roman" w:hAnsi="Times New Roman" w:cs="Times New Roman"/>
          <w:bCs/>
          <w:sz w:val="24"/>
          <w:szCs w:val="24"/>
        </w:rPr>
        <w:t xml:space="preserve"> more fixations toward the goal (i.e., goal-directed stimuli), and, for inhibition only, lower search rate which in turn </w:t>
      </w:r>
      <w:r w:rsidRPr="00DD6CC3">
        <w:rPr>
          <w:rFonts w:ascii="Times New Roman" w:hAnsi="Times New Roman" w:cs="Times New Roman"/>
          <w:bCs/>
          <w:color w:val="4472C4" w:themeColor="accent1"/>
          <w:sz w:val="24"/>
          <w:szCs w:val="24"/>
        </w:rPr>
        <w:t xml:space="preserve">led </w:t>
      </w:r>
      <w:r w:rsidRPr="00D724F2">
        <w:rPr>
          <w:rFonts w:ascii="Times New Roman" w:hAnsi="Times New Roman" w:cs="Times New Roman"/>
          <w:bCs/>
          <w:sz w:val="24"/>
          <w:szCs w:val="24"/>
        </w:rPr>
        <w:t>to improved soccer penalty kicks. In sum, better cognitive functioning and visual attention</w:t>
      </w:r>
      <w:r w:rsidR="005355FF">
        <w:rPr>
          <w:rFonts w:ascii="Times New Roman" w:hAnsi="Times New Roman" w:cs="Times New Roman"/>
          <w:bCs/>
          <w:sz w:val="24"/>
          <w:szCs w:val="24"/>
        </w:rPr>
        <w:t xml:space="preserve"> can</w:t>
      </w:r>
      <w:r w:rsidRPr="00D724F2">
        <w:rPr>
          <w:rFonts w:ascii="Times New Roman" w:hAnsi="Times New Roman" w:cs="Times New Roman"/>
          <w:bCs/>
          <w:sz w:val="24"/>
          <w:szCs w:val="24"/>
        </w:rPr>
        <w:t xml:space="preserve"> lead to superior soccer penalty performance.</w:t>
      </w:r>
    </w:p>
    <w:p w14:paraId="0A92B39B" w14:textId="77777777" w:rsidR="00BB70B7" w:rsidRDefault="00BB70B7" w:rsidP="00BB70B7">
      <w:pPr>
        <w:ind w:firstLine="0"/>
        <w:rPr>
          <w:rFonts w:ascii="Times New Roman" w:hAnsi="Times New Roman" w:cs="Times New Roman"/>
          <w:bCs/>
          <w:sz w:val="24"/>
          <w:szCs w:val="24"/>
        </w:rPr>
      </w:pPr>
    </w:p>
    <w:p w14:paraId="00B93A5C" w14:textId="10EDC671" w:rsidR="00512F2F" w:rsidRPr="00512F2F" w:rsidRDefault="00512F2F" w:rsidP="00E34F69">
      <w:pPr>
        <w:ind w:firstLine="0"/>
        <w:rPr>
          <w:rFonts w:ascii="Times New Roman" w:hAnsi="Times New Roman" w:cs="Times New Roman"/>
          <w:bCs/>
          <w:color w:val="4472C4" w:themeColor="accent1"/>
          <w:sz w:val="24"/>
          <w:szCs w:val="24"/>
        </w:rPr>
      </w:pPr>
      <w:r>
        <w:rPr>
          <w:rFonts w:ascii="Times New Roman" w:hAnsi="Times New Roman" w:cs="Times New Roman"/>
          <w:bCs/>
          <w:color w:val="4472C4" w:themeColor="accent1"/>
          <w:sz w:val="24"/>
          <w:szCs w:val="24"/>
        </w:rPr>
        <w:t>Footnote:</w:t>
      </w:r>
    </w:p>
    <w:p w14:paraId="5FA1AFDC" w14:textId="624022AC" w:rsidR="001E41B5" w:rsidRPr="00E34F69" w:rsidRDefault="00BB70B7" w:rsidP="00E34F69">
      <w:pPr>
        <w:ind w:firstLine="0"/>
        <w:rPr>
          <w:rFonts w:ascii="Times New Roman" w:hAnsi="Times New Roman" w:cs="Times New Roman"/>
          <w:bCs/>
          <w:color w:val="4472C4" w:themeColor="accent1"/>
          <w:sz w:val="24"/>
          <w:szCs w:val="24"/>
        </w:rPr>
      </w:pPr>
      <w:r>
        <w:rPr>
          <w:rFonts w:ascii="Times New Roman" w:hAnsi="Times New Roman" w:cs="Times New Roman"/>
          <w:bCs/>
          <w:color w:val="4472C4" w:themeColor="accent1"/>
          <w:sz w:val="24"/>
          <w:szCs w:val="24"/>
          <w:vertAlign w:val="superscript"/>
        </w:rPr>
        <w:t>1</w:t>
      </w:r>
      <w:r>
        <w:rPr>
          <w:rFonts w:ascii="Times New Roman" w:hAnsi="Times New Roman" w:cs="Times New Roman"/>
          <w:bCs/>
          <w:color w:val="4472C4" w:themeColor="accent1"/>
          <w:sz w:val="24"/>
          <w:szCs w:val="24"/>
        </w:rPr>
        <w:t>Despite the aiming phase</w:t>
      </w:r>
      <w:r w:rsidR="006123DC">
        <w:rPr>
          <w:rFonts w:ascii="Times New Roman" w:hAnsi="Times New Roman" w:cs="Times New Roman"/>
          <w:bCs/>
          <w:color w:val="4472C4" w:themeColor="accent1"/>
          <w:sz w:val="24"/>
          <w:szCs w:val="24"/>
        </w:rPr>
        <w:t xml:space="preserve"> </w:t>
      </w:r>
      <w:r w:rsidR="00CD7069">
        <w:rPr>
          <w:rFonts w:ascii="Times New Roman" w:hAnsi="Times New Roman" w:cs="Times New Roman"/>
          <w:bCs/>
          <w:color w:val="4472C4" w:themeColor="accent1"/>
          <w:sz w:val="24"/>
          <w:szCs w:val="24"/>
        </w:rPr>
        <w:t xml:space="preserve">being reported as more important for aiming processes and </w:t>
      </w:r>
      <w:r w:rsidR="0010658B">
        <w:rPr>
          <w:rFonts w:ascii="Times New Roman" w:hAnsi="Times New Roman" w:cs="Times New Roman"/>
          <w:bCs/>
          <w:color w:val="4472C4" w:themeColor="accent1"/>
          <w:sz w:val="24"/>
          <w:szCs w:val="24"/>
        </w:rPr>
        <w:t xml:space="preserve">more </w:t>
      </w:r>
      <w:r w:rsidR="00CD7069">
        <w:rPr>
          <w:rFonts w:ascii="Times New Roman" w:hAnsi="Times New Roman" w:cs="Times New Roman"/>
          <w:bCs/>
          <w:color w:val="4472C4" w:themeColor="accent1"/>
          <w:sz w:val="24"/>
          <w:szCs w:val="24"/>
        </w:rPr>
        <w:t>susceptible to anxiety, we a</w:t>
      </w:r>
      <w:r w:rsidR="0063575A">
        <w:rPr>
          <w:rFonts w:ascii="Times New Roman" w:hAnsi="Times New Roman" w:cs="Times New Roman"/>
          <w:bCs/>
          <w:color w:val="4472C4" w:themeColor="accent1"/>
          <w:sz w:val="24"/>
          <w:szCs w:val="24"/>
        </w:rPr>
        <w:t>lso a</w:t>
      </w:r>
      <w:r w:rsidR="00CD7069">
        <w:rPr>
          <w:rFonts w:ascii="Times New Roman" w:hAnsi="Times New Roman" w:cs="Times New Roman"/>
          <w:bCs/>
          <w:color w:val="4472C4" w:themeColor="accent1"/>
          <w:sz w:val="24"/>
          <w:szCs w:val="24"/>
        </w:rPr>
        <w:t xml:space="preserve">ssessed </w:t>
      </w:r>
      <w:r w:rsidR="00DE2B62">
        <w:rPr>
          <w:rFonts w:ascii="Times New Roman" w:hAnsi="Times New Roman" w:cs="Times New Roman"/>
          <w:bCs/>
          <w:color w:val="4472C4" w:themeColor="accent1"/>
          <w:sz w:val="24"/>
          <w:szCs w:val="24"/>
        </w:rPr>
        <w:t xml:space="preserve">whether visual attention during the execution phase was related to soccer penalty performance </w:t>
      </w:r>
      <w:r w:rsidR="00B713A5">
        <w:rPr>
          <w:rFonts w:ascii="Times New Roman" w:hAnsi="Times New Roman" w:cs="Times New Roman"/>
          <w:bCs/>
          <w:color w:val="4472C4" w:themeColor="accent1"/>
          <w:sz w:val="24"/>
          <w:szCs w:val="24"/>
        </w:rPr>
        <w:t>and/</w:t>
      </w:r>
      <w:r w:rsidR="00DE2B62">
        <w:rPr>
          <w:rFonts w:ascii="Times New Roman" w:hAnsi="Times New Roman" w:cs="Times New Roman"/>
          <w:bCs/>
          <w:color w:val="4472C4" w:themeColor="accent1"/>
          <w:sz w:val="24"/>
          <w:szCs w:val="24"/>
        </w:rPr>
        <w:t>or differed between the groups</w:t>
      </w:r>
      <w:r w:rsidR="003959C7">
        <w:rPr>
          <w:rFonts w:ascii="Times New Roman" w:hAnsi="Times New Roman" w:cs="Times New Roman"/>
          <w:bCs/>
          <w:color w:val="4472C4" w:themeColor="accent1"/>
          <w:sz w:val="24"/>
          <w:szCs w:val="24"/>
        </w:rPr>
        <w:t xml:space="preserve"> in </w:t>
      </w:r>
      <w:r w:rsidR="00B713A5">
        <w:rPr>
          <w:rFonts w:ascii="Times New Roman" w:hAnsi="Times New Roman" w:cs="Times New Roman"/>
          <w:bCs/>
          <w:color w:val="4472C4" w:themeColor="accent1"/>
          <w:sz w:val="24"/>
          <w:szCs w:val="24"/>
        </w:rPr>
        <w:t>our</w:t>
      </w:r>
      <w:r w:rsidR="003959C7">
        <w:rPr>
          <w:rFonts w:ascii="Times New Roman" w:hAnsi="Times New Roman" w:cs="Times New Roman"/>
          <w:bCs/>
          <w:color w:val="4472C4" w:themeColor="accent1"/>
          <w:sz w:val="24"/>
          <w:szCs w:val="24"/>
        </w:rPr>
        <w:t xml:space="preserve"> Supplementary Material.</w:t>
      </w:r>
    </w:p>
    <w:p w14:paraId="2D2FFC6A" w14:textId="77777777" w:rsidR="00B713A5" w:rsidRDefault="00B713A5" w:rsidP="0095178A">
      <w:pPr>
        <w:spacing w:after="0"/>
        <w:ind w:firstLine="0"/>
        <w:jc w:val="center"/>
        <w:rPr>
          <w:rFonts w:ascii="Times New Roman" w:hAnsi="Times New Roman" w:cs="Times New Roman"/>
          <w:b/>
          <w:sz w:val="24"/>
          <w:szCs w:val="24"/>
        </w:rPr>
      </w:pPr>
    </w:p>
    <w:p w14:paraId="45128624" w14:textId="77777777" w:rsidR="00B713A5" w:rsidRDefault="00B713A5" w:rsidP="0095178A">
      <w:pPr>
        <w:spacing w:after="0"/>
        <w:ind w:firstLine="0"/>
        <w:jc w:val="center"/>
        <w:rPr>
          <w:rFonts w:ascii="Times New Roman" w:hAnsi="Times New Roman" w:cs="Times New Roman"/>
          <w:b/>
          <w:sz w:val="24"/>
          <w:szCs w:val="24"/>
        </w:rPr>
      </w:pPr>
    </w:p>
    <w:p w14:paraId="66BD415A" w14:textId="77777777" w:rsidR="00B713A5" w:rsidRDefault="00B713A5" w:rsidP="0095178A">
      <w:pPr>
        <w:spacing w:after="0"/>
        <w:ind w:firstLine="0"/>
        <w:jc w:val="center"/>
        <w:rPr>
          <w:rFonts w:ascii="Times New Roman" w:hAnsi="Times New Roman" w:cs="Times New Roman"/>
          <w:b/>
          <w:sz w:val="24"/>
          <w:szCs w:val="24"/>
        </w:rPr>
      </w:pPr>
    </w:p>
    <w:p w14:paraId="78332D2A" w14:textId="77777777" w:rsidR="00B713A5" w:rsidRDefault="00B713A5" w:rsidP="0095178A">
      <w:pPr>
        <w:spacing w:after="0"/>
        <w:ind w:firstLine="0"/>
        <w:jc w:val="center"/>
        <w:rPr>
          <w:rFonts w:ascii="Times New Roman" w:hAnsi="Times New Roman" w:cs="Times New Roman"/>
          <w:b/>
          <w:sz w:val="24"/>
          <w:szCs w:val="24"/>
        </w:rPr>
      </w:pPr>
    </w:p>
    <w:p w14:paraId="4DCCA3B7" w14:textId="77777777" w:rsidR="00B713A5" w:rsidRDefault="00B713A5" w:rsidP="0095178A">
      <w:pPr>
        <w:spacing w:after="0"/>
        <w:ind w:firstLine="0"/>
        <w:jc w:val="center"/>
        <w:rPr>
          <w:rFonts w:ascii="Times New Roman" w:hAnsi="Times New Roman" w:cs="Times New Roman"/>
          <w:b/>
          <w:sz w:val="24"/>
          <w:szCs w:val="24"/>
        </w:rPr>
      </w:pPr>
    </w:p>
    <w:p w14:paraId="18CD04A7" w14:textId="77777777" w:rsidR="00B713A5" w:rsidRDefault="00B713A5" w:rsidP="0095178A">
      <w:pPr>
        <w:spacing w:after="0"/>
        <w:ind w:firstLine="0"/>
        <w:jc w:val="center"/>
        <w:rPr>
          <w:rFonts w:ascii="Times New Roman" w:hAnsi="Times New Roman" w:cs="Times New Roman"/>
          <w:b/>
          <w:sz w:val="24"/>
          <w:szCs w:val="24"/>
        </w:rPr>
      </w:pPr>
    </w:p>
    <w:p w14:paraId="1AAA2BB2" w14:textId="77777777" w:rsidR="001F0CCA" w:rsidRDefault="001F0CCA" w:rsidP="001F0CCA">
      <w:pPr>
        <w:spacing w:after="0"/>
        <w:ind w:firstLine="0"/>
        <w:rPr>
          <w:rFonts w:ascii="Times New Roman" w:hAnsi="Times New Roman" w:cs="Times New Roman"/>
          <w:b/>
          <w:sz w:val="24"/>
          <w:szCs w:val="24"/>
        </w:rPr>
      </w:pPr>
    </w:p>
    <w:p w14:paraId="51DC99C9" w14:textId="77777777" w:rsidR="004B1A53" w:rsidRDefault="004B1A53" w:rsidP="001F0CCA">
      <w:pPr>
        <w:spacing w:after="0"/>
        <w:ind w:firstLine="0"/>
        <w:rPr>
          <w:rFonts w:ascii="Times New Roman" w:hAnsi="Times New Roman" w:cs="Times New Roman"/>
          <w:b/>
          <w:sz w:val="24"/>
          <w:szCs w:val="24"/>
        </w:rPr>
      </w:pPr>
    </w:p>
    <w:p w14:paraId="52D63DE2" w14:textId="473831D5" w:rsidR="004B1A53" w:rsidRDefault="004B1A53" w:rsidP="001F0CCA">
      <w:pPr>
        <w:spacing w:after="0"/>
        <w:ind w:firstLine="0"/>
        <w:rPr>
          <w:rFonts w:ascii="Times New Roman" w:hAnsi="Times New Roman" w:cs="Times New Roman"/>
          <w:b/>
          <w:sz w:val="24"/>
          <w:szCs w:val="24"/>
        </w:rPr>
        <w:sectPr w:rsidR="004B1A53" w:rsidSect="00D137A6">
          <w:headerReference w:type="default" r:id="rId13"/>
          <w:pgSz w:w="11906" w:h="16838"/>
          <w:pgMar w:top="1440" w:right="1440" w:bottom="1440" w:left="1440" w:header="708" w:footer="708" w:gutter="0"/>
          <w:lnNumType w:countBy="1" w:restart="continuous"/>
          <w:cols w:space="708"/>
          <w:docGrid w:linePitch="360"/>
        </w:sectPr>
      </w:pPr>
    </w:p>
    <w:p w14:paraId="4E1BCD0B" w14:textId="67F49092" w:rsidR="00A52593" w:rsidRDefault="004B4B97" w:rsidP="00AE3A91">
      <w:pPr>
        <w:spacing w:after="0"/>
        <w:ind w:firstLine="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1C4371B6" w14:textId="13284D2A" w:rsidR="00D47FB6" w:rsidRDefault="00D47FB6" w:rsidP="0095178A">
      <w:pPr>
        <w:spacing w:after="0"/>
        <w:ind w:left="720" w:hanging="720"/>
        <w:rPr>
          <w:rFonts w:ascii="Times New Roman" w:hAnsi="Times New Roman" w:cs="Times New Roman"/>
          <w:sz w:val="24"/>
          <w:szCs w:val="24"/>
          <w:shd w:val="clear" w:color="auto" w:fill="FFFFFF"/>
        </w:rPr>
      </w:pPr>
      <w:r w:rsidRPr="00F56F43">
        <w:rPr>
          <w:rFonts w:ascii="Times New Roman" w:hAnsi="Times New Roman" w:cs="Times New Roman"/>
          <w:sz w:val="24"/>
          <w:szCs w:val="24"/>
          <w:shd w:val="clear" w:color="auto" w:fill="FFFFFF"/>
        </w:rPr>
        <w:t xml:space="preserve">Baumeister, R. F. (1984). Choking under pressure: self-consciousness and paradoxical effects of incentives on </w:t>
      </w:r>
      <w:proofErr w:type="spellStart"/>
      <w:r w:rsidRPr="00F56F43">
        <w:rPr>
          <w:rFonts w:ascii="Times New Roman" w:hAnsi="Times New Roman" w:cs="Times New Roman"/>
          <w:sz w:val="24"/>
          <w:szCs w:val="24"/>
          <w:shd w:val="clear" w:color="auto" w:fill="FFFFFF"/>
        </w:rPr>
        <w:t>skillful</w:t>
      </w:r>
      <w:proofErr w:type="spellEnd"/>
      <w:r w:rsidRPr="00F56F43">
        <w:rPr>
          <w:rFonts w:ascii="Times New Roman" w:hAnsi="Times New Roman" w:cs="Times New Roman"/>
          <w:sz w:val="24"/>
          <w:szCs w:val="24"/>
          <w:shd w:val="clear" w:color="auto" w:fill="FFFFFF"/>
        </w:rPr>
        <w:t xml:space="preserve"> performance. </w:t>
      </w:r>
      <w:r w:rsidRPr="00F56F43">
        <w:rPr>
          <w:rFonts w:ascii="Times New Roman" w:hAnsi="Times New Roman" w:cs="Times New Roman"/>
          <w:i/>
          <w:iCs/>
          <w:sz w:val="24"/>
          <w:szCs w:val="24"/>
          <w:shd w:val="clear" w:color="auto" w:fill="FFFFFF"/>
        </w:rPr>
        <w:t xml:space="preserve">Journal of </w:t>
      </w:r>
      <w:r w:rsidR="00212486" w:rsidRPr="00F56F43">
        <w:rPr>
          <w:rFonts w:ascii="Times New Roman" w:hAnsi="Times New Roman" w:cs="Times New Roman"/>
          <w:i/>
          <w:iCs/>
          <w:sz w:val="24"/>
          <w:szCs w:val="24"/>
          <w:shd w:val="clear" w:color="auto" w:fill="FFFFFF"/>
        </w:rPr>
        <w:t>P</w:t>
      </w:r>
      <w:r w:rsidRPr="00F56F43">
        <w:rPr>
          <w:rFonts w:ascii="Times New Roman" w:hAnsi="Times New Roman" w:cs="Times New Roman"/>
          <w:i/>
          <w:iCs/>
          <w:sz w:val="24"/>
          <w:szCs w:val="24"/>
          <w:shd w:val="clear" w:color="auto" w:fill="FFFFFF"/>
        </w:rPr>
        <w:t xml:space="preserve">ersonality and </w:t>
      </w:r>
      <w:r w:rsidR="00212486" w:rsidRPr="00F56F43">
        <w:rPr>
          <w:rFonts w:ascii="Times New Roman" w:hAnsi="Times New Roman" w:cs="Times New Roman"/>
          <w:i/>
          <w:iCs/>
          <w:sz w:val="24"/>
          <w:szCs w:val="24"/>
          <w:shd w:val="clear" w:color="auto" w:fill="FFFFFF"/>
        </w:rPr>
        <w:t>S</w:t>
      </w:r>
      <w:r w:rsidRPr="00F56F43">
        <w:rPr>
          <w:rFonts w:ascii="Times New Roman" w:hAnsi="Times New Roman" w:cs="Times New Roman"/>
          <w:i/>
          <w:iCs/>
          <w:sz w:val="24"/>
          <w:szCs w:val="24"/>
          <w:shd w:val="clear" w:color="auto" w:fill="FFFFFF"/>
        </w:rPr>
        <w:t xml:space="preserve">ocial </w:t>
      </w:r>
      <w:r w:rsidR="00212486" w:rsidRPr="00F56F43">
        <w:rPr>
          <w:rFonts w:ascii="Times New Roman" w:hAnsi="Times New Roman" w:cs="Times New Roman"/>
          <w:i/>
          <w:iCs/>
          <w:sz w:val="24"/>
          <w:szCs w:val="24"/>
          <w:shd w:val="clear" w:color="auto" w:fill="FFFFFF"/>
        </w:rPr>
        <w:t>P</w:t>
      </w:r>
      <w:r w:rsidRPr="00F56F43">
        <w:rPr>
          <w:rFonts w:ascii="Times New Roman" w:hAnsi="Times New Roman" w:cs="Times New Roman"/>
          <w:i/>
          <w:iCs/>
          <w:sz w:val="24"/>
          <w:szCs w:val="24"/>
          <w:shd w:val="clear" w:color="auto" w:fill="FFFFFF"/>
        </w:rPr>
        <w:t>sychology</w:t>
      </w:r>
      <w:r w:rsidRPr="00F56F43">
        <w:rPr>
          <w:rFonts w:ascii="Times New Roman" w:hAnsi="Times New Roman" w:cs="Times New Roman"/>
          <w:sz w:val="24"/>
          <w:szCs w:val="24"/>
          <w:shd w:val="clear" w:color="auto" w:fill="FFFFFF"/>
        </w:rPr>
        <w:t>, </w:t>
      </w:r>
      <w:r w:rsidRPr="00F56F43">
        <w:rPr>
          <w:rFonts w:ascii="Times New Roman" w:hAnsi="Times New Roman" w:cs="Times New Roman"/>
          <w:i/>
          <w:iCs/>
          <w:sz w:val="24"/>
          <w:szCs w:val="24"/>
          <w:shd w:val="clear" w:color="auto" w:fill="FFFFFF"/>
        </w:rPr>
        <w:t>46</w:t>
      </w:r>
      <w:r w:rsidRPr="00F56F43">
        <w:rPr>
          <w:rFonts w:ascii="Times New Roman" w:hAnsi="Times New Roman" w:cs="Times New Roman"/>
          <w:sz w:val="24"/>
          <w:szCs w:val="24"/>
          <w:shd w:val="clear" w:color="auto" w:fill="FFFFFF"/>
        </w:rPr>
        <w:t>(3), 610.</w:t>
      </w:r>
    </w:p>
    <w:p w14:paraId="0C250633" w14:textId="2221036A" w:rsidR="00FF5E76" w:rsidRPr="008C79D4" w:rsidRDefault="00FF5E76" w:rsidP="00FF5E76">
      <w:pPr>
        <w:spacing w:after="0"/>
        <w:ind w:left="720" w:hanging="720"/>
        <w:rPr>
          <w:rFonts w:ascii="Times New Roman" w:eastAsia="Times New Roman" w:hAnsi="Times New Roman" w:cs="Times New Roman"/>
          <w:sz w:val="24"/>
          <w:szCs w:val="24"/>
          <w:shd w:val="clear" w:color="auto" w:fill="FFFFFF"/>
        </w:rPr>
      </w:pPr>
      <w:r w:rsidRPr="008C79D4">
        <w:rPr>
          <w:rFonts w:ascii="Times New Roman" w:eastAsia="Times New Roman" w:hAnsi="Times New Roman" w:cs="Times New Roman"/>
          <w:sz w:val="24"/>
          <w:szCs w:val="24"/>
          <w:shd w:val="clear" w:color="auto" w:fill="FFFFFF"/>
        </w:rPr>
        <w:t>Baumeister, R. F., &amp; Showers, C. J. (1986). A review of paradoxical performance effects: Choking under pressure in sports and mental tests. </w:t>
      </w:r>
      <w:r w:rsidRPr="008C79D4">
        <w:rPr>
          <w:rFonts w:ascii="Times New Roman" w:eastAsia="Times New Roman" w:hAnsi="Times New Roman" w:cs="Times New Roman"/>
          <w:i/>
          <w:iCs/>
          <w:sz w:val="24"/>
          <w:szCs w:val="24"/>
        </w:rPr>
        <w:t>European Journal of Social Psychology</w:t>
      </w:r>
      <w:r w:rsidRPr="008C79D4">
        <w:rPr>
          <w:rFonts w:ascii="Times New Roman" w:eastAsia="Times New Roman" w:hAnsi="Times New Roman" w:cs="Times New Roman"/>
          <w:sz w:val="24"/>
          <w:szCs w:val="24"/>
          <w:shd w:val="clear" w:color="auto" w:fill="FFFFFF"/>
        </w:rPr>
        <w:t>, </w:t>
      </w:r>
      <w:r w:rsidRPr="008C79D4">
        <w:rPr>
          <w:rFonts w:ascii="Times New Roman" w:eastAsia="Times New Roman" w:hAnsi="Times New Roman" w:cs="Times New Roman"/>
          <w:i/>
          <w:iCs/>
          <w:sz w:val="24"/>
          <w:szCs w:val="24"/>
        </w:rPr>
        <w:t>16</w:t>
      </w:r>
      <w:r w:rsidRPr="008C79D4">
        <w:rPr>
          <w:rFonts w:ascii="Times New Roman" w:eastAsia="Times New Roman" w:hAnsi="Times New Roman" w:cs="Times New Roman"/>
          <w:sz w:val="24"/>
          <w:szCs w:val="24"/>
          <w:shd w:val="clear" w:color="auto" w:fill="FFFFFF"/>
        </w:rPr>
        <w:t>(4), 361-383.</w:t>
      </w:r>
    </w:p>
    <w:p w14:paraId="678CC8DB" w14:textId="62FDD789" w:rsidR="006914FF" w:rsidRPr="008C79D4" w:rsidRDefault="006914FF" w:rsidP="006914FF">
      <w:pPr>
        <w:spacing w:after="0"/>
        <w:ind w:left="720" w:hanging="720"/>
        <w:rPr>
          <w:rFonts w:ascii="Times New Roman" w:eastAsia="Times New Roman" w:hAnsi="Times New Roman" w:cs="Times New Roman"/>
          <w:sz w:val="36"/>
          <w:szCs w:val="36"/>
        </w:rPr>
      </w:pPr>
      <w:proofErr w:type="spellStart"/>
      <w:r w:rsidRPr="008C79D4">
        <w:rPr>
          <w:rFonts w:ascii="Times New Roman" w:eastAsia="Times New Roman" w:hAnsi="Times New Roman" w:cs="Times New Roman"/>
          <w:sz w:val="24"/>
          <w:szCs w:val="24"/>
          <w:shd w:val="clear" w:color="auto" w:fill="FFFFFF"/>
        </w:rPr>
        <w:t>Binsch</w:t>
      </w:r>
      <w:proofErr w:type="spellEnd"/>
      <w:r w:rsidRPr="008C79D4">
        <w:rPr>
          <w:rFonts w:ascii="Times New Roman" w:eastAsia="Times New Roman" w:hAnsi="Times New Roman" w:cs="Times New Roman"/>
          <w:sz w:val="24"/>
          <w:szCs w:val="24"/>
          <w:shd w:val="clear" w:color="auto" w:fill="FFFFFF"/>
        </w:rPr>
        <w:t xml:space="preserve">, O., </w:t>
      </w:r>
      <w:proofErr w:type="spellStart"/>
      <w:r w:rsidRPr="008C79D4">
        <w:rPr>
          <w:rFonts w:ascii="Times New Roman" w:eastAsia="Times New Roman" w:hAnsi="Times New Roman" w:cs="Times New Roman"/>
          <w:sz w:val="24"/>
          <w:szCs w:val="24"/>
          <w:shd w:val="clear" w:color="auto" w:fill="FFFFFF"/>
        </w:rPr>
        <w:t>Oudejans</w:t>
      </w:r>
      <w:proofErr w:type="spellEnd"/>
      <w:r w:rsidRPr="008C79D4">
        <w:rPr>
          <w:rFonts w:ascii="Times New Roman" w:eastAsia="Times New Roman" w:hAnsi="Times New Roman" w:cs="Times New Roman"/>
          <w:sz w:val="24"/>
          <w:szCs w:val="24"/>
          <w:shd w:val="clear" w:color="auto" w:fill="FFFFFF"/>
        </w:rPr>
        <w:t xml:space="preserve">, R. R., Bakker, F. C., &amp; </w:t>
      </w:r>
      <w:proofErr w:type="spellStart"/>
      <w:r w:rsidRPr="008C79D4">
        <w:rPr>
          <w:rFonts w:ascii="Times New Roman" w:eastAsia="Times New Roman" w:hAnsi="Times New Roman" w:cs="Times New Roman"/>
          <w:sz w:val="24"/>
          <w:szCs w:val="24"/>
          <w:shd w:val="clear" w:color="auto" w:fill="FFFFFF"/>
        </w:rPr>
        <w:t>Savelsbergh</w:t>
      </w:r>
      <w:proofErr w:type="spellEnd"/>
      <w:r w:rsidRPr="008C79D4">
        <w:rPr>
          <w:rFonts w:ascii="Times New Roman" w:eastAsia="Times New Roman" w:hAnsi="Times New Roman" w:cs="Times New Roman"/>
          <w:sz w:val="24"/>
          <w:szCs w:val="24"/>
          <w:shd w:val="clear" w:color="auto" w:fill="FFFFFF"/>
        </w:rPr>
        <w:t>, G. J. (2010). Ironic effects and final target fixation in a penalty shooting task. </w:t>
      </w:r>
      <w:r w:rsidRPr="008C79D4">
        <w:rPr>
          <w:rFonts w:ascii="Times New Roman" w:eastAsia="Times New Roman" w:hAnsi="Times New Roman" w:cs="Times New Roman"/>
          <w:i/>
          <w:iCs/>
          <w:sz w:val="24"/>
          <w:szCs w:val="24"/>
        </w:rPr>
        <w:t>Human Movement Science</w:t>
      </w:r>
      <w:r w:rsidRPr="008C79D4">
        <w:rPr>
          <w:rFonts w:ascii="Times New Roman" w:eastAsia="Times New Roman" w:hAnsi="Times New Roman" w:cs="Times New Roman"/>
          <w:sz w:val="24"/>
          <w:szCs w:val="24"/>
          <w:shd w:val="clear" w:color="auto" w:fill="FFFFFF"/>
        </w:rPr>
        <w:t>, </w:t>
      </w:r>
      <w:r w:rsidRPr="008C79D4">
        <w:rPr>
          <w:rFonts w:ascii="Times New Roman" w:eastAsia="Times New Roman" w:hAnsi="Times New Roman" w:cs="Times New Roman"/>
          <w:i/>
          <w:iCs/>
          <w:sz w:val="24"/>
          <w:szCs w:val="24"/>
        </w:rPr>
        <w:t>29</w:t>
      </w:r>
      <w:r w:rsidRPr="008C79D4">
        <w:rPr>
          <w:rFonts w:ascii="Times New Roman" w:eastAsia="Times New Roman" w:hAnsi="Times New Roman" w:cs="Times New Roman"/>
          <w:sz w:val="24"/>
          <w:szCs w:val="24"/>
          <w:shd w:val="clear" w:color="auto" w:fill="FFFFFF"/>
        </w:rPr>
        <w:t>(2), 277-288.</w:t>
      </w:r>
    </w:p>
    <w:p w14:paraId="04928792" w14:textId="77777777" w:rsidR="00D47FB6" w:rsidRPr="00F56F43" w:rsidRDefault="00D47FB6" w:rsidP="0095178A">
      <w:pPr>
        <w:spacing w:after="0"/>
        <w:ind w:left="720" w:hanging="720"/>
        <w:rPr>
          <w:rFonts w:ascii="Times New Roman" w:hAnsi="Times New Roman" w:cs="Times New Roman"/>
          <w:sz w:val="24"/>
          <w:szCs w:val="20"/>
          <w:shd w:val="clear" w:color="auto" w:fill="FFFFFF"/>
        </w:rPr>
      </w:pPr>
      <w:r w:rsidRPr="00F56F43">
        <w:rPr>
          <w:rFonts w:ascii="Times New Roman" w:hAnsi="Times New Roman" w:cs="Times New Roman"/>
          <w:sz w:val="24"/>
          <w:szCs w:val="20"/>
          <w:shd w:val="clear" w:color="auto" w:fill="FFFFFF"/>
        </w:rPr>
        <w:t>Booth, M. (2000). Assessment of physical activity: an international perspective. </w:t>
      </w:r>
      <w:r w:rsidRPr="00F56F43">
        <w:rPr>
          <w:rFonts w:ascii="Times New Roman" w:hAnsi="Times New Roman" w:cs="Times New Roman"/>
          <w:i/>
          <w:iCs/>
          <w:sz w:val="24"/>
          <w:szCs w:val="20"/>
          <w:shd w:val="clear" w:color="auto" w:fill="FFFFFF"/>
        </w:rPr>
        <w:t>Research Quarterly for Exercise and Sport</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71</w:t>
      </w:r>
      <w:r w:rsidRPr="00F56F43">
        <w:rPr>
          <w:rFonts w:ascii="Times New Roman" w:hAnsi="Times New Roman" w:cs="Times New Roman"/>
          <w:sz w:val="24"/>
          <w:szCs w:val="20"/>
          <w:shd w:val="clear" w:color="auto" w:fill="FFFFFF"/>
        </w:rPr>
        <w:t>, 114-120.</w:t>
      </w:r>
    </w:p>
    <w:p w14:paraId="0467A86F" w14:textId="38AFA116" w:rsidR="00D47FB6" w:rsidRPr="008C79D4" w:rsidRDefault="00D47FB6" w:rsidP="0095178A">
      <w:pPr>
        <w:spacing w:after="0"/>
        <w:ind w:left="720" w:hanging="720"/>
        <w:rPr>
          <w:rFonts w:ascii="Times New Roman" w:hAnsi="Times New Roman" w:cs="Times New Roman"/>
          <w:iCs/>
          <w:sz w:val="24"/>
          <w:szCs w:val="20"/>
          <w:shd w:val="clear" w:color="auto" w:fill="FFFFFF"/>
        </w:rPr>
      </w:pPr>
      <w:r w:rsidRPr="00F56F43">
        <w:rPr>
          <w:rFonts w:ascii="Times New Roman" w:hAnsi="Times New Roman" w:cs="Times New Roman"/>
          <w:sz w:val="24"/>
          <w:szCs w:val="20"/>
          <w:shd w:val="clear" w:color="auto" w:fill="FFFFFF"/>
        </w:rPr>
        <w:t>Brimmell, J., Parker, J., Wilson, M. R., Vine, S. J., &amp; Moore, L. J. (201</w:t>
      </w:r>
      <w:r w:rsidR="00426B73">
        <w:rPr>
          <w:rFonts w:ascii="Times New Roman" w:hAnsi="Times New Roman" w:cs="Times New Roman"/>
          <w:color w:val="4472C4" w:themeColor="accent1"/>
          <w:sz w:val="24"/>
          <w:szCs w:val="20"/>
          <w:shd w:val="clear" w:color="auto" w:fill="FFFFFF"/>
        </w:rPr>
        <w:t>9</w:t>
      </w:r>
      <w:r w:rsidRPr="00F56F43">
        <w:rPr>
          <w:rFonts w:ascii="Times New Roman" w:hAnsi="Times New Roman" w:cs="Times New Roman"/>
          <w:sz w:val="24"/>
          <w:szCs w:val="20"/>
          <w:shd w:val="clear" w:color="auto" w:fill="FFFFFF"/>
        </w:rPr>
        <w:t xml:space="preserve">). Challenge and threat states, performance, and attentional control during a pressurized soccer penalty </w:t>
      </w:r>
      <w:r w:rsidRPr="008C79D4">
        <w:rPr>
          <w:rFonts w:ascii="Times New Roman" w:hAnsi="Times New Roman" w:cs="Times New Roman"/>
          <w:sz w:val="24"/>
          <w:szCs w:val="20"/>
          <w:shd w:val="clear" w:color="auto" w:fill="FFFFFF"/>
        </w:rPr>
        <w:t xml:space="preserve">task. </w:t>
      </w:r>
      <w:r w:rsidRPr="008C79D4">
        <w:rPr>
          <w:rFonts w:ascii="Times New Roman" w:hAnsi="Times New Roman" w:cs="Times New Roman"/>
          <w:i/>
          <w:sz w:val="24"/>
          <w:szCs w:val="20"/>
          <w:shd w:val="clear" w:color="auto" w:fill="FFFFFF"/>
        </w:rPr>
        <w:t>Sport, Exercise, and Performance Psychology, 8</w:t>
      </w:r>
      <w:r w:rsidRPr="008C79D4">
        <w:rPr>
          <w:rFonts w:ascii="Times New Roman" w:hAnsi="Times New Roman" w:cs="Times New Roman"/>
          <w:iCs/>
          <w:sz w:val="24"/>
          <w:szCs w:val="20"/>
          <w:shd w:val="clear" w:color="auto" w:fill="FFFFFF"/>
        </w:rPr>
        <w:t>(1), 63</w:t>
      </w:r>
      <w:r w:rsidR="00426B73" w:rsidRPr="008C79D4">
        <w:rPr>
          <w:rFonts w:ascii="Times New Roman" w:hAnsi="Times New Roman" w:cs="Times New Roman"/>
          <w:iCs/>
          <w:sz w:val="24"/>
          <w:szCs w:val="20"/>
          <w:shd w:val="clear" w:color="auto" w:fill="FFFFFF"/>
        </w:rPr>
        <w:t>-79</w:t>
      </w:r>
      <w:r w:rsidRPr="008C79D4">
        <w:rPr>
          <w:rFonts w:ascii="Times New Roman" w:hAnsi="Times New Roman" w:cs="Times New Roman"/>
          <w:iCs/>
          <w:sz w:val="24"/>
          <w:szCs w:val="20"/>
          <w:shd w:val="clear" w:color="auto" w:fill="FFFFFF"/>
        </w:rPr>
        <w:t>.</w:t>
      </w:r>
    </w:p>
    <w:p w14:paraId="38CE0D31" w14:textId="3AB50A38" w:rsidR="0045397C" w:rsidRPr="008C79D4" w:rsidRDefault="0045397C" w:rsidP="0095178A">
      <w:pPr>
        <w:spacing w:after="0"/>
        <w:ind w:left="720" w:hanging="720"/>
        <w:rPr>
          <w:rFonts w:ascii="Times New Roman" w:hAnsi="Times New Roman" w:cs="Times New Roman"/>
          <w:iCs/>
          <w:sz w:val="32"/>
          <w:szCs w:val="20"/>
          <w:shd w:val="clear" w:color="auto" w:fill="FFFFFF"/>
        </w:rPr>
      </w:pPr>
      <w:proofErr w:type="spellStart"/>
      <w:r w:rsidRPr="008C79D4">
        <w:rPr>
          <w:rFonts w:ascii="Times New Roman" w:hAnsi="Times New Roman" w:cs="Times New Roman"/>
          <w:sz w:val="24"/>
          <w:szCs w:val="20"/>
          <w:shd w:val="clear" w:color="auto" w:fill="FFFFFF"/>
        </w:rPr>
        <w:t>Brugnera</w:t>
      </w:r>
      <w:proofErr w:type="spellEnd"/>
      <w:r w:rsidRPr="008C79D4">
        <w:rPr>
          <w:rFonts w:ascii="Times New Roman" w:hAnsi="Times New Roman" w:cs="Times New Roman"/>
          <w:sz w:val="24"/>
          <w:szCs w:val="20"/>
          <w:shd w:val="clear" w:color="auto" w:fill="FFFFFF"/>
        </w:rPr>
        <w:t xml:space="preserve">, A., </w:t>
      </w:r>
      <w:proofErr w:type="spellStart"/>
      <w:r w:rsidRPr="008C79D4">
        <w:rPr>
          <w:rFonts w:ascii="Times New Roman" w:hAnsi="Times New Roman" w:cs="Times New Roman"/>
          <w:sz w:val="24"/>
          <w:szCs w:val="20"/>
          <w:shd w:val="clear" w:color="auto" w:fill="FFFFFF"/>
        </w:rPr>
        <w:t>Zarbo</w:t>
      </w:r>
      <w:proofErr w:type="spellEnd"/>
      <w:r w:rsidRPr="008C79D4">
        <w:rPr>
          <w:rFonts w:ascii="Times New Roman" w:hAnsi="Times New Roman" w:cs="Times New Roman"/>
          <w:sz w:val="24"/>
          <w:szCs w:val="20"/>
          <w:shd w:val="clear" w:color="auto" w:fill="FFFFFF"/>
        </w:rPr>
        <w:t xml:space="preserve">, C., </w:t>
      </w:r>
      <w:proofErr w:type="spellStart"/>
      <w:r w:rsidRPr="008C79D4">
        <w:rPr>
          <w:rFonts w:ascii="Times New Roman" w:hAnsi="Times New Roman" w:cs="Times New Roman"/>
          <w:sz w:val="24"/>
          <w:szCs w:val="20"/>
          <w:shd w:val="clear" w:color="auto" w:fill="FFFFFF"/>
        </w:rPr>
        <w:t>Adorni</w:t>
      </w:r>
      <w:proofErr w:type="spellEnd"/>
      <w:r w:rsidRPr="008C79D4">
        <w:rPr>
          <w:rFonts w:ascii="Times New Roman" w:hAnsi="Times New Roman" w:cs="Times New Roman"/>
          <w:sz w:val="24"/>
          <w:szCs w:val="20"/>
          <w:shd w:val="clear" w:color="auto" w:fill="FFFFFF"/>
        </w:rPr>
        <w:t xml:space="preserve">, R., </w:t>
      </w:r>
      <w:proofErr w:type="spellStart"/>
      <w:r w:rsidRPr="008C79D4">
        <w:rPr>
          <w:rFonts w:ascii="Times New Roman" w:hAnsi="Times New Roman" w:cs="Times New Roman"/>
          <w:sz w:val="24"/>
          <w:szCs w:val="20"/>
          <w:shd w:val="clear" w:color="auto" w:fill="FFFFFF"/>
        </w:rPr>
        <w:t>Tasca</w:t>
      </w:r>
      <w:proofErr w:type="spellEnd"/>
      <w:r w:rsidRPr="008C79D4">
        <w:rPr>
          <w:rFonts w:ascii="Times New Roman" w:hAnsi="Times New Roman" w:cs="Times New Roman"/>
          <w:sz w:val="24"/>
          <w:szCs w:val="20"/>
          <w:shd w:val="clear" w:color="auto" w:fill="FFFFFF"/>
        </w:rPr>
        <w:t xml:space="preserve">, G. A., </w:t>
      </w:r>
      <w:proofErr w:type="spellStart"/>
      <w:r w:rsidRPr="008C79D4">
        <w:rPr>
          <w:rFonts w:ascii="Times New Roman" w:hAnsi="Times New Roman" w:cs="Times New Roman"/>
          <w:sz w:val="24"/>
          <w:szCs w:val="20"/>
          <w:shd w:val="clear" w:color="auto" w:fill="FFFFFF"/>
        </w:rPr>
        <w:t>Rabboni</w:t>
      </w:r>
      <w:proofErr w:type="spellEnd"/>
      <w:r w:rsidRPr="008C79D4">
        <w:rPr>
          <w:rFonts w:ascii="Times New Roman" w:hAnsi="Times New Roman" w:cs="Times New Roman"/>
          <w:sz w:val="24"/>
          <w:szCs w:val="20"/>
          <w:shd w:val="clear" w:color="auto" w:fill="FFFFFF"/>
        </w:rPr>
        <w:t xml:space="preserve">, M., Bondi, E., </w:t>
      </w:r>
      <w:r w:rsidR="0063575A">
        <w:rPr>
          <w:rFonts w:ascii="Times New Roman" w:hAnsi="Times New Roman" w:cs="Times New Roman"/>
          <w:sz w:val="24"/>
          <w:szCs w:val="20"/>
          <w:shd w:val="clear" w:color="auto" w:fill="FFFFFF"/>
        </w:rPr>
        <w:t>Compare, A.,</w:t>
      </w:r>
      <w:r w:rsidRPr="008C79D4">
        <w:rPr>
          <w:rFonts w:ascii="Times New Roman" w:hAnsi="Times New Roman" w:cs="Times New Roman"/>
          <w:sz w:val="24"/>
          <w:szCs w:val="20"/>
          <w:shd w:val="clear" w:color="auto" w:fill="FFFFFF"/>
        </w:rPr>
        <w:t xml:space="preserve"> &amp; </w:t>
      </w:r>
      <w:proofErr w:type="spellStart"/>
      <w:r w:rsidRPr="008C79D4">
        <w:rPr>
          <w:rFonts w:ascii="Times New Roman" w:hAnsi="Times New Roman" w:cs="Times New Roman"/>
          <w:sz w:val="24"/>
          <w:szCs w:val="20"/>
          <w:shd w:val="clear" w:color="auto" w:fill="FFFFFF"/>
        </w:rPr>
        <w:t>Sakatani</w:t>
      </w:r>
      <w:proofErr w:type="spellEnd"/>
      <w:r w:rsidRPr="008C79D4">
        <w:rPr>
          <w:rFonts w:ascii="Times New Roman" w:hAnsi="Times New Roman" w:cs="Times New Roman"/>
          <w:sz w:val="24"/>
          <w:szCs w:val="20"/>
          <w:shd w:val="clear" w:color="auto" w:fill="FFFFFF"/>
        </w:rPr>
        <w:t>, K. (2017). Cortical and cardiovascular responses to acute stressors and their relations with psychological distress. </w:t>
      </w:r>
      <w:r w:rsidRPr="008C79D4">
        <w:rPr>
          <w:rFonts w:ascii="Times New Roman" w:hAnsi="Times New Roman" w:cs="Times New Roman"/>
          <w:i/>
          <w:iCs/>
          <w:sz w:val="24"/>
          <w:szCs w:val="20"/>
          <w:shd w:val="clear" w:color="auto" w:fill="FFFFFF"/>
        </w:rPr>
        <w:t>International Journal of Psychophysiology</w:t>
      </w:r>
      <w:r w:rsidRPr="008C79D4">
        <w:rPr>
          <w:rFonts w:ascii="Times New Roman" w:hAnsi="Times New Roman" w:cs="Times New Roman"/>
          <w:sz w:val="24"/>
          <w:szCs w:val="20"/>
          <w:shd w:val="clear" w:color="auto" w:fill="FFFFFF"/>
        </w:rPr>
        <w:t>, </w:t>
      </w:r>
      <w:r w:rsidRPr="008C79D4">
        <w:rPr>
          <w:rFonts w:ascii="Times New Roman" w:hAnsi="Times New Roman" w:cs="Times New Roman"/>
          <w:i/>
          <w:iCs/>
          <w:sz w:val="24"/>
          <w:szCs w:val="20"/>
          <w:shd w:val="clear" w:color="auto" w:fill="FFFFFF"/>
        </w:rPr>
        <w:t>114</w:t>
      </w:r>
      <w:r w:rsidRPr="008C79D4">
        <w:rPr>
          <w:rFonts w:ascii="Times New Roman" w:hAnsi="Times New Roman" w:cs="Times New Roman"/>
          <w:sz w:val="24"/>
          <w:szCs w:val="20"/>
          <w:shd w:val="clear" w:color="auto" w:fill="FFFFFF"/>
        </w:rPr>
        <w:t>, 38-46.</w:t>
      </w:r>
    </w:p>
    <w:p w14:paraId="43BF2827" w14:textId="29EEAF68" w:rsidR="00990F9F" w:rsidRPr="008C79D4" w:rsidRDefault="00990F9F" w:rsidP="00990F9F">
      <w:pPr>
        <w:spacing w:after="0"/>
        <w:ind w:left="720" w:hanging="720"/>
        <w:rPr>
          <w:rFonts w:ascii="Times New Roman" w:eastAsia="Times New Roman" w:hAnsi="Times New Roman" w:cs="Times New Roman"/>
          <w:sz w:val="36"/>
          <w:szCs w:val="36"/>
        </w:rPr>
      </w:pPr>
      <w:proofErr w:type="spellStart"/>
      <w:r w:rsidRPr="008C79D4">
        <w:rPr>
          <w:rFonts w:ascii="Times New Roman" w:eastAsia="Times New Roman" w:hAnsi="Times New Roman" w:cs="Times New Roman"/>
          <w:sz w:val="24"/>
          <w:szCs w:val="24"/>
          <w:shd w:val="clear" w:color="auto" w:fill="FFFFFF"/>
        </w:rPr>
        <w:t>Corbetta</w:t>
      </w:r>
      <w:proofErr w:type="spellEnd"/>
      <w:r w:rsidRPr="008C79D4">
        <w:rPr>
          <w:rFonts w:ascii="Times New Roman" w:eastAsia="Times New Roman" w:hAnsi="Times New Roman" w:cs="Times New Roman"/>
          <w:sz w:val="24"/>
          <w:szCs w:val="24"/>
          <w:shd w:val="clear" w:color="auto" w:fill="FFFFFF"/>
        </w:rPr>
        <w:t>, M., &amp; Shulman, G. L. (2002). Control of goal-directed and stimulus-driven attention in the brain. </w:t>
      </w:r>
      <w:r w:rsidRPr="008C79D4">
        <w:rPr>
          <w:rFonts w:ascii="Times New Roman" w:eastAsia="Times New Roman" w:hAnsi="Times New Roman" w:cs="Times New Roman"/>
          <w:i/>
          <w:iCs/>
          <w:sz w:val="24"/>
          <w:szCs w:val="24"/>
        </w:rPr>
        <w:t>Nature Reviews Neuroscience</w:t>
      </w:r>
      <w:r w:rsidRPr="008C79D4">
        <w:rPr>
          <w:rFonts w:ascii="Times New Roman" w:eastAsia="Times New Roman" w:hAnsi="Times New Roman" w:cs="Times New Roman"/>
          <w:sz w:val="24"/>
          <w:szCs w:val="24"/>
          <w:shd w:val="clear" w:color="auto" w:fill="FFFFFF"/>
        </w:rPr>
        <w:t>, </w:t>
      </w:r>
      <w:r w:rsidRPr="008C79D4">
        <w:rPr>
          <w:rFonts w:ascii="Times New Roman" w:eastAsia="Times New Roman" w:hAnsi="Times New Roman" w:cs="Times New Roman"/>
          <w:i/>
          <w:iCs/>
          <w:sz w:val="24"/>
          <w:szCs w:val="24"/>
        </w:rPr>
        <w:t>3</w:t>
      </w:r>
      <w:r w:rsidRPr="008C79D4">
        <w:rPr>
          <w:rFonts w:ascii="Times New Roman" w:eastAsia="Times New Roman" w:hAnsi="Times New Roman" w:cs="Times New Roman"/>
          <w:sz w:val="24"/>
          <w:szCs w:val="24"/>
          <w:shd w:val="clear" w:color="auto" w:fill="FFFFFF"/>
        </w:rPr>
        <w:t>(3), 201-215.</w:t>
      </w:r>
    </w:p>
    <w:p w14:paraId="1317C14F" w14:textId="77777777" w:rsidR="00D47FB6" w:rsidRPr="00F56F43" w:rsidRDefault="00D47FB6" w:rsidP="0095178A">
      <w:pPr>
        <w:spacing w:after="0"/>
        <w:ind w:left="720" w:hanging="720"/>
        <w:rPr>
          <w:rFonts w:ascii="Times New Roman" w:hAnsi="Times New Roman" w:cs="Times New Roman"/>
          <w:sz w:val="48"/>
          <w:szCs w:val="40"/>
          <w:shd w:val="clear" w:color="auto" w:fill="FFFFFF"/>
        </w:rPr>
      </w:pPr>
      <w:r w:rsidRPr="00F56F43">
        <w:rPr>
          <w:rFonts w:ascii="Times New Roman" w:hAnsi="Times New Roman" w:cs="Times New Roman"/>
          <w:sz w:val="24"/>
          <w:szCs w:val="24"/>
          <w:shd w:val="clear" w:color="auto" w:fill="FFFFFF"/>
        </w:rPr>
        <w:t>Diamond, A., &amp; Ling, D. S. (2016). Conclusions about interventions, programs, and approaches for improving executive functions that appear justified and those that, despite much hype, do not. </w:t>
      </w:r>
      <w:r w:rsidRPr="00F56F43">
        <w:rPr>
          <w:rFonts w:ascii="Times New Roman" w:hAnsi="Times New Roman" w:cs="Times New Roman"/>
          <w:i/>
          <w:iCs/>
          <w:sz w:val="24"/>
          <w:szCs w:val="24"/>
          <w:shd w:val="clear" w:color="auto" w:fill="FFFFFF"/>
        </w:rPr>
        <w:t>Developmental Cognitive Neuroscience</w:t>
      </w:r>
      <w:r w:rsidRPr="00F56F43">
        <w:rPr>
          <w:rFonts w:ascii="Times New Roman" w:hAnsi="Times New Roman" w:cs="Times New Roman"/>
          <w:sz w:val="24"/>
          <w:szCs w:val="24"/>
          <w:shd w:val="clear" w:color="auto" w:fill="FFFFFF"/>
        </w:rPr>
        <w:t>, </w:t>
      </w:r>
      <w:r w:rsidRPr="00F56F43">
        <w:rPr>
          <w:rFonts w:ascii="Times New Roman" w:hAnsi="Times New Roman" w:cs="Times New Roman"/>
          <w:i/>
          <w:iCs/>
          <w:sz w:val="24"/>
          <w:szCs w:val="24"/>
          <w:shd w:val="clear" w:color="auto" w:fill="FFFFFF"/>
        </w:rPr>
        <w:t>18</w:t>
      </w:r>
      <w:r w:rsidRPr="00F56F43">
        <w:rPr>
          <w:rFonts w:ascii="Times New Roman" w:hAnsi="Times New Roman" w:cs="Times New Roman"/>
          <w:sz w:val="24"/>
          <w:szCs w:val="24"/>
          <w:shd w:val="clear" w:color="auto" w:fill="FFFFFF"/>
        </w:rPr>
        <w:t>, 34-48.</w:t>
      </w:r>
    </w:p>
    <w:p w14:paraId="384AFF8D" w14:textId="70EA0C05" w:rsidR="00A0520A" w:rsidRPr="00F56F43" w:rsidRDefault="00A0520A" w:rsidP="0095178A">
      <w:pPr>
        <w:spacing w:after="0"/>
        <w:ind w:left="720" w:hanging="720"/>
        <w:rPr>
          <w:rFonts w:ascii="Times New Roman" w:hAnsi="Times New Roman" w:cs="Times New Roman"/>
          <w:sz w:val="24"/>
          <w:szCs w:val="20"/>
          <w:shd w:val="clear" w:color="auto" w:fill="FFFFFF"/>
        </w:rPr>
      </w:pPr>
      <w:r w:rsidRPr="00F56F43">
        <w:rPr>
          <w:rFonts w:ascii="Times New Roman" w:hAnsi="Times New Roman" w:cs="Times New Roman"/>
          <w:sz w:val="24"/>
          <w:szCs w:val="20"/>
          <w:shd w:val="clear" w:color="auto" w:fill="FFFFFF"/>
        </w:rPr>
        <w:lastRenderedPageBreak/>
        <w:t xml:space="preserve">Ducrocq, E., Wilson, M., Vine, S., &amp; </w:t>
      </w:r>
      <w:proofErr w:type="spellStart"/>
      <w:r w:rsidRPr="00F56F43">
        <w:rPr>
          <w:rFonts w:ascii="Times New Roman" w:hAnsi="Times New Roman" w:cs="Times New Roman"/>
          <w:sz w:val="24"/>
          <w:szCs w:val="20"/>
          <w:shd w:val="clear" w:color="auto" w:fill="FFFFFF"/>
        </w:rPr>
        <w:t>Derakshan</w:t>
      </w:r>
      <w:proofErr w:type="spellEnd"/>
      <w:r w:rsidRPr="00F56F43">
        <w:rPr>
          <w:rFonts w:ascii="Times New Roman" w:hAnsi="Times New Roman" w:cs="Times New Roman"/>
          <w:sz w:val="24"/>
          <w:szCs w:val="20"/>
          <w:shd w:val="clear" w:color="auto" w:fill="FFFFFF"/>
        </w:rPr>
        <w:t>, N. (2016). Training attentional control improves cognitive and motor task performance. </w:t>
      </w:r>
      <w:r w:rsidRPr="00F56F43">
        <w:rPr>
          <w:rFonts w:ascii="Times New Roman" w:hAnsi="Times New Roman" w:cs="Times New Roman"/>
          <w:i/>
          <w:iCs/>
          <w:sz w:val="24"/>
          <w:szCs w:val="20"/>
          <w:shd w:val="clear" w:color="auto" w:fill="FFFFFF"/>
        </w:rPr>
        <w:t>Journal of Sport and Exercise Psychology</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38</w:t>
      </w:r>
      <w:r w:rsidRPr="00F56F43">
        <w:rPr>
          <w:rFonts w:ascii="Times New Roman" w:hAnsi="Times New Roman" w:cs="Times New Roman"/>
          <w:sz w:val="24"/>
          <w:szCs w:val="20"/>
          <w:shd w:val="clear" w:color="auto" w:fill="FFFFFF"/>
        </w:rPr>
        <w:t>(5), 521-533.</w:t>
      </w:r>
    </w:p>
    <w:p w14:paraId="5DDC0025" w14:textId="03E11587" w:rsidR="00A0520A" w:rsidRPr="00F56F43" w:rsidRDefault="00A0520A" w:rsidP="0095178A">
      <w:pPr>
        <w:spacing w:after="0"/>
        <w:ind w:left="720" w:hanging="720"/>
        <w:rPr>
          <w:rFonts w:ascii="Times New Roman" w:hAnsi="Times New Roman" w:cs="Times New Roman"/>
          <w:sz w:val="40"/>
          <w:szCs w:val="20"/>
          <w:shd w:val="clear" w:color="auto" w:fill="FFFFFF"/>
        </w:rPr>
      </w:pPr>
      <w:r w:rsidRPr="00F56F43">
        <w:rPr>
          <w:rFonts w:ascii="Times New Roman" w:hAnsi="Times New Roman" w:cs="Times New Roman"/>
          <w:sz w:val="24"/>
          <w:szCs w:val="20"/>
          <w:shd w:val="clear" w:color="auto" w:fill="FFFFFF"/>
        </w:rPr>
        <w:t xml:space="preserve">Ducrocq, E., Wilson, M., Smith, T. J., &amp; </w:t>
      </w:r>
      <w:proofErr w:type="spellStart"/>
      <w:r w:rsidRPr="00F56F43">
        <w:rPr>
          <w:rFonts w:ascii="Times New Roman" w:hAnsi="Times New Roman" w:cs="Times New Roman"/>
          <w:sz w:val="24"/>
          <w:szCs w:val="20"/>
          <w:shd w:val="clear" w:color="auto" w:fill="FFFFFF"/>
        </w:rPr>
        <w:t>Derakshan</w:t>
      </w:r>
      <w:proofErr w:type="spellEnd"/>
      <w:r w:rsidRPr="00F56F43">
        <w:rPr>
          <w:rFonts w:ascii="Times New Roman" w:hAnsi="Times New Roman" w:cs="Times New Roman"/>
          <w:sz w:val="24"/>
          <w:szCs w:val="20"/>
          <w:shd w:val="clear" w:color="auto" w:fill="FFFFFF"/>
        </w:rPr>
        <w:t>, N. (2017). Adaptive working memory training reduces the negative impact of anxiety on competitive motor performance. </w:t>
      </w:r>
      <w:r w:rsidRPr="00F56F43">
        <w:rPr>
          <w:rFonts w:ascii="Times New Roman" w:hAnsi="Times New Roman" w:cs="Times New Roman"/>
          <w:i/>
          <w:iCs/>
          <w:sz w:val="24"/>
          <w:szCs w:val="20"/>
          <w:shd w:val="clear" w:color="auto" w:fill="FFFFFF"/>
        </w:rPr>
        <w:t>Journal of Sport and Exercise Psychology</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39</w:t>
      </w:r>
      <w:r w:rsidRPr="00F56F43">
        <w:rPr>
          <w:rFonts w:ascii="Times New Roman" w:hAnsi="Times New Roman" w:cs="Times New Roman"/>
          <w:sz w:val="24"/>
          <w:szCs w:val="20"/>
          <w:shd w:val="clear" w:color="auto" w:fill="FFFFFF"/>
        </w:rPr>
        <w:t>(6), 412-422.</w:t>
      </w:r>
    </w:p>
    <w:p w14:paraId="21B0AC14" w14:textId="123C5501" w:rsidR="00D47FB6" w:rsidRPr="00F56F43" w:rsidRDefault="00D47FB6" w:rsidP="0095178A">
      <w:pPr>
        <w:spacing w:after="0"/>
        <w:ind w:left="720" w:hanging="720"/>
        <w:rPr>
          <w:rFonts w:ascii="Times New Roman" w:hAnsi="Times New Roman" w:cs="Times New Roman"/>
          <w:sz w:val="24"/>
          <w:szCs w:val="20"/>
          <w:shd w:val="clear" w:color="auto" w:fill="FFFFFF"/>
        </w:rPr>
      </w:pPr>
      <w:r w:rsidRPr="00F56F43">
        <w:rPr>
          <w:rFonts w:ascii="Times New Roman" w:hAnsi="Times New Roman" w:cs="Times New Roman"/>
          <w:sz w:val="24"/>
          <w:szCs w:val="20"/>
          <w:shd w:val="clear" w:color="auto" w:fill="FFFFFF"/>
        </w:rPr>
        <w:t xml:space="preserve">Edwards, E. J., Edwards, M. S., &amp; </w:t>
      </w:r>
      <w:proofErr w:type="spellStart"/>
      <w:r w:rsidRPr="00F56F43">
        <w:rPr>
          <w:rFonts w:ascii="Times New Roman" w:hAnsi="Times New Roman" w:cs="Times New Roman"/>
          <w:sz w:val="24"/>
          <w:szCs w:val="20"/>
          <w:shd w:val="clear" w:color="auto" w:fill="FFFFFF"/>
        </w:rPr>
        <w:t>Lyvers</w:t>
      </w:r>
      <w:proofErr w:type="spellEnd"/>
      <w:r w:rsidRPr="00F56F43">
        <w:rPr>
          <w:rFonts w:ascii="Times New Roman" w:hAnsi="Times New Roman" w:cs="Times New Roman"/>
          <w:sz w:val="24"/>
          <w:szCs w:val="20"/>
          <w:shd w:val="clear" w:color="auto" w:fill="FFFFFF"/>
        </w:rPr>
        <w:t>, M. (2015). Cognitive trait anxiety, situational stress, and mental effort predict shifting efficiency: Implications for attentional control theory. </w:t>
      </w:r>
      <w:r w:rsidRPr="00F56F43">
        <w:rPr>
          <w:rFonts w:ascii="Times New Roman" w:hAnsi="Times New Roman" w:cs="Times New Roman"/>
          <w:i/>
          <w:iCs/>
          <w:sz w:val="24"/>
          <w:szCs w:val="20"/>
          <w:shd w:val="clear" w:color="auto" w:fill="FFFFFF"/>
        </w:rPr>
        <w:t>Emotion</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15</w:t>
      </w:r>
      <w:r w:rsidRPr="00F56F43">
        <w:rPr>
          <w:rFonts w:ascii="Times New Roman" w:hAnsi="Times New Roman" w:cs="Times New Roman"/>
          <w:sz w:val="24"/>
          <w:szCs w:val="20"/>
          <w:shd w:val="clear" w:color="auto" w:fill="FFFFFF"/>
        </w:rPr>
        <w:t>(3), 350.</w:t>
      </w:r>
    </w:p>
    <w:p w14:paraId="5C1B1FE1" w14:textId="039F4903" w:rsidR="00084EFC" w:rsidRPr="00F56F43" w:rsidRDefault="00084EFC" w:rsidP="0095178A">
      <w:pPr>
        <w:spacing w:after="0"/>
        <w:ind w:left="720" w:hanging="720"/>
        <w:rPr>
          <w:rFonts w:ascii="Times New Roman" w:hAnsi="Times New Roman" w:cs="Times New Roman"/>
          <w:sz w:val="32"/>
          <w:szCs w:val="20"/>
          <w:shd w:val="clear" w:color="auto" w:fill="FFFFFF"/>
        </w:rPr>
      </w:pPr>
      <w:r w:rsidRPr="00F56F43">
        <w:rPr>
          <w:rFonts w:ascii="Times New Roman" w:hAnsi="Times New Roman" w:cs="Times New Roman"/>
          <w:sz w:val="24"/>
          <w:szCs w:val="20"/>
          <w:shd w:val="clear" w:color="auto" w:fill="FFFFFF"/>
        </w:rPr>
        <w:t>Erickson, K. I., Hillman, C. H., &amp; Kramer, A. F. (2015). Physical activity, brain, and cognition. </w:t>
      </w:r>
      <w:r w:rsidRPr="00F56F43">
        <w:rPr>
          <w:rFonts w:ascii="Times New Roman" w:hAnsi="Times New Roman" w:cs="Times New Roman"/>
          <w:i/>
          <w:iCs/>
          <w:sz w:val="24"/>
          <w:szCs w:val="20"/>
          <w:shd w:val="clear" w:color="auto" w:fill="FFFFFF"/>
        </w:rPr>
        <w:t xml:space="preserve">Current Opinion in </w:t>
      </w:r>
      <w:proofErr w:type="spellStart"/>
      <w:r w:rsidRPr="00F56F43">
        <w:rPr>
          <w:rFonts w:ascii="Times New Roman" w:hAnsi="Times New Roman" w:cs="Times New Roman"/>
          <w:i/>
          <w:iCs/>
          <w:sz w:val="24"/>
          <w:szCs w:val="20"/>
          <w:shd w:val="clear" w:color="auto" w:fill="FFFFFF"/>
        </w:rPr>
        <w:t>Behavioral</w:t>
      </w:r>
      <w:proofErr w:type="spellEnd"/>
      <w:r w:rsidRPr="00F56F43">
        <w:rPr>
          <w:rFonts w:ascii="Times New Roman" w:hAnsi="Times New Roman" w:cs="Times New Roman"/>
          <w:i/>
          <w:iCs/>
          <w:sz w:val="24"/>
          <w:szCs w:val="20"/>
          <w:shd w:val="clear" w:color="auto" w:fill="FFFFFF"/>
        </w:rPr>
        <w:t xml:space="preserve"> Sciences</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4</w:t>
      </w:r>
      <w:r w:rsidRPr="00F56F43">
        <w:rPr>
          <w:rFonts w:ascii="Times New Roman" w:hAnsi="Times New Roman" w:cs="Times New Roman"/>
          <w:sz w:val="24"/>
          <w:szCs w:val="20"/>
          <w:shd w:val="clear" w:color="auto" w:fill="FFFFFF"/>
        </w:rPr>
        <w:t>, 27-32.</w:t>
      </w:r>
    </w:p>
    <w:p w14:paraId="25BA9293" w14:textId="3D38B337" w:rsidR="00482905" w:rsidRPr="00F56F43" w:rsidRDefault="00D47FB6" w:rsidP="0095178A">
      <w:pPr>
        <w:spacing w:after="0"/>
        <w:ind w:left="720" w:hanging="720"/>
        <w:rPr>
          <w:rFonts w:ascii="Times New Roman" w:hAnsi="Times New Roman" w:cs="Times New Roman"/>
          <w:sz w:val="24"/>
          <w:szCs w:val="24"/>
          <w:shd w:val="clear" w:color="auto" w:fill="FFFFFF"/>
        </w:rPr>
      </w:pPr>
      <w:r w:rsidRPr="00F56F43">
        <w:rPr>
          <w:rFonts w:ascii="Times New Roman" w:hAnsi="Times New Roman" w:cs="Times New Roman"/>
          <w:sz w:val="24"/>
          <w:szCs w:val="24"/>
          <w:shd w:val="clear" w:color="auto" w:fill="FFFFFF"/>
        </w:rPr>
        <w:t xml:space="preserve">Eysenck, M. W., </w:t>
      </w:r>
      <w:proofErr w:type="spellStart"/>
      <w:r w:rsidRPr="00F56F43">
        <w:rPr>
          <w:rFonts w:ascii="Times New Roman" w:hAnsi="Times New Roman" w:cs="Times New Roman"/>
          <w:sz w:val="24"/>
          <w:szCs w:val="24"/>
          <w:shd w:val="clear" w:color="auto" w:fill="FFFFFF"/>
        </w:rPr>
        <w:t>Derakshan</w:t>
      </w:r>
      <w:proofErr w:type="spellEnd"/>
      <w:r w:rsidRPr="00F56F43">
        <w:rPr>
          <w:rFonts w:ascii="Times New Roman" w:hAnsi="Times New Roman" w:cs="Times New Roman"/>
          <w:sz w:val="24"/>
          <w:szCs w:val="24"/>
          <w:shd w:val="clear" w:color="auto" w:fill="FFFFFF"/>
        </w:rPr>
        <w:t>, N., Santos, R., &amp; Calvo, M. G. (2007). Anxiety and cognitive performance: attentional control theory. </w:t>
      </w:r>
      <w:r w:rsidRPr="00F56F43">
        <w:rPr>
          <w:rFonts w:ascii="Times New Roman" w:hAnsi="Times New Roman" w:cs="Times New Roman"/>
          <w:i/>
          <w:iCs/>
          <w:sz w:val="24"/>
          <w:szCs w:val="24"/>
          <w:shd w:val="clear" w:color="auto" w:fill="FFFFFF"/>
        </w:rPr>
        <w:t>Emotion</w:t>
      </w:r>
      <w:r w:rsidRPr="00F56F43">
        <w:rPr>
          <w:rFonts w:ascii="Times New Roman" w:hAnsi="Times New Roman" w:cs="Times New Roman"/>
          <w:sz w:val="24"/>
          <w:szCs w:val="24"/>
          <w:shd w:val="clear" w:color="auto" w:fill="FFFFFF"/>
        </w:rPr>
        <w:t>, </w:t>
      </w:r>
      <w:r w:rsidRPr="00F56F43">
        <w:rPr>
          <w:rFonts w:ascii="Times New Roman" w:hAnsi="Times New Roman" w:cs="Times New Roman"/>
          <w:i/>
          <w:iCs/>
          <w:sz w:val="24"/>
          <w:szCs w:val="24"/>
          <w:shd w:val="clear" w:color="auto" w:fill="FFFFFF"/>
        </w:rPr>
        <w:t>7</w:t>
      </w:r>
      <w:r w:rsidRPr="00F56F43">
        <w:rPr>
          <w:rFonts w:ascii="Times New Roman" w:hAnsi="Times New Roman" w:cs="Times New Roman"/>
          <w:sz w:val="24"/>
          <w:szCs w:val="24"/>
          <w:shd w:val="clear" w:color="auto" w:fill="FFFFFF"/>
        </w:rPr>
        <w:t>(2), 336.</w:t>
      </w:r>
    </w:p>
    <w:p w14:paraId="522CCC90" w14:textId="7C3D2E8E" w:rsidR="00482905" w:rsidRDefault="00482905" w:rsidP="0095178A">
      <w:pPr>
        <w:spacing w:after="0"/>
        <w:ind w:left="720" w:hanging="720"/>
        <w:rPr>
          <w:rFonts w:ascii="Times New Roman" w:hAnsi="Times New Roman" w:cs="Times New Roman"/>
          <w:sz w:val="24"/>
          <w:szCs w:val="24"/>
          <w:shd w:val="clear" w:color="auto" w:fill="FFFFFF"/>
        </w:rPr>
      </w:pPr>
      <w:r w:rsidRPr="00F56F43">
        <w:rPr>
          <w:rFonts w:ascii="Times New Roman" w:hAnsi="Times New Roman" w:cs="Times New Roman"/>
          <w:sz w:val="24"/>
          <w:szCs w:val="24"/>
          <w:shd w:val="clear" w:color="auto" w:fill="FFFFFF"/>
        </w:rPr>
        <w:t xml:space="preserve">Eysenck, M. W., &amp; Wilson, M. R. (2016). </w:t>
      </w:r>
      <w:r w:rsidR="004A555A" w:rsidRPr="00F56F43">
        <w:rPr>
          <w:rFonts w:ascii="Times New Roman" w:hAnsi="Times New Roman" w:cs="Times New Roman"/>
          <w:sz w:val="24"/>
          <w:szCs w:val="24"/>
          <w:shd w:val="clear" w:color="auto" w:fill="FFFFFF"/>
        </w:rPr>
        <w:t xml:space="preserve">Sporting performance, pressure, and cognition: Introducing attentional control theory: Sport. In D. </w:t>
      </w:r>
      <w:proofErr w:type="spellStart"/>
      <w:r w:rsidR="004A555A" w:rsidRPr="00F56F43">
        <w:rPr>
          <w:rFonts w:ascii="Times New Roman" w:hAnsi="Times New Roman" w:cs="Times New Roman"/>
          <w:sz w:val="24"/>
          <w:szCs w:val="24"/>
          <w:shd w:val="clear" w:color="auto" w:fill="FFFFFF"/>
        </w:rPr>
        <w:t>Groome</w:t>
      </w:r>
      <w:proofErr w:type="spellEnd"/>
      <w:r w:rsidR="004A555A" w:rsidRPr="00F56F43">
        <w:rPr>
          <w:rFonts w:ascii="Times New Roman" w:hAnsi="Times New Roman" w:cs="Times New Roman"/>
          <w:sz w:val="24"/>
          <w:szCs w:val="24"/>
          <w:shd w:val="clear" w:color="auto" w:fill="FFFFFF"/>
        </w:rPr>
        <w:t xml:space="preserve">, &amp; M. Eysenck (Eds.), </w:t>
      </w:r>
      <w:r w:rsidR="004A555A" w:rsidRPr="00F56F43">
        <w:rPr>
          <w:rFonts w:ascii="Times New Roman" w:hAnsi="Times New Roman" w:cs="Times New Roman"/>
          <w:i/>
          <w:sz w:val="24"/>
          <w:szCs w:val="24"/>
          <w:shd w:val="clear" w:color="auto" w:fill="FFFFFF"/>
        </w:rPr>
        <w:t xml:space="preserve">An introduction to applied cognitive psychology </w:t>
      </w:r>
      <w:r w:rsidR="004A555A" w:rsidRPr="00F56F43">
        <w:rPr>
          <w:rFonts w:ascii="Times New Roman" w:hAnsi="Times New Roman" w:cs="Times New Roman"/>
          <w:sz w:val="24"/>
          <w:szCs w:val="24"/>
          <w:shd w:val="clear" w:color="auto" w:fill="FFFFFF"/>
        </w:rPr>
        <w:t>(2</w:t>
      </w:r>
      <w:r w:rsidR="004A555A" w:rsidRPr="00F56F43">
        <w:rPr>
          <w:rFonts w:ascii="Times New Roman" w:hAnsi="Times New Roman" w:cs="Times New Roman"/>
          <w:sz w:val="24"/>
          <w:szCs w:val="24"/>
          <w:shd w:val="clear" w:color="auto" w:fill="FFFFFF"/>
          <w:vertAlign w:val="superscript"/>
        </w:rPr>
        <w:t>nd</w:t>
      </w:r>
      <w:r w:rsidR="004A555A" w:rsidRPr="00F56F43">
        <w:rPr>
          <w:rFonts w:ascii="Times New Roman" w:hAnsi="Times New Roman" w:cs="Times New Roman"/>
          <w:sz w:val="24"/>
          <w:szCs w:val="24"/>
          <w:shd w:val="clear" w:color="auto" w:fill="FFFFFF"/>
        </w:rPr>
        <w:t xml:space="preserve"> ed., pp. 329-350). London: Routledge.</w:t>
      </w:r>
    </w:p>
    <w:p w14:paraId="522FE835" w14:textId="65DBEA93" w:rsidR="00CF6265" w:rsidRPr="008C79D4" w:rsidRDefault="00CF6265" w:rsidP="00CF6265">
      <w:pPr>
        <w:spacing w:after="0"/>
        <w:ind w:left="720" w:hanging="720"/>
        <w:rPr>
          <w:rFonts w:ascii="Times New Roman" w:eastAsia="Times New Roman" w:hAnsi="Times New Roman" w:cs="Times New Roman"/>
          <w:sz w:val="24"/>
          <w:szCs w:val="24"/>
          <w:shd w:val="clear" w:color="auto" w:fill="FFFFFF"/>
        </w:rPr>
      </w:pPr>
      <w:r w:rsidRPr="008C79D4">
        <w:rPr>
          <w:rFonts w:ascii="Times New Roman" w:eastAsia="Times New Roman" w:hAnsi="Times New Roman" w:cs="Times New Roman"/>
          <w:sz w:val="24"/>
          <w:szCs w:val="24"/>
          <w:shd w:val="clear" w:color="auto" w:fill="FFFFFF"/>
        </w:rPr>
        <w:t>Field, A. (2013). </w:t>
      </w:r>
      <w:r w:rsidRPr="008C79D4">
        <w:rPr>
          <w:rFonts w:ascii="Times New Roman" w:eastAsia="Times New Roman" w:hAnsi="Times New Roman" w:cs="Times New Roman"/>
          <w:i/>
          <w:iCs/>
          <w:sz w:val="24"/>
          <w:szCs w:val="24"/>
        </w:rPr>
        <w:t>Discovering statistics using IBM SPSS statistics</w:t>
      </w:r>
      <w:r w:rsidR="006C50B0" w:rsidRPr="008C79D4">
        <w:rPr>
          <w:rFonts w:ascii="Times New Roman" w:eastAsia="Times New Roman" w:hAnsi="Times New Roman" w:cs="Times New Roman"/>
          <w:i/>
          <w:iCs/>
          <w:sz w:val="24"/>
          <w:szCs w:val="24"/>
        </w:rPr>
        <w:t xml:space="preserve"> </w:t>
      </w:r>
      <w:r w:rsidR="006C50B0" w:rsidRPr="008C79D4">
        <w:rPr>
          <w:rFonts w:ascii="Times New Roman" w:eastAsia="Times New Roman" w:hAnsi="Times New Roman" w:cs="Times New Roman"/>
          <w:sz w:val="24"/>
          <w:szCs w:val="24"/>
        </w:rPr>
        <w:t>(4</w:t>
      </w:r>
      <w:r w:rsidR="006C50B0" w:rsidRPr="008C79D4">
        <w:rPr>
          <w:rFonts w:ascii="Times New Roman" w:eastAsia="Times New Roman" w:hAnsi="Times New Roman" w:cs="Times New Roman"/>
          <w:sz w:val="24"/>
          <w:szCs w:val="24"/>
          <w:vertAlign w:val="superscript"/>
        </w:rPr>
        <w:t>th</w:t>
      </w:r>
      <w:r w:rsidR="006C50B0" w:rsidRPr="008C79D4">
        <w:rPr>
          <w:rFonts w:ascii="Times New Roman" w:eastAsia="Times New Roman" w:hAnsi="Times New Roman" w:cs="Times New Roman"/>
          <w:sz w:val="24"/>
          <w:szCs w:val="24"/>
        </w:rPr>
        <w:t xml:space="preserve"> Ed)</w:t>
      </w:r>
      <w:r w:rsidRPr="008C79D4">
        <w:rPr>
          <w:rFonts w:ascii="Times New Roman" w:eastAsia="Times New Roman" w:hAnsi="Times New Roman" w:cs="Times New Roman"/>
          <w:sz w:val="24"/>
          <w:szCs w:val="24"/>
          <w:shd w:val="clear" w:color="auto" w:fill="FFFFFF"/>
        </w:rPr>
        <w:t xml:space="preserve">. </w:t>
      </w:r>
      <w:r w:rsidR="006C50B0" w:rsidRPr="008C79D4">
        <w:rPr>
          <w:rFonts w:ascii="Times New Roman" w:eastAsia="Times New Roman" w:hAnsi="Times New Roman" w:cs="Times New Roman"/>
          <w:sz w:val="24"/>
          <w:szCs w:val="24"/>
          <w:shd w:val="clear" w:color="auto" w:fill="FFFFFF"/>
        </w:rPr>
        <w:t>S</w:t>
      </w:r>
      <w:r w:rsidRPr="008C79D4">
        <w:rPr>
          <w:rFonts w:ascii="Times New Roman" w:eastAsia="Times New Roman" w:hAnsi="Times New Roman" w:cs="Times New Roman"/>
          <w:sz w:val="24"/>
          <w:szCs w:val="24"/>
          <w:shd w:val="clear" w:color="auto" w:fill="FFFFFF"/>
        </w:rPr>
        <w:t>age.</w:t>
      </w:r>
    </w:p>
    <w:p w14:paraId="40C2F872" w14:textId="5AA87874" w:rsidR="008D0CE1" w:rsidRPr="008C79D4" w:rsidRDefault="008D0CE1" w:rsidP="008D0CE1">
      <w:pPr>
        <w:spacing w:after="0"/>
        <w:ind w:left="720" w:hanging="720"/>
        <w:rPr>
          <w:rFonts w:ascii="Times New Roman" w:eastAsia="Times New Roman" w:hAnsi="Times New Roman" w:cs="Times New Roman"/>
          <w:sz w:val="36"/>
          <w:szCs w:val="36"/>
        </w:rPr>
      </w:pPr>
      <w:r w:rsidRPr="008C79D4">
        <w:rPr>
          <w:rFonts w:ascii="Times New Roman" w:eastAsia="Times New Roman" w:hAnsi="Times New Roman" w:cs="Times New Roman"/>
          <w:sz w:val="24"/>
          <w:szCs w:val="24"/>
          <w:shd w:val="clear" w:color="auto" w:fill="FFFFFF"/>
        </w:rPr>
        <w:t>Friedman, N. P., &amp; Miyake, A. (2004). The relations among inhibition and interference control functions: a latent-variable analysis. </w:t>
      </w:r>
      <w:r w:rsidRPr="008C79D4">
        <w:rPr>
          <w:rFonts w:ascii="Times New Roman" w:eastAsia="Times New Roman" w:hAnsi="Times New Roman" w:cs="Times New Roman"/>
          <w:i/>
          <w:iCs/>
          <w:sz w:val="24"/>
          <w:szCs w:val="24"/>
        </w:rPr>
        <w:t>Journal of Experimental Psychology: General</w:t>
      </w:r>
      <w:r w:rsidRPr="008C79D4">
        <w:rPr>
          <w:rFonts w:ascii="Times New Roman" w:eastAsia="Times New Roman" w:hAnsi="Times New Roman" w:cs="Times New Roman"/>
          <w:sz w:val="24"/>
          <w:szCs w:val="24"/>
          <w:shd w:val="clear" w:color="auto" w:fill="FFFFFF"/>
        </w:rPr>
        <w:t>, </w:t>
      </w:r>
      <w:r w:rsidRPr="008C79D4">
        <w:rPr>
          <w:rFonts w:ascii="Times New Roman" w:eastAsia="Times New Roman" w:hAnsi="Times New Roman" w:cs="Times New Roman"/>
          <w:i/>
          <w:iCs/>
          <w:sz w:val="24"/>
          <w:szCs w:val="24"/>
        </w:rPr>
        <w:t>133</w:t>
      </w:r>
      <w:r w:rsidRPr="008C79D4">
        <w:rPr>
          <w:rFonts w:ascii="Times New Roman" w:eastAsia="Times New Roman" w:hAnsi="Times New Roman" w:cs="Times New Roman"/>
          <w:sz w:val="24"/>
          <w:szCs w:val="24"/>
          <w:shd w:val="clear" w:color="auto" w:fill="FFFFFF"/>
        </w:rPr>
        <w:t>(1), 101.</w:t>
      </w:r>
    </w:p>
    <w:p w14:paraId="2E85A415" w14:textId="087BCE03" w:rsidR="00DA3364" w:rsidRDefault="00DA3364" w:rsidP="0095178A">
      <w:pPr>
        <w:spacing w:after="0"/>
        <w:ind w:left="720" w:hanging="720"/>
        <w:rPr>
          <w:rFonts w:ascii="Times New Roman" w:hAnsi="Times New Roman" w:cs="Times New Roman"/>
          <w:sz w:val="24"/>
          <w:szCs w:val="20"/>
          <w:shd w:val="clear" w:color="auto" w:fill="FFFFFF"/>
        </w:rPr>
      </w:pPr>
      <w:r w:rsidRPr="00F56F43">
        <w:rPr>
          <w:rFonts w:ascii="Times New Roman" w:hAnsi="Times New Roman" w:cs="Times New Roman"/>
          <w:sz w:val="24"/>
          <w:szCs w:val="20"/>
          <w:shd w:val="clear" w:color="auto" w:fill="FFFFFF"/>
        </w:rPr>
        <w:t xml:space="preserve">Friedman, N. P., Miyake, A., Young, S. E., </w:t>
      </w:r>
      <w:proofErr w:type="spellStart"/>
      <w:r w:rsidRPr="00F56F43">
        <w:rPr>
          <w:rFonts w:ascii="Times New Roman" w:hAnsi="Times New Roman" w:cs="Times New Roman"/>
          <w:sz w:val="24"/>
          <w:szCs w:val="20"/>
          <w:shd w:val="clear" w:color="auto" w:fill="FFFFFF"/>
        </w:rPr>
        <w:t>DeFries</w:t>
      </w:r>
      <w:proofErr w:type="spellEnd"/>
      <w:r w:rsidRPr="00F56F43">
        <w:rPr>
          <w:rFonts w:ascii="Times New Roman" w:hAnsi="Times New Roman" w:cs="Times New Roman"/>
          <w:sz w:val="24"/>
          <w:szCs w:val="20"/>
          <w:shd w:val="clear" w:color="auto" w:fill="FFFFFF"/>
        </w:rPr>
        <w:t>, J. C., Corley, R. P., &amp; Hewitt, J. K. (2008). Individual differences in executive functions are almost entirely genetic in origin. </w:t>
      </w:r>
      <w:r w:rsidRPr="00F56F43">
        <w:rPr>
          <w:rFonts w:ascii="Times New Roman" w:hAnsi="Times New Roman" w:cs="Times New Roman"/>
          <w:i/>
          <w:iCs/>
          <w:sz w:val="24"/>
          <w:szCs w:val="20"/>
          <w:shd w:val="clear" w:color="auto" w:fill="FFFFFF"/>
        </w:rPr>
        <w:t>Journal of Experimental Psychology: General</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137</w:t>
      </w:r>
      <w:r w:rsidRPr="00F56F43">
        <w:rPr>
          <w:rFonts w:ascii="Times New Roman" w:hAnsi="Times New Roman" w:cs="Times New Roman"/>
          <w:sz w:val="24"/>
          <w:szCs w:val="20"/>
          <w:shd w:val="clear" w:color="auto" w:fill="FFFFFF"/>
        </w:rPr>
        <w:t>(2), 201.</w:t>
      </w:r>
    </w:p>
    <w:p w14:paraId="109B0E1A" w14:textId="5B6FB803" w:rsidR="00F37C05" w:rsidRPr="008C79D4" w:rsidRDefault="00F37C05" w:rsidP="00F37C05">
      <w:pPr>
        <w:spacing w:after="0"/>
        <w:ind w:left="720" w:hanging="720"/>
        <w:rPr>
          <w:rFonts w:ascii="Times New Roman" w:eastAsia="Times New Roman" w:hAnsi="Times New Roman" w:cs="Times New Roman"/>
          <w:sz w:val="36"/>
          <w:szCs w:val="36"/>
        </w:rPr>
      </w:pPr>
      <w:r w:rsidRPr="008C79D4">
        <w:rPr>
          <w:rFonts w:ascii="Times New Roman" w:eastAsia="Times New Roman" w:hAnsi="Times New Roman" w:cs="Times New Roman"/>
          <w:sz w:val="24"/>
          <w:szCs w:val="24"/>
          <w:shd w:val="clear" w:color="auto" w:fill="FFFFFF"/>
        </w:rPr>
        <w:lastRenderedPageBreak/>
        <w:t xml:space="preserve">Furley, P. A., &amp; </w:t>
      </w:r>
      <w:proofErr w:type="spellStart"/>
      <w:r w:rsidRPr="008C79D4">
        <w:rPr>
          <w:rFonts w:ascii="Times New Roman" w:eastAsia="Times New Roman" w:hAnsi="Times New Roman" w:cs="Times New Roman"/>
          <w:sz w:val="24"/>
          <w:szCs w:val="24"/>
          <w:shd w:val="clear" w:color="auto" w:fill="FFFFFF"/>
        </w:rPr>
        <w:t>Memmert</w:t>
      </w:r>
      <w:proofErr w:type="spellEnd"/>
      <w:r w:rsidRPr="008C79D4">
        <w:rPr>
          <w:rFonts w:ascii="Times New Roman" w:eastAsia="Times New Roman" w:hAnsi="Times New Roman" w:cs="Times New Roman"/>
          <w:sz w:val="24"/>
          <w:szCs w:val="24"/>
          <w:shd w:val="clear" w:color="auto" w:fill="FFFFFF"/>
        </w:rPr>
        <w:t>, D. (2012). Working memory capacity as controlled attention in tactical decision making. </w:t>
      </w:r>
      <w:r w:rsidRPr="008C79D4">
        <w:rPr>
          <w:rFonts w:ascii="Times New Roman" w:eastAsia="Times New Roman" w:hAnsi="Times New Roman" w:cs="Times New Roman"/>
          <w:i/>
          <w:iCs/>
          <w:sz w:val="24"/>
          <w:szCs w:val="24"/>
        </w:rPr>
        <w:t>Journal of Sport and Exercise Psychology</w:t>
      </w:r>
      <w:r w:rsidRPr="008C79D4">
        <w:rPr>
          <w:rFonts w:ascii="Times New Roman" w:eastAsia="Times New Roman" w:hAnsi="Times New Roman" w:cs="Times New Roman"/>
          <w:sz w:val="24"/>
          <w:szCs w:val="24"/>
          <w:shd w:val="clear" w:color="auto" w:fill="FFFFFF"/>
        </w:rPr>
        <w:t>, </w:t>
      </w:r>
      <w:r w:rsidRPr="008C79D4">
        <w:rPr>
          <w:rFonts w:ascii="Times New Roman" w:eastAsia="Times New Roman" w:hAnsi="Times New Roman" w:cs="Times New Roman"/>
          <w:i/>
          <w:iCs/>
          <w:sz w:val="24"/>
          <w:szCs w:val="24"/>
        </w:rPr>
        <w:t>34</w:t>
      </w:r>
      <w:r w:rsidRPr="008C79D4">
        <w:rPr>
          <w:rFonts w:ascii="Times New Roman" w:eastAsia="Times New Roman" w:hAnsi="Times New Roman" w:cs="Times New Roman"/>
          <w:sz w:val="24"/>
          <w:szCs w:val="24"/>
          <w:shd w:val="clear" w:color="auto" w:fill="FFFFFF"/>
        </w:rPr>
        <w:t>(3), 322-344.</w:t>
      </w:r>
    </w:p>
    <w:p w14:paraId="5A3D94B1" w14:textId="5C58B598" w:rsidR="00F37C05" w:rsidRPr="008C79D4" w:rsidRDefault="00F37C05" w:rsidP="00F37C05">
      <w:pPr>
        <w:spacing w:after="0"/>
        <w:ind w:left="720" w:hanging="720"/>
        <w:rPr>
          <w:rFonts w:ascii="Times New Roman" w:eastAsia="Times New Roman" w:hAnsi="Times New Roman" w:cs="Times New Roman"/>
          <w:sz w:val="36"/>
          <w:szCs w:val="36"/>
        </w:rPr>
      </w:pPr>
      <w:r w:rsidRPr="008C79D4">
        <w:rPr>
          <w:rFonts w:ascii="Times New Roman" w:eastAsia="Times New Roman" w:hAnsi="Times New Roman" w:cs="Times New Roman"/>
          <w:sz w:val="24"/>
          <w:szCs w:val="24"/>
          <w:shd w:val="clear" w:color="auto" w:fill="FFFFFF"/>
        </w:rPr>
        <w:t>Furley, P., &amp; Wood, G. (2016). Working memory, attentional control, and expertise in sports: A review of current literature and directions for future research. </w:t>
      </w:r>
      <w:r w:rsidRPr="008C79D4">
        <w:rPr>
          <w:rFonts w:ascii="Times New Roman" w:eastAsia="Times New Roman" w:hAnsi="Times New Roman" w:cs="Times New Roman"/>
          <w:i/>
          <w:iCs/>
          <w:sz w:val="24"/>
          <w:szCs w:val="24"/>
        </w:rPr>
        <w:t>Journal of Applied Research in Memory and Cognition</w:t>
      </w:r>
      <w:r w:rsidRPr="008C79D4">
        <w:rPr>
          <w:rFonts w:ascii="Times New Roman" w:eastAsia="Times New Roman" w:hAnsi="Times New Roman" w:cs="Times New Roman"/>
          <w:sz w:val="24"/>
          <w:szCs w:val="24"/>
          <w:shd w:val="clear" w:color="auto" w:fill="FFFFFF"/>
        </w:rPr>
        <w:t>, </w:t>
      </w:r>
      <w:r w:rsidRPr="008C79D4">
        <w:rPr>
          <w:rFonts w:ascii="Times New Roman" w:eastAsia="Times New Roman" w:hAnsi="Times New Roman" w:cs="Times New Roman"/>
          <w:i/>
          <w:iCs/>
          <w:sz w:val="24"/>
          <w:szCs w:val="24"/>
        </w:rPr>
        <w:t>5</w:t>
      </w:r>
      <w:r w:rsidRPr="008C79D4">
        <w:rPr>
          <w:rFonts w:ascii="Times New Roman" w:eastAsia="Times New Roman" w:hAnsi="Times New Roman" w:cs="Times New Roman"/>
          <w:sz w:val="24"/>
          <w:szCs w:val="24"/>
          <w:shd w:val="clear" w:color="auto" w:fill="FFFFFF"/>
        </w:rPr>
        <w:t>(4), 415-425.</w:t>
      </w:r>
    </w:p>
    <w:p w14:paraId="65E04861" w14:textId="11C60946" w:rsidR="00D47FB6" w:rsidRDefault="00D47FB6" w:rsidP="0095178A">
      <w:pPr>
        <w:spacing w:after="0"/>
        <w:ind w:left="720" w:hanging="720"/>
        <w:rPr>
          <w:rFonts w:ascii="Times New Roman" w:hAnsi="Times New Roman" w:cs="Times New Roman"/>
          <w:sz w:val="24"/>
          <w:szCs w:val="24"/>
          <w:shd w:val="clear" w:color="auto" w:fill="FFFFFF"/>
        </w:rPr>
      </w:pPr>
      <w:proofErr w:type="spellStart"/>
      <w:r w:rsidRPr="00F56F43">
        <w:rPr>
          <w:rFonts w:ascii="Times New Roman" w:hAnsi="Times New Roman" w:cs="Times New Roman"/>
          <w:sz w:val="24"/>
          <w:szCs w:val="24"/>
          <w:shd w:val="clear" w:color="auto" w:fill="FFFFFF"/>
        </w:rPr>
        <w:t>Hagstromer</w:t>
      </w:r>
      <w:proofErr w:type="spellEnd"/>
      <w:r w:rsidRPr="00F56F43">
        <w:rPr>
          <w:rFonts w:ascii="Times New Roman" w:hAnsi="Times New Roman" w:cs="Times New Roman"/>
          <w:sz w:val="24"/>
          <w:szCs w:val="24"/>
          <w:shd w:val="clear" w:color="auto" w:fill="FFFFFF"/>
        </w:rPr>
        <w:t xml:space="preserve">, M., </w:t>
      </w:r>
      <w:proofErr w:type="spellStart"/>
      <w:r w:rsidRPr="00F56F43">
        <w:rPr>
          <w:rFonts w:ascii="Times New Roman" w:hAnsi="Times New Roman" w:cs="Times New Roman"/>
          <w:sz w:val="24"/>
          <w:szCs w:val="24"/>
          <w:shd w:val="clear" w:color="auto" w:fill="FFFFFF"/>
        </w:rPr>
        <w:t>Oja</w:t>
      </w:r>
      <w:proofErr w:type="spellEnd"/>
      <w:r w:rsidRPr="00F56F43">
        <w:rPr>
          <w:rFonts w:ascii="Times New Roman" w:hAnsi="Times New Roman" w:cs="Times New Roman"/>
          <w:sz w:val="24"/>
          <w:szCs w:val="24"/>
          <w:shd w:val="clear" w:color="auto" w:fill="FFFFFF"/>
        </w:rPr>
        <w:t>, P., &amp; Sjostrom, M. (2006). The International Physical Activity Questionnaire (IPAQ): a study of concurrent and construct validity. </w:t>
      </w:r>
      <w:r w:rsidRPr="00F56F43">
        <w:rPr>
          <w:rFonts w:ascii="Times New Roman" w:hAnsi="Times New Roman" w:cs="Times New Roman"/>
          <w:i/>
          <w:iCs/>
          <w:sz w:val="24"/>
          <w:szCs w:val="24"/>
          <w:shd w:val="clear" w:color="auto" w:fill="FFFFFF"/>
        </w:rPr>
        <w:t>Public Health Nutrition</w:t>
      </w:r>
      <w:r w:rsidRPr="00F56F43">
        <w:rPr>
          <w:rFonts w:ascii="Times New Roman" w:hAnsi="Times New Roman" w:cs="Times New Roman"/>
          <w:sz w:val="24"/>
          <w:szCs w:val="24"/>
          <w:shd w:val="clear" w:color="auto" w:fill="FFFFFF"/>
        </w:rPr>
        <w:t>, </w:t>
      </w:r>
      <w:r w:rsidRPr="00F56F43">
        <w:rPr>
          <w:rFonts w:ascii="Times New Roman" w:hAnsi="Times New Roman" w:cs="Times New Roman"/>
          <w:i/>
          <w:iCs/>
          <w:sz w:val="24"/>
          <w:szCs w:val="24"/>
          <w:shd w:val="clear" w:color="auto" w:fill="FFFFFF"/>
        </w:rPr>
        <w:t>9</w:t>
      </w:r>
      <w:r w:rsidRPr="00F56F43">
        <w:rPr>
          <w:rFonts w:ascii="Times New Roman" w:hAnsi="Times New Roman" w:cs="Times New Roman"/>
          <w:sz w:val="24"/>
          <w:szCs w:val="24"/>
          <w:shd w:val="clear" w:color="auto" w:fill="FFFFFF"/>
        </w:rPr>
        <w:t>(6), 755-762.</w:t>
      </w:r>
    </w:p>
    <w:p w14:paraId="755E7E98" w14:textId="3B087E74" w:rsidR="00B32A8E" w:rsidRPr="001A2A32" w:rsidRDefault="00B32A8E" w:rsidP="0095178A">
      <w:pPr>
        <w:spacing w:after="0"/>
        <w:ind w:left="720" w:hanging="720"/>
        <w:rPr>
          <w:rFonts w:ascii="Times New Roman" w:hAnsi="Times New Roman" w:cs="Times New Roman"/>
          <w:iCs/>
          <w:color w:val="4472C4" w:themeColor="accent1"/>
          <w:sz w:val="24"/>
          <w:szCs w:val="24"/>
          <w:shd w:val="clear" w:color="auto" w:fill="FFFFFF"/>
        </w:rPr>
      </w:pPr>
      <w:r w:rsidRPr="008C79D4">
        <w:rPr>
          <w:rFonts w:ascii="Times New Roman" w:hAnsi="Times New Roman" w:cs="Times New Roman"/>
          <w:sz w:val="24"/>
          <w:szCs w:val="24"/>
          <w:shd w:val="clear" w:color="auto" w:fill="FFFFFF"/>
        </w:rPr>
        <w:t>Hagyard, J. D</w:t>
      </w:r>
      <w:r w:rsidR="00FB6BD1" w:rsidRPr="008C79D4">
        <w:rPr>
          <w:rFonts w:ascii="Times New Roman" w:hAnsi="Times New Roman" w:cs="Times New Roman"/>
          <w:sz w:val="24"/>
          <w:szCs w:val="24"/>
          <w:shd w:val="clear" w:color="auto" w:fill="FFFFFF"/>
        </w:rPr>
        <w:t>., Brimmell, J., Edwards, E. E., &amp; Vaughan, R. S. (</w:t>
      </w:r>
      <w:r w:rsidR="001A2A32">
        <w:rPr>
          <w:rFonts w:ascii="Times New Roman" w:hAnsi="Times New Roman" w:cs="Times New Roman"/>
          <w:color w:val="4472C4" w:themeColor="accent1"/>
          <w:sz w:val="24"/>
          <w:szCs w:val="24"/>
          <w:shd w:val="clear" w:color="auto" w:fill="FFFFFF"/>
        </w:rPr>
        <w:t>202</w:t>
      </w:r>
      <w:r w:rsidR="004843BC">
        <w:rPr>
          <w:rFonts w:ascii="Times New Roman" w:hAnsi="Times New Roman" w:cs="Times New Roman"/>
          <w:color w:val="4472C4" w:themeColor="accent1"/>
          <w:sz w:val="24"/>
          <w:szCs w:val="24"/>
          <w:shd w:val="clear" w:color="auto" w:fill="FFFFFF"/>
        </w:rPr>
        <w:t>1</w:t>
      </w:r>
      <w:r w:rsidR="00FB6BD1" w:rsidRPr="008C79D4">
        <w:rPr>
          <w:rFonts w:ascii="Times New Roman" w:hAnsi="Times New Roman" w:cs="Times New Roman"/>
          <w:sz w:val="24"/>
          <w:szCs w:val="24"/>
          <w:shd w:val="clear" w:color="auto" w:fill="FFFFFF"/>
        </w:rPr>
        <w:t xml:space="preserve">). Inhibitory control across athletic expertise and its relationship with sport performance. </w:t>
      </w:r>
      <w:r w:rsidR="00FB6BD1" w:rsidRPr="008C79D4">
        <w:rPr>
          <w:rFonts w:ascii="Times New Roman" w:hAnsi="Times New Roman" w:cs="Times New Roman"/>
          <w:i/>
          <w:sz w:val="24"/>
          <w:szCs w:val="24"/>
          <w:shd w:val="clear" w:color="auto" w:fill="FFFFFF"/>
        </w:rPr>
        <w:t>Journal of Sport and Exercise Psycholog</w:t>
      </w:r>
      <w:r w:rsidR="001A2A32" w:rsidRPr="008C79D4">
        <w:rPr>
          <w:rFonts w:ascii="Times New Roman" w:hAnsi="Times New Roman" w:cs="Times New Roman"/>
          <w:i/>
          <w:sz w:val="24"/>
          <w:szCs w:val="24"/>
          <w:shd w:val="clear" w:color="auto" w:fill="FFFFFF"/>
        </w:rPr>
        <w:t>y</w:t>
      </w:r>
      <w:r w:rsidR="001A2A32">
        <w:rPr>
          <w:rFonts w:ascii="Times New Roman" w:hAnsi="Times New Roman" w:cs="Times New Roman"/>
          <w:i/>
          <w:color w:val="4472C4" w:themeColor="accent1"/>
          <w:sz w:val="24"/>
          <w:szCs w:val="24"/>
          <w:shd w:val="clear" w:color="auto" w:fill="FFFFFF"/>
        </w:rPr>
        <w:t>,</w:t>
      </w:r>
      <w:r w:rsidR="001A2A32">
        <w:rPr>
          <w:rFonts w:ascii="Times New Roman" w:hAnsi="Times New Roman" w:cs="Times New Roman"/>
          <w:i/>
          <w:color w:val="FF0000"/>
          <w:sz w:val="24"/>
          <w:szCs w:val="24"/>
          <w:shd w:val="clear" w:color="auto" w:fill="FFFFFF"/>
        </w:rPr>
        <w:t xml:space="preserve"> </w:t>
      </w:r>
      <w:bookmarkStart w:id="4" w:name="_Hlk63112495"/>
      <w:r w:rsidR="004843BC" w:rsidRPr="004843BC">
        <w:rPr>
          <w:rFonts w:ascii="Times New Roman" w:hAnsi="Times New Roman" w:cs="Times New Roman"/>
          <w:i/>
          <w:color w:val="4472C4" w:themeColor="accent1"/>
          <w:sz w:val="24"/>
          <w:szCs w:val="24"/>
          <w:shd w:val="clear" w:color="auto" w:fill="FFFFFF"/>
        </w:rPr>
        <w:t>43(</w:t>
      </w:r>
      <w:r w:rsidR="001A2A32" w:rsidRPr="004843BC">
        <w:rPr>
          <w:rFonts w:ascii="Times New Roman" w:hAnsi="Times New Roman" w:cs="Times New Roman"/>
          <w:i/>
          <w:color w:val="4472C4" w:themeColor="accent1"/>
          <w:sz w:val="24"/>
          <w:szCs w:val="24"/>
          <w:shd w:val="clear" w:color="auto" w:fill="FFFFFF"/>
        </w:rPr>
        <w:t>1</w:t>
      </w:r>
      <w:r w:rsidR="004843BC">
        <w:rPr>
          <w:rFonts w:ascii="Times New Roman" w:hAnsi="Times New Roman" w:cs="Times New Roman"/>
          <w:i/>
          <w:color w:val="4472C4" w:themeColor="accent1"/>
          <w:sz w:val="24"/>
          <w:szCs w:val="24"/>
          <w:shd w:val="clear" w:color="auto" w:fill="FFFFFF"/>
        </w:rPr>
        <w:t>)</w:t>
      </w:r>
      <w:r w:rsidR="001A2A32">
        <w:rPr>
          <w:rFonts w:ascii="Times New Roman" w:hAnsi="Times New Roman" w:cs="Times New Roman"/>
          <w:iCs/>
          <w:color w:val="4472C4" w:themeColor="accent1"/>
          <w:sz w:val="24"/>
          <w:szCs w:val="24"/>
          <w:shd w:val="clear" w:color="auto" w:fill="FFFFFF"/>
        </w:rPr>
        <w:t>, 1</w:t>
      </w:r>
      <w:r w:rsidR="004843BC">
        <w:rPr>
          <w:rFonts w:ascii="Times New Roman" w:hAnsi="Times New Roman" w:cs="Times New Roman"/>
          <w:iCs/>
          <w:color w:val="4472C4" w:themeColor="accent1"/>
          <w:sz w:val="24"/>
          <w:szCs w:val="24"/>
          <w:shd w:val="clear" w:color="auto" w:fill="FFFFFF"/>
        </w:rPr>
        <w:t>4</w:t>
      </w:r>
      <w:r w:rsidR="001A2A32">
        <w:rPr>
          <w:rFonts w:ascii="Times New Roman" w:hAnsi="Times New Roman" w:cs="Times New Roman"/>
          <w:iCs/>
          <w:color w:val="4472C4" w:themeColor="accent1"/>
          <w:sz w:val="24"/>
          <w:szCs w:val="24"/>
          <w:shd w:val="clear" w:color="auto" w:fill="FFFFFF"/>
        </w:rPr>
        <w:t>-</w:t>
      </w:r>
      <w:r w:rsidR="004843BC">
        <w:rPr>
          <w:rFonts w:ascii="Times New Roman" w:hAnsi="Times New Roman" w:cs="Times New Roman"/>
          <w:iCs/>
          <w:color w:val="4472C4" w:themeColor="accent1"/>
          <w:sz w:val="24"/>
          <w:szCs w:val="24"/>
          <w:shd w:val="clear" w:color="auto" w:fill="FFFFFF"/>
        </w:rPr>
        <w:t>27</w:t>
      </w:r>
      <w:bookmarkEnd w:id="4"/>
      <w:r w:rsidR="001A2A32">
        <w:rPr>
          <w:rFonts w:ascii="Times New Roman" w:hAnsi="Times New Roman" w:cs="Times New Roman"/>
          <w:iCs/>
          <w:color w:val="4472C4" w:themeColor="accent1"/>
          <w:sz w:val="24"/>
          <w:szCs w:val="24"/>
          <w:shd w:val="clear" w:color="auto" w:fill="FFFFFF"/>
        </w:rPr>
        <w:t>.</w:t>
      </w:r>
    </w:p>
    <w:p w14:paraId="349A08B1" w14:textId="2E79C117" w:rsidR="00DE6A41" w:rsidRPr="008C79D4" w:rsidRDefault="00DE6A41" w:rsidP="0095178A">
      <w:pPr>
        <w:spacing w:after="0"/>
        <w:ind w:left="720" w:hanging="720"/>
        <w:rPr>
          <w:rFonts w:ascii="Times New Roman" w:hAnsi="Times New Roman" w:cs="Times New Roman"/>
          <w:sz w:val="32"/>
          <w:szCs w:val="24"/>
          <w:shd w:val="clear" w:color="auto" w:fill="FFFFFF"/>
        </w:rPr>
      </w:pPr>
      <w:r w:rsidRPr="008C79D4">
        <w:rPr>
          <w:rFonts w:ascii="Times New Roman" w:hAnsi="Times New Roman" w:cs="Times New Roman"/>
          <w:sz w:val="24"/>
          <w:szCs w:val="20"/>
          <w:shd w:val="clear" w:color="auto" w:fill="FFFFFF"/>
        </w:rPr>
        <w:t>Harris, D. J., Vine, S. J., Eysenck, M. W., &amp; Wilson, M. R. (2019). To err again is human: exploring a bidirectional relationship between pressure and performance failure feedback. </w:t>
      </w:r>
      <w:r w:rsidRPr="008C79D4">
        <w:rPr>
          <w:rFonts w:ascii="Times New Roman" w:hAnsi="Times New Roman" w:cs="Times New Roman"/>
          <w:i/>
          <w:iCs/>
          <w:sz w:val="24"/>
          <w:szCs w:val="20"/>
          <w:shd w:val="clear" w:color="auto" w:fill="FFFFFF"/>
        </w:rPr>
        <w:t>Anxiety, Stress, &amp; Coping</w:t>
      </w:r>
      <w:r w:rsidRPr="008C79D4">
        <w:rPr>
          <w:rFonts w:ascii="Times New Roman" w:hAnsi="Times New Roman" w:cs="Times New Roman"/>
          <w:sz w:val="24"/>
          <w:szCs w:val="20"/>
          <w:shd w:val="clear" w:color="auto" w:fill="FFFFFF"/>
        </w:rPr>
        <w:t>, </w:t>
      </w:r>
      <w:r w:rsidRPr="008C79D4">
        <w:rPr>
          <w:rFonts w:ascii="Times New Roman" w:hAnsi="Times New Roman" w:cs="Times New Roman"/>
          <w:i/>
          <w:iCs/>
          <w:sz w:val="24"/>
          <w:szCs w:val="20"/>
          <w:shd w:val="clear" w:color="auto" w:fill="FFFFFF"/>
        </w:rPr>
        <w:t>32</w:t>
      </w:r>
      <w:r w:rsidRPr="008C79D4">
        <w:rPr>
          <w:rFonts w:ascii="Times New Roman" w:hAnsi="Times New Roman" w:cs="Times New Roman"/>
          <w:sz w:val="24"/>
          <w:szCs w:val="20"/>
          <w:shd w:val="clear" w:color="auto" w:fill="FFFFFF"/>
        </w:rPr>
        <w:t>(6), 670-678.</w:t>
      </w:r>
    </w:p>
    <w:p w14:paraId="52D22373" w14:textId="72171DC3" w:rsidR="00D47FB6" w:rsidRDefault="00D47FB6" w:rsidP="0095178A">
      <w:pPr>
        <w:spacing w:after="0"/>
        <w:ind w:left="720" w:hanging="720"/>
        <w:rPr>
          <w:rFonts w:ascii="Times New Roman" w:hAnsi="Times New Roman" w:cs="Times New Roman"/>
          <w:sz w:val="24"/>
          <w:szCs w:val="24"/>
        </w:rPr>
      </w:pPr>
      <w:r w:rsidRPr="00F56F43">
        <w:rPr>
          <w:rFonts w:ascii="Times New Roman" w:hAnsi="Times New Roman" w:cs="Times New Roman"/>
          <w:sz w:val="24"/>
          <w:szCs w:val="24"/>
        </w:rPr>
        <w:t xml:space="preserve">Hayes, A. F. (2018). </w:t>
      </w:r>
      <w:r w:rsidRPr="00F56F43">
        <w:rPr>
          <w:rFonts w:ascii="Times New Roman" w:hAnsi="Times New Roman" w:cs="Times New Roman"/>
          <w:i/>
          <w:sz w:val="24"/>
          <w:szCs w:val="24"/>
        </w:rPr>
        <w:t>Introduction to mediation, moderation, and conditional process analysis: A regression-based approach</w:t>
      </w:r>
      <w:r w:rsidRPr="00F56F43">
        <w:rPr>
          <w:rFonts w:ascii="Times New Roman" w:hAnsi="Times New Roman" w:cs="Times New Roman"/>
          <w:sz w:val="24"/>
          <w:szCs w:val="24"/>
        </w:rPr>
        <w:t>. London: Guilford.</w:t>
      </w:r>
    </w:p>
    <w:p w14:paraId="7BDDC0D7" w14:textId="11CAD728" w:rsidR="00F5329C" w:rsidRPr="008C79D4" w:rsidRDefault="00F5329C" w:rsidP="00F5329C">
      <w:pPr>
        <w:spacing w:after="0"/>
        <w:ind w:left="720" w:hanging="720"/>
        <w:rPr>
          <w:rFonts w:ascii="Times New Roman" w:eastAsia="Times New Roman" w:hAnsi="Times New Roman" w:cs="Times New Roman"/>
          <w:sz w:val="36"/>
          <w:szCs w:val="36"/>
        </w:rPr>
      </w:pPr>
      <w:r w:rsidRPr="008C79D4">
        <w:rPr>
          <w:rFonts w:ascii="Times New Roman" w:eastAsia="Times New Roman" w:hAnsi="Times New Roman" w:cs="Times New Roman"/>
          <w:sz w:val="24"/>
          <w:szCs w:val="24"/>
          <w:shd w:val="clear" w:color="auto" w:fill="FFFFFF"/>
        </w:rPr>
        <w:t>Hedge, C., Powell, G., &amp; Sumner, P. (2018). The reliability paradox: Why robust cognitive tasks do not produce reliable individual differences. </w:t>
      </w:r>
      <w:r w:rsidRPr="008C79D4">
        <w:rPr>
          <w:rFonts w:ascii="Times New Roman" w:eastAsia="Times New Roman" w:hAnsi="Times New Roman" w:cs="Times New Roman"/>
          <w:i/>
          <w:iCs/>
          <w:sz w:val="24"/>
          <w:szCs w:val="24"/>
        </w:rPr>
        <w:t>Behavior Research Methods</w:t>
      </w:r>
      <w:r w:rsidRPr="008C79D4">
        <w:rPr>
          <w:rFonts w:ascii="Times New Roman" w:eastAsia="Times New Roman" w:hAnsi="Times New Roman" w:cs="Times New Roman"/>
          <w:sz w:val="24"/>
          <w:szCs w:val="24"/>
          <w:shd w:val="clear" w:color="auto" w:fill="FFFFFF"/>
        </w:rPr>
        <w:t>, </w:t>
      </w:r>
      <w:r w:rsidRPr="008C79D4">
        <w:rPr>
          <w:rFonts w:ascii="Times New Roman" w:eastAsia="Times New Roman" w:hAnsi="Times New Roman" w:cs="Times New Roman"/>
          <w:i/>
          <w:iCs/>
          <w:sz w:val="24"/>
          <w:szCs w:val="24"/>
        </w:rPr>
        <w:t>50</w:t>
      </w:r>
      <w:r w:rsidRPr="008C79D4">
        <w:rPr>
          <w:rFonts w:ascii="Times New Roman" w:eastAsia="Times New Roman" w:hAnsi="Times New Roman" w:cs="Times New Roman"/>
          <w:sz w:val="24"/>
          <w:szCs w:val="24"/>
          <w:shd w:val="clear" w:color="auto" w:fill="FFFFFF"/>
        </w:rPr>
        <w:t>(3), 1166-1186.</w:t>
      </w:r>
    </w:p>
    <w:p w14:paraId="62A6CDF7" w14:textId="77777777" w:rsidR="00D47FB6" w:rsidRPr="00F56F43" w:rsidRDefault="00D47FB6" w:rsidP="0095178A">
      <w:pPr>
        <w:spacing w:after="0"/>
        <w:ind w:left="720" w:hanging="720"/>
        <w:rPr>
          <w:rFonts w:ascii="Times New Roman" w:hAnsi="Times New Roman" w:cs="Times New Roman"/>
          <w:sz w:val="24"/>
          <w:szCs w:val="20"/>
          <w:shd w:val="clear" w:color="auto" w:fill="FFFFFF"/>
        </w:rPr>
      </w:pPr>
      <w:r w:rsidRPr="00F56F43">
        <w:rPr>
          <w:rFonts w:ascii="Times New Roman" w:hAnsi="Times New Roman" w:cs="Times New Roman"/>
          <w:sz w:val="24"/>
          <w:szCs w:val="20"/>
          <w:shd w:val="clear" w:color="auto" w:fill="FFFFFF"/>
        </w:rPr>
        <w:t xml:space="preserve">Hughes, M. M., </w:t>
      </w:r>
      <w:proofErr w:type="spellStart"/>
      <w:r w:rsidRPr="00F56F43">
        <w:rPr>
          <w:rFonts w:ascii="Times New Roman" w:hAnsi="Times New Roman" w:cs="Times New Roman"/>
          <w:sz w:val="24"/>
          <w:szCs w:val="20"/>
          <w:shd w:val="clear" w:color="auto" w:fill="FFFFFF"/>
        </w:rPr>
        <w:t>Linck</w:t>
      </w:r>
      <w:proofErr w:type="spellEnd"/>
      <w:r w:rsidRPr="00F56F43">
        <w:rPr>
          <w:rFonts w:ascii="Times New Roman" w:hAnsi="Times New Roman" w:cs="Times New Roman"/>
          <w:sz w:val="24"/>
          <w:szCs w:val="20"/>
          <w:shd w:val="clear" w:color="auto" w:fill="FFFFFF"/>
        </w:rPr>
        <w:t xml:space="preserve">, J. A., Bowles, A. R., </w:t>
      </w:r>
      <w:proofErr w:type="spellStart"/>
      <w:r w:rsidRPr="00F56F43">
        <w:rPr>
          <w:rFonts w:ascii="Times New Roman" w:hAnsi="Times New Roman" w:cs="Times New Roman"/>
          <w:sz w:val="24"/>
          <w:szCs w:val="20"/>
          <w:shd w:val="clear" w:color="auto" w:fill="FFFFFF"/>
        </w:rPr>
        <w:t>Koeth</w:t>
      </w:r>
      <w:proofErr w:type="spellEnd"/>
      <w:r w:rsidRPr="00F56F43">
        <w:rPr>
          <w:rFonts w:ascii="Times New Roman" w:hAnsi="Times New Roman" w:cs="Times New Roman"/>
          <w:sz w:val="24"/>
          <w:szCs w:val="20"/>
          <w:shd w:val="clear" w:color="auto" w:fill="FFFFFF"/>
        </w:rPr>
        <w:t>, J. T., &amp; Bunting, M. F. (2014). Alternatives to switch-cost scoring in the task-switching paradigm: Their reliability and increased validity. </w:t>
      </w:r>
      <w:r w:rsidRPr="00F56F43">
        <w:rPr>
          <w:rFonts w:ascii="Times New Roman" w:hAnsi="Times New Roman" w:cs="Times New Roman"/>
          <w:i/>
          <w:iCs/>
          <w:sz w:val="24"/>
          <w:szCs w:val="20"/>
          <w:shd w:val="clear" w:color="auto" w:fill="FFFFFF"/>
        </w:rPr>
        <w:t>Behavior Research Methods</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46</w:t>
      </w:r>
      <w:r w:rsidRPr="00F56F43">
        <w:rPr>
          <w:rFonts w:ascii="Times New Roman" w:hAnsi="Times New Roman" w:cs="Times New Roman"/>
          <w:sz w:val="24"/>
          <w:szCs w:val="20"/>
          <w:shd w:val="clear" w:color="auto" w:fill="FFFFFF"/>
        </w:rPr>
        <w:t>(3), 702-721.</w:t>
      </w:r>
    </w:p>
    <w:p w14:paraId="343858BE" w14:textId="77777777" w:rsidR="00D47FB6" w:rsidRPr="00F56F43" w:rsidRDefault="00D47FB6" w:rsidP="0095178A">
      <w:pPr>
        <w:spacing w:after="0"/>
        <w:ind w:left="720" w:hanging="720"/>
        <w:rPr>
          <w:rFonts w:ascii="Times New Roman" w:hAnsi="Times New Roman" w:cs="Times New Roman"/>
          <w:sz w:val="32"/>
          <w:szCs w:val="24"/>
          <w:shd w:val="clear" w:color="auto" w:fill="FFFFFF"/>
        </w:rPr>
      </w:pPr>
      <w:proofErr w:type="spellStart"/>
      <w:r w:rsidRPr="00F56F43">
        <w:rPr>
          <w:rFonts w:ascii="Times New Roman" w:hAnsi="Times New Roman" w:cs="Times New Roman"/>
          <w:sz w:val="24"/>
          <w:szCs w:val="24"/>
          <w:shd w:val="clear" w:color="auto" w:fill="FFFFFF"/>
        </w:rPr>
        <w:t>Huijgen</w:t>
      </w:r>
      <w:proofErr w:type="spellEnd"/>
      <w:r w:rsidRPr="00F56F43">
        <w:rPr>
          <w:rFonts w:ascii="Times New Roman" w:hAnsi="Times New Roman" w:cs="Times New Roman"/>
          <w:sz w:val="24"/>
          <w:szCs w:val="24"/>
          <w:shd w:val="clear" w:color="auto" w:fill="FFFFFF"/>
        </w:rPr>
        <w:t xml:space="preserve">, B. C., </w:t>
      </w:r>
      <w:proofErr w:type="spellStart"/>
      <w:r w:rsidRPr="00F56F43">
        <w:rPr>
          <w:rFonts w:ascii="Times New Roman" w:hAnsi="Times New Roman" w:cs="Times New Roman"/>
          <w:sz w:val="24"/>
          <w:szCs w:val="24"/>
          <w:shd w:val="clear" w:color="auto" w:fill="FFFFFF"/>
        </w:rPr>
        <w:t>Leemhuis</w:t>
      </w:r>
      <w:proofErr w:type="spellEnd"/>
      <w:r w:rsidRPr="00F56F43">
        <w:rPr>
          <w:rFonts w:ascii="Times New Roman" w:hAnsi="Times New Roman" w:cs="Times New Roman"/>
          <w:sz w:val="24"/>
          <w:szCs w:val="24"/>
          <w:shd w:val="clear" w:color="auto" w:fill="FFFFFF"/>
        </w:rPr>
        <w:t xml:space="preserve">, S., </w:t>
      </w:r>
      <w:proofErr w:type="spellStart"/>
      <w:r w:rsidRPr="00F56F43">
        <w:rPr>
          <w:rFonts w:ascii="Times New Roman" w:hAnsi="Times New Roman" w:cs="Times New Roman"/>
          <w:sz w:val="24"/>
          <w:szCs w:val="24"/>
          <w:shd w:val="clear" w:color="auto" w:fill="FFFFFF"/>
        </w:rPr>
        <w:t>Kok</w:t>
      </w:r>
      <w:proofErr w:type="spellEnd"/>
      <w:r w:rsidRPr="00F56F43">
        <w:rPr>
          <w:rFonts w:ascii="Times New Roman" w:hAnsi="Times New Roman" w:cs="Times New Roman"/>
          <w:sz w:val="24"/>
          <w:szCs w:val="24"/>
          <w:shd w:val="clear" w:color="auto" w:fill="FFFFFF"/>
        </w:rPr>
        <w:t xml:space="preserve">, N. M., </w:t>
      </w:r>
      <w:proofErr w:type="spellStart"/>
      <w:r w:rsidRPr="00F56F43">
        <w:rPr>
          <w:rFonts w:ascii="Times New Roman" w:hAnsi="Times New Roman" w:cs="Times New Roman"/>
          <w:sz w:val="24"/>
          <w:szCs w:val="24"/>
          <w:shd w:val="clear" w:color="auto" w:fill="FFFFFF"/>
        </w:rPr>
        <w:t>Verburgh</w:t>
      </w:r>
      <w:proofErr w:type="spellEnd"/>
      <w:r w:rsidRPr="00F56F43">
        <w:rPr>
          <w:rFonts w:ascii="Times New Roman" w:hAnsi="Times New Roman" w:cs="Times New Roman"/>
          <w:sz w:val="24"/>
          <w:szCs w:val="24"/>
          <w:shd w:val="clear" w:color="auto" w:fill="FFFFFF"/>
        </w:rPr>
        <w:t xml:space="preserve">, L., </w:t>
      </w:r>
      <w:proofErr w:type="spellStart"/>
      <w:r w:rsidRPr="00F56F43">
        <w:rPr>
          <w:rFonts w:ascii="Times New Roman" w:hAnsi="Times New Roman" w:cs="Times New Roman"/>
          <w:sz w:val="24"/>
          <w:szCs w:val="24"/>
          <w:shd w:val="clear" w:color="auto" w:fill="FFFFFF"/>
        </w:rPr>
        <w:t>Oosterlaan</w:t>
      </w:r>
      <w:proofErr w:type="spellEnd"/>
      <w:r w:rsidRPr="00F56F43">
        <w:rPr>
          <w:rFonts w:ascii="Times New Roman" w:hAnsi="Times New Roman" w:cs="Times New Roman"/>
          <w:sz w:val="24"/>
          <w:szCs w:val="24"/>
          <w:shd w:val="clear" w:color="auto" w:fill="FFFFFF"/>
        </w:rPr>
        <w:t xml:space="preserve">, J., </w:t>
      </w:r>
      <w:proofErr w:type="spellStart"/>
      <w:r w:rsidRPr="00F56F43">
        <w:rPr>
          <w:rFonts w:ascii="Times New Roman" w:hAnsi="Times New Roman" w:cs="Times New Roman"/>
          <w:sz w:val="24"/>
          <w:szCs w:val="24"/>
          <w:shd w:val="clear" w:color="auto" w:fill="FFFFFF"/>
        </w:rPr>
        <w:t>Elferink-Gemser</w:t>
      </w:r>
      <w:proofErr w:type="spellEnd"/>
      <w:r w:rsidRPr="00F56F43">
        <w:rPr>
          <w:rFonts w:ascii="Times New Roman" w:hAnsi="Times New Roman" w:cs="Times New Roman"/>
          <w:sz w:val="24"/>
          <w:szCs w:val="24"/>
          <w:shd w:val="clear" w:color="auto" w:fill="FFFFFF"/>
        </w:rPr>
        <w:t>, M. T., &amp; Visscher, C. (2015). Cognitive functions in elite and sub-elite youth soccer players aged 13 to 17 years. </w:t>
      </w:r>
      <w:proofErr w:type="spellStart"/>
      <w:r w:rsidRPr="00F56F43">
        <w:rPr>
          <w:rFonts w:ascii="Times New Roman" w:hAnsi="Times New Roman" w:cs="Times New Roman"/>
          <w:i/>
          <w:iCs/>
          <w:sz w:val="24"/>
          <w:szCs w:val="24"/>
          <w:shd w:val="clear" w:color="auto" w:fill="FFFFFF"/>
        </w:rPr>
        <w:t>PLoS</w:t>
      </w:r>
      <w:proofErr w:type="spellEnd"/>
      <w:r w:rsidRPr="00F56F43">
        <w:rPr>
          <w:rFonts w:ascii="Times New Roman" w:hAnsi="Times New Roman" w:cs="Times New Roman"/>
          <w:i/>
          <w:iCs/>
          <w:sz w:val="24"/>
          <w:szCs w:val="24"/>
          <w:shd w:val="clear" w:color="auto" w:fill="FFFFFF"/>
        </w:rPr>
        <w:t xml:space="preserve"> One</w:t>
      </w:r>
      <w:r w:rsidRPr="00F56F43">
        <w:rPr>
          <w:rFonts w:ascii="Times New Roman" w:hAnsi="Times New Roman" w:cs="Times New Roman"/>
          <w:sz w:val="24"/>
          <w:szCs w:val="24"/>
          <w:shd w:val="clear" w:color="auto" w:fill="FFFFFF"/>
        </w:rPr>
        <w:t>, </w:t>
      </w:r>
      <w:r w:rsidRPr="00F56F43">
        <w:rPr>
          <w:rFonts w:ascii="Times New Roman" w:hAnsi="Times New Roman" w:cs="Times New Roman"/>
          <w:i/>
          <w:iCs/>
          <w:sz w:val="24"/>
          <w:szCs w:val="24"/>
          <w:shd w:val="clear" w:color="auto" w:fill="FFFFFF"/>
        </w:rPr>
        <w:t>10</w:t>
      </w:r>
      <w:r w:rsidRPr="00F56F43">
        <w:rPr>
          <w:rFonts w:ascii="Times New Roman" w:hAnsi="Times New Roman" w:cs="Times New Roman"/>
          <w:sz w:val="24"/>
          <w:szCs w:val="24"/>
          <w:shd w:val="clear" w:color="auto" w:fill="FFFFFF"/>
        </w:rPr>
        <w:t>(12), e0144580.</w:t>
      </w:r>
    </w:p>
    <w:p w14:paraId="5CE24E56" w14:textId="2F52AD07" w:rsidR="00D47FB6" w:rsidRPr="00F56F43" w:rsidRDefault="00D47FB6" w:rsidP="0095178A">
      <w:pPr>
        <w:spacing w:after="0"/>
        <w:ind w:left="720" w:hanging="720"/>
        <w:rPr>
          <w:rFonts w:ascii="Times New Roman" w:hAnsi="Times New Roman" w:cs="Times New Roman"/>
          <w:sz w:val="24"/>
          <w:szCs w:val="20"/>
          <w:shd w:val="clear" w:color="auto" w:fill="FFFFFF"/>
        </w:rPr>
      </w:pPr>
      <w:proofErr w:type="spellStart"/>
      <w:r w:rsidRPr="00F56F43">
        <w:rPr>
          <w:rFonts w:ascii="Times New Roman" w:hAnsi="Times New Roman" w:cs="Times New Roman"/>
          <w:sz w:val="24"/>
          <w:szCs w:val="20"/>
          <w:shd w:val="clear" w:color="auto" w:fill="FFFFFF"/>
        </w:rPr>
        <w:lastRenderedPageBreak/>
        <w:t>Jaeggi</w:t>
      </w:r>
      <w:proofErr w:type="spellEnd"/>
      <w:r w:rsidRPr="00F56F43">
        <w:rPr>
          <w:rFonts w:ascii="Times New Roman" w:hAnsi="Times New Roman" w:cs="Times New Roman"/>
          <w:sz w:val="24"/>
          <w:szCs w:val="20"/>
          <w:shd w:val="clear" w:color="auto" w:fill="FFFFFF"/>
        </w:rPr>
        <w:t>, S. M., Studer-</w:t>
      </w:r>
      <w:proofErr w:type="spellStart"/>
      <w:r w:rsidRPr="00F56F43">
        <w:rPr>
          <w:rFonts w:ascii="Times New Roman" w:hAnsi="Times New Roman" w:cs="Times New Roman"/>
          <w:sz w:val="24"/>
          <w:szCs w:val="20"/>
          <w:shd w:val="clear" w:color="auto" w:fill="FFFFFF"/>
        </w:rPr>
        <w:t>Luethi</w:t>
      </w:r>
      <w:proofErr w:type="spellEnd"/>
      <w:r w:rsidRPr="00F56F43">
        <w:rPr>
          <w:rFonts w:ascii="Times New Roman" w:hAnsi="Times New Roman" w:cs="Times New Roman"/>
          <w:sz w:val="24"/>
          <w:szCs w:val="20"/>
          <w:shd w:val="clear" w:color="auto" w:fill="FFFFFF"/>
        </w:rPr>
        <w:t xml:space="preserve">, B., </w:t>
      </w:r>
      <w:proofErr w:type="spellStart"/>
      <w:r w:rsidRPr="00F56F43">
        <w:rPr>
          <w:rFonts w:ascii="Times New Roman" w:hAnsi="Times New Roman" w:cs="Times New Roman"/>
          <w:sz w:val="24"/>
          <w:szCs w:val="20"/>
          <w:shd w:val="clear" w:color="auto" w:fill="FFFFFF"/>
        </w:rPr>
        <w:t>Buschkuehl</w:t>
      </w:r>
      <w:proofErr w:type="spellEnd"/>
      <w:r w:rsidRPr="00F56F43">
        <w:rPr>
          <w:rFonts w:ascii="Times New Roman" w:hAnsi="Times New Roman" w:cs="Times New Roman"/>
          <w:sz w:val="24"/>
          <w:szCs w:val="20"/>
          <w:shd w:val="clear" w:color="auto" w:fill="FFFFFF"/>
        </w:rPr>
        <w:t xml:space="preserve">, M., </w:t>
      </w:r>
      <w:proofErr w:type="spellStart"/>
      <w:r w:rsidRPr="00F56F43">
        <w:rPr>
          <w:rFonts w:ascii="Times New Roman" w:hAnsi="Times New Roman" w:cs="Times New Roman"/>
          <w:sz w:val="24"/>
          <w:szCs w:val="20"/>
          <w:shd w:val="clear" w:color="auto" w:fill="FFFFFF"/>
        </w:rPr>
        <w:t>Su</w:t>
      </w:r>
      <w:proofErr w:type="spellEnd"/>
      <w:r w:rsidRPr="00F56F43">
        <w:rPr>
          <w:rFonts w:ascii="Times New Roman" w:hAnsi="Times New Roman" w:cs="Times New Roman"/>
          <w:sz w:val="24"/>
          <w:szCs w:val="20"/>
          <w:shd w:val="clear" w:color="auto" w:fill="FFFFFF"/>
        </w:rPr>
        <w:t xml:space="preserve">, Y. F., </w:t>
      </w:r>
      <w:proofErr w:type="spellStart"/>
      <w:r w:rsidRPr="00F56F43">
        <w:rPr>
          <w:rFonts w:ascii="Times New Roman" w:hAnsi="Times New Roman" w:cs="Times New Roman"/>
          <w:sz w:val="24"/>
          <w:szCs w:val="20"/>
          <w:shd w:val="clear" w:color="auto" w:fill="FFFFFF"/>
        </w:rPr>
        <w:t>Jonides</w:t>
      </w:r>
      <w:proofErr w:type="spellEnd"/>
      <w:r w:rsidRPr="00F56F43">
        <w:rPr>
          <w:rFonts w:ascii="Times New Roman" w:hAnsi="Times New Roman" w:cs="Times New Roman"/>
          <w:sz w:val="24"/>
          <w:szCs w:val="20"/>
          <w:shd w:val="clear" w:color="auto" w:fill="FFFFFF"/>
        </w:rPr>
        <w:t xml:space="preserve">, J., &amp; </w:t>
      </w:r>
      <w:proofErr w:type="spellStart"/>
      <w:r w:rsidRPr="00F56F43">
        <w:rPr>
          <w:rFonts w:ascii="Times New Roman" w:hAnsi="Times New Roman" w:cs="Times New Roman"/>
          <w:sz w:val="24"/>
          <w:szCs w:val="20"/>
          <w:shd w:val="clear" w:color="auto" w:fill="FFFFFF"/>
        </w:rPr>
        <w:t>Perrig</w:t>
      </w:r>
      <w:proofErr w:type="spellEnd"/>
      <w:r w:rsidRPr="00F56F43">
        <w:rPr>
          <w:rFonts w:ascii="Times New Roman" w:hAnsi="Times New Roman" w:cs="Times New Roman"/>
          <w:sz w:val="24"/>
          <w:szCs w:val="20"/>
          <w:shd w:val="clear" w:color="auto" w:fill="FFFFFF"/>
        </w:rPr>
        <w:t xml:space="preserve">, W. J. (2010). The relationship between </w:t>
      </w:r>
      <w:r w:rsidRPr="00A76705">
        <w:rPr>
          <w:rFonts w:ascii="Times New Roman" w:hAnsi="Times New Roman" w:cs="Times New Roman"/>
          <w:sz w:val="24"/>
          <w:szCs w:val="20"/>
          <w:shd w:val="clear" w:color="auto" w:fill="FFFFFF"/>
        </w:rPr>
        <w:t>n</w:t>
      </w:r>
      <w:r w:rsidRPr="00F56F43">
        <w:rPr>
          <w:rFonts w:ascii="Times New Roman" w:hAnsi="Times New Roman" w:cs="Times New Roman"/>
          <w:sz w:val="24"/>
          <w:szCs w:val="20"/>
          <w:shd w:val="clear" w:color="auto" w:fill="FFFFFF"/>
        </w:rPr>
        <w:t>-back performance and matrix reasoning—implications for training and transfer. </w:t>
      </w:r>
      <w:r w:rsidRPr="00F56F43">
        <w:rPr>
          <w:rFonts w:ascii="Times New Roman" w:hAnsi="Times New Roman" w:cs="Times New Roman"/>
          <w:i/>
          <w:iCs/>
          <w:sz w:val="24"/>
          <w:szCs w:val="20"/>
          <w:shd w:val="clear" w:color="auto" w:fill="FFFFFF"/>
        </w:rPr>
        <w:t>Intelligence</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38</w:t>
      </w:r>
      <w:r w:rsidRPr="00F56F43">
        <w:rPr>
          <w:rFonts w:ascii="Times New Roman" w:hAnsi="Times New Roman" w:cs="Times New Roman"/>
          <w:sz w:val="24"/>
          <w:szCs w:val="20"/>
          <w:shd w:val="clear" w:color="auto" w:fill="FFFFFF"/>
        </w:rPr>
        <w:t>(6), 625-635.</w:t>
      </w:r>
    </w:p>
    <w:p w14:paraId="11C4A5C2" w14:textId="7DCCD1FF" w:rsidR="00482365" w:rsidRDefault="00482365" w:rsidP="0095178A">
      <w:pPr>
        <w:spacing w:after="0"/>
        <w:ind w:left="720" w:hanging="720"/>
        <w:rPr>
          <w:rFonts w:ascii="Times New Roman" w:hAnsi="Times New Roman" w:cs="Times New Roman"/>
          <w:sz w:val="24"/>
          <w:szCs w:val="20"/>
          <w:shd w:val="clear" w:color="auto" w:fill="FFFFFF"/>
        </w:rPr>
      </w:pPr>
      <w:r w:rsidRPr="00F56F43">
        <w:rPr>
          <w:rFonts w:ascii="Times New Roman" w:hAnsi="Times New Roman" w:cs="Times New Roman"/>
          <w:sz w:val="24"/>
          <w:szCs w:val="20"/>
          <w:shd w:val="clear" w:color="auto" w:fill="FFFFFF"/>
        </w:rPr>
        <w:t xml:space="preserve">Kenny, </w:t>
      </w:r>
      <w:r w:rsidR="00681A27" w:rsidRPr="00F56F43">
        <w:rPr>
          <w:rFonts w:ascii="Times New Roman" w:hAnsi="Times New Roman" w:cs="Times New Roman"/>
          <w:sz w:val="24"/>
          <w:szCs w:val="20"/>
          <w:shd w:val="clear" w:color="auto" w:fill="FFFFFF"/>
        </w:rPr>
        <w:t xml:space="preserve">D. A. (2017, February). </w:t>
      </w:r>
      <w:proofErr w:type="spellStart"/>
      <w:r w:rsidR="00681A27" w:rsidRPr="00F56F43">
        <w:rPr>
          <w:rFonts w:ascii="Times New Roman" w:hAnsi="Times New Roman" w:cs="Times New Roman"/>
          <w:sz w:val="24"/>
          <w:szCs w:val="20"/>
          <w:shd w:val="clear" w:color="auto" w:fill="FFFFFF"/>
        </w:rPr>
        <w:t>MedPower</w:t>
      </w:r>
      <w:proofErr w:type="spellEnd"/>
      <w:r w:rsidR="00681A27" w:rsidRPr="00F56F43">
        <w:rPr>
          <w:rFonts w:ascii="Times New Roman" w:hAnsi="Times New Roman" w:cs="Times New Roman"/>
          <w:sz w:val="24"/>
          <w:szCs w:val="20"/>
          <w:shd w:val="clear" w:color="auto" w:fill="FFFFFF"/>
        </w:rPr>
        <w:t xml:space="preserve">: An interactive tool for the estimation of power in tests of mediation [Computer software]. Available from </w:t>
      </w:r>
      <w:hyperlink r:id="rId14" w:history="1">
        <w:r w:rsidR="00E02E00" w:rsidRPr="00A500D2">
          <w:rPr>
            <w:rStyle w:val="Hyperlink"/>
            <w:rFonts w:ascii="Times New Roman" w:hAnsi="Times New Roman" w:cs="Times New Roman"/>
            <w:sz w:val="24"/>
            <w:szCs w:val="20"/>
            <w:shd w:val="clear" w:color="auto" w:fill="FFFFFF"/>
          </w:rPr>
          <w:t>https://davidakenny.shinyapps.io/MedPower/</w:t>
        </w:r>
      </w:hyperlink>
    </w:p>
    <w:p w14:paraId="0D79EEA0" w14:textId="312D7D3E" w:rsidR="00E02E00" w:rsidRPr="008C79D4" w:rsidRDefault="00E02E00" w:rsidP="00E02E00">
      <w:pPr>
        <w:spacing w:after="0"/>
        <w:ind w:left="720" w:hanging="720"/>
        <w:rPr>
          <w:rFonts w:ascii="Times New Roman" w:eastAsia="Times New Roman" w:hAnsi="Times New Roman" w:cs="Times New Roman"/>
          <w:sz w:val="24"/>
          <w:szCs w:val="24"/>
          <w:shd w:val="clear" w:color="auto" w:fill="FFFFFF"/>
        </w:rPr>
      </w:pPr>
      <w:proofErr w:type="spellStart"/>
      <w:r w:rsidRPr="008C79D4">
        <w:rPr>
          <w:rFonts w:ascii="Times New Roman" w:eastAsia="Times New Roman" w:hAnsi="Times New Roman" w:cs="Times New Roman"/>
          <w:sz w:val="24"/>
          <w:szCs w:val="24"/>
          <w:shd w:val="clear" w:color="auto" w:fill="FFFFFF"/>
        </w:rPr>
        <w:t>Klostermann</w:t>
      </w:r>
      <w:proofErr w:type="spellEnd"/>
      <w:r w:rsidRPr="008C79D4">
        <w:rPr>
          <w:rFonts w:ascii="Times New Roman" w:eastAsia="Times New Roman" w:hAnsi="Times New Roman" w:cs="Times New Roman"/>
          <w:sz w:val="24"/>
          <w:szCs w:val="24"/>
          <w:shd w:val="clear" w:color="auto" w:fill="FFFFFF"/>
        </w:rPr>
        <w:t xml:space="preserve">, A., &amp; </w:t>
      </w:r>
      <w:proofErr w:type="spellStart"/>
      <w:r w:rsidRPr="008C79D4">
        <w:rPr>
          <w:rFonts w:ascii="Times New Roman" w:eastAsia="Times New Roman" w:hAnsi="Times New Roman" w:cs="Times New Roman"/>
          <w:sz w:val="24"/>
          <w:szCs w:val="24"/>
          <w:shd w:val="clear" w:color="auto" w:fill="FFFFFF"/>
        </w:rPr>
        <w:t>Moeinirad</w:t>
      </w:r>
      <w:proofErr w:type="spellEnd"/>
      <w:r w:rsidRPr="008C79D4">
        <w:rPr>
          <w:rFonts w:ascii="Times New Roman" w:eastAsia="Times New Roman" w:hAnsi="Times New Roman" w:cs="Times New Roman"/>
          <w:sz w:val="24"/>
          <w:szCs w:val="24"/>
          <w:shd w:val="clear" w:color="auto" w:fill="FFFFFF"/>
        </w:rPr>
        <w:t>, S. (2020). Fewer fixations of longer duration? Expert gaze behavior revisited. </w:t>
      </w:r>
      <w:r w:rsidRPr="008C79D4">
        <w:rPr>
          <w:rFonts w:ascii="Times New Roman" w:eastAsia="Times New Roman" w:hAnsi="Times New Roman" w:cs="Times New Roman"/>
          <w:i/>
          <w:iCs/>
          <w:sz w:val="24"/>
          <w:szCs w:val="24"/>
        </w:rPr>
        <w:t>German Journal of Exercise and Sport Research</w:t>
      </w:r>
      <w:r w:rsidRPr="008C79D4">
        <w:rPr>
          <w:rFonts w:ascii="Times New Roman" w:eastAsia="Times New Roman" w:hAnsi="Times New Roman" w:cs="Times New Roman"/>
          <w:sz w:val="24"/>
          <w:szCs w:val="24"/>
          <w:shd w:val="clear" w:color="auto" w:fill="FFFFFF"/>
        </w:rPr>
        <w:t>, 1-16.</w:t>
      </w:r>
    </w:p>
    <w:p w14:paraId="392A7B3B" w14:textId="6E07F66B" w:rsidR="00110693" w:rsidRPr="008C79D4" w:rsidRDefault="00110693" w:rsidP="00E02E00">
      <w:pPr>
        <w:spacing w:after="0"/>
        <w:ind w:left="720" w:hanging="720"/>
        <w:rPr>
          <w:rFonts w:ascii="Times New Roman" w:eastAsia="Times New Roman" w:hAnsi="Times New Roman" w:cs="Times New Roman"/>
          <w:sz w:val="44"/>
          <w:szCs w:val="36"/>
        </w:rPr>
      </w:pPr>
      <w:proofErr w:type="spellStart"/>
      <w:r w:rsidRPr="008C79D4">
        <w:rPr>
          <w:rFonts w:ascii="Times New Roman" w:hAnsi="Times New Roman" w:cs="Times New Roman"/>
          <w:sz w:val="24"/>
          <w:szCs w:val="20"/>
          <w:shd w:val="clear" w:color="auto" w:fill="FFFFFF"/>
        </w:rPr>
        <w:t>Kredel</w:t>
      </w:r>
      <w:proofErr w:type="spellEnd"/>
      <w:r w:rsidRPr="008C79D4">
        <w:rPr>
          <w:rFonts w:ascii="Times New Roman" w:hAnsi="Times New Roman" w:cs="Times New Roman"/>
          <w:sz w:val="24"/>
          <w:szCs w:val="20"/>
          <w:shd w:val="clear" w:color="auto" w:fill="FFFFFF"/>
        </w:rPr>
        <w:t xml:space="preserve">, R., </w:t>
      </w:r>
      <w:proofErr w:type="spellStart"/>
      <w:r w:rsidRPr="008C79D4">
        <w:rPr>
          <w:rFonts w:ascii="Times New Roman" w:hAnsi="Times New Roman" w:cs="Times New Roman"/>
          <w:sz w:val="24"/>
          <w:szCs w:val="20"/>
          <w:shd w:val="clear" w:color="auto" w:fill="FFFFFF"/>
        </w:rPr>
        <w:t>Vater</w:t>
      </w:r>
      <w:proofErr w:type="spellEnd"/>
      <w:r w:rsidRPr="008C79D4">
        <w:rPr>
          <w:rFonts w:ascii="Times New Roman" w:hAnsi="Times New Roman" w:cs="Times New Roman"/>
          <w:sz w:val="24"/>
          <w:szCs w:val="20"/>
          <w:shd w:val="clear" w:color="auto" w:fill="FFFFFF"/>
        </w:rPr>
        <w:t xml:space="preserve">, C., </w:t>
      </w:r>
      <w:proofErr w:type="spellStart"/>
      <w:r w:rsidRPr="008C79D4">
        <w:rPr>
          <w:rFonts w:ascii="Times New Roman" w:hAnsi="Times New Roman" w:cs="Times New Roman"/>
          <w:sz w:val="24"/>
          <w:szCs w:val="20"/>
          <w:shd w:val="clear" w:color="auto" w:fill="FFFFFF"/>
        </w:rPr>
        <w:t>Klostermann</w:t>
      </w:r>
      <w:proofErr w:type="spellEnd"/>
      <w:r w:rsidRPr="008C79D4">
        <w:rPr>
          <w:rFonts w:ascii="Times New Roman" w:hAnsi="Times New Roman" w:cs="Times New Roman"/>
          <w:sz w:val="24"/>
          <w:szCs w:val="20"/>
          <w:shd w:val="clear" w:color="auto" w:fill="FFFFFF"/>
        </w:rPr>
        <w:t xml:space="preserve">, A., &amp; </w:t>
      </w:r>
      <w:proofErr w:type="spellStart"/>
      <w:r w:rsidRPr="008C79D4">
        <w:rPr>
          <w:rFonts w:ascii="Times New Roman" w:hAnsi="Times New Roman" w:cs="Times New Roman"/>
          <w:sz w:val="24"/>
          <w:szCs w:val="20"/>
          <w:shd w:val="clear" w:color="auto" w:fill="FFFFFF"/>
        </w:rPr>
        <w:t>Hossner</w:t>
      </w:r>
      <w:proofErr w:type="spellEnd"/>
      <w:r w:rsidRPr="008C79D4">
        <w:rPr>
          <w:rFonts w:ascii="Times New Roman" w:hAnsi="Times New Roman" w:cs="Times New Roman"/>
          <w:sz w:val="24"/>
          <w:szCs w:val="20"/>
          <w:shd w:val="clear" w:color="auto" w:fill="FFFFFF"/>
        </w:rPr>
        <w:t>, E. J. (2017). Eye-tracking technology and the dynamics of natural gaze behavior in sports: A systematic review of 40 years of research. </w:t>
      </w:r>
      <w:r w:rsidRPr="008C79D4">
        <w:rPr>
          <w:rFonts w:ascii="Times New Roman" w:hAnsi="Times New Roman" w:cs="Times New Roman"/>
          <w:i/>
          <w:iCs/>
          <w:sz w:val="24"/>
          <w:szCs w:val="20"/>
          <w:shd w:val="clear" w:color="auto" w:fill="FFFFFF"/>
        </w:rPr>
        <w:t>Frontiers in Psychology</w:t>
      </w:r>
      <w:r w:rsidRPr="008C79D4">
        <w:rPr>
          <w:rFonts w:ascii="Times New Roman" w:hAnsi="Times New Roman" w:cs="Times New Roman"/>
          <w:sz w:val="24"/>
          <w:szCs w:val="20"/>
          <w:shd w:val="clear" w:color="auto" w:fill="FFFFFF"/>
        </w:rPr>
        <w:t>, </w:t>
      </w:r>
      <w:r w:rsidRPr="008C79D4">
        <w:rPr>
          <w:rFonts w:ascii="Times New Roman" w:hAnsi="Times New Roman" w:cs="Times New Roman"/>
          <w:i/>
          <w:iCs/>
          <w:sz w:val="24"/>
          <w:szCs w:val="20"/>
          <w:shd w:val="clear" w:color="auto" w:fill="FFFFFF"/>
        </w:rPr>
        <w:t>8</w:t>
      </w:r>
      <w:r w:rsidRPr="008C79D4">
        <w:rPr>
          <w:rFonts w:ascii="Times New Roman" w:hAnsi="Times New Roman" w:cs="Times New Roman"/>
          <w:sz w:val="24"/>
          <w:szCs w:val="20"/>
          <w:shd w:val="clear" w:color="auto" w:fill="FFFFFF"/>
        </w:rPr>
        <w:t>, 1845.</w:t>
      </w:r>
    </w:p>
    <w:p w14:paraId="78A5DF55" w14:textId="42C82BAC" w:rsidR="00D47FB6" w:rsidRDefault="00D47FB6" w:rsidP="0095178A">
      <w:pPr>
        <w:spacing w:after="0"/>
        <w:ind w:left="720" w:hanging="720"/>
        <w:rPr>
          <w:rFonts w:ascii="Times New Roman" w:hAnsi="Times New Roman" w:cs="Times New Roman"/>
          <w:sz w:val="24"/>
          <w:szCs w:val="20"/>
          <w:shd w:val="clear" w:color="auto" w:fill="FFFFFF"/>
        </w:rPr>
      </w:pPr>
      <w:proofErr w:type="spellStart"/>
      <w:r w:rsidRPr="00F56F43">
        <w:rPr>
          <w:rFonts w:ascii="Times New Roman" w:hAnsi="Times New Roman" w:cs="Times New Roman"/>
          <w:sz w:val="24"/>
          <w:szCs w:val="20"/>
          <w:shd w:val="clear" w:color="auto" w:fill="FFFFFF"/>
        </w:rPr>
        <w:t>Krenn</w:t>
      </w:r>
      <w:proofErr w:type="spellEnd"/>
      <w:r w:rsidRPr="00F56F43">
        <w:rPr>
          <w:rFonts w:ascii="Times New Roman" w:hAnsi="Times New Roman" w:cs="Times New Roman"/>
          <w:sz w:val="24"/>
          <w:szCs w:val="20"/>
          <w:shd w:val="clear" w:color="auto" w:fill="FFFFFF"/>
        </w:rPr>
        <w:t xml:space="preserve">, B., </w:t>
      </w:r>
      <w:proofErr w:type="spellStart"/>
      <w:r w:rsidRPr="00F56F43">
        <w:rPr>
          <w:rFonts w:ascii="Times New Roman" w:hAnsi="Times New Roman" w:cs="Times New Roman"/>
          <w:sz w:val="24"/>
          <w:szCs w:val="20"/>
          <w:shd w:val="clear" w:color="auto" w:fill="FFFFFF"/>
        </w:rPr>
        <w:t>Finkenzeller</w:t>
      </w:r>
      <w:proofErr w:type="spellEnd"/>
      <w:r w:rsidRPr="00F56F43">
        <w:rPr>
          <w:rFonts w:ascii="Times New Roman" w:hAnsi="Times New Roman" w:cs="Times New Roman"/>
          <w:sz w:val="24"/>
          <w:szCs w:val="20"/>
          <w:shd w:val="clear" w:color="auto" w:fill="FFFFFF"/>
        </w:rPr>
        <w:t xml:space="preserve">, T., </w:t>
      </w:r>
      <w:proofErr w:type="spellStart"/>
      <w:r w:rsidRPr="00F56F43">
        <w:rPr>
          <w:rFonts w:ascii="Times New Roman" w:hAnsi="Times New Roman" w:cs="Times New Roman"/>
          <w:sz w:val="24"/>
          <w:szCs w:val="20"/>
          <w:shd w:val="clear" w:color="auto" w:fill="FFFFFF"/>
        </w:rPr>
        <w:t>Würth</w:t>
      </w:r>
      <w:proofErr w:type="spellEnd"/>
      <w:r w:rsidRPr="00F56F43">
        <w:rPr>
          <w:rFonts w:ascii="Times New Roman" w:hAnsi="Times New Roman" w:cs="Times New Roman"/>
          <w:sz w:val="24"/>
          <w:szCs w:val="20"/>
          <w:shd w:val="clear" w:color="auto" w:fill="FFFFFF"/>
        </w:rPr>
        <w:t xml:space="preserve">, S., &amp; </w:t>
      </w:r>
      <w:proofErr w:type="spellStart"/>
      <w:r w:rsidRPr="00F56F43">
        <w:rPr>
          <w:rFonts w:ascii="Times New Roman" w:hAnsi="Times New Roman" w:cs="Times New Roman"/>
          <w:sz w:val="24"/>
          <w:szCs w:val="20"/>
          <w:shd w:val="clear" w:color="auto" w:fill="FFFFFF"/>
        </w:rPr>
        <w:t>Amesberger</w:t>
      </w:r>
      <w:proofErr w:type="spellEnd"/>
      <w:r w:rsidRPr="00F56F43">
        <w:rPr>
          <w:rFonts w:ascii="Times New Roman" w:hAnsi="Times New Roman" w:cs="Times New Roman"/>
          <w:sz w:val="24"/>
          <w:szCs w:val="20"/>
          <w:shd w:val="clear" w:color="auto" w:fill="FFFFFF"/>
        </w:rPr>
        <w:t>, G. (2018). Sport type determines differences in executive functions in elite athletes. </w:t>
      </w:r>
      <w:r w:rsidRPr="00F56F43">
        <w:rPr>
          <w:rFonts w:ascii="Times New Roman" w:hAnsi="Times New Roman" w:cs="Times New Roman"/>
          <w:i/>
          <w:iCs/>
          <w:sz w:val="24"/>
          <w:szCs w:val="20"/>
          <w:shd w:val="clear" w:color="auto" w:fill="FFFFFF"/>
        </w:rPr>
        <w:t>Psychology of Sport and Exercise</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38</w:t>
      </w:r>
      <w:r w:rsidRPr="00F56F43">
        <w:rPr>
          <w:rFonts w:ascii="Times New Roman" w:hAnsi="Times New Roman" w:cs="Times New Roman"/>
          <w:sz w:val="24"/>
          <w:szCs w:val="20"/>
          <w:shd w:val="clear" w:color="auto" w:fill="FFFFFF"/>
        </w:rPr>
        <w:t>, 72-79.</w:t>
      </w:r>
    </w:p>
    <w:p w14:paraId="1440409A" w14:textId="1C171039" w:rsidR="0063575A" w:rsidRPr="0063575A" w:rsidRDefault="0063575A" w:rsidP="0063575A">
      <w:pPr>
        <w:spacing w:after="0"/>
        <w:ind w:left="720" w:hanging="720"/>
        <w:rPr>
          <w:rFonts w:ascii="Times New Roman" w:eastAsia="Times New Roman" w:hAnsi="Times New Roman" w:cs="Times New Roman"/>
          <w:sz w:val="36"/>
          <w:szCs w:val="36"/>
        </w:rPr>
      </w:pPr>
      <w:r w:rsidRPr="0063575A">
        <w:rPr>
          <w:rFonts w:ascii="Times New Roman" w:eastAsia="Times New Roman" w:hAnsi="Times New Roman" w:cs="Times New Roman"/>
          <w:sz w:val="24"/>
          <w:szCs w:val="24"/>
          <w:shd w:val="clear" w:color="auto" w:fill="FFFFFF"/>
        </w:rPr>
        <w:t>Krane, V. (1994). The mental readiness form as a measure of competitive state anxiety. </w:t>
      </w:r>
      <w:r w:rsidRPr="0063575A">
        <w:rPr>
          <w:rFonts w:ascii="Times New Roman" w:eastAsia="Times New Roman" w:hAnsi="Times New Roman" w:cs="Times New Roman"/>
          <w:i/>
          <w:iCs/>
          <w:sz w:val="24"/>
          <w:szCs w:val="24"/>
        </w:rPr>
        <w:t>The Sport Psychologist</w:t>
      </w:r>
      <w:r w:rsidRPr="0063575A">
        <w:rPr>
          <w:rFonts w:ascii="Times New Roman" w:eastAsia="Times New Roman" w:hAnsi="Times New Roman" w:cs="Times New Roman"/>
          <w:sz w:val="24"/>
          <w:szCs w:val="24"/>
          <w:shd w:val="clear" w:color="auto" w:fill="FFFFFF"/>
        </w:rPr>
        <w:t>, </w:t>
      </w:r>
      <w:r w:rsidRPr="0063575A">
        <w:rPr>
          <w:rFonts w:ascii="Times New Roman" w:eastAsia="Times New Roman" w:hAnsi="Times New Roman" w:cs="Times New Roman"/>
          <w:i/>
          <w:iCs/>
          <w:sz w:val="24"/>
          <w:szCs w:val="24"/>
        </w:rPr>
        <w:t>8</w:t>
      </w:r>
      <w:r w:rsidRPr="0063575A">
        <w:rPr>
          <w:rFonts w:ascii="Times New Roman" w:eastAsia="Times New Roman" w:hAnsi="Times New Roman" w:cs="Times New Roman"/>
          <w:sz w:val="24"/>
          <w:szCs w:val="24"/>
          <w:shd w:val="clear" w:color="auto" w:fill="FFFFFF"/>
        </w:rPr>
        <w:t>(2), 189-202.</w:t>
      </w:r>
    </w:p>
    <w:p w14:paraId="6758942A" w14:textId="2BE0EA56" w:rsidR="00232850" w:rsidRPr="008C79D4" w:rsidRDefault="00232850" w:rsidP="0095178A">
      <w:pPr>
        <w:spacing w:after="0"/>
        <w:ind w:left="720" w:hanging="720"/>
        <w:rPr>
          <w:rFonts w:ascii="Times New Roman" w:hAnsi="Times New Roman" w:cs="Times New Roman"/>
          <w:sz w:val="32"/>
          <w:szCs w:val="20"/>
          <w:shd w:val="clear" w:color="auto" w:fill="FFFFFF"/>
        </w:rPr>
      </w:pPr>
      <w:r w:rsidRPr="008C79D4">
        <w:rPr>
          <w:rFonts w:ascii="Times New Roman" w:hAnsi="Times New Roman" w:cs="Times New Roman"/>
          <w:sz w:val="24"/>
          <w:szCs w:val="20"/>
          <w:shd w:val="clear" w:color="auto" w:fill="FFFFFF"/>
        </w:rPr>
        <w:t>Kuhn, W. (1988). Penalty-kick strategies for shooters and goalkeepers. </w:t>
      </w:r>
      <w:r w:rsidRPr="008C79D4">
        <w:rPr>
          <w:rFonts w:ascii="Times New Roman" w:hAnsi="Times New Roman" w:cs="Times New Roman"/>
          <w:i/>
          <w:iCs/>
          <w:sz w:val="24"/>
          <w:szCs w:val="20"/>
          <w:shd w:val="clear" w:color="auto" w:fill="FFFFFF"/>
        </w:rPr>
        <w:t>Science and Football</w:t>
      </w:r>
      <w:r w:rsidRPr="008C79D4">
        <w:rPr>
          <w:rFonts w:ascii="Times New Roman" w:hAnsi="Times New Roman" w:cs="Times New Roman"/>
          <w:sz w:val="24"/>
          <w:szCs w:val="20"/>
          <w:shd w:val="clear" w:color="auto" w:fill="FFFFFF"/>
        </w:rPr>
        <w:t>, 489-492.</w:t>
      </w:r>
    </w:p>
    <w:p w14:paraId="0E75BA64" w14:textId="77777777" w:rsidR="00D47FB6" w:rsidRPr="00F56F43" w:rsidRDefault="00D47FB6" w:rsidP="0095178A">
      <w:pPr>
        <w:spacing w:after="0"/>
        <w:ind w:left="720" w:hanging="720"/>
        <w:rPr>
          <w:rFonts w:ascii="Times New Roman" w:hAnsi="Times New Roman" w:cs="Times New Roman"/>
          <w:sz w:val="24"/>
          <w:szCs w:val="20"/>
          <w:shd w:val="clear" w:color="auto" w:fill="FFFFFF"/>
        </w:rPr>
      </w:pPr>
      <w:proofErr w:type="spellStart"/>
      <w:r w:rsidRPr="00F56F43">
        <w:rPr>
          <w:rFonts w:ascii="Times New Roman" w:hAnsi="Times New Roman" w:cs="Times New Roman"/>
          <w:sz w:val="24"/>
          <w:szCs w:val="20"/>
          <w:shd w:val="clear" w:color="auto" w:fill="FFFFFF"/>
        </w:rPr>
        <w:t>Langenecker</w:t>
      </w:r>
      <w:proofErr w:type="spellEnd"/>
      <w:r w:rsidRPr="00F56F43">
        <w:rPr>
          <w:rFonts w:ascii="Times New Roman" w:hAnsi="Times New Roman" w:cs="Times New Roman"/>
          <w:sz w:val="24"/>
          <w:szCs w:val="20"/>
          <w:shd w:val="clear" w:color="auto" w:fill="FFFFFF"/>
        </w:rPr>
        <w:t xml:space="preserve">, S. A., </w:t>
      </w:r>
      <w:proofErr w:type="spellStart"/>
      <w:r w:rsidRPr="00F56F43">
        <w:rPr>
          <w:rFonts w:ascii="Times New Roman" w:hAnsi="Times New Roman" w:cs="Times New Roman"/>
          <w:sz w:val="24"/>
          <w:szCs w:val="20"/>
          <w:shd w:val="clear" w:color="auto" w:fill="FFFFFF"/>
        </w:rPr>
        <w:t>Zubieta</w:t>
      </w:r>
      <w:proofErr w:type="spellEnd"/>
      <w:r w:rsidRPr="00F56F43">
        <w:rPr>
          <w:rFonts w:ascii="Times New Roman" w:hAnsi="Times New Roman" w:cs="Times New Roman"/>
          <w:sz w:val="24"/>
          <w:szCs w:val="20"/>
          <w:shd w:val="clear" w:color="auto" w:fill="FFFFFF"/>
        </w:rPr>
        <w:t xml:space="preserve">, J. K., Young, E. A., </w:t>
      </w:r>
      <w:proofErr w:type="spellStart"/>
      <w:r w:rsidRPr="00F56F43">
        <w:rPr>
          <w:rFonts w:ascii="Times New Roman" w:hAnsi="Times New Roman" w:cs="Times New Roman"/>
          <w:sz w:val="24"/>
          <w:szCs w:val="20"/>
          <w:shd w:val="clear" w:color="auto" w:fill="FFFFFF"/>
        </w:rPr>
        <w:t>Akil</w:t>
      </w:r>
      <w:proofErr w:type="spellEnd"/>
      <w:r w:rsidRPr="00F56F43">
        <w:rPr>
          <w:rFonts w:ascii="Times New Roman" w:hAnsi="Times New Roman" w:cs="Times New Roman"/>
          <w:sz w:val="24"/>
          <w:szCs w:val="20"/>
          <w:shd w:val="clear" w:color="auto" w:fill="FFFFFF"/>
        </w:rPr>
        <w:t>, H., &amp; Nielson, K. A. (2007). A task to manipulate attentional load, set-shifting, and inhibitory control: Convergent validity and test–retest reliability of the Parametric Go/No-Go Test. </w:t>
      </w:r>
      <w:r w:rsidRPr="00F56F43">
        <w:rPr>
          <w:rFonts w:ascii="Times New Roman" w:hAnsi="Times New Roman" w:cs="Times New Roman"/>
          <w:i/>
          <w:iCs/>
          <w:sz w:val="24"/>
          <w:szCs w:val="20"/>
          <w:shd w:val="clear" w:color="auto" w:fill="FFFFFF"/>
        </w:rPr>
        <w:t>Journal of Clinical and Experimental Neuropsychology</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29</w:t>
      </w:r>
      <w:r w:rsidRPr="00F56F43">
        <w:rPr>
          <w:rFonts w:ascii="Times New Roman" w:hAnsi="Times New Roman" w:cs="Times New Roman"/>
          <w:sz w:val="24"/>
          <w:szCs w:val="20"/>
          <w:shd w:val="clear" w:color="auto" w:fill="FFFFFF"/>
        </w:rPr>
        <w:t>(8), 842-853.</w:t>
      </w:r>
    </w:p>
    <w:p w14:paraId="557C4134" w14:textId="699EC785" w:rsidR="00D47FB6" w:rsidRDefault="00D47FB6" w:rsidP="0095178A">
      <w:pPr>
        <w:spacing w:after="0"/>
        <w:ind w:left="720" w:hanging="720"/>
        <w:rPr>
          <w:rFonts w:ascii="Times New Roman" w:hAnsi="Times New Roman" w:cs="Times New Roman"/>
          <w:sz w:val="24"/>
          <w:szCs w:val="24"/>
          <w:shd w:val="clear" w:color="auto" w:fill="FFFFFF"/>
        </w:rPr>
      </w:pPr>
      <w:proofErr w:type="spellStart"/>
      <w:r w:rsidRPr="00F56F43">
        <w:rPr>
          <w:rFonts w:ascii="Times New Roman" w:hAnsi="Times New Roman" w:cs="Times New Roman"/>
          <w:sz w:val="24"/>
          <w:szCs w:val="24"/>
          <w:shd w:val="clear" w:color="auto" w:fill="FFFFFF"/>
        </w:rPr>
        <w:t>Lebeau</w:t>
      </w:r>
      <w:proofErr w:type="spellEnd"/>
      <w:r w:rsidRPr="00F56F43">
        <w:rPr>
          <w:rFonts w:ascii="Times New Roman" w:hAnsi="Times New Roman" w:cs="Times New Roman"/>
          <w:sz w:val="24"/>
          <w:szCs w:val="24"/>
          <w:shd w:val="clear" w:color="auto" w:fill="FFFFFF"/>
        </w:rPr>
        <w:t xml:space="preserve">, J. C., Liu, S., </w:t>
      </w:r>
      <w:proofErr w:type="spellStart"/>
      <w:r w:rsidRPr="00F56F43">
        <w:rPr>
          <w:rFonts w:ascii="Times New Roman" w:hAnsi="Times New Roman" w:cs="Times New Roman"/>
          <w:sz w:val="24"/>
          <w:szCs w:val="24"/>
          <w:shd w:val="clear" w:color="auto" w:fill="FFFFFF"/>
        </w:rPr>
        <w:t>Sáenz-Moncaleano</w:t>
      </w:r>
      <w:proofErr w:type="spellEnd"/>
      <w:r w:rsidRPr="00F56F43">
        <w:rPr>
          <w:rFonts w:ascii="Times New Roman" w:hAnsi="Times New Roman" w:cs="Times New Roman"/>
          <w:sz w:val="24"/>
          <w:szCs w:val="24"/>
          <w:shd w:val="clear" w:color="auto" w:fill="FFFFFF"/>
        </w:rPr>
        <w:t xml:space="preserve">, C., </w:t>
      </w:r>
      <w:proofErr w:type="spellStart"/>
      <w:r w:rsidRPr="00F56F43">
        <w:rPr>
          <w:rFonts w:ascii="Times New Roman" w:hAnsi="Times New Roman" w:cs="Times New Roman"/>
          <w:sz w:val="24"/>
          <w:szCs w:val="24"/>
          <w:shd w:val="clear" w:color="auto" w:fill="FFFFFF"/>
        </w:rPr>
        <w:t>Sanduvete-Chaves</w:t>
      </w:r>
      <w:proofErr w:type="spellEnd"/>
      <w:r w:rsidRPr="00F56F43">
        <w:rPr>
          <w:rFonts w:ascii="Times New Roman" w:hAnsi="Times New Roman" w:cs="Times New Roman"/>
          <w:sz w:val="24"/>
          <w:szCs w:val="24"/>
          <w:shd w:val="clear" w:color="auto" w:fill="FFFFFF"/>
        </w:rPr>
        <w:t xml:space="preserve">, S., </w:t>
      </w:r>
      <w:proofErr w:type="spellStart"/>
      <w:r w:rsidRPr="00F56F43">
        <w:rPr>
          <w:rFonts w:ascii="Times New Roman" w:hAnsi="Times New Roman" w:cs="Times New Roman"/>
          <w:sz w:val="24"/>
          <w:szCs w:val="24"/>
          <w:shd w:val="clear" w:color="auto" w:fill="FFFFFF"/>
        </w:rPr>
        <w:t>Chacón-Moscoso</w:t>
      </w:r>
      <w:proofErr w:type="spellEnd"/>
      <w:r w:rsidRPr="00F56F43">
        <w:rPr>
          <w:rFonts w:ascii="Times New Roman" w:hAnsi="Times New Roman" w:cs="Times New Roman"/>
          <w:sz w:val="24"/>
          <w:szCs w:val="24"/>
          <w:shd w:val="clear" w:color="auto" w:fill="FFFFFF"/>
        </w:rPr>
        <w:t>, S., Becker, B. J., &amp; Tenenbaum, G. (2016). Quiet eye and performance in sport: A meta-analysis. </w:t>
      </w:r>
      <w:r w:rsidRPr="00F56F43">
        <w:rPr>
          <w:rFonts w:ascii="Times New Roman" w:hAnsi="Times New Roman" w:cs="Times New Roman"/>
          <w:i/>
          <w:iCs/>
          <w:sz w:val="24"/>
          <w:szCs w:val="24"/>
          <w:shd w:val="clear" w:color="auto" w:fill="FFFFFF"/>
        </w:rPr>
        <w:t>Journal of Sport and Exercise Psychology</w:t>
      </w:r>
      <w:r w:rsidRPr="00F56F43">
        <w:rPr>
          <w:rFonts w:ascii="Times New Roman" w:hAnsi="Times New Roman" w:cs="Times New Roman"/>
          <w:sz w:val="24"/>
          <w:szCs w:val="24"/>
          <w:shd w:val="clear" w:color="auto" w:fill="FFFFFF"/>
        </w:rPr>
        <w:t>, </w:t>
      </w:r>
      <w:r w:rsidRPr="00F56F43">
        <w:rPr>
          <w:rFonts w:ascii="Times New Roman" w:hAnsi="Times New Roman" w:cs="Times New Roman"/>
          <w:i/>
          <w:iCs/>
          <w:sz w:val="24"/>
          <w:szCs w:val="24"/>
          <w:shd w:val="clear" w:color="auto" w:fill="FFFFFF"/>
        </w:rPr>
        <w:t>38</w:t>
      </w:r>
      <w:r w:rsidRPr="00F56F43">
        <w:rPr>
          <w:rFonts w:ascii="Times New Roman" w:hAnsi="Times New Roman" w:cs="Times New Roman"/>
          <w:sz w:val="24"/>
          <w:szCs w:val="24"/>
          <w:shd w:val="clear" w:color="auto" w:fill="FFFFFF"/>
        </w:rPr>
        <w:t>(5), 441-457.</w:t>
      </w:r>
    </w:p>
    <w:p w14:paraId="0B59285D" w14:textId="73DFF26C" w:rsidR="00E02E00" w:rsidRPr="008C79D4" w:rsidRDefault="00E02E00" w:rsidP="00E02E00">
      <w:pPr>
        <w:spacing w:after="0"/>
        <w:ind w:left="720" w:hanging="720"/>
        <w:rPr>
          <w:rFonts w:ascii="Times New Roman" w:eastAsia="Times New Roman" w:hAnsi="Times New Roman" w:cs="Times New Roman"/>
          <w:sz w:val="36"/>
          <w:szCs w:val="36"/>
        </w:rPr>
      </w:pPr>
      <w:r w:rsidRPr="008C79D4">
        <w:rPr>
          <w:rFonts w:ascii="Times New Roman" w:eastAsia="Times New Roman" w:hAnsi="Times New Roman" w:cs="Times New Roman"/>
          <w:sz w:val="24"/>
          <w:szCs w:val="24"/>
          <w:shd w:val="clear" w:color="auto" w:fill="FFFFFF"/>
        </w:rPr>
        <w:lastRenderedPageBreak/>
        <w:t>Mann, D. T., Williams, A. M., Ward, P., &amp; Janelle, C. M. (2007). Perceptual-cognitive expertise in sport: A meta-analysis. </w:t>
      </w:r>
      <w:r w:rsidRPr="008C79D4">
        <w:rPr>
          <w:rFonts w:ascii="Times New Roman" w:eastAsia="Times New Roman" w:hAnsi="Times New Roman" w:cs="Times New Roman"/>
          <w:i/>
          <w:iCs/>
          <w:sz w:val="24"/>
          <w:szCs w:val="24"/>
        </w:rPr>
        <w:t>Journal of Sport and Exercise Psychology</w:t>
      </w:r>
      <w:r w:rsidRPr="008C79D4">
        <w:rPr>
          <w:rFonts w:ascii="Times New Roman" w:eastAsia="Times New Roman" w:hAnsi="Times New Roman" w:cs="Times New Roman"/>
          <w:sz w:val="24"/>
          <w:szCs w:val="24"/>
          <w:shd w:val="clear" w:color="auto" w:fill="FFFFFF"/>
        </w:rPr>
        <w:t>, </w:t>
      </w:r>
      <w:r w:rsidRPr="008C79D4">
        <w:rPr>
          <w:rFonts w:ascii="Times New Roman" w:eastAsia="Times New Roman" w:hAnsi="Times New Roman" w:cs="Times New Roman"/>
          <w:i/>
          <w:iCs/>
          <w:sz w:val="24"/>
          <w:szCs w:val="24"/>
        </w:rPr>
        <w:t>29</w:t>
      </w:r>
      <w:r w:rsidRPr="008C79D4">
        <w:rPr>
          <w:rFonts w:ascii="Times New Roman" w:eastAsia="Times New Roman" w:hAnsi="Times New Roman" w:cs="Times New Roman"/>
          <w:sz w:val="24"/>
          <w:szCs w:val="24"/>
          <w:shd w:val="clear" w:color="auto" w:fill="FFFFFF"/>
        </w:rPr>
        <w:t>(4), 457-478.</w:t>
      </w:r>
    </w:p>
    <w:p w14:paraId="24F92EED" w14:textId="378CA41C" w:rsidR="00D47FB6" w:rsidRPr="00F56F43" w:rsidRDefault="00D47FB6" w:rsidP="0095178A">
      <w:pPr>
        <w:spacing w:after="0"/>
        <w:ind w:left="720" w:hanging="720"/>
        <w:rPr>
          <w:rFonts w:ascii="Times New Roman" w:hAnsi="Times New Roman" w:cs="Times New Roman"/>
          <w:sz w:val="24"/>
          <w:szCs w:val="20"/>
          <w:shd w:val="clear" w:color="auto" w:fill="FFFFFF"/>
        </w:rPr>
      </w:pPr>
      <w:r w:rsidRPr="00F56F43">
        <w:rPr>
          <w:rFonts w:ascii="Times New Roman" w:hAnsi="Times New Roman" w:cs="Times New Roman"/>
          <w:sz w:val="24"/>
          <w:szCs w:val="20"/>
          <w:shd w:val="clear" w:color="auto" w:fill="FFFFFF"/>
        </w:rPr>
        <w:t xml:space="preserve">Miyake, A., Friedman, N. P., Emerson, M. J., </w:t>
      </w:r>
      <w:proofErr w:type="spellStart"/>
      <w:r w:rsidRPr="00F56F43">
        <w:rPr>
          <w:rFonts w:ascii="Times New Roman" w:hAnsi="Times New Roman" w:cs="Times New Roman"/>
          <w:sz w:val="24"/>
          <w:szCs w:val="20"/>
          <w:shd w:val="clear" w:color="auto" w:fill="FFFFFF"/>
        </w:rPr>
        <w:t>Witzki</w:t>
      </w:r>
      <w:proofErr w:type="spellEnd"/>
      <w:r w:rsidRPr="00F56F43">
        <w:rPr>
          <w:rFonts w:ascii="Times New Roman" w:hAnsi="Times New Roman" w:cs="Times New Roman"/>
          <w:sz w:val="24"/>
          <w:szCs w:val="20"/>
          <w:shd w:val="clear" w:color="auto" w:fill="FFFFFF"/>
        </w:rPr>
        <w:t xml:space="preserve">, A. H., </w:t>
      </w:r>
      <w:proofErr w:type="spellStart"/>
      <w:r w:rsidRPr="00F56F43">
        <w:rPr>
          <w:rFonts w:ascii="Times New Roman" w:hAnsi="Times New Roman" w:cs="Times New Roman"/>
          <w:sz w:val="24"/>
          <w:szCs w:val="20"/>
          <w:shd w:val="clear" w:color="auto" w:fill="FFFFFF"/>
        </w:rPr>
        <w:t>Howerter</w:t>
      </w:r>
      <w:proofErr w:type="spellEnd"/>
      <w:r w:rsidRPr="00F56F43">
        <w:rPr>
          <w:rFonts w:ascii="Times New Roman" w:hAnsi="Times New Roman" w:cs="Times New Roman"/>
          <w:sz w:val="24"/>
          <w:szCs w:val="20"/>
          <w:shd w:val="clear" w:color="auto" w:fill="FFFFFF"/>
        </w:rPr>
        <w:t>, A., &amp; Wager, T. D. (2000). The unity and diversity of executive functions and their contributions to complex “frontal lobe” tasks: A latent variable analysis. </w:t>
      </w:r>
      <w:r w:rsidRPr="00F56F43">
        <w:rPr>
          <w:rFonts w:ascii="Times New Roman" w:hAnsi="Times New Roman" w:cs="Times New Roman"/>
          <w:i/>
          <w:iCs/>
          <w:sz w:val="24"/>
          <w:szCs w:val="20"/>
          <w:shd w:val="clear" w:color="auto" w:fill="FFFFFF"/>
        </w:rPr>
        <w:t>Cognitive Psychology</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41</w:t>
      </w:r>
      <w:r w:rsidRPr="00F56F43">
        <w:rPr>
          <w:rFonts w:ascii="Times New Roman" w:hAnsi="Times New Roman" w:cs="Times New Roman"/>
          <w:sz w:val="24"/>
          <w:szCs w:val="20"/>
          <w:shd w:val="clear" w:color="auto" w:fill="FFFFFF"/>
        </w:rPr>
        <w:t>(1), 49-100.</w:t>
      </w:r>
    </w:p>
    <w:p w14:paraId="068A1178" w14:textId="77777777" w:rsidR="00D47FB6" w:rsidRPr="00F56F43" w:rsidRDefault="00D47FB6" w:rsidP="0095178A">
      <w:pPr>
        <w:spacing w:after="0"/>
        <w:ind w:left="720" w:hanging="720"/>
        <w:rPr>
          <w:rFonts w:ascii="Times New Roman" w:hAnsi="Times New Roman" w:cs="Times New Roman"/>
          <w:sz w:val="24"/>
          <w:szCs w:val="20"/>
          <w:shd w:val="clear" w:color="auto" w:fill="FFFFFF"/>
        </w:rPr>
      </w:pPr>
      <w:r w:rsidRPr="00F56F43">
        <w:rPr>
          <w:rFonts w:ascii="Times New Roman" w:hAnsi="Times New Roman" w:cs="Times New Roman"/>
          <w:sz w:val="24"/>
          <w:szCs w:val="20"/>
          <w:shd w:val="clear" w:color="auto" w:fill="FFFFFF"/>
        </w:rPr>
        <w:t xml:space="preserve">Moore, L. J., Wilson, M. R., Vine, S. J., </w:t>
      </w:r>
      <w:proofErr w:type="spellStart"/>
      <w:r w:rsidRPr="00F56F43">
        <w:rPr>
          <w:rFonts w:ascii="Times New Roman" w:hAnsi="Times New Roman" w:cs="Times New Roman"/>
          <w:sz w:val="24"/>
          <w:szCs w:val="20"/>
          <w:shd w:val="clear" w:color="auto" w:fill="FFFFFF"/>
        </w:rPr>
        <w:t>Coussens</w:t>
      </w:r>
      <w:proofErr w:type="spellEnd"/>
      <w:r w:rsidRPr="00F56F43">
        <w:rPr>
          <w:rFonts w:ascii="Times New Roman" w:hAnsi="Times New Roman" w:cs="Times New Roman"/>
          <w:sz w:val="24"/>
          <w:szCs w:val="20"/>
          <w:shd w:val="clear" w:color="auto" w:fill="FFFFFF"/>
        </w:rPr>
        <w:t>, A. H., &amp; Freeman, P. (2013). Champ or chump?: Challenge and threat states during pressurized competition. </w:t>
      </w:r>
      <w:r w:rsidRPr="00F56F43">
        <w:rPr>
          <w:rFonts w:ascii="Times New Roman" w:hAnsi="Times New Roman" w:cs="Times New Roman"/>
          <w:i/>
          <w:iCs/>
          <w:sz w:val="24"/>
          <w:szCs w:val="20"/>
          <w:shd w:val="clear" w:color="auto" w:fill="FFFFFF"/>
        </w:rPr>
        <w:t>Journal of Sport and Exercise Psychology</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35</w:t>
      </w:r>
      <w:r w:rsidRPr="00F56F43">
        <w:rPr>
          <w:rFonts w:ascii="Times New Roman" w:hAnsi="Times New Roman" w:cs="Times New Roman"/>
          <w:sz w:val="24"/>
          <w:szCs w:val="20"/>
          <w:shd w:val="clear" w:color="auto" w:fill="FFFFFF"/>
        </w:rPr>
        <w:t>(6), 551-562.</w:t>
      </w:r>
    </w:p>
    <w:p w14:paraId="4B30E4DE" w14:textId="25B1D0DB" w:rsidR="00385532" w:rsidRPr="00F56F43" w:rsidRDefault="00D47FB6" w:rsidP="0095178A">
      <w:pPr>
        <w:spacing w:after="0"/>
        <w:ind w:left="720" w:hanging="720"/>
        <w:rPr>
          <w:rFonts w:ascii="Times New Roman" w:hAnsi="Times New Roman" w:cs="Times New Roman"/>
          <w:sz w:val="24"/>
          <w:szCs w:val="24"/>
          <w:shd w:val="clear" w:color="auto" w:fill="FFFFFF"/>
        </w:rPr>
      </w:pPr>
      <w:proofErr w:type="spellStart"/>
      <w:r w:rsidRPr="00F56F43">
        <w:rPr>
          <w:rFonts w:ascii="Times New Roman" w:hAnsi="Times New Roman" w:cs="Times New Roman"/>
          <w:sz w:val="24"/>
          <w:szCs w:val="24"/>
          <w:shd w:val="clear" w:color="auto" w:fill="FFFFFF"/>
        </w:rPr>
        <w:t>Nibbeling</w:t>
      </w:r>
      <w:proofErr w:type="spellEnd"/>
      <w:r w:rsidRPr="00F56F43">
        <w:rPr>
          <w:rFonts w:ascii="Times New Roman" w:hAnsi="Times New Roman" w:cs="Times New Roman"/>
          <w:sz w:val="24"/>
          <w:szCs w:val="24"/>
          <w:shd w:val="clear" w:color="auto" w:fill="FFFFFF"/>
        </w:rPr>
        <w:t xml:space="preserve">, N., </w:t>
      </w:r>
      <w:proofErr w:type="spellStart"/>
      <w:r w:rsidRPr="00F56F43">
        <w:rPr>
          <w:rFonts w:ascii="Times New Roman" w:hAnsi="Times New Roman" w:cs="Times New Roman"/>
          <w:sz w:val="24"/>
          <w:szCs w:val="24"/>
          <w:shd w:val="clear" w:color="auto" w:fill="FFFFFF"/>
        </w:rPr>
        <w:t>Oudejans</w:t>
      </w:r>
      <w:proofErr w:type="spellEnd"/>
      <w:r w:rsidRPr="00F56F43">
        <w:rPr>
          <w:rFonts w:ascii="Times New Roman" w:hAnsi="Times New Roman" w:cs="Times New Roman"/>
          <w:sz w:val="24"/>
          <w:szCs w:val="24"/>
          <w:shd w:val="clear" w:color="auto" w:fill="FFFFFF"/>
        </w:rPr>
        <w:t xml:space="preserve">, R. R., &amp; </w:t>
      </w:r>
      <w:proofErr w:type="spellStart"/>
      <w:r w:rsidRPr="00F56F43">
        <w:rPr>
          <w:rFonts w:ascii="Times New Roman" w:hAnsi="Times New Roman" w:cs="Times New Roman"/>
          <w:sz w:val="24"/>
          <w:szCs w:val="24"/>
          <w:shd w:val="clear" w:color="auto" w:fill="FFFFFF"/>
        </w:rPr>
        <w:t>Daanen</w:t>
      </w:r>
      <w:proofErr w:type="spellEnd"/>
      <w:r w:rsidRPr="00F56F43">
        <w:rPr>
          <w:rFonts w:ascii="Times New Roman" w:hAnsi="Times New Roman" w:cs="Times New Roman"/>
          <w:sz w:val="24"/>
          <w:szCs w:val="24"/>
          <w:shd w:val="clear" w:color="auto" w:fill="FFFFFF"/>
        </w:rPr>
        <w:t>, H. A. (2012). Effects of anxiety, a cognitive secondary task, and expertise on gaze behavior and performance in a far aiming task. </w:t>
      </w:r>
      <w:r w:rsidRPr="00F56F43">
        <w:rPr>
          <w:rFonts w:ascii="Times New Roman" w:hAnsi="Times New Roman" w:cs="Times New Roman"/>
          <w:i/>
          <w:iCs/>
          <w:sz w:val="24"/>
          <w:szCs w:val="24"/>
          <w:shd w:val="clear" w:color="auto" w:fill="FFFFFF"/>
        </w:rPr>
        <w:t>Psychology of Sport and Exercise</w:t>
      </w:r>
      <w:r w:rsidRPr="00F56F43">
        <w:rPr>
          <w:rFonts w:ascii="Times New Roman" w:hAnsi="Times New Roman" w:cs="Times New Roman"/>
          <w:sz w:val="24"/>
          <w:szCs w:val="24"/>
          <w:shd w:val="clear" w:color="auto" w:fill="FFFFFF"/>
        </w:rPr>
        <w:t>, </w:t>
      </w:r>
      <w:r w:rsidRPr="00F56F43">
        <w:rPr>
          <w:rFonts w:ascii="Times New Roman" w:hAnsi="Times New Roman" w:cs="Times New Roman"/>
          <w:i/>
          <w:iCs/>
          <w:sz w:val="24"/>
          <w:szCs w:val="24"/>
          <w:shd w:val="clear" w:color="auto" w:fill="FFFFFF"/>
        </w:rPr>
        <w:t>13</w:t>
      </w:r>
      <w:r w:rsidRPr="00F56F43">
        <w:rPr>
          <w:rFonts w:ascii="Times New Roman" w:hAnsi="Times New Roman" w:cs="Times New Roman"/>
          <w:sz w:val="24"/>
          <w:szCs w:val="24"/>
          <w:shd w:val="clear" w:color="auto" w:fill="FFFFFF"/>
        </w:rPr>
        <w:t>(4), 427-435.</w:t>
      </w:r>
    </w:p>
    <w:p w14:paraId="31A62273" w14:textId="7896F859" w:rsidR="00C62875" w:rsidRDefault="00C62875" w:rsidP="0095178A">
      <w:pPr>
        <w:spacing w:after="0"/>
        <w:ind w:left="720" w:hanging="720"/>
        <w:rPr>
          <w:rFonts w:ascii="Times New Roman" w:hAnsi="Times New Roman" w:cs="Times New Roman"/>
          <w:sz w:val="24"/>
          <w:szCs w:val="24"/>
          <w:shd w:val="clear" w:color="auto" w:fill="FFFFFF"/>
        </w:rPr>
      </w:pPr>
      <w:proofErr w:type="spellStart"/>
      <w:r w:rsidRPr="00F56F43">
        <w:rPr>
          <w:rFonts w:ascii="Times New Roman" w:hAnsi="Times New Roman" w:cs="Times New Roman"/>
          <w:sz w:val="24"/>
          <w:szCs w:val="24"/>
          <w:shd w:val="clear" w:color="auto" w:fill="FFFFFF"/>
        </w:rPr>
        <w:t>Nigg</w:t>
      </w:r>
      <w:proofErr w:type="spellEnd"/>
      <w:r w:rsidRPr="00F56F43">
        <w:rPr>
          <w:rFonts w:ascii="Times New Roman" w:hAnsi="Times New Roman" w:cs="Times New Roman"/>
          <w:sz w:val="24"/>
          <w:szCs w:val="24"/>
          <w:shd w:val="clear" w:color="auto" w:fill="FFFFFF"/>
        </w:rPr>
        <w:t xml:space="preserve">, C. R., Fuchs, R., Gerber, M., </w:t>
      </w:r>
      <w:proofErr w:type="spellStart"/>
      <w:r w:rsidRPr="00F56F43">
        <w:rPr>
          <w:rFonts w:ascii="Times New Roman" w:hAnsi="Times New Roman" w:cs="Times New Roman"/>
          <w:sz w:val="24"/>
          <w:szCs w:val="24"/>
          <w:shd w:val="clear" w:color="auto" w:fill="FFFFFF"/>
        </w:rPr>
        <w:t>Jekauc</w:t>
      </w:r>
      <w:proofErr w:type="spellEnd"/>
      <w:r w:rsidRPr="00F56F43">
        <w:rPr>
          <w:rFonts w:ascii="Times New Roman" w:hAnsi="Times New Roman" w:cs="Times New Roman"/>
          <w:sz w:val="24"/>
          <w:szCs w:val="24"/>
          <w:shd w:val="clear" w:color="auto" w:fill="FFFFFF"/>
        </w:rPr>
        <w:t>, D., Koch, T., Krell-</w:t>
      </w:r>
      <w:proofErr w:type="spellStart"/>
      <w:r w:rsidRPr="00F56F43">
        <w:rPr>
          <w:rFonts w:ascii="Times New Roman" w:hAnsi="Times New Roman" w:cs="Times New Roman"/>
          <w:sz w:val="24"/>
          <w:szCs w:val="24"/>
          <w:shd w:val="clear" w:color="auto" w:fill="FFFFFF"/>
        </w:rPr>
        <w:t>Roesch</w:t>
      </w:r>
      <w:proofErr w:type="spellEnd"/>
      <w:r w:rsidRPr="00F56F43">
        <w:rPr>
          <w:rFonts w:ascii="Times New Roman" w:hAnsi="Times New Roman" w:cs="Times New Roman"/>
          <w:sz w:val="24"/>
          <w:szCs w:val="24"/>
          <w:shd w:val="clear" w:color="auto" w:fill="FFFFFF"/>
        </w:rPr>
        <w:t xml:space="preserve">, J., </w:t>
      </w:r>
      <w:proofErr w:type="spellStart"/>
      <w:r w:rsidRPr="00F56F43">
        <w:rPr>
          <w:rFonts w:ascii="Times New Roman" w:hAnsi="Times New Roman" w:cs="Times New Roman"/>
          <w:sz w:val="24"/>
          <w:szCs w:val="24"/>
          <w:shd w:val="clear" w:color="auto" w:fill="FFFFFF"/>
        </w:rPr>
        <w:t>Lippke</w:t>
      </w:r>
      <w:proofErr w:type="spellEnd"/>
      <w:r w:rsidRPr="00F56F43">
        <w:rPr>
          <w:rFonts w:ascii="Times New Roman" w:hAnsi="Times New Roman" w:cs="Times New Roman"/>
          <w:sz w:val="24"/>
          <w:szCs w:val="24"/>
          <w:shd w:val="clear" w:color="auto" w:fill="FFFFFF"/>
        </w:rPr>
        <w:t xml:space="preserve">, S., </w:t>
      </w:r>
      <w:proofErr w:type="spellStart"/>
      <w:r w:rsidRPr="00F56F43">
        <w:rPr>
          <w:rFonts w:ascii="Times New Roman" w:hAnsi="Times New Roman" w:cs="Times New Roman"/>
          <w:sz w:val="24"/>
          <w:szCs w:val="24"/>
          <w:shd w:val="clear" w:color="auto" w:fill="FFFFFF"/>
        </w:rPr>
        <w:t>Mnich</w:t>
      </w:r>
      <w:proofErr w:type="spellEnd"/>
      <w:r w:rsidRPr="00F56F43">
        <w:rPr>
          <w:rFonts w:ascii="Times New Roman" w:hAnsi="Times New Roman" w:cs="Times New Roman"/>
          <w:sz w:val="24"/>
          <w:szCs w:val="24"/>
          <w:shd w:val="clear" w:color="auto" w:fill="FFFFFF"/>
        </w:rPr>
        <w:t xml:space="preserve">, C., Novak, B., Ju, Q., </w:t>
      </w:r>
      <w:r w:rsidR="002A4AFA" w:rsidRPr="00F56F43">
        <w:rPr>
          <w:rFonts w:ascii="Times New Roman" w:hAnsi="Times New Roman" w:cs="Times New Roman"/>
          <w:sz w:val="24"/>
          <w:szCs w:val="24"/>
          <w:shd w:val="clear" w:color="auto" w:fill="FFFFFF"/>
        </w:rPr>
        <w:t xml:space="preserve">Sattler, M. C., Schmidt, S. C. E., van </w:t>
      </w:r>
      <w:proofErr w:type="spellStart"/>
      <w:r w:rsidR="002A4AFA" w:rsidRPr="00F56F43">
        <w:rPr>
          <w:rFonts w:ascii="Times New Roman" w:hAnsi="Times New Roman" w:cs="Times New Roman"/>
          <w:sz w:val="24"/>
          <w:szCs w:val="24"/>
          <w:shd w:val="clear" w:color="auto" w:fill="FFFFFF"/>
        </w:rPr>
        <w:t>Poppel</w:t>
      </w:r>
      <w:proofErr w:type="spellEnd"/>
      <w:r w:rsidR="002A4AFA" w:rsidRPr="00F56F43">
        <w:rPr>
          <w:rFonts w:ascii="Times New Roman" w:hAnsi="Times New Roman" w:cs="Times New Roman"/>
          <w:sz w:val="24"/>
          <w:szCs w:val="24"/>
          <w:shd w:val="clear" w:color="auto" w:fill="FFFFFF"/>
        </w:rPr>
        <w:t xml:space="preserve">, M., Reimers, A. K., Wagner, P., Woods, C., &amp; </w:t>
      </w:r>
      <w:proofErr w:type="spellStart"/>
      <w:r w:rsidR="002A4AFA" w:rsidRPr="00F56F43">
        <w:rPr>
          <w:rFonts w:ascii="Times New Roman" w:hAnsi="Times New Roman" w:cs="Times New Roman"/>
          <w:sz w:val="24"/>
          <w:szCs w:val="24"/>
          <w:shd w:val="clear" w:color="auto" w:fill="FFFFFF"/>
        </w:rPr>
        <w:t>Woll</w:t>
      </w:r>
      <w:proofErr w:type="spellEnd"/>
      <w:r w:rsidR="002A4AFA" w:rsidRPr="00F56F43">
        <w:rPr>
          <w:rFonts w:ascii="Times New Roman" w:hAnsi="Times New Roman" w:cs="Times New Roman"/>
          <w:sz w:val="24"/>
          <w:szCs w:val="24"/>
          <w:shd w:val="clear" w:color="auto" w:fill="FFFFFF"/>
        </w:rPr>
        <w:t xml:space="preserve">, A. (2020). Assessing physical activity through questionnaires – A consensus of best practices and future directions. </w:t>
      </w:r>
      <w:r w:rsidR="002A4AFA" w:rsidRPr="00F56F43">
        <w:rPr>
          <w:rFonts w:ascii="Times New Roman" w:hAnsi="Times New Roman" w:cs="Times New Roman"/>
          <w:i/>
          <w:iCs/>
          <w:sz w:val="24"/>
          <w:szCs w:val="24"/>
          <w:shd w:val="clear" w:color="auto" w:fill="FFFFFF"/>
        </w:rPr>
        <w:t xml:space="preserve">Psychology of Sport and Exercise, </w:t>
      </w:r>
      <w:r w:rsidR="002A4AFA" w:rsidRPr="00F56F43">
        <w:rPr>
          <w:rFonts w:ascii="Times New Roman" w:hAnsi="Times New Roman" w:cs="Times New Roman"/>
          <w:sz w:val="24"/>
          <w:szCs w:val="24"/>
          <w:shd w:val="clear" w:color="auto" w:fill="FFFFFF"/>
        </w:rPr>
        <w:t>101715.</w:t>
      </w:r>
    </w:p>
    <w:p w14:paraId="52C25548" w14:textId="56606852" w:rsidR="0063575A" w:rsidRPr="0063575A" w:rsidRDefault="0063575A" w:rsidP="0063575A">
      <w:pPr>
        <w:spacing w:after="0"/>
        <w:ind w:left="720" w:hanging="720"/>
        <w:rPr>
          <w:rFonts w:ascii="Times New Roman" w:eastAsia="Times New Roman" w:hAnsi="Times New Roman" w:cs="Times New Roman"/>
          <w:sz w:val="36"/>
          <w:szCs w:val="36"/>
        </w:rPr>
      </w:pPr>
      <w:proofErr w:type="spellStart"/>
      <w:r w:rsidRPr="0063575A">
        <w:rPr>
          <w:rFonts w:ascii="Times New Roman" w:eastAsia="Times New Roman" w:hAnsi="Times New Roman" w:cs="Times New Roman"/>
          <w:sz w:val="24"/>
          <w:szCs w:val="24"/>
          <w:shd w:val="clear" w:color="auto" w:fill="FFFFFF"/>
        </w:rPr>
        <w:t>Otten</w:t>
      </w:r>
      <w:proofErr w:type="spellEnd"/>
      <w:r w:rsidRPr="0063575A">
        <w:rPr>
          <w:rFonts w:ascii="Times New Roman" w:eastAsia="Times New Roman" w:hAnsi="Times New Roman" w:cs="Times New Roman"/>
          <w:sz w:val="24"/>
          <w:szCs w:val="24"/>
          <w:shd w:val="clear" w:color="auto" w:fill="FFFFFF"/>
        </w:rPr>
        <w:t>, M. (2009). Choking vs. clutch performance: A study of sport performance under pressure. </w:t>
      </w:r>
      <w:r w:rsidRPr="0063575A">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S</w:t>
      </w:r>
      <w:r w:rsidRPr="0063575A">
        <w:rPr>
          <w:rFonts w:ascii="Times New Roman" w:eastAsia="Times New Roman" w:hAnsi="Times New Roman" w:cs="Times New Roman"/>
          <w:i/>
          <w:iCs/>
          <w:sz w:val="24"/>
          <w:szCs w:val="24"/>
        </w:rPr>
        <w:t xml:space="preserve">port and </w:t>
      </w:r>
      <w:r>
        <w:rPr>
          <w:rFonts w:ascii="Times New Roman" w:eastAsia="Times New Roman" w:hAnsi="Times New Roman" w:cs="Times New Roman"/>
          <w:i/>
          <w:iCs/>
          <w:sz w:val="24"/>
          <w:szCs w:val="24"/>
        </w:rPr>
        <w:t>E</w:t>
      </w:r>
      <w:r w:rsidRPr="0063575A">
        <w:rPr>
          <w:rFonts w:ascii="Times New Roman" w:eastAsia="Times New Roman" w:hAnsi="Times New Roman" w:cs="Times New Roman"/>
          <w:i/>
          <w:iCs/>
          <w:sz w:val="24"/>
          <w:szCs w:val="24"/>
        </w:rPr>
        <w:t xml:space="preserve">xercise </w:t>
      </w:r>
      <w:r>
        <w:rPr>
          <w:rFonts w:ascii="Times New Roman" w:eastAsia="Times New Roman" w:hAnsi="Times New Roman" w:cs="Times New Roman"/>
          <w:i/>
          <w:iCs/>
          <w:sz w:val="24"/>
          <w:szCs w:val="24"/>
        </w:rPr>
        <w:t>P</w:t>
      </w:r>
      <w:r w:rsidRPr="0063575A">
        <w:rPr>
          <w:rFonts w:ascii="Times New Roman" w:eastAsia="Times New Roman" w:hAnsi="Times New Roman" w:cs="Times New Roman"/>
          <w:i/>
          <w:iCs/>
          <w:sz w:val="24"/>
          <w:szCs w:val="24"/>
        </w:rPr>
        <w:t>sychology</w:t>
      </w:r>
      <w:r w:rsidRPr="0063575A">
        <w:rPr>
          <w:rFonts w:ascii="Times New Roman" w:eastAsia="Times New Roman" w:hAnsi="Times New Roman" w:cs="Times New Roman"/>
          <w:sz w:val="24"/>
          <w:szCs w:val="24"/>
          <w:shd w:val="clear" w:color="auto" w:fill="FFFFFF"/>
        </w:rPr>
        <w:t>, </w:t>
      </w:r>
      <w:r w:rsidRPr="0063575A">
        <w:rPr>
          <w:rFonts w:ascii="Times New Roman" w:eastAsia="Times New Roman" w:hAnsi="Times New Roman" w:cs="Times New Roman"/>
          <w:i/>
          <w:iCs/>
          <w:sz w:val="24"/>
          <w:szCs w:val="24"/>
        </w:rPr>
        <w:t>31</w:t>
      </w:r>
      <w:r w:rsidRPr="0063575A">
        <w:rPr>
          <w:rFonts w:ascii="Times New Roman" w:eastAsia="Times New Roman" w:hAnsi="Times New Roman" w:cs="Times New Roman"/>
          <w:sz w:val="24"/>
          <w:szCs w:val="24"/>
          <w:shd w:val="clear" w:color="auto" w:fill="FFFFFF"/>
        </w:rPr>
        <w:t>(5), 583-601.</w:t>
      </w:r>
    </w:p>
    <w:p w14:paraId="11EEDC60" w14:textId="2B77574B" w:rsidR="00385532" w:rsidRPr="00F56F43" w:rsidRDefault="00385532" w:rsidP="0095178A">
      <w:pPr>
        <w:spacing w:after="0"/>
        <w:ind w:left="720" w:hanging="720"/>
        <w:rPr>
          <w:rFonts w:ascii="Times New Roman" w:hAnsi="Times New Roman" w:cs="Times New Roman"/>
          <w:sz w:val="32"/>
          <w:szCs w:val="24"/>
          <w:shd w:val="clear" w:color="auto" w:fill="FFFFFF"/>
        </w:rPr>
      </w:pPr>
      <w:proofErr w:type="spellStart"/>
      <w:r w:rsidRPr="00F56F43">
        <w:rPr>
          <w:rFonts w:ascii="Times New Roman" w:hAnsi="Times New Roman" w:cs="Times New Roman"/>
          <w:sz w:val="24"/>
          <w:szCs w:val="20"/>
          <w:shd w:val="clear" w:color="auto" w:fill="FFFFFF"/>
        </w:rPr>
        <w:t>Oudejans</w:t>
      </w:r>
      <w:proofErr w:type="spellEnd"/>
      <w:r w:rsidRPr="00F56F43">
        <w:rPr>
          <w:rFonts w:ascii="Times New Roman" w:hAnsi="Times New Roman" w:cs="Times New Roman"/>
          <w:sz w:val="24"/>
          <w:szCs w:val="20"/>
          <w:shd w:val="clear" w:color="auto" w:fill="FFFFFF"/>
        </w:rPr>
        <w:t xml:space="preserve">, R. R., </w:t>
      </w:r>
      <w:proofErr w:type="spellStart"/>
      <w:r w:rsidRPr="00F56F43">
        <w:rPr>
          <w:rFonts w:ascii="Times New Roman" w:hAnsi="Times New Roman" w:cs="Times New Roman"/>
          <w:sz w:val="24"/>
          <w:szCs w:val="20"/>
          <w:shd w:val="clear" w:color="auto" w:fill="FFFFFF"/>
        </w:rPr>
        <w:t>Kuijpers</w:t>
      </w:r>
      <w:proofErr w:type="spellEnd"/>
      <w:r w:rsidRPr="00F56F43">
        <w:rPr>
          <w:rFonts w:ascii="Times New Roman" w:hAnsi="Times New Roman" w:cs="Times New Roman"/>
          <w:sz w:val="24"/>
          <w:szCs w:val="20"/>
          <w:shd w:val="clear" w:color="auto" w:fill="FFFFFF"/>
        </w:rPr>
        <w:t xml:space="preserve">, W., </w:t>
      </w:r>
      <w:proofErr w:type="spellStart"/>
      <w:r w:rsidRPr="00F56F43">
        <w:rPr>
          <w:rFonts w:ascii="Times New Roman" w:hAnsi="Times New Roman" w:cs="Times New Roman"/>
          <w:sz w:val="24"/>
          <w:szCs w:val="20"/>
          <w:shd w:val="clear" w:color="auto" w:fill="FFFFFF"/>
        </w:rPr>
        <w:t>Kooijman</w:t>
      </w:r>
      <w:proofErr w:type="spellEnd"/>
      <w:r w:rsidRPr="00F56F43">
        <w:rPr>
          <w:rFonts w:ascii="Times New Roman" w:hAnsi="Times New Roman" w:cs="Times New Roman"/>
          <w:sz w:val="24"/>
          <w:szCs w:val="20"/>
          <w:shd w:val="clear" w:color="auto" w:fill="FFFFFF"/>
        </w:rPr>
        <w:t>, C. C., &amp; Bakker, F. C. (2011). Thoughts and attention of athletes under pressure: skill-focus or performance worries?. </w:t>
      </w:r>
      <w:r w:rsidRPr="00F56F43">
        <w:rPr>
          <w:rFonts w:ascii="Times New Roman" w:hAnsi="Times New Roman" w:cs="Times New Roman"/>
          <w:i/>
          <w:iCs/>
          <w:sz w:val="24"/>
          <w:szCs w:val="20"/>
          <w:shd w:val="clear" w:color="auto" w:fill="FFFFFF"/>
        </w:rPr>
        <w:t>Anxiety, Stress, &amp; Coping</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24</w:t>
      </w:r>
      <w:r w:rsidRPr="00F56F43">
        <w:rPr>
          <w:rFonts w:ascii="Times New Roman" w:hAnsi="Times New Roman" w:cs="Times New Roman"/>
          <w:sz w:val="24"/>
          <w:szCs w:val="20"/>
          <w:shd w:val="clear" w:color="auto" w:fill="FFFFFF"/>
        </w:rPr>
        <w:t>(1), 59-73.</w:t>
      </w:r>
    </w:p>
    <w:p w14:paraId="551AD818" w14:textId="60F81E8C" w:rsidR="00B13AEF" w:rsidRPr="00B13AEF" w:rsidRDefault="00B13AEF" w:rsidP="00B13AEF">
      <w:pPr>
        <w:spacing w:after="0"/>
        <w:ind w:left="720" w:hanging="720"/>
        <w:rPr>
          <w:rFonts w:ascii="Times New Roman" w:hAnsi="Times New Roman" w:cs="Times New Roman"/>
          <w:sz w:val="32"/>
          <w:szCs w:val="24"/>
        </w:rPr>
      </w:pPr>
      <w:r w:rsidRPr="00F56F43">
        <w:rPr>
          <w:rFonts w:ascii="Times New Roman" w:hAnsi="Times New Roman" w:cs="Times New Roman"/>
          <w:sz w:val="24"/>
          <w:szCs w:val="20"/>
          <w:shd w:val="clear" w:color="auto" w:fill="FFFFFF"/>
        </w:rPr>
        <w:t>Posner, M. I. (2016). Orienting of attention: Then and now. </w:t>
      </w:r>
      <w:r w:rsidRPr="00F56F43">
        <w:rPr>
          <w:rFonts w:ascii="Times New Roman" w:hAnsi="Times New Roman" w:cs="Times New Roman"/>
          <w:i/>
          <w:iCs/>
          <w:sz w:val="24"/>
          <w:szCs w:val="20"/>
          <w:shd w:val="clear" w:color="auto" w:fill="FFFFFF"/>
        </w:rPr>
        <w:t>The Quarterly Journal of Experimental Psychology</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69</w:t>
      </w:r>
      <w:r w:rsidRPr="00F56F43">
        <w:rPr>
          <w:rFonts w:ascii="Times New Roman" w:hAnsi="Times New Roman" w:cs="Times New Roman"/>
          <w:sz w:val="24"/>
          <w:szCs w:val="20"/>
          <w:shd w:val="clear" w:color="auto" w:fill="FFFFFF"/>
        </w:rPr>
        <w:t>(10), 1864-1875.</w:t>
      </w:r>
    </w:p>
    <w:p w14:paraId="41F2BDEB" w14:textId="62E40359" w:rsidR="00D47FB6" w:rsidRDefault="00D47FB6" w:rsidP="0095178A">
      <w:pPr>
        <w:spacing w:after="0"/>
        <w:ind w:left="720" w:hanging="720"/>
        <w:rPr>
          <w:rFonts w:ascii="Times New Roman" w:hAnsi="Times New Roman" w:cs="Times New Roman"/>
          <w:sz w:val="24"/>
          <w:szCs w:val="24"/>
        </w:rPr>
      </w:pPr>
      <w:r w:rsidRPr="00F56F43">
        <w:rPr>
          <w:rFonts w:ascii="Times New Roman" w:hAnsi="Times New Roman" w:cs="Times New Roman"/>
          <w:sz w:val="24"/>
          <w:szCs w:val="20"/>
          <w:shd w:val="clear" w:color="auto" w:fill="FFFFFF"/>
        </w:rPr>
        <w:lastRenderedPageBreak/>
        <w:t xml:space="preserve">Preacher, K. J., </w:t>
      </w:r>
      <w:r w:rsidRPr="00F56F43">
        <w:rPr>
          <w:rFonts w:ascii="Times New Roman" w:hAnsi="Times New Roman" w:cs="Times New Roman"/>
          <w:sz w:val="24"/>
          <w:szCs w:val="24"/>
          <w:shd w:val="clear" w:color="auto" w:fill="FFFFFF"/>
        </w:rPr>
        <w:t>&amp; Hayes, A. F. (2008). Asymptotic and resampling strategies for assessing and comparing indirect effects in multiple mediator models. </w:t>
      </w:r>
      <w:r w:rsidRPr="00F56F43">
        <w:rPr>
          <w:rFonts w:ascii="Times New Roman" w:hAnsi="Times New Roman" w:cs="Times New Roman"/>
          <w:i/>
          <w:iCs/>
          <w:sz w:val="24"/>
          <w:szCs w:val="24"/>
        </w:rPr>
        <w:t>Behavior Research Methods</w:t>
      </w:r>
      <w:r w:rsidRPr="00F56F43">
        <w:rPr>
          <w:rFonts w:ascii="Times New Roman" w:hAnsi="Times New Roman" w:cs="Times New Roman"/>
          <w:sz w:val="24"/>
          <w:szCs w:val="24"/>
        </w:rPr>
        <w:t>, </w:t>
      </w:r>
      <w:r w:rsidRPr="00F56F43">
        <w:rPr>
          <w:rFonts w:ascii="Times New Roman" w:hAnsi="Times New Roman" w:cs="Times New Roman"/>
          <w:i/>
          <w:iCs/>
          <w:sz w:val="24"/>
          <w:szCs w:val="24"/>
        </w:rPr>
        <w:t>40</w:t>
      </w:r>
      <w:r w:rsidRPr="00F56F43">
        <w:rPr>
          <w:rFonts w:ascii="Times New Roman" w:hAnsi="Times New Roman" w:cs="Times New Roman"/>
          <w:sz w:val="24"/>
          <w:szCs w:val="24"/>
        </w:rPr>
        <w:t>(3), 879-891.</w:t>
      </w:r>
    </w:p>
    <w:p w14:paraId="60615C73" w14:textId="688AA21A" w:rsidR="00CC644A" w:rsidRPr="00F56F43" w:rsidRDefault="00CC644A" w:rsidP="0095178A">
      <w:pPr>
        <w:spacing w:after="0"/>
        <w:ind w:left="720" w:hanging="720"/>
        <w:rPr>
          <w:rFonts w:ascii="Times New Roman" w:hAnsi="Times New Roman" w:cs="Times New Roman"/>
          <w:sz w:val="24"/>
          <w:szCs w:val="24"/>
        </w:rPr>
      </w:pPr>
      <w:proofErr w:type="spellStart"/>
      <w:r w:rsidRPr="00CC644A">
        <w:rPr>
          <w:rFonts w:ascii="Times New Roman" w:hAnsi="Times New Roman" w:cs="Times New Roman"/>
          <w:sz w:val="24"/>
          <w:szCs w:val="24"/>
        </w:rPr>
        <w:t>Ree</w:t>
      </w:r>
      <w:proofErr w:type="spellEnd"/>
      <w:r w:rsidRPr="00CC644A">
        <w:rPr>
          <w:rFonts w:ascii="Times New Roman" w:hAnsi="Times New Roman" w:cs="Times New Roman"/>
          <w:sz w:val="24"/>
          <w:szCs w:val="24"/>
        </w:rPr>
        <w:t xml:space="preserve">, M. J., French, D., MacLeod, C., &amp; Locke, V. (2008). Distinguishing cognitive and somatic dimensions of state and trait anxiety: Development and validation of the State-Trait Inventory for Cognitive and Somatic Anxiety (STICSA). </w:t>
      </w:r>
      <w:r w:rsidRPr="00A76705">
        <w:rPr>
          <w:rFonts w:ascii="Times New Roman" w:hAnsi="Times New Roman" w:cs="Times New Roman"/>
          <w:i/>
          <w:sz w:val="24"/>
          <w:szCs w:val="24"/>
        </w:rPr>
        <w:t>Behavioural and Cognitive Psychotherapy</w:t>
      </w:r>
      <w:r w:rsidRPr="00CC644A">
        <w:rPr>
          <w:rFonts w:ascii="Times New Roman" w:hAnsi="Times New Roman" w:cs="Times New Roman"/>
          <w:sz w:val="24"/>
          <w:szCs w:val="24"/>
        </w:rPr>
        <w:t>, 36(3), 313.</w:t>
      </w:r>
    </w:p>
    <w:p w14:paraId="20586276" w14:textId="250B577C" w:rsidR="00D47FB6" w:rsidRDefault="00D47FB6" w:rsidP="0095178A">
      <w:pPr>
        <w:spacing w:after="0"/>
        <w:ind w:left="720" w:hanging="720"/>
        <w:rPr>
          <w:rFonts w:ascii="Times New Roman" w:hAnsi="Times New Roman" w:cs="Times New Roman"/>
          <w:sz w:val="24"/>
          <w:szCs w:val="20"/>
          <w:shd w:val="clear" w:color="auto" w:fill="FFFFFF"/>
        </w:rPr>
      </w:pPr>
      <w:proofErr w:type="spellStart"/>
      <w:r w:rsidRPr="00F56F43">
        <w:rPr>
          <w:rFonts w:ascii="Times New Roman" w:hAnsi="Times New Roman" w:cs="Times New Roman"/>
          <w:sz w:val="24"/>
          <w:szCs w:val="20"/>
          <w:shd w:val="clear" w:color="auto" w:fill="FFFFFF"/>
        </w:rPr>
        <w:t>Ridderinkhof</w:t>
      </w:r>
      <w:proofErr w:type="spellEnd"/>
      <w:r w:rsidRPr="00F56F43">
        <w:rPr>
          <w:rFonts w:ascii="Times New Roman" w:hAnsi="Times New Roman" w:cs="Times New Roman"/>
          <w:sz w:val="24"/>
          <w:szCs w:val="20"/>
          <w:shd w:val="clear" w:color="auto" w:fill="FFFFFF"/>
        </w:rPr>
        <w:t xml:space="preserve">, K. R., van der </w:t>
      </w:r>
      <w:proofErr w:type="spellStart"/>
      <w:r w:rsidRPr="00F56F43">
        <w:rPr>
          <w:rFonts w:ascii="Times New Roman" w:hAnsi="Times New Roman" w:cs="Times New Roman"/>
          <w:sz w:val="24"/>
          <w:szCs w:val="20"/>
          <w:shd w:val="clear" w:color="auto" w:fill="FFFFFF"/>
        </w:rPr>
        <w:t>Molen</w:t>
      </w:r>
      <w:proofErr w:type="spellEnd"/>
      <w:r w:rsidRPr="00F56F43">
        <w:rPr>
          <w:rFonts w:ascii="Times New Roman" w:hAnsi="Times New Roman" w:cs="Times New Roman"/>
          <w:sz w:val="24"/>
          <w:szCs w:val="20"/>
          <w:shd w:val="clear" w:color="auto" w:fill="FFFFFF"/>
        </w:rPr>
        <w:t xml:space="preserve">, M. W., Band, G. P., &amp; </w:t>
      </w:r>
      <w:proofErr w:type="spellStart"/>
      <w:r w:rsidRPr="00F56F43">
        <w:rPr>
          <w:rFonts w:ascii="Times New Roman" w:hAnsi="Times New Roman" w:cs="Times New Roman"/>
          <w:sz w:val="24"/>
          <w:szCs w:val="20"/>
          <w:shd w:val="clear" w:color="auto" w:fill="FFFFFF"/>
        </w:rPr>
        <w:t>Bashore</w:t>
      </w:r>
      <w:proofErr w:type="spellEnd"/>
      <w:r w:rsidRPr="00F56F43">
        <w:rPr>
          <w:rFonts w:ascii="Times New Roman" w:hAnsi="Times New Roman" w:cs="Times New Roman"/>
          <w:sz w:val="24"/>
          <w:szCs w:val="20"/>
          <w:shd w:val="clear" w:color="auto" w:fill="FFFFFF"/>
        </w:rPr>
        <w:t>, T. R. (1997). Sources of interference from irrelevant information: A developmental study. </w:t>
      </w:r>
      <w:r w:rsidRPr="00F56F43">
        <w:rPr>
          <w:rFonts w:ascii="Times New Roman" w:hAnsi="Times New Roman" w:cs="Times New Roman"/>
          <w:i/>
          <w:iCs/>
          <w:sz w:val="24"/>
          <w:szCs w:val="20"/>
          <w:shd w:val="clear" w:color="auto" w:fill="FFFFFF"/>
        </w:rPr>
        <w:t>Journal of Experimental Child Psychology</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65</w:t>
      </w:r>
      <w:r w:rsidRPr="00F56F43">
        <w:rPr>
          <w:rFonts w:ascii="Times New Roman" w:hAnsi="Times New Roman" w:cs="Times New Roman"/>
          <w:sz w:val="24"/>
          <w:szCs w:val="20"/>
          <w:shd w:val="clear" w:color="auto" w:fill="FFFFFF"/>
        </w:rPr>
        <w:t>(3), 315-341.</w:t>
      </w:r>
    </w:p>
    <w:p w14:paraId="3F27F14F" w14:textId="4BBC4B0E" w:rsidR="00654C35" w:rsidRPr="008C79D4" w:rsidRDefault="00654C35" w:rsidP="00654C35">
      <w:pPr>
        <w:spacing w:after="0"/>
        <w:ind w:left="720" w:hanging="720"/>
        <w:rPr>
          <w:rFonts w:ascii="Times New Roman" w:eastAsia="Times New Roman" w:hAnsi="Times New Roman" w:cs="Times New Roman"/>
          <w:sz w:val="36"/>
          <w:szCs w:val="36"/>
        </w:rPr>
      </w:pPr>
      <w:r w:rsidRPr="008C79D4">
        <w:rPr>
          <w:rFonts w:ascii="Times New Roman" w:eastAsia="Times New Roman" w:hAnsi="Times New Roman" w:cs="Times New Roman"/>
          <w:sz w:val="24"/>
          <w:szCs w:val="24"/>
          <w:shd w:val="clear" w:color="auto" w:fill="FFFFFF"/>
        </w:rPr>
        <w:t xml:space="preserve">Shelton, J. T., Elliott, E. M., Hill, B. D., </w:t>
      </w:r>
      <w:proofErr w:type="spellStart"/>
      <w:r w:rsidRPr="008C79D4">
        <w:rPr>
          <w:rFonts w:ascii="Times New Roman" w:eastAsia="Times New Roman" w:hAnsi="Times New Roman" w:cs="Times New Roman"/>
          <w:sz w:val="24"/>
          <w:szCs w:val="24"/>
          <w:shd w:val="clear" w:color="auto" w:fill="FFFFFF"/>
        </w:rPr>
        <w:t>Calamia</w:t>
      </w:r>
      <w:proofErr w:type="spellEnd"/>
      <w:r w:rsidRPr="008C79D4">
        <w:rPr>
          <w:rFonts w:ascii="Times New Roman" w:eastAsia="Times New Roman" w:hAnsi="Times New Roman" w:cs="Times New Roman"/>
          <w:sz w:val="24"/>
          <w:szCs w:val="24"/>
          <w:shd w:val="clear" w:color="auto" w:fill="FFFFFF"/>
        </w:rPr>
        <w:t xml:space="preserve">, M. R., &amp; </w:t>
      </w:r>
      <w:proofErr w:type="spellStart"/>
      <w:r w:rsidRPr="008C79D4">
        <w:rPr>
          <w:rFonts w:ascii="Times New Roman" w:eastAsia="Times New Roman" w:hAnsi="Times New Roman" w:cs="Times New Roman"/>
          <w:sz w:val="24"/>
          <w:szCs w:val="24"/>
          <w:shd w:val="clear" w:color="auto" w:fill="FFFFFF"/>
        </w:rPr>
        <w:t>Gouvier</w:t>
      </w:r>
      <w:proofErr w:type="spellEnd"/>
      <w:r w:rsidRPr="008C79D4">
        <w:rPr>
          <w:rFonts w:ascii="Times New Roman" w:eastAsia="Times New Roman" w:hAnsi="Times New Roman" w:cs="Times New Roman"/>
          <w:sz w:val="24"/>
          <w:szCs w:val="24"/>
          <w:shd w:val="clear" w:color="auto" w:fill="FFFFFF"/>
        </w:rPr>
        <w:t>, W. D. (2009). A comparison of laboratory and clinical working memory tests and their prediction of fluid intelligence. </w:t>
      </w:r>
      <w:r w:rsidRPr="008C79D4">
        <w:rPr>
          <w:rFonts w:ascii="Times New Roman" w:eastAsia="Times New Roman" w:hAnsi="Times New Roman" w:cs="Times New Roman"/>
          <w:i/>
          <w:iCs/>
          <w:sz w:val="24"/>
          <w:szCs w:val="24"/>
        </w:rPr>
        <w:t>Intelligence</w:t>
      </w:r>
      <w:r w:rsidRPr="008C79D4">
        <w:rPr>
          <w:rFonts w:ascii="Times New Roman" w:eastAsia="Times New Roman" w:hAnsi="Times New Roman" w:cs="Times New Roman"/>
          <w:sz w:val="24"/>
          <w:szCs w:val="24"/>
          <w:shd w:val="clear" w:color="auto" w:fill="FFFFFF"/>
        </w:rPr>
        <w:t>, </w:t>
      </w:r>
      <w:r w:rsidRPr="008C79D4">
        <w:rPr>
          <w:rFonts w:ascii="Times New Roman" w:eastAsia="Times New Roman" w:hAnsi="Times New Roman" w:cs="Times New Roman"/>
          <w:i/>
          <w:iCs/>
          <w:sz w:val="24"/>
          <w:szCs w:val="24"/>
        </w:rPr>
        <w:t>37</w:t>
      </w:r>
      <w:r w:rsidRPr="008C79D4">
        <w:rPr>
          <w:rFonts w:ascii="Times New Roman" w:eastAsia="Times New Roman" w:hAnsi="Times New Roman" w:cs="Times New Roman"/>
          <w:sz w:val="24"/>
          <w:szCs w:val="24"/>
          <w:shd w:val="clear" w:color="auto" w:fill="FFFFFF"/>
        </w:rPr>
        <w:t>(3), 283-293.</w:t>
      </w:r>
    </w:p>
    <w:p w14:paraId="3D853596" w14:textId="77777777" w:rsidR="00D47FB6" w:rsidRPr="00F56F43" w:rsidRDefault="00D47FB6" w:rsidP="0095178A">
      <w:pPr>
        <w:spacing w:after="0"/>
        <w:ind w:left="720" w:hanging="720"/>
        <w:rPr>
          <w:rFonts w:ascii="Times New Roman" w:hAnsi="Times New Roman" w:cs="Times New Roman"/>
          <w:sz w:val="24"/>
          <w:szCs w:val="24"/>
          <w:shd w:val="clear" w:color="auto" w:fill="FFFFFF"/>
        </w:rPr>
      </w:pPr>
      <w:r w:rsidRPr="00F56F43">
        <w:rPr>
          <w:rFonts w:ascii="Times New Roman" w:hAnsi="Times New Roman" w:cs="Times New Roman"/>
          <w:sz w:val="24"/>
          <w:szCs w:val="24"/>
          <w:shd w:val="clear" w:color="auto" w:fill="FFFFFF"/>
        </w:rPr>
        <w:t>Swann, C., Moran, A., &amp; Piggott, D. (2015). Defining elite athletes: Issues in the study of expert performance in sport psychology. </w:t>
      </w:r>
      <w:r w:rsidRPr="00F56F43">
        <w:rPr>
          <w:rFonts w:ascii="Times New Roman" w:hAnsi="Times New Roman" w:cs="Times New Roman"/>
          <w:i/>
          <w:iCs/>
          <w:sz w:val="24"/>
          <w:szCs w:val="24"/>
          <w:shd w:val="clear" w:color="auto" w:fill="FFFFFF"/>
        </w:rPr>
        <w:t>Psychology of Sport and Exercise</w:t>
      </w:r>
      <w:r w:rsidRPr="00F56F43">
        <w:rPr>
          <w:rFonts w:ascii="Times New Roman" w:hAnsi="Times New Roman" w:cs="Times New Roman"/>
          <w:sz w:val="24"/>
          <w:szCs w:val="24"/>
          <w:shd w:val="clear" w:color="auto" w:fill="FFFFFF"/>
        </w:rPr>
        <w:t>, </w:t>
      </w:r>
      <w:r w:rsidRPr="00F56F43">
        <w:rPr>
          <w:rFonts w:ascii="Times New Roman" w:hAnsi="Times New Roman" w:cs="Times New Roman"/>
          <w:i/>
          <w:iCs/>
          <w:sz w:val="24"/>
          <w:szCs w:val="24"/>
          <w:shd w:val="clear" w:color="auto" w:fill="FFFFFF"/>
        </w:rPr>
        <w:t>16</w:t>
      </w:r>
      <w:r w:rsidRPr="00F56F43">
        <w:rPr>
          <w:rFonts w:ascii="Times New Roman" w:hAnsi="Times New Roman" w:cs="Times New Roman"/>
          <w:sz w:val="24"/>
          <w:szCs w:val="24"/>
          <w:shd w:val="clear" w:color="auto" w:fill="FFFFFF"/>
        </w:rPr>
        <w:t>, 3-14.</w:t>
      </w:r>
    </w:p>
    <w:p w14:paraId="3A6595A2" w14:textId="6EA586AA" w:rsidR="00D47FB6" w:rsidRDefault="00D47FB6" w:rsidP="006B5E37">
      <w:pPr>
        <w:spacing w:after="0"/>
        <w:ind w:left="720" w:hanging="720"/>
        <w:rPr>
          <w:rFonts w:ascii="Times New Roman" w:hAnsi="Times New Roman" w:cs="Times New Roman"/>
          <w:sz w:val="24"/>
          <w:szCs w:val="24"/>
        </w:rPr>
      </w:pPr>
      <w:proofErr w:type="spellStart"/>
      <w:r w:rsidRPr="00F56F43">
        <w:rPr>
          <w:rFonts w:ascii="Times New Roman" w:hAnsi="Times New Roman" w:cs="Times New Roman"/>
          <w:sz w:val="24"/>
          <w:szCs w:val="24"/>
        </w:rPr>
        <w:t>Tabachnick</w:t>
      </w:r>
      <w:proofErr w:type="spellEnd"/>
      <w:r w:rsidRPr="00F56F43">
        <w:rPr>
          <w:rFonts w:ascii="Times New Roman" w:hAnsi="Times New Roman" w:cs="Times New Roman"/>
          <w:sz w:val="24"/>
          <w:szCs w:val="24"/>
        </w:rPr>
        <w:t xml:space="preserve">, B.G., &amp; </w:t>
      </w:r>
      <w:proofErr w:type="spellStart"/>
      <w:r w:rsidRPr="00F56F43">
        <w:rPr>
          <w:rFonts w:ascii="Times New Roman" w:hAnsi="Times New Roman" w:cs="Times New Roman"/>
          <w:sz w:val="24"/>
          <w:szCs w:val="24"/>
        </w:rPr>
        <w:t>Fidell</w:t>
      </w:r>
      <w:proofErr w:type="spellEnd"/>
      <w:r w:rsidRPr="00F56F43">
        <w:rPr>
          <w:rFonts w:ascii="Times New Roman" w:hAnsi="Times New Roman" w:cs="Times New Roman"/>
          <w:sz w:val="24"/>
          <w:szCs w:val="24"/>
        </w:rPr>
        <w:t xml:space="preserve">, L.S. (2007). </w:t>
      </w:r>
      <w:r w:rsidRPr="00F56F43">
        <w:rPr>
          <w:rFonts w:ascii="Times New Roman" w:hAnsi="Times New Roman" w:cs="Times New Roman"/>
          <w:i/>
          <w:sz w:val="24"/>
          <w:szCs w:val="24"/>
        </w:rPr>
        <w:t>Using multivariate statistics</w:t>
      </w:r>
      <w:r w:rsidRPr="00F56F43">
        <w:rPr>
          <w:rFonts w:ascii="Times New Roman" w:hAnsi="Times New Roman" w:cs="Times New Roman"/>
          <w:sz w:val="24"/>
          <w:szCs w:val="24"/>
        </w:rPr>
        <w:t xml:space="preserve">. Boston: </w:t>
      </w:r>
      <w:proofErr w:type="spellStart"/>
      <w:r w:rsidRPr="00F56F43">
        <w:rPr>
          <w:rFonts w:ascii="Times New Roman" w:hAnsi="Times New Roman" w:cs="Times New Roman"/>
          <w:sz w:val="24"/>
          <w:szCs w:val="24"/>
        </w:rPr>
        <w:t>Allyn</w:t>
      </w:r>
      <w:proofErr w:type="spellEnd"/>
      <w:r w:rsidRPr="00F56F43">
        <w:rPr>
          <w:rFonts w:ascii="Times New Roman" w:hAnsi="Times New Roman" w:cs="Times New Roman"/>
          <w:sz w:val="24"/>
          <w:szCs w:val="24"/>
        </w:rPr>
        <w:t xml:space="preserve"> and Bacon.</w:t>
      </w:r>
    </w:p>
    <w:p w14:paraId="5F2C232A" w14:textId="38D5301C" w:rsidR="002A4F50" w:rsidRPr="00A72EFA" w:rsidRDefault="00D11252" w:rsidP="006B5E37">
      <w:pPr>
        <w:spacing w:after="0"/>
        <w:ind w:left="720" w:hanging="720"/>
        <w:rPr>
          <w:rFonts w:ascii="Times New Roman" w:hAnsi="Times New Roman" w:cs="Times New Roman"/>
          <w:color w:val="4472C4" w:themeColor="accent1"/>
          <w:sz w:val="24"/>
          <w:szCs w:val="24"/>
        </w:rPr>
      </w:pPr>
      <w:proofErr w:type="spellStart"/>
      <w:r w:rsidRPr="00A72EFA">
        <w:rPr>
          <w:rFonts w:ascii="Times New Roman" w:hAnsi="Times New Roman" w:cs="Times New Roman"/>
          <w:color w:val="4472C4" w:themeColor="accent1"/>
          <w:sz w:val="24"/>
          <w:szCs w:val="24"/>
        </w:rPr>
        <w:t>Timmis</w:t>
      </w:r>
      <w:proofErr w:type="spellEnd"/>
      <w:r w:rsidRPr="00A72EFA">
        <w:rPr>
          <w:rFonts w:ascii="Times New Roman" w:hAnsi="Times New Roman" w:cs="Times New Roman"/>
          <w:color w:val="4472C4" w:themeColor="accent1"/>
          <w:sz w:val="24"/>
          <w:szCs w:val="24"/>
        </w:rPr>
        <w:t xml:space="preserve">, </w:t>
      </w:r>
      <w:r w:rsidR="00607CF8" w:rsidRPr="00A72EFA">
        <w:rPr>
          <w:rFonts w:ascii="Times New Roman" w:hAnsi="Times New Roman" w:cs="Times New Roman"/>
          <w:color w:val="4472C4" w:themeColor="accent1"/>
          <w:sz w:val="24"/>
          <w:szCs w:val="24"/>
        </w:rPr>
        <w:t xml:space="preserve">M. A., </w:t>
      </w:r>
      <w:proofErr w:type="spellStart"/>
      <w:r w:rsidR="00607CF8" w:rsidRPr="00A72EFA">
        <w:rPr>
          <w:rFonts w:ascii="Times New Roman" w:hAnsi="Times New Roman" w:cs="Times New Roman"/>
          <w:color w:val="4472C4" w:themeColor="accent1"/>
          <w:sz w:val="24"/>
          <w:szCs w:val="24"/>
        </w:rPr>
        <w:t>Piras</w:t>
      </w:r>
      <w:proofErr w:type="spellEnd"/>
      <w:r w:rsidR="00607CF8" w:rsidRPr="00A72EFA">
        <w:rPr>
          <w:rFonts w:ascii="Times New Roman" w:hAnsi="Times New Roman" w:cs="Times New Roman"/>
          <w:color w:val="4472C4" w:themeColor="accent1"/>
          <w:sz w:val="24"/>
          <w:szCs w:val="24"/>
        </w:rPr>
        <w:t xml:space="preserve">, A., &amp; van </w:t>
      </w:r>
      <w:proofErr w:type="spellStart"/>
      <w:r w:rsidR="00607CF8" w:rsidRPr="00A72EFA">
        <w:rPr>
          <w:rFonts w:ascii="Times New Roman" w:hAnsi="Times New Roman" w:cs="Times New Roman"/>
          <w:color w:val="4472C4" w:themeColor="accent1"/>
          <w:sz w:val="24"/>
          <w:szCs w:val="24"/>
        </w:rPr>
        <w:t>Paridon</w:t>
      </w:r>
      <w:proofErr w:type="spellEnd"/>
      <w:r w:rsidR="00607CF8" w:rsidRPr="00A72EFA">
        <w:rPr>
          <w:rFonts w:ascii="Times New Roman" w:hAnsi="Times New Roman" w:cs="Times New Roman"/>
          <w:color w:val="4472C4" w:themeColor="accent1"/>
          <w:sz w:val="24"/>
          <w:szCs w:val="24"/>
        </w:rPr>
        <w:t>, K. N. (2018). Keep your eye on the ball</w:t>
      </w:r>
      <w:r w:rsidR="0086578B" w:rsidRPr="00A72EFA">
        <w:rPr>
          <w:rFonts w:ascii="Times New Roman" w:hAnsi="Times New Roman" w:cs="Times New Roman"/>
          <w:color w:val="4472C4" w:themeColor="accent1"/>
          <w:sz w:val="24"/>
          <w:szCs w:val="24"/>
        </w:rPr>
        <w:t>:</w:t>
      </w:r>
      <w:r w:rsidR="00607CF8" w:rsidRPr="00A72EFA">
        <w:rPr>
          <w:rFonts w:ascii="Times New Roman" w:hAnsi="Times New Roman" w:cs="Times New Roman"/>
          <w:color w:val="4472C4" w:themeColor="accent1"/>
          <w:sz w:val="24"/>
          <w:szCs w:val="24"/>
        </w:rPr>
        <w:t xml:space="preserve"> The impact of an anticipatory fixation during successful and </w:t>
      </w:r>
      <w:r w:rsidR="0086578B" w:rsidRPr="00A72EFA">
        <w:rPr>
          <w:rFonts w:ascii="Times New Roman" w:hAnsi="Times New Roman" w:cs="Times New Roman"/>
          <w:color w:val="4472C4" w:themeColor="accent1"/>
          <w:sz w:val="24"/>
          <w:szCs w:val="24"/>
        </w:rPr>
        <w:t>unsuccessful</w:t>
      </w:r>
      <w:r w:rsidR="00607CF8" w:rsidRPr="00A72EFA">
        <w:rPr>
          <w:rFonts w:ascii="Times New Roman" w:hAnsi="Times New Roman" w:cs="Times New Roman"/>
          <w:color w:val="4472C4" w:themeColor="accent1"/>
          <w:sz w:val="24"/>
          <w:szCs w:val="24"/>
        </w:rPr>
        <w:t xml:space="preserve"> </w:t>
      </w:r>
      <w:r w:rsidR="0086578B" w:rsidRPr="00A72EFA">
        <w:rPr>
          <w:rFonts w:ascii="Times New Roman" w:hAnsi="Times New Roman" w:cs="Times New Roman"/>
          <w:color w:val="4472C4" w:themeColor="accent1"/>
          <w:sz w:val="24"/>
          <w:szCs w:val="24"/>
        </w:rPr>
        <w:t xml:space="preserve">soccer penalty kicks. </w:t>
      </w:r>
      <w:r w:rsidR="0086578B" w:rsidRPr="00A72EFA">
        <w:rPr>
          <w:rFonts w:ascii="Times New Roman" w:hAnsi="Times New Roman" w:cs="Times New Roman"/>
          <w:i/>
          <w:iCs/>
          <w:color w:val="4472C4" w:themeColor="accent1"/>
          <w:sz w:val="24"/>
          <w:szCs w:val="24"/>
        </w:rPr>
        <w:t>Frontiers in Psychology, 9</w:t>
      </w:r>
      <w:r w:rsidR="00A72EFA" w:rsidRPr="00A72EFA">
        <w:rPr>
          <w:rFonts w:ascii="Times New Roman" w:hAnsi="Times New Roman" w:cs="Times New Roman"/>
          <w:color w:val="4472C4" w:themeColor="accent1"/>
          <w:sz w:val="24"/>
          <w:szCs w:val="24"/>
        </w:rPr>
        <w:t xml:space="preserve">, 2058. </w:t>
      </w:r>
    </w:p>
    <w:p w14:paraId="662A2F08" w14:textId="77777777" w:rsidR="00D47FB6" w:rsidRPr="00F56F43" w:rsidRDefault="00D47FB6" w:rsidP="0095178A">
      <w:pPr>
        <w:spacing w:after="0"/>
        <w:ind w:left="720" w:hanging="720"/>
        <w:rPr>
          <w:rFonts w:ascii="Times New Roman" w:hAnsi="Times New Roman" w:cs="Times New Roman"/>
          <w:sz w:val="24"/>
          <w:szCs w:val="20"/>
          <w:shd w:val="clear" w:color="auto" w:fill="FFFFFF"/>
        </w:rPr>
      </w:pPr>
      <w:r w:rsidRPr="00F56F43">
        <w:rPr>
          <w:rFonts w:ascii="Times New Roman" w:hAnsi="Times New Roman" w:cs="Times New Roman"/>
          <w:sz w:val="24"/>
          <w:szCs w:val="20"/>
          <w:shd w:val="clear" w:color="auto" w:fill="FFFFFF"/>
        </w:rPr>
        <w:t>van der Kamp, J. (2006). A field simulation study of the effectiveness of penalty kick strategies in soccer: Late alterations of kick direction increase errors and reduce accuracy. </w:t>
      </w:r>
      <w:r w:rsidRPr="00F56F43">
        <w:rPr>
          <w:rFonts w:ascii="Times New Roman" w:hAnsi="Times New Roman" w:cs="Times New Roman"/>
          <w:i/>
          <w:iCs/>
          <w:sz w:val="24"/>
          <w:szCs w:val="20"/>
          <w:shd w:val="clear" w:color="auto" w:fill="FFFFFF"/>
        </w:rPr>
        <w:t>Journal of Sports Sciences</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24</w:t>
      </w:r>
      <w:r w:rsidRPr="00F56F43">
        <w:rPr>
          <w:rFonts w:ascii="Times New Roman" w:hAnsi="Times New Roman" w:cs="Times New Roman"/>
          <w:sz w:val="24"/>
          <w:szCs w:val="20"/>
          <w:shd w:val="clear" w:color="auto" w:fill="FFFFFF"/>
        </w:rPr>
        <w:t>(05), 467-477.</w:t>
      </w:r>
    </w:p>
    <w:p w14:paraId="7B5B352C" w14:textId="77777777" w:rsidR="00D47FB6" w:rsidRPr="00F56F43" w:rsidRDefault="00D47FB6" w:rsidP="0095178A">
      <w:pPr>
        <w:spacing w:after="0"/>
        <w:ind w:left="720" w:hanging="720"/>
        <w:rPr>
          <w:rFonts w:ascii="Times New Roman" w:hAnsi="Times New Roman" w:cs="Times New Roman"/>
          <w:sz w:val="24"/>
          <w:szCs w:val="20"/>
          <w:shd w:val="clear" w:color="auto" w:fill="FFFFFF"/>
        </w:rPr>
      </w:pPr>
      <w:r w:rsidRPr="00F56F43">
        <w:rPr>
          <w:rFonts w:ascii="Times New Roman" w:hAnsi="Times New Roman" w:cs="Times New Roman"/>
          <w:sz w:val="24"/>
          <w:szCs w:val="20"/>
          <w:shd w:val="clear" w:color="auto" w:fill="FFFFFF"/>
        </w:rPr>
        <w:t>van der Kamp, J., &amp; Masters, R. S. (2008). The human Müller-</w:t>
      </w:r>
      <w:proofErr w:type="spellStart"/>
      <w:r w:rsidRPr="00F56F43">
        <w:rPr>
          <w:rFonts w:ascii="Times New Roman" w:hAnsi="Times New Roman" w:cs="Times New Roman"/>
          <w:sz w:val="24"/>
          <w:szCs w:val="20"/>
          <w:shd w:val="clear" w:color="auto" w:fill="FFFFFF"/>
        </w:rPr>
        <w:t>Lyer</w:t>
      </w:r>
      <w:proofErr w:type="spellEnd"/>
      <w:r w:rsidRPr="00F56F43">
        <w:rPr>
          <w:rFonts w:ascii="Times New Roman" w:hAnsi="Times New Roman" w:cs="Times New Roman"/>
          <w:sz w:val="24"/>
          <w:szCs w:val="20"/>
          <w:shd w:val="clear" w:color="auto" w:fill="FFFFFF"/>
        </w:rPr>
        <w:t xml:space="preserve"> illusion in goalkeeping. </w:t>
      </w:r>
      <w:r w:rsidRPr="00F56F43">
        <w:rPr>
          <w:rFonts w:ascii="Times New Roman" w:hAnsi="Times New Roman" w:cs="Times New Roman"/>
          <w:i/>
          <w:iCs/>
          <w:sz w:val="24"/>
          <w:szCs w:val="20"/>
          <w:shd w:val="clear" w:color="auto" w:fill="FFFFFF"/>
        </w:rPr>
        <w:t>Perception</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37</w:t>
      </w:r>
      <w:r w:rsidRPr="00F56F43">
        <w:rPr>
          <w:rFonts w:ascii="Times New Roman" w:hAnsi="Times New Roman" w:cs="Times New Roman"/>
          <w:sz w:val="24"/>
          <w:szCs w:val="20"/>
          <w:shd w:val="clear" w:color="auto" w:fill="FFFFFF"/>
        </w:rPr>
        <w:t>(6), 951-954.</w:t>
      </w:r>
    </w:p>
    <w:p w14:paraId="021F6CCD" w14:textId="0000F2B9" w:rsidR="00E03B76" w:rsidRDefault="00E03B76" w:rsidP="0095178A">
      <w:pPr>
        <w:spacing w:after="0"/>
        <w:ind w:left="709" w:hanging="709"/>
        <w:rPr>
          <w:rFonts w:ascii="Times New Roman" w:hAnsi="Times New Roman" w:cs="Times New Roman"/>
          <w:sz w:val="24"/>
          <w:szCs w:val="24"/>
          <w:u w:val="single"/>
        </w:rPr>
      </w:pPr>
      <w:r w:rsidRPr="00F56F43">
        <w:rPr>
          <w:rFonts w:ascii="Times New Roman" w:hAnsi="Times New Roman" w:cs="Times New Roman"/>
          <w:bCs/>
          <w:sz w:val="24"/>
          <w:szCs w:val="24"/>
        </w:rPr>
        <w:lastRenderedPageBreak/>
        <w:t>Vaughan, R. S.,</w:t>
      </w:r>
      <w:r w:rsidRPr="00F56F43">
        <w:rPr>
          <w:rFonts w:ascii="Times New Roman" w:hAnsi="Times New Roman" w:cs="Times New Roman"/>
          <w:sz w:val="24"/>
          <w:szCs w:val="24"/>
        </w:rPr>
        <w:t xml:space="preserve"> &amp; Edwards, E. J. (2020). Executive function and personality: The </w:t>
      </w:r>
      <w:r w:rsidRPr="004843BC">
        <w:rPr>
          <w:rFonts w:ascii="Times New Roman" w:hAnsi="Times New Roman" w:cs="Times New Roman"/>
          <w:sz w:val="24"/>
          <w:szCs w:val="24"/>
        </w:rPr>
        <w:t xml:space="preserve">moderating role of athletic expertise. </w:t>
      </w:r>
      <w:r w:rsidRPr="004843BC">
        <w:rPr>
          <w:rFonts w:ascii="Times New Roman" w:hAnsi="Times New Roman" w:cs="Times New Roman"/>
          <w:i/>
          <w:sz w:val="24"/>
          <w:szCs w:val="24"/>
        </w:rPr>
        <w:t>Personality and Individual Differences</w:t>
      </w:r>
      <w:r w:rsidR="004843BC" w:rsidRPr="004843BC">
        <w:rPr>
          <w:rFonts w:ascii="Times New Roman" w:hAnsi="Times New Roman" w:cs="Times New Roman"/>
          <w:i/>
          <w:sz w:val="24"/>
          <w:szCs w:val="24"/>
        </w:rPr>
        <w:t>,</w:t>
      </w:r>
      <w:r w:rsidR="004843BC" w:rsidRPr="004843BC">
        <w:rPr>
          <w:rFonts w:ascii="Times New Roman" w:hAnsi="Times New Roman" w:cs="Times New Roman"/>
          <w:i/>
          <w:iCs/>
          <w:sz w:val="24"/>
          <w:szCs w:val="24"/>
        </w:rPr>
        <w:t xml:space="preserve"> 161</w:t>
      </w:r>
      <w:r w:rsidR="004843BC" w:rsidRPr="004843BC">
        <w:rPr>
          <w:rFonts w:ascii="Times New Roman" w:hAnsi="Times New Roman" w:cs="Times New Roman"/>
          <w:sz w:val="24"/>
          <w:szCs w:val="24"/>
        </w:rPr>
        <w:t>, 109973</w:t>
      </w:r>
      <w:r w:rsidRPr="00F56F43">
        <w:rPr>
          <w:rFonts w:ascii="Times New Roman" w:hAnsi="Times New Roman" w:cs="Times New Roman"/>
          <w:sz w:val="24"/>
          <w:szCs w:val="24"/>
        </w:rPr>
        <w:t>.</w:t>
      </w:r>
    </w:p>
    <w:p w14:paraId="2349870C" w14:textId="08815664" w:rsidR="0038622B" w:rsidRPr="0038622B" w:rsidRDefault="0038622B" w:rsidP="0038622B">
      <w:pPr>
        <w:spacing w:after="0"/>
        <w:ind w:left="720" w:hanging="720"/>
        <w:rPr>
          <w:rFonts w:ascii="Times New Roman" w:eastAsia="Times New Roman" w:hAnsi="Times New Roman" w:cs="Times New Roman"/>
          <w:sz w:val="36"/>
          <w:szCs w:val="36"/>
        </w:rPr>
      </w:pPr>
      <w:r w:rsidRPr="0038622B">
        <w:rPr>
          <w:rFonts w:ascii="Times New Roman" w:eastAsia="Times New Roman" w:hAnsi="Times New Roman" w:cs="Times New Roman"/>
          <w:sz w:val="24"/>
          <w:szCs w:val="24"/>
          <w:shd w:val="clear" w:color="auto" w:fill="FFFFFF"/>
        </w:rPr>
        <w:t>Vaughan, R. S., &amp; Laborde, S. (2020). Attention, working-memory control, working-memory capacity, and sport performance: The moderating role of athletic expertise. </w:t>
      </w:r>
      <w:r w:rsidRPr="0038622B">
        <w:rPr>
          <w:rFonts w:ascii="Times New Roman" w:eastAsia="Times New Roman" w:hAnsi="Times New Roman" w:cs="Times New Roman"/>
          <w:i/>
          <w:iCs/>
          <w:sz w:val="24"/>
          <w:szCs w:val="24"/>
        </w:rPr>
        <w:t>European Journal of Sport Science</w:t>
      </w:r>
      <w:r w:rsidRPr="0038622B">
        <w:rPr>
          <w:rFonts w:ascii="Times New Roman" w:eastAsia="Times New Roman" w:hAnsi="Times New Roman" w:cs="Times New Roman"/>
          <w:sz w:val="24"/>
          <w:szCs w:val="24"/>
          <w:shd w:val="clear" w:color="auto" w:fill="FFFFFF"/>
        </w:rPr>
        <w:t>,</w:t>
      </w:r>
      <w:r w:rsidR="0063575A">
        <w:rPr>
          <w:rFonts w:ascii="Times New Roman" w:eastAsia="Times New Roman" w:hAnsi="Times New Roman" w:cs="Times New Roman"/>
          <w:sz w:val="24"/>
          <w:szCs w:val="24"/>
          <w:shd w:val="clear" w:color="auto" w:fill="FFFFFF"/>
        </w:rPr>
        <w:t xml:space="preserve"> </w:t>
      </w:r>
      <w:r w:rsidR="0063575A">
        <w:rPr>
          <w:rFonts w:ascii="Times New Roman" w:eastAsia="Times New Roman" w:hAnsi="Times New Roman" w:cs="Times New Roman"/>
          <w:i/>
          <w:iCs/>
          <w:sz w:val="24"/>
          <w:szCs w:val="24"/>
          <w:shd w:val="clear" w:color="auto" w:fill="FFFFFF"/>
        </w:rPr>
        <w:t>12</w:t>
      </w:r>
      <w:r w:rsidR="0063575A">
        <w:rPr>
          <w:rFonts w:ascii="Times New Roman" w:eastAsia="Times New Roman" w:hAnsi="Times New Roman" w:cs="Times New Roman"/>
          <w:sz w:val="24"/>
          <w:szCs w:val="24"/>
          <w:shd w:val="clear" w:color="auto" w:fill="FFFFFF"/>
        </w:rPr>
        <w:t>(2),</w:t>
      </w:r>
      <w:r w:rsidRPr="0038622B">
        <w:rPr>
          <w:rFonts w:ascii="Times New Roman" w:eastAsia="Times New Roman" w:hAnsi="Times New Roman" w:cs="Times New Roman"/>
          <w:sz w:val="24"/>
          <w:szCs w:val="24"/>
          <w:shd w:val="clear" w:color="auto" w:fill="FFFFFF"/>
        </w:rPr>
        <w:t xml:space="preserve"> 1-10.</w:t>
      </w:r>
    </w:p>
    <w:p w14:paraId="13FBC992" w14:textId="4940FE4B" w:rsidR="00D47FB6" w:rsidRPr="00F56F43" w:rsidRDefault="00D47FB6" w:rsidP="0095178A">
      <w:pPr>
        <w:spacing w:after="0"/>
        <w:ind w:left="720" w:hanging="720"/>
        <w:rPr>
          <w:rFonts w:ascii="Times New Roman" w:hAnsi="Times New Roman" w:cs="Times New Roman"/>
          <w:sz w:val="24"/>
          <w:szCs w:val="20"/>
          <w:shd w:val="clear" w:color="auto" w:fill="FFFFFF"/>
        </w:rPr>
      </w:pPr>
      <w:proofErr w:type="spellStart"/>
      <w:r w:rsidRPr="00F56F43">
        <w:rPr>
          <w:rFonts w:ascii="Times New Roman" w:hAnsi="Times New Roman" w:cs="Times New Roman"/>
          <w:sz w:val="24"/>
          <w:szCs w:val="20"/>
          <w:shd w:val="clear" w:color="auto" w:fill="FFFFFF"/>
        </w:rPr>
        <w:t>Verbruggen</w:t>
      </w:r>
      <w:proofErr w:type="spellEnd"/>
      <w:r w:rsidRPr="00F56F43">
        <w:rPr>
          <w:rFonts w:ascii="Times New Roman" w:hAnsi="Times New Roman" w:cs="Times New Roman"/>
          <w:sz w:val="24"/>
          <w:szCs w:val="20"/>
          <w:shd w:val="clear" w:color="auto" w:fill="FFFFFF"/>
        </w:rPr>
        <w:t>, F., &amp; Logan, G. D. (2008). Automatic and controlled response inhibition: associative learning in the go/no-go and stop-signal paradigms. </w:t>
      </w:r>
      <w:r w:rsidRPr="00F56F43">
        <w:rPr>
          <w:rFonts w:ascii="Times New Roman" w:hAnsi="Times New Roman" w:cs="Times New Roman"/>
          <w:i/>
          <w:iCs/>
          <w:sz w:val="24"/>
          <w:szCs w:val="20"/>
          <w:shd w:val="clear" w:color="auto" w:fill="FFFFFF"/>
        </w:rPr>
        <w:t>Journal of Experimental Psychology: General</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137</w:t>
      </w:r>
      <w:r w:rsidRPr="00F56F43">
        <w:rPr>
          <w:rFonts w:ascii="Times New Roman" w:hAnsi="Times New Roman" w:cs="Times New Roman"/>
          <w:sz w:val="24"/>
          <w:szCs w:val="20"/>
          <w:shd w:val="clear" w:color="auto" w:fill="FFFFFF"/>
        </w:rPr>
        <w:t>(4), 649.</w:t>
      </w:r>
    </w:p>
    <w:p w14:paraId="11399E25" w14:textId="280B3E1E" w:rsidR="00942887" w:rsidRPr="00F56F43" w:rsidRDefault="00942887" w:rsidP="0095178A">
      <w:pPr>
        <w:spacing w:after="0"/>
        <w:ind w:left="720" w:hanging="720"/>
        <w:rPr>
          <w:rFonts w:ascii="Times New Roman" w:hAnsi="Times New Roman" w:cs="Times New Roman"/>
          <w:sz w:val="24"/>
          <w:szCs w:val="20"/>
          <w:shd w:val="clear" w:color="auto" w:fill="FFFFFF"/>
        </w:rPr>
      </w:pPr>
      <w:proofErr w:type="spellStart"/>
      <w:r w:rsidRPr="00F56F43">
        <w:rPr>
          <w:rFonts w:ascii="Times New Roman" w:hAnsi="Times New Roman" w:cs="Times New Roman"/>
          <w:sz w:val="24"/>
          <w:szCs w:val="20"/>
          <w:shd w:val="clear" w:color="auto" w:fill="FFFFFF"/>
        </w:rPr>
        <w:t>Verburgh</w:t>
      </w:r>
      <w:proofErr w:type="spellEnd"/>
      <w:r w:rsidRPr="00F56F43">
        <w:rPr>
          <w:rFonts w:ascii="Times New Roman" w:hAnsi="Times New Roman" w:cs="Times New Roman"/>
          <w:sz w:val="24"/>
          <w:szCs w:val="20"/>
          <w:shd w:val="clear" w:color="auto" w:fill="FFFFFF"/>
        </w:rPr>
        <w:t xml:space="preserve">, L., </w:t>
      </w:r>
      <w:proofErr w:type="spellStart"/>
      <w:r w:rsidRPr="00F56F43">
        <w:rPr>
          <w:rFonts w:ascii="Times New Roman" w:hAnsi="Times New Roman" w:cs="Times New Roman"/>
          <w:sz w:val="24"/>
          <w:szCs w:val="20"/>
          <w:shd w:val="clear" w:color="auto" w:fill="FFFFFF"/>
        </w:rPr>
        <w:t>Scherder</w:t>
      </w:r>
      <w:proofErr w:type="spellEnd"/>
      <w:r w:rsidRPr="00F56F43">
        <w:rPr>
          <w:rFonts w:ascii="Times New Roman" w:hAnsi="Times New Roman" w:cs="Times New Roman"/>
          <w:sz w:val="24"/>
          <w:szCs w:val="20"/>
          <w:shd w:val="clear" w:color="auto" w:fill="FFFFFF"/>
        </w:rPr>
        <w:t xml:space="preserve">, E. J. A., van Lange, P. A., </w:t>
      </w:r>
      <w:proofErr w:type="spellStart"/>
      <w:r w:rsidRPr="00F56F43">
        <w:rPr>
          <w:rFonts w:ascii="Times New Roman" w:hAnsi="Times New Roman" w:cs="Times New Roman"/>
          <w:sz w:val="24"/>
          <w:szCs w:val="20"/>
          <w:shd w:val="clear" w:color="auto" w:fill="FFFFFF"/>
        </w:rPr>
        <w:t>Oosterlaan</w:t>
      </w:r>
      <w:proofErr w:type="spellEnd"/>
      <w:r w:rsidRPr="00F56F43">
        <w:rPr>
          <w:rFonts w:ascii="Times New Roman" w:hAnsi="Times New Roman" w:cs="Times New Roman"/>
          <w:sz w:val="24"/>
          <w:szCs w:val="20"/>
          <w:shd w:val="clear" w:color="auto" w:fill="FFFFFF"/>
        </w:rPr>
        <w:t xml:space="preserve">, J. (2014). Executive functioning in highly talented soccer players. </w:t>
      </w:r>
      <w:proofErr w:type="spellStart"/>
      <w:r w:rsidRPr="00F56F43">
        <w:rPr>
          <w:rFonts w:ascii="Times New Roman" w:hAnsi="Times New Roman" w:cs="Times New Roman"/>
          <w:i/>
          <w:iCs/>
          <w:sz w:val="24"/>
          <w:szCs w:val="20"/>
          <w:shd w:val="clear" w:color="auto" w:fill="FFFFFF"/>
        </w:rPr>
        <w:t>PLoS</w:t>
      </w:r>
      <w:proofErr w:type="spellEnd"/>
      <w:r w:rsidRPr="00F56F43">
        <w:rPr>
          <w:rFonts w:ascii="Times New Roman" w:hAnsi="Times New Roman" w:cs="Times New Roman"/>
          <w:i/>
          <w:iCs/>
          <w:sz w:val="24"/>
          <w:szCs w:val="20"/>
          <w:shd w:val="clear" w:color="auto" w:fill="FFFFFF"/>
        </w:rPr>
        <w:t xml:space="preserve"> One, 9</w:t>
      </w:r>
      <w:r w:rsidRPr="00F56F43">
        <w:rPr>
          <w:rFonts w:ascii="Times New Roman" w:hAnsi="Times New Roman" w:cs="Times New Roman"/>
          <w:sz w:val="24"/>
          <w:szCs w:val="20"/>
          <w:shd w:val="clear" w:color="auto" w:fill="FFFFFF"/>
        </w:rPr>
        <w:t>(3), e91254.</w:t>
      </w:r>
    </w:p>
    <w:p w14:paraId="26928E09" w14:textId="14E74494" w:rsidR="00D47FB6" w:rsidRPr="00F56F43" w:rsidRDefault="00D47FB6" w:rsidP="0095178A">
      <w:pPr>
        <w:spacing w:after="0"/>
        <w:ind w:left="709" w:hanging="709"/>
        <w:rPr>
          <w:rFonts w:ascii="Times New Roman" w:eastAsia="Calibri" w:hAnsi="Times New Roman" w:cs="Times New Roman"/>
          <w:sz w:val="24"/>
          <w:szCs w:val="24"/>
        </w:rPr>
      </w:pPr>
      <w:proofErr w:type="spellStart"/>
      <w:r w:rsidRPr="00F56F43">
        <w:rPr>
          <w:rFonts w:ascii="Times New Roman" w:eastAsia="Calibri" w:hAnsi="Times New Roman" w:cs="Times New Roman"/>
          <w:sz w:val="24"/>
          <w:szCs w:val="24"/>
        </w:rPr>
        <w:t>Vestberg</w:t>
      </w:r>
      <w:proofErr w:type="spellEnd"/>
      <w:r w:rsidRPr="00F56F43">
        <w:rPr>
          <w:rFonts w:ascii="Times New Roman" w:eastAsia="Calibri" w:hAnsi="Times New Roman" w:cs="Times New Roman"/>
          <w:sz w:val="24"/>
          <w:szCs w:val="24"/>
        </w:rPr>
        <w:t xml:space="preserve">, T., </w:t>
      </w:r>
      <w:proofErr w:type="spellStart"/>
      <w:r w:rsidRPr="00F56F43">
        <w:rPr>
          <w:rFonts w:ascii="Times New Roman" w:eastAsia="Calibri" w:hAnsi="Times New Roman" w:cs="Times New Roman"/>
          <w:sz w:val="24"/>
          <w:szCs w:val="24"/>
        </w:rPr>
        <w:t>Reinebo</w:t>
      </w:r>
      <w:proofErr w:type="spellEnd"/>
      <w:r w:rsidRPr="00F56F43">
        <w:rPr>
          <w:rFonts w:ascii="Times New Roman" w:eastAsia="Calibri" w:hAnsi="Times New Roman" w:cs="Times New Roman"/>
          <w:sz w:val="24"/>
          <w:szCs w:val="24"/>
        </w:rPr>
        <w:t xml:space="preserve">, G., </w:t>
      </w:r>
      <w:proofErr w:type="spellStart"/>
      <w:r w:rsidRPr="00F56F43">
        <w:rPr>
          <w:rFonts w:ascii="Times New Roman" w:eastAsia="Calibri" w:hAnsi="Times New Roman" w:cs="Times New Roman"/>
          <w:sz w:val="24"/>
          <w:szCs w:val="24"/>
        </w:rPr>
        <w:t>Maurex</w:t>
      </w:r>
      <w:proofErr w:type="spellEnd"/>
      <w:r w:rsidRPr="00F56F43">
        <w:rPr>
          <w:rFonts w:ascii="Times New Roman" w:eastAsia="Calibri" w:hAnsi="Times New Roman" w:cs="Times New Roman"/>
          <w:sz w:val="24"/>
          <w:szCs w:val="24"/>
        </w:rPr>
        <w:t xml:space="preserve">, L., Ingvar, M., Petrovic, P., &amp; </w:t>
      </w:r>
      <w:proofErr w:type="spellStart"/>
      <w:r w:rsidRPr="00F56F43">
        <w:rPr>
          <w:rFonts w:ascii="Times New Roman" w:eastAsia="Calibri" w:hAnsi="Times New Roman" w:cs="Times New Roman"/>
          <w:sz w:val="24"/>
          <w:szCs w:val="24"/>
        </w:rPr>
        <w:t>Ardigò</w:t>
      </w:r>
      <w:proofErr w:type="spellEnd"/>
      <w:r w:rsidRPr="00F56F43">
        <w:rPr>
          <w:rFonts w:ascii="Times New Roman" w:eastAsia="Calibri" w:hAnsi="Times New Roman" w:cs="Times New Roman"/>
          <w:sz w:val="24"/>
          <w:szCs w:val="24"/>
        </w:rPr>
        <w:t xml:space="preserve">, L. P. (2017). Core executive functions are associated with success in young elite soccer players. </w:t>
      </w:r>
      <w:proofErr w:type="spellStart"/>
      <w:r w:rsidRPr="00F56F43">
        <w:rPr>
          <w:rFonts w:ascii="Times New Roman" w:eastAsia="Calibri" w:hAnsi="Times New Roman" w:cs="Times New Roman"/>
          <w:i/>
          <w:sz w:val="24"/>
          <w:szCs w:val="24"/>
        </w:rPr>
        <w:t>PLoS</w:t>
      </w:r>
      <w:proofErr w:type="spellEnd"/>
      <w:r w:rsidRPr="00F56F43">
        <w:rPr>
          <w:rFonts w:ascii="Times New Roman" w:eastAsia="Calibri" w:hAnsi="Times New Roman" w:cs="Times New Roman"/>
          <w:i/>
          <w:sz w:val="24"/>
          <w:szCs w:val="24"/>
        </w:rPr>
        <w:t xml:space="preserve"> One, 12</w:t>
      </w:r>
      <w:r w:rsidRPr="00F56F43">
        <w:rPr>
          <w:rFonts w:ascii="Times New Roman" w:eastAsia="Calibri" w:hAnsi="Times New Roman" w:cs="Times New Roman"/>
          <w:sz w:val="24"/>
          <w:szCs w:val="24"/>
        </w:rPr>
        <w:t>(2), e0170845.</w:t>
      </w:r>
    </w:p>
    <w:p w14:paraId="5F5FC5F6" w14:textId="166D0350" w:rsidR="00D47FB6" w:rsidRPr="00F56F43" w:rsidRDefault="00D47FB6" w:rsidP="0095178A">
      <w:pPr>
        <w:spacing w:after="0"/>
        <w:ind w:left="720" w:hanging="720"/>
        <w:rPr>
          <w:rFonts w:ascii="Times New Roman" w:hAnsi="Times New Roman" w:cs="Times New Roman"/>
          <w:sz w:val="24"/>
          <w:szCs w:val="20"/>
          <w:shd w:val="clear" w:color="auto" w:fill="FFFFFF"/>
        </w:rPr>
      </w:pPr>
      <w:r w:rsidRPr="00F56F43">
        <w:rPr>
          <w:rFonts w:ascii="Times New Roman" w:hAnsi="Times New Roman" w:cs="Times New Roman"/>
          <w:sz w:val="24"/>
          <w:szCs w:val="20"/>
          <w:shd w:val="clear" w:color="auto" w:fill="FFFFFF"/>
        </w:rPr>
        <w:t>Vickers, J. N. (2007). </w:t>
      </w:r>
      <w:r w:rsidRPr="00F56F43">
        <w:rPr>
          <w:rFonts w:ascii="Times New Roman" w:hAnsi="Times New Roman" w:cs="Times New Roman"/>
          <w:i/>
          <w:iCs/>
          <w:sz w:val="24"/>
          <w:szCs w:val="20"/>
          <w:shd w:val="clear" w:color="auto" w:fill="FFFFFF"/>
        </w:rPr>
        <w:t>Perception, cognition, and decision training: The quiet eye in action</w:t>
      </w:r>
      <w:r w:rsidRPr="00F56F43">
        <w:rPr>
          <w:rFonts w:ascii="Times New Roman" w:hAnsi="Times New Roman" w:cs="Times New Roman"/>
          <w:sz w:val="24"/>
          <w:szCs w:val="20"/>
          <w:shd w:val="clear" w:color="auto" w:fill="FFFFFF"/>
        </w:rPr>
        <w:t>. Champaign, IL: Human Kinetics.</w:t>
      </w:r>
    </w:p>
    <w:p w14:paraId="6F24DD91" w14:textId="2892B6C1" w:rsidR="0047587B" w:rsidRPr="00F56F43" w:rsidRDefault="0047587B" w:rsidP="0095178A">
      <w:pPr>
        <w:spacing w:after="0"/>
        <w:ind w:left="720" w:hanging="720"/>
        <w:rPr>
          <w:rFonts w:ascii="Times New Roman" w:hAnsi="Times New Roman" w:cs="Times New Roman"/>
          <w:sz w:val="32"/>
          <w:szCs w:val="20"/>
          <w:shd w:val="clear" w:color="auto" w:fill="FFFFFF"/>
        </w:rPr>
      </w:pPr>
      <w:r w:rsidRPr="00F56F43">
        <w:rPr>
          <w:rFonts w:ascii="Times New Roman" w:hAnsi="Times New Roman" w:cs="Times New Roman"/>
          <w:sz w:val="24"/>
          <w:szCs w:val="20"/>
          <w:shd w:val="clear" w:color="auto" w:fill="FFFFFF"/>
        </w:rPr>
        <w:t xml:space="preserve">Vine, S. J., </w:t>
      </w:r>
      <w:proofErr w:type="spellStart"/>
      <w:r w:rsidRPr="00F56F43">
        <w:rPr>
          <w:rFonts w:ascii="Times New Roman" w:hAnsi="Times New Roman" w:cs="Times New Roman"/>
          <w:sz w:val="24"/>
          <w:szCs w:val="20"/>
          <w:shd w:val="clear" w:color="auto" w:fill="FFFFFF"/>
        </w:rPr>
        <w:t>Uiga</w:t>
      </w:r>
      <w:proofErr w:type="spellEnd"/>
      <w:r w:rsidRPr="00F56F43">
        <w:rPr>
          <w:rFonts w:ascii="Times New Roman" w:hAnsi="Times New Roman" w:cs="Times New Roman"/>
          <w:sz w:val="24"/>
          <w:szCs w:val="20"/>
          <w:shd w:val="clear" w:color="auto" w:fill="FFFFFF"/>
        </w:rPr>
        <w:t xml:space="preserve">, L., </w:t>
      </w:r>
      <w:proofErr w:type="spellStart"/>
      <w:r w:rsidRPr="00F56F43">
        <w:rPr>
          <w:rFonts w:ascii="Times New Roman" w:hAnsi="Times New Roman" w:cs="Times New Roman"/>
          <w:sz w:val="24"/>
          <w:szCs w:val="20"/>
          <w:shd w:val="clear" w:color="auto" w:fill="FFFFFF"/>
        </w:rPr>
        <w:t>Lavric</w:t>
      </w:r>
      <w:proofErr w:type="spellEnd"/>
      <w:r w:rsidRPr="00F56F43">
        <w:rPr>
          <w:rFonts w:ascii="Times New Roman" w:hAnsi="Times New Roman" w:cs="Times New Roman"/>
          <w:sz w:val="24"/>
          <w:szCs w:val="20"/>
          <w:shd w:val="clear" w:color="auto" w:fill="FFFFFF"/>
        </w:rPr>
        <w:t xml:space="preserve">, A., Moore, L. J., </w:t>
      </w:r>
      <w:proofErr w:type="spellStart"/>
      <w:r w:rsidRPr="00F56F43">
        <w:rPr>
          <w:rFonts w:ascii="Times New Roman" w:hAnsi="Times New Roman" w:cs="Times New Roman"/>
          <w:sz w:val="24"/>
          <w:szCs w:val="20"/>
          <w:shd w:val="clear" w:color="auto" w:fill="FFFFFF"/>
        </w:rPr>
        <w:t>Tsaneva-Atanasova</w:t>
      </w:r>
      <w:proofErr w:type="spellEnd"/>
      <w:r w:rsidRPr="00F56F43">
        <w:rPr>
          <w:rFonts w:ascii="Times New Roman" w:hAnsi="Times New Roman" w:cs="Times New Roman"/>
          <w:sz w:val="24"/>
          <w:szCs w:val="20"/>
          <w:shd w:val="clear" w:color="auto" w:fill="FFFFFF"/>
        </w:rPr>
        <w:t>, K., &amp; Wilson, M. R. (2015). Individual reactions to stress predict performance during a critical aviation incident. </w:t>
      </w:r>
      <w:r w:rsidRPr="00F56F43">
        <w:rPr>
          <w:rFonts w:ascii="Times New Roman" w:hAnsi="Times New Roman" w:cs="Times New Roman"/>
          <w:i/>
          <w:iCs/>
          <w:sz w:val="24"/>
          <w:szCs w:val="20"/>
          <w:shd w:val="clear" w:color="auto" w:fill="FFFFFF"/>
        </w:rPr>
        <w:t>Anxiety, Stress, &amp; Coping</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28</w:t>
      </w:r>
      <w:r w:rsidRPr="00F56F43">
        <w:rPr>
          <w:rFonts w:ascii="Times New Roman" w:hAnsi="Times New Roman" w:cs="Times New Roman"/>
          <w:sz w:val="24"/>
          <w:szCs w:val="20"/>
          <w:shd w:val="clear" w:color="auto" w:fill="FFFFFF"/>
        </w:rPr>
        <w:t>(4), 467-477.</w:t>
      </w:r>
    </w:p>
    <w:p w14:paraId="783A4E46" w14:textId="77777777" w:rsidR="00D47FB6" w:rsidRPr="00F56F43" w:rsidRDefault="00D47FB6" w:rsidP="0095178A">
      <w:pPr>
        <w:spacing w:after="0"/>
        <w:ind w:left="720" w:hanging="720"/>
        <w:rPr>
          <w:rFonts w:ascii="Times New Roman" w:hAnsi="Times New Roman" w:cs="Times New Roman"/>
          <w:sz w:val="24"/>
          <w:szCs w:val="24"/>
          <w:shd w:val="clear" w:color="auto" w:fill="FFFFFF"/>
        </w:rPr>
      </w:pPr>
      <w:r w:rsidRPr="00F56F43">
        <w:rPr>
          <w:rFonts w:ascii="Times New Roman" w:hAnsi="Times New Roman" w:cs="Times New Roman"/>
          <w:sz w:val="24"/>
          <w:szCs w:val="24"/>
          <w:shd w:val="clear" w:color="auto" w:fill="FFFFFF"/>
        </w:rPr>
        <w:t xml:space="preserve">Votruba, K. L., &amp; </w:t>
      </w:r>
      <w:proofErr w:type="spellStart"/>
      <w:r w:rsidRPr="00F56F43">
        <w:rPr>
          <w:rFonts w:ascii="Times New Roman" w:hAnsi="Times New Roman" w:cs="Times New Roman"/>
          <w:sz w:val="24"/>
          <w:szCs w:val="24"/>
          <w:shd w:val="clear" w:color="auto" w:fill="FFFFFF"/>
        </w:rPr>
        <w:t>Langenecker</w:t>
      </w:r>
      <w:proofErr w:type="spellEnd"/>
      <w:r w:rsidRPr="00F56F43">
        <w:rPr>
          <w:rFonts w:ascii="Times New Roman" w:hAnsi="Times New Roman" w:cs="Times New Roman"/>
          <w:sz w:val="24"/>
          <w:szCs w:val="24"/>
          <w:shd w:val="clear" w:color="auto" w:fill="FFFFFF"/>
        </w:rPr>
        <w:t>, S. A. (2013). Factor structure, construct validity, and age-and education-based normative data for the Parametric Go/No-Go Test. </w:t>
      </w:r>
      <w:r w:rsidRPr="00F56F43">
        <w:rPr>
          <w:rFonts w:ascii="Times New Roman" w:hAnsi="Times New Roman" w:cs="Times New Roman"/>
          <w:i/>
          <w:iCs/>
          <w:sz w:val="24"/>
          <w:szCs w:val="24"/>
          <w:shd w:val="clear" w:color="auto" w:fill="FFFFFF"/>
        </w:rPr>
        <w:t>Journal of Clinical and Experimental Neuropsychology</w:t>
      </w:r>
      <w:r w:rsidRPr="00F56F43">
        <w:rPr>
          <w:rFonts w:ascii="Times New Roman" w:hAnsi="Times New Roman" w:cs="Times New Roman"/>
          <w:sz w:val="24"/>
          <w:szCs w:val="24"/>
          <w:shd w:val="clear" w:color="auto" w:fill="FFFFFF"/>
        </w:rPr>
        <w:t>, </w:t>
      </w:r>
      <w:r w:rsidRPr="00F56F43">
        <w:rPr>
          <w:rFonts w:ascii="Times New Roman" w:hAnsi="Times New Roman" w:cs="Times New Roman"/>
          <w:i/>
          <w:iCs/>
          <w:sz w:val="24"/>
          <w:szCs w:val="24"/>
          <w:shd w:val="clear" w:color="auto" w:fill="FFFFFF"/>
        </w:rPr>
        <w:t>35</w:t>
      </w:r>
      <w:r w:rsidRPr="00F56F43">
        <w:rPr>
          <w:rFonts w:ascii="Times New Roman" w:hAnsi="Times New Roman" w:cs="Times New Roman"/>
          <w:sz w:val="24"/>
          <w:szCs w:val="24"/>
          <w:shd w:val="clear" w:color="auto" w:fill="FFFFFF"/>
        </w:rPr>
        <w:t>(2), 132-146.</w:t>
      </w:r>
    </w:p>
    <w:p w14:paraId="6FD9C073" w14:textId="1F25E7FA" w:rsidR="00D47FB6" w:rsidRPr="00F56F43" w:rsidRDefault="00D47FB6" w:rsidP="0095178A">
      <w:pPr>
        <w:spacing w:after="0"/>
        <w:ind w:left="720" w:hanging="720"/>
        <w:rPr>
          <w:rFonts w:ascii="Times New Roman" w:hAnsi="Times New Roman" w:cs="Times New Roman"/>
          <w:sz w:val="24"/>
          <w:szCs w:val="20"/>
          <w:shd w:val="clear" w:color="auto" w:fill="FFFFFF"/>
        </w:rPr>
      </w:pPr>
      <w:r w:rsidRPr="00F56F43">
        <w:rPr>
          <w:rFonts w:ascii="Times New Roman" w:hAnsi="Times New Roman" w:cs="Times New Roman"/>
          <w:sz w:val="24"/>
          <w:szCs w:val="20"/>
          <w:shd w:val="clear" w:color="auto" w:fill="FFFFFF"/>
        </w:rPr>
        <w:t xml:space="preserve">Wendt, M., Klein, S., &amp; </w:t>
      </w:r>
      <w:proofErr w:type="spellStart"/>
      <w:r w:rsidRPr="00F56F43">
        <w:rPr>
          <w:rFonts w:ascii="Times New Roman" w:hAnsi="Times New Roman" w:cs="Times New Roman"/>
          <w:sz w:val="24"/>
          <w:szCs w:val="20"/>
          <w:shd w:val="clear" w:color="auto" w:fill="FFFFFF"/>
        </w:rPr>
        <w:t>Strobach</w:t>
      </w:r>
      <w:proofErr w:type="spellEnd"/>
      <w:r w:rsidRPr="00F56F43">
        <w:rPr>
          <w:rFonts w:ascii="Times New Roman" w:hAnsi="Times New Roman" w:cs="Times New Roman"/>
          <w:sz w:val="24"/>
          <w:szCs w:val="20"/>
          <w:shd w:val="clear" w:color="auto" w:fill="FFFFFF"/>
        </w:rPr>
        <w:t>, T. (2017). More than attentional tuning–investigating the mechanisms underlying practice gains and preparation in task switching. </w:t>
      </w:r>
      <w:r w:rsidRPr="00F56F43">
        <w:rPr>
          <w:rFonts w:ascii="Times New Roman" w:hAnsi="Times New Roman" w:cs="Times New Roman"/>
          <w:i/>
          <w:iCs/>
          <w:sz w:val="24"/>
          <w:szCs w:val="20"/>
          <w:shd w:val="clear" w:color="auto" w:fill="FFFFFF"/>
        </w:rPr>
        <w:t>Frontiers in Psychology</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8</w:t>
      </w:r>
      <w:r w:rsidRPr="00F56F43">
        <w:rPr>
          <w:rFonts w:ascii="Times New Roman" w:hAnsi="Times New Roman" w:cs="Times New Roman"/>
          <w:sz w:val="24"/>
          <w:szCs w:val="20"/>
          <w:shd w:val="clear" w:color="auto" w:fill="FFFFFF"/>
        </w:rPr>
        <w:t>, 682.</w:t>
      </w:r>
    </w:p>
    <w:p w14:paraId="42914D01" w14:textId="33CB055A" w:rsidR="00D47FB6" w:rsidRPr="00F56F43" w:rsidRDefault="00D47FB6" w:rsidP="0095178A">
      <w:pPr>
        <w:spacing w:after="0"/>
        <w:ind w:left="720" w:hanging="720"/>
        <w:rPr>
          <w:rFonts w:ascii="Times New Roman" w:hAnsi="Times New Roman" w:cs="Times New Roman"/>
          <w:sz w:val="24"/>
          <w:szCs w:val="20"/>
          <w:shd w:val="clear" w:color="auto" w:fill="FFFFFF"/>
        </w:rPr>
      </w:pPr>
      <w:r w:rsidRPr="00F56F43">
        <w:rPr>
          <w:rFonts w:ascii="Times New Roman" w:hAnsi="Times New Roman" w:cs="Times New Roman"/>
          <w:sz w:val="24"/>
          <w:szCs w:val="20"/>
          <w:shd w:val="clear" w:color="auto" w:fill="FFFFFF"/>
        </w:rPr>
        <w:lastRenderedPageBreak/>
        <w:t>Wilson, M. R., Vine, S. J., &amp; Wood, G. (2009). The influence of anxiety on visual attentional control in basketball free throw shooting. </w:t>
      </w:r>
      <w:r w:rsidRPr="00F56F43">
        <w:rPr>
          <w:rFonts w:ascii="Times New Roman" w:hAnsi="Times New Roman" w:cs="Times New Roman"/>
          <w:i/>
          <w:iCs/>
          <w:sz w:val="24"/>
          <w:szCs w:val="20"/>
          <w:shd w:val="clear" w:color="auto" w:fill="FFFFFF"/>
        </w:rPr>
        <w:t>Journal of Sport and Exercise Psychology</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31</w:t>
      </w:r>
      <w:r w:rsidRPr="00F56F43">
        <w:rPr>
          <w:rFonts w:ascii="Times New Roman" w:hAnsi="Times New Roman" w:cs="Times New Roman"/>
          <w:sz w:val="24"/>
          <w:szCs w:val="20"/>
          <w:shd w:val="clear" w:color="auto" w:fill="FFFFFF"/>
        </w:rPr>
        <w:t>(2), 152-168.</w:t>
      </w:r>
    </w:p>
    <w:p w14:paraId="5B44039E" w14:textId="5A4EC5A1" w:rsidR="00D47FB6" w:rsidRPr="00F56F43" w:rsidRDefault="00D47FB6" w:rsidP="0095178A">
      <w:pPr>
        <w:spacing w:after="0"/>
        <w:ind w:left="720" w:hanging="720"/>
        <w:rPr>
          <w:rFonts w:ascii="Times New Roman" w:hAnsi="Times New Roman" w:cs="Times New Roman"/>
          <w:sz w:val="24"/>
          <w:szCs w:val="24"/>
          <w:shd w:val="clear" w:color="auto" w:fill="FFFFFF"/>
        </w:rPr>
      </w:pPr>
      <w:r w:rsidRPr="00F56F43">
        <w:rPr>
          <w:rFonts w:ascii="Times New Roman" w:hAnsi="Times New Roman" w:cs="Times New Roman"/>
          <w:sz w:val="24"/>
          <w:szCs w:val="24"/>
          <w:shd w:val="clear" w:color="auto" w:fill="FFFFFF"/>
        </w:rPr>
        <w:t>Wilson, M. R., Wood, G., &amp; Vine, S. J. (2009). Anxiety, attentional control, and performance impairment in penalty kicks. </w:t>
      </w:r>
      <w:r w:rsidRPr="00F56F43">
        <w:rPr>
          <w:rFonts w:ascii="Times New Roman" w:hAnsi="Times New Roman" w:cs="Times New Roman"/>
          <w:i/>
          <w:iCs/>
          <w:sz w:val="24"/>
          <w:szCs w:val="24"/>
          <w:shd w:val="clear" w:color="auto" w:fill="FFFFFF"/>
        </w:rPr>
        <w:t>Journal of Sport and Exercise Psychology</w:t>
      </w:r>
      <w:r w:rsidRPr="00F56F43">
        <w:rPr>
          <w:rFonts w:ascii="Times New Roman" w:hAnsi="Times New Roman" w:cs="Times New Roman"/>
          <w:sz w:val="24"/>
          <w:szCs w:val="24"/>
          <w:shd w:val="clear" w:color="auto" w:fill="FFFFFF"/>
        </w:rPr>
        <w:t>, </w:t>
      </w:r>
      <w:r w:rsidRPr="00F56F43">
        <w:rPr>
          <w:rFonts w:ascii="Times New Roman" w:hAnsi="Times New Roman" w:cs="Times New Roman"/>
          <w:i/>
          <w:iCs/>
          <w:sz w:val="24"/>
          <w:szCs w:val="24"/>
          <w:shd w:val="clear" w:color="auto" w:fill="FFFFFF"/>
        </w:rPr>
        <w:t>31</w:t>
      </w:r>
      <w:r w:rsidRPr="00F56F43">
        <w:rPr>
          <w:rFonts w:ascii="Times New Roman" w:hAnsi="Times New Roman" w:cs="Times New Roman"/>
          <w:sz w:val="24"/>
          <w:szCs w:val="24"/>
          <w:shd w:val="clear" w:color="auto" w:fill="FFFFFF"/>
        </w:rPr>
        <w:t>(6), 761-775.</w:t>
      </w:r>
    </w:p>
    <w:p w14:paraId="02ADDB14" w14:textId="14A0BB0B" w:rsidR="00C947B1" w:rsidRPr="00F56F43" w:rsidRDefault="00C947B1" w:rsidP="00C947B1">
      <w:pPr>
        <w:spacing w:after="0"/>
        <w:ind w:left="720" w:hanging="720"/>
        <w:rPr>
          <w:rFonts w:ascii="Times New Roman" w:eastAsia="Times New Roman" w:hAnsi="Times New Roman" w:cs="Times New Roman"/>
          <w:sz w:val="36"/>
          <w:szCs w:val="36"/>
        </w:rPr>
      </w:pPr>
      <w:r w:rsidRPr="00F56F43">
        <w:rPr>
          <w:rFonts w:ascii="Times New Roman" w:eastAsia="Times New Roman" w:hAnsi="Times New Roman" w:cs="Times New Roman"/>
          <w:sz w:val="24"/>
          <w:szCs w:val="24"/>
          <w:shd w:val="clear" w:color="auto" w:fill="FFFFFF"/>
        </w:rPr>
        <w:t>Wood, G., &amp; Wilson, M. R. (2010a). A moving goalkeeper distracts penalty takers and impairs shooting accuracy. </w:t>
      </w:r>
      <w:r w:rsidRPr="00F56F43">
        <w:rPr>
          <w:rFonts w:ascii="Times New Roman" w:eastAsia="Times New Roman" w:hAnsi="Times New Roman" w:cs="Times New Roman"/>
          <w:i/>
          <w:iCs/>
          <w:sz w:val="24"/>
          <w:szCs w:val="24"/>
        </w:rPr>
        <w:t>Journal of Sports Sciences</w:t>
      </w:r>
      <w:r w:rsidRPr="00F56F43">
        <w:rPr>
          <w:rFonts w:ascii="Times New Roman" w:eastAsia="Times New Roman" w:hAnsi="Times New Roman" w:cs="Times New Roman"/>
          <w:sz w:val="24"/>
          <w:szCs w:val="24"/>
          <w:shd w:val="clear" w:color="auto" w:fill="FFFFFF"/>
        </w:rPr>
        <w:t>, </w:t>
      </w:r>
      <w:r w:rsidRPr="00F56F43">
        <w:rPr>
          <w:rFonts w:ascii="Times New Roman" w:eastAsia="Times New Roman" w:hAnsi="Times New Roman" w:cs="Times New Roman"/>
          <w:i/>
          <w:iCs/>
          <w:sz w:val="24"/>
          <w:szCs w:val="24"/>
        </w:rPr>
        <w:t>28</w:t>
      </w:r>
      <w:r w:rsidRPr="00F56F43">
        <w:rPr>
          <w:rFonts w:ascii="Times New Roman" w:eastAsia="Times New Roman" w:hAnsi="Times New Roman" w:cs="Times New Roman"/>
          <w:sz w:val="24"/>
          <w:szCs w:val="24"/>
          <w:shd w:val="clear" w:color="auto" w:fill="FFFFFF"/>
        </w:rPr>
        <w:t>(9), 937-946.</w:t>
      </w:r>
    </w:p>
    <w:p w14:paraId="78E620A8" w14:textId="3F945BE9" w:rsidR="007A6C99" w:rsidRPr="00F56F43" w:rsidRDefault="007A6C99" w:rsidP="0095178A">
      <w:pPr>
        <w:spacing w:after="0"/>
        <w:ind w:left="720" w:hanging="720"/>
        <w:rPr>
          <w:rFonts w:ascii="Times New Roman" w:hAnsi="Times New Roman" w:cs="Times New Roman"/>
          <w:sz w:val="24"/>
          <w:szCs w:val="20"/>
          <w:shd w:val="clear" w:color="auto" w:fill="FFFFFF"/>
        </w:rPr>
      </w:pPr>
      <w:r w:rsidRPr="00F56F43">
        <w:rPr>
          <w:rFonts w:ascii="Times New Roman" w:hAnsi="Times New Roman" w:cs="Times New Roman"/>
          <w:sz w:val="24"/>
          <w:szCs w:val="20"/>
          <w:shd w:val="clear" w:color="auto" w:fill="FFFFFF"/>
        </w:rPr>
        <w:t>Wood, G., &amp; Wilson, M. R. (2010</w:t>
      </w:r>
      <w:r w:rsidR="00CD4592" w:rsidRPr="00F56F43">
        <w:rPr>
          <w:rFonts w:ascii="Times New Roman" w:hAnsi="Times New Roman" w:cs="Times New Roman"/>
          <w:sz w:val="24"/>
          <w:szCs w:val="20"/>
          <w:shd w:val="clear" w:color="auto" w:fill="FFFFFF"/>
        </w:rPr>
        <w:t>b</w:t>
      </w:r>
      <w:r w:rsidRPr="00F56F43">
        <w:rPr>
          <w:rFonts w:ascii="Times New Roman" w:hAnsi="Times New Roman" w:cs="Times New Roman"/>
          <w:sz w:val="24"/>
          <w:szCs w:val="20"/>
          <w:shd w:val="clear" w:color="auto" w:fill="FFFFFF"/>
        </w:rPr>
        <w:t>). Gaze behaviour and shooting strategies in football penalty kicks: Implications of a" keeper-dependent" approach. </w:t>
      </w:r>
      <w:r w:rsidRPr="00F56F43">
        <w:rPr>
          <w:rFonts w:ascii="Times New Roman" w:hAnsi="Times New Roman" w:cs="Times New Roman"/>
          <w:i/>
          <w:iCs/>
          <w:sz w:val="24"/>
          <w:szCs w:val="20"/>
          <w:shd w:val="clear" w:color="auto" w:fill="FFFFFF"/>
        </w:rPr>
        <w:t>International Journal of Sport Psychology</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41</w:t>
      </w:r>
      <w:r w:rsidRPr="00F56F43">
        <w:rPr>
          <w:rFonts w:ascii="Times New Roman" w:hAnsi="Times New Roman" w:cs="Times New Roman"/>
          <w:sz w:val="24"/>
          <w:szCs w:val="20"/>
          <w:shd w:val="clear" w:color="auto" w:fill="FFFFFF"/>
        </w:rPr>
        <w:t>(3), 293.</w:t>
      </w:r>
    </w:p>
    <w:p w14:paraId="169F3D4F" w14:textId="18C616BF" w:rsidR="00FF41BA" w:rsidRPr="00F56F43" w:rsidRDefault="00FF41BA" w:rsidP="0095178A">
      <w:pPr>
        <w:spacing w:after="0"/>
        <w:ind w:left="720" w:hanging="720"/>
        <w:rPr>
          <w:rFonts w:ascii="Times New Roman" w:hAnsi="Times New Roman" w:cs="Times New Roman"/>
          <w:sz w:val="48"/>
          <w:szCs w:val="24"/>
          <w:shd w:val="clear" w:color="auto" w:fill="FFFFFF"/>
        </w:rPr>
      </w:pPr>
      <w:r w:rsidRPr="00F56F43">
        <w:rPr>
          <w:rFonts w:ascii="Times New Roman" w:hAnsi="Times New Roman" w:cs="Times New Roman"/>
          <w:sz w:val="24"/>
          <w:szCs w:val="20"/>
          <w:shd w:val="clear" w:color="auto" w:fill="FFFFFF"/>
        </w:rPr>
        <w:t>Wood, G., &amp; Wilson, M. R. (2011). Quiet-eye training for soccer penalty kicks. </w:t>
      </w:r>
      <w:r w:rsidRPr="00F56F43">
        <w:rPr>
          <w:rFonts w:ascii="Times New Roman" w:hAnsi="Times New Roman" w:cs="Times New Roman"/>
          <w:i/>
          <w:iCs/>
          <w:sz w:val="24"/>
          <w:szCs w:val="20"/>
          <w:shd w:val="clear" w:color="auto" w:fill="FFFFFF"/>
        </w:rPr>
        <w:t>Cognitive Processing</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12</w:t>
      </w:r>
      <w:r w:rsidRPr="00F56F43">
        <w:rPr>
          <w:rFonts w:ascii="Times New Roman" w:hAnsi="Times New Roman" w:cs="Times New Roman"/>
          <w:sz w:val="24"/>
          <w:szCs w:val="20"/>
          <w:shd w:val="clear" w:color="auto" w:fill="FFFFFF"/>
        </w:rPr>
        <w:t>(3), 257-266.</w:t>
      </w:r>
    </w:p>
    <w:p w14:paraId="1EE6E941" w14:textId="77777777" w:rsidR="00AA2F93" w:rsidRDefault="003B7D8F" w:rsidP="008A6DC2">
      <w:pPr>
        <w:spacing w:after="0"/>
        <w:ind w:left="720" w:hanging="720"/>
        <w:rPr>
          <w:rFonts w:ascii="Times New Roman" w:hAnsi="Times New Roman" w:cs="Times New Roman"/>
          <w:sz w:val="24"/>
          <w:szCs w:val="20"/>
          <w:shd w:val="clear" w:color="auto" w:fill="FFFFFF"/>
        </w:rPr>
      </w:pPr>
      <w:r w:rsidRPr="00F56F43">
        <w:rPr>
          <w:rFonts w:ascii="Times New Roman" w:hAnsi="Times New Roman" w:cs="Times New Roman"/>
          <w:sz w:val="24"/>
          <w:szCs w:val="20"/>
          <w:shd w:val="clear" w:color="auto" w:fill="FFFFFF"/>
        </w:rPr>
        <w:t>Wood, G., Vine, S. J., &amp; Wilson, M. R. (2016). Working memory capacity, controlled attention and aiming performance under pressure. </w:t>
      </w:r>
      <w:r w:rsidRPr="00F56F43">
        <w:rPr>
          <w:rFonts w:ascii="Times New Roman" w:hAnsi="Times New Roman" w:cs="Times New Roman"/>
          <w:i/>
          <w:iCs/>
          <w:sz w:val="24"/>
          <w:szCs w:val="20"/>
          <w:shd w:val="clear" w:color="auto" w:fill="FFFFFF"/>
        </w:rPr>
        <w:t>Psychological Research</w:t>
      </w:r>
      <w:r w:rsidRPr="00F56F43">
        <w:rPr>
          <w:rFonts w:ascii="Times New Roman" w:hAnsi="Times New Roman" w:cs="Times New Roman"/>
          <w:sz w:val="24"/>
          <w:szCs w:val="20"/>
          <w:shd w:val="clear" w:color="auto" w:fill="FFFFFF"/>
        </w:rPr>
        <w:t>, </w:t>
      </w:r>
      <w:r w:rsidRPr="00F56F43">
        <w:rPr>
          <w:rFonts w:ascii="Times New Roman" w:hAnsi="Times New Roman" w:cs="Times New Roman"/>
          <w:i/>
          <w:iCs/>
          <w:sz w:val="24"/>
          <w:szCs w:val="20"/>
          <w:shd w:val="clear" w:color="auto" w:fill="FFFFFF"/>
        </w:rPr>
        <w:t>80</w:t>
      </w:r>
      <w:r w:rsidRPr="00F56F43">
        <w:rPr>
          <w:rFonts w:ascii="Times New Roman" w:hAnsi="Times New Roman" w:cs="Times New Roman"/>
          <w:sz w:val="24"/>
          <w:szCs w:val="20"/>
          <w:shd w:val="clear" w:color="auto" w:fill="FFFFFF"/>
        </w:rPr>
        <w:t>(4), 510-517.</w:t>
      </w:r>
    </w:p>
    <w:p w14:paraId="2EBC9977" w14:textId="6EF8930F" w:rsidR="008A6DC2" w:rsidRPr="000D53DE" w:rsidRDefault="001E2049" w:rsidP="001E2049">
      <w:pPr>
        <w:spacing w:after="0"/>
        <w:ind w:left="720" w:hanging="720"/>
        <w:rPr>
          <w:rFonts w:ascii="Times New Roman" w:eastAsia="Times New Roman" w:hAnsi="Times New Roman" w:cs="Times New Roman"/>
          <w:color w:val="4472C4" w:themeColor="accent1"/>
          <w:sz w:val="36"/>
          <w:szCs w:val="36"/>
        </w:rPr>
      </w:pPr>
      <w:r w:rsidRPr="001E2049">
        <w:rPr>
          <w:rFonts w:ascii="Times New Roman" w:eastAsia="Times New Roman" w:hAnsi="Times New Roman" w:cs="Times New Roman"/>
          <w:color w:val="4472C4" w:themeColor="accent1"/>
          <w:sz w:val="24"/>
          <w:szCs w:val="24"/>
          <w:shd w:val="clear" w:color="auto" w:fill="FFFFFF"/>
        </w:rPr>
        <w:t>Wood, G., Vine, S. J., Parr, J., &amp; Wilson, M. R. (2017). Aiming to deceive: Examining the role of the quiet eye during deceptive aiming actions. </w:t>
      </w:r>
      <w:r w:rsidRPr="001E2049">
        <w:rPr>
          <w:rFonts w:ascii="Times New Roman" w:eastAsia="Times New Roman" w:hAnsi="Times New Roman" w:cs="Times New Roman"/>
          <w:i/>
          <w:iCs/>
          <w:color w:val="4472C4" w:themeColor="accent1"/>
          <w:sz w:val="24"/>
          <w:szCs w:val="24"/>
        </w:rPr>
        <w:t>Journal of Sport and Exercise Psychology</w:t>
      </w:r>
      <w:r w:rsidRPr="001E2049">
        <w:rPr>
          <w:rFonts w:ascii="Times New Roman" w:eastAsia="Times New Roman" w:hAnsi="Times New Roman" w:cs="Times New Roman"/>
          <w:color w:val="4472C4" w:themeColor="accent1"/>
          <w:sz w:val="24"/>
          <w:szCs w:val="24"/>
          <w:shd w:val="clear" w:color="auto" w:fill="FFFFFF"/>
        </w:rPr>
        <w:t>, </w:t>
      </w:r>
      <w:r w:rsidRPr="001E2049">
        <w:rPr>
          <w:rFonts w:ascii="Times New Roman" w:eastAsia="Times New Roman" w:hAnsi="Times New Roman" w:cs="Times New Roman"/>
          <w:i/>
          <w:iCs/>
          <w:color w:val="4472C4" w:themeColor="accent1"/>
          <w:sz w:val="24"/>
          <w:szCs w:val="24"/>
        </w:rPr>
        <w:t>39</w:t>
      </w:r>
      <w:r w:rsidRPr="001E2049">
        <w:rPr>
          <w:rFonts w:ascii="Times New Roman" w:eastAsia="Times New Roman" w:hAnsi="Times New Roman" w:cs="Times New Roman"/>
          <w:color w:val="4472C4" w:themeColor="accent1"/>
          <w:sz w:val="24"/>
          <w:szCs w:val="24"/>
          <w:shd w:val="clear" w:color="auto" w:fill="FFFFFF"/>
        </w:rPr>
        <w:t>(5), 327-338.</w:t>
      </w:r>
    </w:p>
    <w:p w14:paraId="1F99369E" w14:textId="77777777" w:rsidR="008A6DC2" w:rsidRDefault="008A6DC2" w:rsidP="008A6DC2">
      <w:pPr>
        <w:spacing w:after="0"/>
        <w:ind w:left="720" w:hanging="720"/>
        <w:rPr>
          <w:rFonts w:ascii="Times New Roman" w:hAnsi="Times New Roman" w:cs="Times New Roman"/>
          <w:sz w:val="24"/>
          <w:szCs w:val="20"/>
          <w:shd w:val="clear" w:color="auto" w:fill="FFFFFF"/>
        </w:rPr>
      </w:pPr>
    </w:p>
    <w:p w14:paraId="4B40F77E" w14:textId="7E7668A3" w:rsidR="008A6DC2" w:rsidRPr="00F56F43" w:rsidRDefault="008A6DC2" w:rsidP="008A6DC2">
      <w:pPr>
        <w:spacing w:after="0"/>
        <w:ind w:left="720" w:hanging="720"/>
        <w:rPr>
          <w:rFonts w:ascii="Times New Roman" w:hAnsi="Times New Roman" w:cs="Times New Roman"/>
          <w:sz w:val="24"/>
          <w:szCs w:val="20"/>
          <w:shd w:val="clear" w:color="auto" w:fill="FFFFFF"/>
        </w:rPr>
        <w:sectPr w:rsidR="008A6DC2" w:rsidRPr="00F56F43" w:rsidSect="00D137A6">
          <w:pgSz w:w="11906" w:h="16838"/>
          <w:pgMar w:top="1440" w:right="1440" w:bottom="1440" w:left="1440" w:header="708" w:footer="708" w:gutter="0"/>
          <w:lnNumType w:countBy="1" w:restart="continuous"/>
          <w:cols w:space="708"/>
          <w:docGrid w:linePitch="360"/>
        </w:sectPr>
      </w:pPr>
    </w:p>
    <w:p w14:paraId="45B3226A" w14:textId="1AC4C2F3" w:rsidR="00C50FAD" w:rsidRPr="008A5FF1" w:rsidRDefault="00C50FAD" w:rsidP="00C50FAD">
      <w:pPr>
        <w:spacing w:after="0" w:line="360" w:lineRule="auto"/>
        <w:ind w:firstLine="0"/>
        <w:rPr>
          <w:rFonts w:ascii="Times New Roman" w:hAnsi="Times New Roman" w:cs="Times New Roman"/>
          <w:szCs w:val="20"/>
        </w:rPr>
      </w:pPr>
      <w:r w:rsidRPr="008A5FF1">
        <w:rPr>
          <w:rFonts w:ascii="Times New Roman" w:hAnsi="Times New Roman"/>
          <w:szCs w:val="20"/>
        </w:rPr>
        <w:lastRenderedPageBreak/>
        <w:t xml:space="preserve">Table 1. Means, Standard Deviations, </w:t>
      </w:r>
      <w:r w:rsidRPr="008A5FF1">
        <w:rPr>
          <w:rFonts w:ascii="Times New Roman" w:hAnsi="Times New Roman" w:cs="Times New Roman"/>
          <w:szCs w:val="20"/>
        </w:rPr>
        <w:t xml:space="preserve">and Zero-Order Correlations for </w:t>
      </w:r>
      <w:r w:rsidRPr="008A5FF1">
        <w:rPr>
          <w:rFonts w:ascii="Times New Roman" w:hAnsi="Times New Roman"/>
          <w:szCs w:val="20"/>
        </w:rPr>
        <w:t>all variables</w:t>
      </w:r>
      <w:r w:rsidRPr="008A5FF1">
        <w:rPr>
          <w:rFonts w:ascii="Times New Roman" w:hAnsi="Times New Roman" w:cs="Times New Roman"/>
          <w:szCs w:val="20"/>
        </w:rPr>
        <w:t>.</w:t>
      </w:r>
    </w:p>
    <w:tbl>
      <w:tblPr>
        <w:tblStyle w:val="TableGrid"/>
        <w:tblW w:w="1644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6"/>
        <w:gridCol w:w="1559"/>
        <w:gridCol w:w="1559"/>
        <w:gridCol w:w="1701"/>
        <w:gridCol w:w="709"/>
        <w:gridCol w:w="425"/>
        <w:gridCol w:w="284"/>
        <w:gridCol w:w="444"/>
        <w:gridCol w:w="264"/>
        <w:gridCol w:w="709"/>
        <w:gridCol w:w="709"/>
        <w:gridCol w:w="709"/>
        <w:gridCol w:w="708"/>
        <w:gridCol w:w="709"/>
        <w:gridCol w:w="709"/>
        <w:gridCol w:w="709"/>
        <w:gridCol w:w="708"/>
        <w:gridCol w:w="709"/>
        <w:gridCol w:w="709"/>
        <w:gridCol w:w="424"/>
      </w:tblGrid>
      <w:tr w:rsidR="0010436A" w:rsidRPr="008A5FF1" w14:paraId="7486ED8F" w14:textId="77777777" w:rsidTr="001D4644">
        <w:trPr>
          <w:trHeight w:val="464"/>
        </w:trPr>
        <w:tc>
          <w:tcPr>
            <w:tcW w:w="1986" w:type="dxa"/>
            <w:vMerge w:val="restart"/>
            <w:tcBorders>
              <w:top w:val="single" w:sz="4" w:space="0" w:color="auto"/>
            </w:tcBorders>
          </w:tcPr>
          <w:p w14:paraId="043C1F7E" w14:textId="77777777" w:rsidR="0010436A" w:rsidRPr="008A5FF1" w:rsidRDefault="0010436A" w:rsidP="009A4069">
            <w:pPr>
              <w:spacing w:line="360" w:lineRule="auto"/>
              <w:rPr>
                <w:rFonts w:ascii="Times New Roman" w:hAnsi="Times New Roman" w:cs="Times New Roman"/>
              </w:rPr>
            </w:pPr>
            <w:r w:rsidRPr="008A5FF1">
              <w:rPr>
                <w:rFonts w:ascii="Times New Roman" w:hAnsi="Times New Roman" w:cs="Times New Roman"/>
              </w:rPr>
              <w:t>Variable</w:t>
            </w:r>
          </w:p>
        </w:tc>
        <w:tc>
          <w:tcPr>
            <w:tcW w:w="1559" w:type="dxa"/>
            <w:vMerge w:val="restart"/>
            <w:tcBorders>
              <w:top w:val="single" w:sz="4" w:space="0" w:color="auto"/>
            </w:tcBorders>
          </w:tcPr>
          <w:p w14:paraId="1190D63B" w14:textId="28AB2D35" w:rsidR="0010436A" w:rsidRPr="008A5FF1" w:rsidRDefault="0010436A" w:rsidP="009A4069">
            <w:pPr>
              <w:spacing w:line="360" w:lineRule="auto"/>
              <w:jc w:val="center"/>
              <w:rPr>
                <w:rFonts w:ascii="Times New Roman" w:hAnsi="Times New Roman" w:cs="Times New Roman"/>
              </w:rPr>
            </w:pPr>
            <w:r w:rsidRPr="008A5FF1">
              <w:rPr>
                <w:rFonts w:ascii="Times New Roman" w:hAnsi="Times New Roman" w:cs="Times New Roman"/>
              </w:rPr>
              <w:t>Total (</w:t>
            </w:r>
            <w:r>
              <w:rPr>
                <w:rFonts w:ascii="Times New Roman" w:hAnsi="Times New Roman" w:cs="Times New Roman"/>
                <w:i/>
                <w:iCs/>
              </w:rPr>
              <w:t>N</w:t>
            </w:r>
            <w:r w:rsidRPr="008A5FF1">
              <w:rPr>
                <w:rFonts w:ascii="Times New Roman" w:hAnsi="Times New Roman" w:cs="Times New Roman"/>
                <w:i/>
                <w:iCs/>
              </w:rPr>
              <w:t xml:space="preserve"> </w:t>
            </w:r>
            <w:r w:rsidRPr="008A5FF1">
              <w:rPr>
                <w:rFonts w:ascii="Times New Roman" w:hAnsi="Times New Roman" w:cs="Times New Roman"/>
              </w:rPr>
              <w:t>= 95</w:t>
            </w:r>
            <w:r>
              <w:rPr>
                <w:rFonts w:ascii="Times New Roman" w:hAnsi="Times New Roman" w:cs="Times New Roman"/>
              </w:rPr>
              <w:t>)</w:t>
            </w:r>
          </w:p>
          <w:p w14:paraId="7C774469" w14:textId="77777777" w:rsidR="0010436A" w:rsidRPr="008A5FF1" w:rsidRDefault="0010436A" w:rsidP="009A4069">
            <w:pPr>
              <w:spacing w:line="360" w:lineRule="auto"/>
              <w:jc w:val="center"/>
              <w:rPr>
                <w:rFonts w:ascii="Times New Roman" w:hAnsi="Times New Roman" w:cs="Times New Roman"/>
              </w:rPr>
            </w:pPr>
            <w:r w:rsidRPr="008A5FF1">
              <w:rPr>
                <w:rFonts w:ascii="Times New Roman" w:hAnsi="Times New Roman" w:cs="Times New Roman"/>
              </w:rPr>
              <w:t>M(SD)</w:t>
            </w:r>
          </w:p>
        </w:tc>
        <w:tc>
          <w:tcPr>
            <w:tcW w:w="1559" w:type="dxa"/>
            <w:tcBorders>
              <w:top w:val="single" w:sz="4" w:space="0" w:color="auto"/>
              <w:bottom w:val="single" w:sz="4" w:space="0" w:color="auto"/>
            </w:tcBorders>
            <w:vAlign w:val="center"/>
          </w:tcPr>
          <w:p w14:paraId="06886C14" w14:textId="0D2AA2D3" w:rsidR="0010436A" w:rsidRPr="008C79D4" w:rsidRDefault="0010436A">
            <w:pPr>
              <w:spacing w:line="360" w:lineRule="auto"/>
              <w:jc w:val="center"/>
              <w:rPr>
                <w:rFonts w:ascii="Times New Roman" w:hAnsi="Times New Roman" w:cs="Times New Roman"/>
              </w:rPr>
            </w:pPr>
            <w:r w:rsidRPr="008C79D4">
              <w:rPr>
                <w:rFonts w:ascii="Times New Roman" w:hAnsi="Times New Roman" w:cs="Times New Roman"/>
              </w:rPr>
              <w:t>High-Pressure (</w:t>
            </w:r>
            <w:r w:rsidRPr="008C79D4">
              <w:rPr>
                <w:rFonts w:ascii="Times New Roman" w:hAnsi="Times New Roman" w:cs="Times New Roman"/>
                <w:i/>
                <w:iCs/>
              </w:rPr>
              <w:t xml:space="preserve">N </w:t>
            </w:r>
            <w:r w:rsidRPr="008C79D4">
              <w:rPr>
                <w:rFonts w:ascii="Times New Roman" w:hAnsi="Times New Roman" w:cs="Times New Roman"/>
              </w:rPr>
              <w:t>= 48)</w:t>
            </w:r>
          </w:p>
        </w:tc>
        <w:tc>
          <w:tcPr>
            <w:tcW w:w="1701" w:type="dxa"/>
            <w:tcBorders>
              <w:top w:val="single" w:sz="4" w:space="0" w:color="auto"/>
              <w:bottom w:val="single" w:sz="4" w:space="0" w:color="auto"/>
            </w:tcBorders>
            <w:vAlign w:val="center"/>
          </w:tcPr>
          <w:p w14:paraId="3AA6FF87" w14:textId="55214AA3" w:rsidR="0010436A" w:rsidRPr="008C79D4" w:rsidRDefault="0010436A">
            <w:pPr>
              <w:spacing w:line="360" w:lineRule="auto"/>
              <w:jc w:val="center"/>
              <w:rPr>
                <w:rFonts w:ascii="Times New Roman" w:hAnsi="Times New Roman" w:cs="Times New Roman"/>
              </w:rPr>
            </w:pPr>
            <w:r w:rsidRPr="008C79D4">
              <w:rPr>
                <w:rFonts w:ascii="Times New Roman" w:hAnsi="Times New Roman" w:cs="Times New Roman"/>
              </w:rPr>
              <w:t>Low-Pressure (</w:t>
            </w:r>
            <w:r w:rsidRPr="008C79D4">
              <w:rPr>
                <w:rFonts w:ascii="Times New Roman" w:hAnsi="Times New Roman" w:cs="Times New Roman"/>
                <w:i/>
                <w:iCs/>
              </w:rPr>
              <w:t>N</w:t>
            </w:r>
            <w:r w:rsidRPr="008C79D4">
              <w:rPr>
                <w:rFonts w:ascii="Times New Roman" w:hAnsi="Times New Roman" w:cs="Times New Roman"/>
              </w:rPr>
              <w:t xml:space="preserve"> = 47)</w:t>
            </w:r>
          </w:p>
        </w:tc>
        <w:tc>
          <w:tcPr>
            <w:tcW w:w="1134" w:type="dxa"/>
            <w:gridSpan w:val="2"/>
            <w:tcBorders>
              <w:top w:val="single" w:sz="4" w:space="0" w:color="auto"/>
            </w:tcBorders>
          </w:tcPr>
          <w:p w14:paraId="019BFE21" w14:textId="77777777" w:rsidR="0010436A" w:rsidRPr="008A5FF1" w:rsidRDefault="0010436A" w:rsidP="009A4069">
            <w:pPr>
              <w:spacing w:line="360" w:lineRule="auto"/>
              <w:jc w:val="center"/>
              <w:rPr>
                <w:rFonts w:ascii="Times New Roman" w:hAnsi="Times New Roman" w:cs="Times New Roman"/>
              </w:rPr>
            </w:pPr>
          </w:p>
        </w:tc>
        <w:tc>
          <w:tcPr>
            <w:tcW w:w="728" w:type="dxa"/>
            <w:gridSpan w:val="2"/>
            <w:tcBorders>
              <w:top w:val="single" w:sz="4" w:space="0" w:color="auto"/>
            </w:tcBorders>
          </w:tcPr>
          <w:p w14:paraId="76D10B13" w14:textId="77777777" w:rsidR="0010436A" w:rsidRPr="008A5FF1" w:rsidRDefault="0010436A" w:rsidP="009A4069">
            <w:pPr>
              <w:spacing w:line="360" w:lineRule="auto"/>
              <w:jc w:val="center"/>
              <w:rPr>
                <w:rFonts w:ascii="Times New Roman" w:hAnsi="Times New Roman" w:cs="Times New Roman"/>
              </w:rPr>
            </w:pPr>
          </w:p>
        </w:tc>
        <w:tc>
          <w:tcPr>
            <w:tcW w:w="7776" w:type="dxa"/>
            <w:gridSpan w:val="12"/>
            <w:tcBorders>
              <w:top w:val="single" w:sz="4" w:space="0" w:color="auto"/>
            </w:tcBorders>
          </w:tcPr>
          <w:p w14:paraId="33A5A3BA" w14:textId="37EC143C" w:rsidR="0010436A" w:rsidRPr="008A5FF1" w:rsidRDefault="0010436A" w:rsidP="009A4069">
            <w:pPr>
              <w:spacing w:line="360" w:lineRule="auto"/>
              <w:jc w:val="center"/>
              <w:rPr>
                <w:rFonts w:ascii="Times New Roman" w:hAnsi="Times New Roman" w:cs="Times New Roman"/>
              </w:rPr>
            </w:pPr>
            <w:r w:rsidRPr="008A5FF1">
              <w:rPr>
                <w:rFonts w:ascii="Times New Roman" w:hAnsi="Times New Roman" w:cs="Times New Roman"/>
              </w:rPr>
              <w:t>Zero-Order Correlations (</w:t>
            </w:r>
            <w:r>
              <w:rPr>
                <w:rFonts w:ascii="Times New Roman" w:hAnsi="Times New Roman" w:cs="Times New Roman"/>
                <w:i/>
                <w:iCs/>
              </w:rPr>
              <w:t>N</w:t>
            </w:r>
            <w:r w:rsidRPr="008A5FF1">
              <w:rPr>
                <w:rFonts w:ascii="Times New Roman" w:hAnsi="Times New Roman" w:cs="Times New Roman"/>
                <w:i/>
                <w:iCs/>
              </w:rPr>
              <w:t xml:space="preserve"> </w:t>
            </w:r>
            <w:r w:rsidRPr="008A5FF1">
              <w:rPr>
                <w:rFonts w:ascii="Times New Roman" w:hAnsi="Times New Roman" w:cs="Times New Roman"/>
              </w:rPr>
              <w:t>= 95)</w:t>
            </w:r>
          </w:p>
        </w:tc>
      </w:tr>
      <w:tr w:rsidR="00070042" w:rsidRPr="008A5FF1" w14:paraId="6F7B8693" w14:textId="77777777" w:rsidTr="00070042">
        <w:trPr>
          <w:trHeight w:val="134"/>
        </w:trPr>
        <w:tc>
          <w:tcPr>
            <w:tcW w:w="1986" w:type="dxa"/>
            <w:vMerge/>
            <w:tcBorders>
              <w:bottom w:val="single" w:sz="4" w:space="0" w:color="auto"/>
            </w:tcBorders>
            <w:vAlign w:val="center"/>
          </w:tcPr>
          <w:p w14:paraId="775482BA" w14:textId="77777777" w:rsidR="0010436A" w:rsidRPr="008A5FF1" w:rsidRDefault="0010436A" w:rsidP="009A4069">
            <w:pPr>
              <w:spacing w:line="360" w:lineRule="auto"/>
              <w:jc w:val="center"/>
              <w:rPr>
                <w:rFonts w:ascii="Times New Roman" w:hAnsi="Times New Roman" w:cs="Times New Roman"/>
              </w:rPr>
            </w:pPr>
          </w:p>
        </w:tc>
        <w:tc>
          <w:tcPr>
            <w:tcW w:w="1559" w:type="dxa"/>
            <w:vMerge/>
            <w:tcBorders>
              <w:bottom w:val="single" w:sz="4" w:space="0" w:color="auto"/>
            </w:tcBorders>
            <w:vAlign w:val="center"/>
          </w:tcPr>
          <w:p w14:paraId="00281C79" w14:textId="77777777" w:rsidR="0010436A" w:rsidRPr="008A5FF1" w:rsidRDefault="0010436A" w:rsidP="009A4069">
            <w:pPr>
              <w:spacing w:line="360" w:lineRule="auto"/>
              <w:jc w:val="center"/>
              <w:rPr>
                <w:rFonts w:ascii="Times New Roman" w:hAnsi="Times New Roman" w:cs="Times New Roman"/>
              </w:rPr>
            </w:pPr>
          </w:p>
        </w:tc>
        <w:tc>
          <w:tcPr>
            <w:tcW w:w="1559" w:type="dxa"/>
            <w:tcBorders>
              <w:top w:val="single" w:sz="4" w:space="0" w:color="auto"/>
              <w:bottom w:val="single" w:sz="4" w:space="0" w:color="auto"/>
            </w:tcBorders>
            <w:vAlign w:val="center"/>
          </w:tcPr>
          <w:p w14:paraId="1DD90E06" w14:textId="77777777" w:rsidR="0010436A" w:rsidRPr="008A5FF1" w:rsidRDefault="0010436A" w:rsidP="009A4069">
            <w:pPr>
              <w:spacing w:line="360" w:lineRule="auto"/>
              <w:jc w:val="center"/>
              <w:rPr>
                <w:rFonts w:ascii="Times New Roman" w:hAnsi="Times New Roman" w:cs="Times New Roman"/>
              </w:rPr>
            </w:pPr>
            <w:r w:rsidRPr="008A5FF1">
              <w:rPr>
                <w:rFonts w:ascii="Times New Roman" w:hAnsi="Times New Roman" w:cs="Times New Roman"/>
              </w:rPr>
              <w:t>M(SD)</w:t>
            </w:r>
          </w:p>
        </w:tc>
        <w:tc>
          <w:tcPr>
            <w:tcW w:w="1701" w:type="dxa"/>
            <w:tcBorders>
              <w:top w:val="single" w:sz="4" w:space="0" w:color="auto"/>
              <w:bottom w:val="single" w:sz="4" w:space="0" w:color="auto"/>
            </w:tcBorders>
            <w:vAlign w:val="center"/>
          </w:tcPr>
          <w:p w14:paraId="2AFBBB46" w14:textId="77777777" w:rsidR="0010436A" w:rsidRPr="008A5FF1" w:rsidRDefault="0010436A" w:rsidP="009A4069">
            <w:pPr>
              <w:spacing w:line="360" w:lineRule="auto"/>
              <w:jc w:val="center"/>
              <w:rPr>
                <w:rFonts w:ascii="Times New Roman" w:hAnsi="Times New Roman" w:cs="Times New Roman"/>
              </w:rPr>
            </w:pPr>
            <w:r w:rsidRPr="008A5FF1">
              <w:rPr>
                <w:rFonts w:ascii="Times New Roman" w:hAnsi="Times New Roman" w:cs="Times New Roman"/>
              </w:rPr>
              <w:t>M(SD)</w:t>
            </w:r>
          </w:p>
        </w:tc>
        <w:tc>
          <w:tcPr>
            <w:tcW w:w="709" w:type="dxa"/>
            <w:tcBorders>
              <w:bottom w:val="single" w:sz="4" w:space="0" w:color="auto"/>
            </w:tcBorders>
          </w:tcPr>
          <w:p w14:paraId="164C2C0C" w14:textId="35123DD3" w:rsidR="0010436A" w:rsidRPr="008C79D4" w:rsidRDefault="0010436A" w:rsidP="009A4069">
            <w:pPr>
              <w:spacing w:line="360" w:lineRule="auto"/>
              <w:jc w:val="center"/>
              <w:rPr>
                <w:rFonts w:ascii="Times New Roman" w:hAnsi="Times New Roman" w:cs="Times New Roman"/>
                <w:sz w:val="18"/>
                <w:szCs w:val="18"/>
              </w:rPr>
            </w:pPr>
            <w:r w:rsidRPr="008C79D4">
              <w:rPr>
                <w:rFonts w:ascii="Times New Roman" w:hAnsi="Times New Roman" w:cs="Times New Roman"/>
                <w:sz w:val="18"/>
                <w:szCs w:val="18"/>
              </w:rPr>
              <w:t>1</w:t>
            </w:r>
          </w:p>
        </w:tc>
        <w:tc>
          <w:tcPr>
            <w:tcW w:w="709" w:type="dxa"/>
            <w:gridSpan w:val="2"/>
            <w:tcBorders>
              <w:bottom w:val="single" w:sz="4" w:space="0" w:color="auto"/>
            </w:tcBorders>
          </w:tcPr>
          <w:p w14:paraId="7BD88A80" w14:textId="3B6E7934" w:rsidR="0010436A" w:rsidRPr="008C79D4" w:rsidRDefault="0010436A" w:rsidP="0091684A">
            <w:pPr>
              <w:tabs>
                <w:tab w:val="center" w:pos="175"/>
              </w:tabs>
              <w:spacing w:line="360" w:lineRule="auto"/>
              <w:jc w:val="center"/>
              <w:rPr>
                <w:rFonts w:ascii="Times New Roman" w:hAnsi="Times New Roman" w:cs="Times New Roman"/>
                <w:sz w:val="18"/>
                <w:szCs w:val="18"/>
              </w:rPr>
            </w:pPr>
            <w:r w:rsidRPr="008C79D4">
              <w:rPr>
                <w:rFonts w:ascii="Times New Roman" w:hAnsi="Times New Roman" w:cs="Times New Roman"/>
                <w:sz w:val="18"/>
                <w:szCs w:val="18"/>
              </w:rPr>
              <w:t>2</w:t>
            </w:r>
          </w:p>
        </w:tc>
        <w:tc>
          <w:tcPr>
            <w:tcW w:w="708" w:type="dxa"/>
            <w:gridSpan w:val="2"/>
            <w:tcBorders>
              <w:bottom w:val="single" w:sz="4" w:space="0" w:color="auto"/>
            </w:tcBorders>
          </w:tcPr>
          <w:p w14:paraId="03428402" w14:textId="5870D642" w:rsidR="0010436A" w:rsidRPr="008A5FF1" w:rsidRDefault="0010436A" w:rsidP="00730280">
            <w:pPr>
              <w:tabs>
                <w:tab w:val="center" w:pos="175"/>
              </w:tabs>
              <w:spacing w:line="360" w:lineRule="auto"/>
              <w:rPr>
                <w:rFonts w:ascii="Times New Roman" w:hAnsi="Times New Roman" w:cs="Times New Roman"/>
                <w:sz w:val="18"/>
                <w:szCs w:val="18"/>
              </w:rPr>
            </w:pPr>
            <w:r>
              <w:rPr>
                <w:rFonts w:ascii="Times New Roman" w:hAnsi="Times New Roman" w:cs="Times New Roman"/>
                <w:sz w:val="18"/>
                <w:szCs w:val="18"/>
              </w:rPr>
              <w:tab/>
              <w:t>3</w:t>
            </w:r>
          </w:p>
        </w:tc>
        <w:tc>
          <w:tcPr>
            <w:tcW w:w="709" w:type="dxa"/>
            <w:tcBorders>
              <w:bottom w:val="single" w:sz="4" w:space="0" w:color="auto"/>
            </w:tcBorders>
          </w:tcPr>
          <w:p w14:paraId="29CEE452" w14:textId="33CBF6D3" w:rsidR="0010436A" w:rsidRPr="008A5FF1" w:rsidRDefault="0010436A" w:rsidP="009A4069">
            <w:pPr>
              <w:spacing w:line="36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tcBorders>
              <w:bottom w:val="single" w:sz="4" w:space="0" w:color="auto"/>
            </w:tcBorders>
          </w:tcPr>
          <w:p w14:paraId="0119DBFC" w14:textId="59DFDF3A" w:rsidR="0010436A" w:rsidRPr="008A5FF1" w:rsidRDefault="0010436A" w:rsidP="009A4069">
            <w:pPr>
              <w:spacing w:line="36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bottom w:val="single" w:sz="4" w:space="0" w:color="auto"/>
            </w:tcBorders>
          </w:tcPr>
          <w:p w14:paraId="581913E2" w14:textId="5DFEF448" w:rsidR="0010436A" w:rsidRPr="008A5FF1" w:rsidRDefault="0010436A" w:rsidP="009A4069">
            <w:pPr>
              <w:spacing w:line="36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708" w:type="dxa"/>
            <w:tcBorders>
              <w:bottom w:val="single" w:sz="4" w:space="0" w:color="auto"/>
            </w:tcBorders>
          </w:tcPr>
          <w:p w14:paraId="551CADED" w14:textId="09104A85" w:rsidR="0010436A" w:rsidRPr="008A5FF1" w:rsidRDefault="0010436A" w:rsidP="009A4069">
            <w:pPr>
              <w:spacing w:line="36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bottom w:val="single" w:sz="4" w:space="0" w:color="auto"/>
            </w:tcBorders>
          </w:tcPr>
          <w:p w14:paraId="484946D2" w14:textId="2686295F" w:rsidR="0010436A" w:rsidRPr="008A5FF1" w:rsidRDefault="0010436A" w:rsidP="009A4069">
            <w:pPr>
              <w:spacing w:line="36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bottom w:val="single" w:sz="4" w:space="0" w:color="auto"/>
            </w:tcBorders>
          </w:tcPr>
          <w:p w14:paraId="1C3E2D18" w14:textId="39068456" w:rsidR="0010436A" w:rsidRPr="0010436A" w:rsidRDefault="00053858" w:rsidP="009A4069">
            <w:pPr>
              <w:spacing w:line="360" w:lineRule="auto"/>
              <w:jc w:val="center"/>
              <w:rPr>
                <w:rFonts w:ascii="Times New Roman" w:hAnsi="Times New Roman" w:cs="Times New Roman"/>
                <w:color w:val="4472C4" w:themeColor="accent1"/>
                <w:sz w:val="18"/>
                <w:szCs w:val="18"/>
              </w:rPr>
            </w:pPr>
            <w:r>
              <w:rPr>
                <w:rFonts w:ascii="Times New Roman" w:hAnsi="Times New Roman" w:cs="Times New Roman"/>
                <w:color w:val="4472C4" w:themeColor="accent1"/>
                <w:sz w:val="18"/>
                <w:szCs w:val="18"/>
              </w:rPr>
              <w:t>9</w:t>
            </w:r>
          </w:p>
        </w:tc>
        <w:tc>
          <w:tcPr>
            <w:tcW w:w="709" w:type="dxa"/>
            <w:tcBorders>
              <w:bottom w:val="single" w:sz="4" w:space="0" w:color="auto"/>
            </w:tcBorders>
          </w:tcPr>
          <w:p w14:paraId="3E2ECB71" w14:textId="014DCCBA" w:rsidR="0010436A" w:rsidRPr="008A5FF1" w:rsidRDefault="00053858" w:rsidP="009A4069">
            <w:pPr>
              <w:spacing w:line="36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bottom w:val="single" w:sz="4" w:space="0" w:color="auto"/>
            </w:tcBorders>
          </w:tcPr>
          <w:p w14:paraId="243F9022" w14:textId="26B143A8" w:rsidR="0010436A" w:rsidRPr="008A5FF1" w:rsidRDefault="0010436A" w:rsidP="009A4069">
            <w:pPr>
              <w:spacing w:line="360" w:lineRule="auto"/>
              <w:jc w:val="center"/>
              <w:rPr>
                <w:rFonts w:ascii="Times New Roman" w:hAnsi="Times New Roman" w:cs="Times New Roman"/>
                <w:sz w:val="18"/>
                <w:szCs w:val="18"/>
              </w:rPr>
            </w:pPr>
            <w:r>
              <w:rPr>
                <w:rFonts w:ascii="Times New Roman" w:hAnsi="Times New Roman" w:cs="Times New Roman"/>
                <w:sz w:val="18"/>
                <w:szCs w:val="18"/>
              </w:rPr>
              <w:t>1</w:t>
            </w:r>
            <w:r w:rsidR="00053858">
              <w:rPr>
                <w:rFonts w:ascii="Times New Roman" w:hAnsi="Times New Roman" w:cs="Times New Roman"/>
                <w:sz w:val="18"/>
                <w:szCs w:val="18"/>
              </w:rPr>
              <w:t>1</w:t>
            </w:r>
          </w:p>
        </w:tc>
        <w:tc>
          <w:tcPr>
            <w:tcW w:w="709" w:type="dxa"/>
            <w:tcBorders>
              <w:bottom w:val="single" w:sz="4" w:space="0" w:color="auto"/>
            </w:tcBorders>
          </w:tcPr>
          <w:p w14:paraId="35893946" w14:textId="5FD83EB4" w:rsidR="0010436A" w:rsidRPr="008A5FF1" w:rsidRDefault="0010436A" w:rsidP="009A4069">
            <w:pPr>
              <w:spacing w:line="360" w:lineRule="auto"/>
              <w:jc w:val="center"/>
              <w:rPr>
                <w:rFonts w:ascii="Times New Roman" w:hAnsi="Times New Roman" w:cs="Times New Roman"/>
                <w:sz w:val="18"/>
                <w:szCs w:val="18"/>
              </w:rPr>
            </w:pPr>
            <w:r>
              <w:rPr>
                <w:rFonts w:ascii="Times New Roman" w:hAnsi="Times New Roman" w:cs="Times New Roman"/>
                <w:sz w:val="18"/>
                <w:szCs w:val="18"/>
              </w:rPr>
              <w:t>1</w:t>
            </w:r>
            <w:r w:rsidR="00053858">
              <w:rPr>
                <w:rFonts w:ascii="Times New Roman" w:hAnsi="Times New Roman" w:cs="Times New Roman"/>
                <w:sz w:val="18"/>
                <w:szCs w:val="18"/>
              </w:rPr>
              <w:t>2</w:t>
            </w:r>
          </w:p>
        </w:tc>
        <w:tc>
          <w:tcPr>
            <w:tcW w:w="709" w:type="dxa"/>
            <w:tcBorders>
              <w:bottom w:val="single" w:sz="4" w:space="0" w:color="auto"/>
            </w:tcBorders>
          </w:tcPr>
          <w:p w14:paraId="6C6712DC" w14:textId="0AC43A3B" w:rsidR="0010436A" w:rsidRPr="008A5FF1" w:rsidRDefault="0010436A" w:rsidP="009A4069">
            <w:pPr>
              <w:spacing w:line="360" w:lineRule="auto"/>
              <w:jc w:val="center"/>
              <w:rPr>
                <w:rFonts w:ascii="Times New Roman" w:hAnsi="Times New Roman" w:cs="Times New Roman"/>
                <w:sz w:val="18"/>
                <w:szCs w:val="18"/>
              </w:rPr>
            </w:pPr>
            <w:r>
              <w:rPr>
                <w:rFonts w:ascii="Times New Roman" w:hAnsi="Times New Roman" w:cs="Times New Roman"/>
                <w:sz w:val="18"/>
                <w:szCs w:val="18"/>
              </w:rPr>
              <w:t>1</w:t>
            </w:r>
            <w:r w:rsidR="00053858">
              <w:rPr>
                <w:rFonts w:ascii="Times New Roman" w:hAnsi="Times New Roman" w:cs="Times New Roman"/>
                <w:sz w:val="18"/>
                <w:szCs w:val="18"/>
              </w:rPr>
              <w:t>3</w:t>
            </w:r>
          </w:p>
        </w:tc>
        <w:tc>
          <w:tcPr>
            <w:tcW w:w="424" w:type="dxa"/>
            <w:tcBorders>
              <w:bottom w:val="single" w:sz="4" w:space="0" w:color="auto"/>
            </w:tcBorders>
          </w:tcPr>
          <w:p w14:paraId="494B795B" w14:textId="4A60DC69" w:rsidR="0010436A" w:rsidRPr="008A5FF1" w:rsidRDefault="0010436A" w:rsidP="009A4069">
            <w:pPr>
              <w:spacing w:line="360" w:lineRule="auto"/>
              <w:jc w:val="center"/>
              <w:rPr>
                <w:rFonts w:ascii="Times New Roman" w:hAnsi="Times New Roman" w:cs="Times New Roman"/>
                <w:sz w:val="18"/>
                <w:szCs w:val="18"/>
              </w:rPr>
            </w:pPr>
          </w:p>
        </w:tc>
      </w:tr>
      <w:tr w:rsidR="00070042" w:rsidRPr="008A5FF1" w14:paraId="5B81C9A5" w14:textId="77777777" w:rsidTr="00070042">
        <w:trPr>
          <w:trHeight w:val="451"/>
        </w:trPr>
        <w:tc>
          <w:tcPr>
            <w:tcW w:w="1986" w:type="dxa"/>
          </w:tcPr>
          <w:p w14:paraId="3E418B6F" w14:textId="7FC417F3" w:rsidR="0010436A" w:rsidRPr="008C79D4" w:rsidRDefault="0010436A" w:rsidP="00730280">
            <w:pPr>
              <w:spacing w:line="360" w:lineRule="auto"/>
              <w:rPr>
                <w:rFonts w:ascii="Times New Roman" w:hAnsi="Times New Roman" w:cs="Times New Roman"/>
                <w:sz w:val="18"/>
                <w:szCs w:val="18"/>
              </w:rPr>
            </w:pPr>
            <w:r w:rsidRPr="008C79D4">
              <w:rPr>
                <w:rFonts w:ascii="Times New Roman" w:hAnsi="Times New Roman" w:cs="Times New Roman"/>
                <w:sz w:val="18"/>
                <w:szCs w:val="18"/>
              </w:rPr>
              <w:t>1. SRQ baseline</w:t>
            </w:r>
          </w:p>
        </w:tc>
        <w:tc>
          <w:tcPr>
            <w:tcW w:w="1559" w:type="dxa"/>
          </w:tcPr>
          <w:p w14:paraId="738EE655" w14:textId="5C413D20" w:rsidR="0010436A" w:rsidRPr="008C79D4" w:rsidRDefault="0010436A" w:rsidP="009A4069">
            <w:pPr>
              <w:spacing w:line="360" w:lineRule="auto"/>
              <w:jc w:val="center"/>
              <w:rPr>
                <w:rFonts w:ascii="Times New Roman" w:hAnsi="Times New Roman" w:cs="Times New Roman"/>
                <w:sz w:val="18"/>
                <w:szCs w:val="18"/>
              </w:rPr>
            </w:pPr>
            <w:r w:rsidRPr="008C79D4">
              <w:rPr>
                <w:rFonts w:ascii="Times New Roman" w:hAnsi="Times New Roman" w:cs="Times New Roman"/>
                <w:sz w:val="18"/>
                <w:szCs w:val="18"/>
              </w:rPr>
              <w:t>12.91(6.35)</w:t>
            </w:r>
          </w:p>
        </w:tc>
        <w:tc>
          <w:tcPr>
            <w:tcW w:w="1559" w:type="dxa"/>
          </w:tcPr>
          <w:p w14:paraId="4C272FE2" w14:textId="68448AF9" w:rsidR="0010436A" w:rsidRPr="008C79D4" w:rsidRDefault="0010436A" w:rsidP="009A4069">
            <w:pPr>
              <w:spacing w:line="360" w:lineRule="auto"/>
              <w:jc w:val="center"/>
              <w:rPr>
                <w:rFonts w:ascii="Times New Roman" w:hAnsi="Times New Roman" w:cs="Times New Roman"/>
                <w:sz w:val="18"/>
                <w:szCs w:val="18"/>
              </w:rPr>
            </w:pPr>
            <w:r w:rsidRPr="008C79D4">
              <w:rPr>
                <w:rFonts w:ascii="Times New Roman" w:hAnsi="Times New Roman" w:cs="Times New Roman"/>
                <w:sz w:val="18"/>
                <w:szCs w:val="18"/>
              </w:rPr>
              <w:t>12.92(6.21)</w:t>
            </w:r>
          </w:p>
        </w:tc>
        <w:tc>
          <w:tcPr>
            <w:tcW w:w="1701" w:type="dxa"/>
          </w:tcPr>
          <w:p w14:paraId="1664C540" w14:textId="7752228A" w:rsidR="0010436A" w:rsidRPr="008C79D4" w:rsidRDefault="0010436A" w:rsidP="009A4069">
            <w:pPr>
              <w:spacing w:line="360" w:lineRule="auto"/>
              <w:jc w:val="center"/>
              <w:rPr>
                <w:rFonts w:ascii="Times New Roman" w:hAnsi="Times New Roman" w:cs="Times New Roman"/>
                <w:sz w:val="18"/>
                <w:szCs w:val="18"/>
              </w:rPr>
            </w:pPr>
            <w:r w:rsidRPr="008C79D4">
              <w:rPr>
                <w:rFonts w:ascii="Times New Roman" w:hAnsi="Times New Roman" w:cs="Times New Roman"/>
                <w:sz w:val="18"/>
                <w:szCs w:val="18"/>
              </w:rPr>
              <w:t>12.89(6.55)</w:t>
            </w:r>
          </w:p>
        </w:tc>
        <w:tc>
          <w:tcPr>
            <w:tcW w:w="709" w:type="dxa"/>
          </w:tcPr>
          <w:p w14:paraId="32EFDB0D" w14:textId="08BA5B5A"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1</w:t>
            </w:r>
          </w:p>
        </w:tc>
        <w:tc>
          <w:tcPr>
            <w:tcW w:w="709" w:type="dxa"/>
            <w:gridSpan w:val="2"/>
          </w:tcPr>
          <w:p w14:paraId="4BC6EFD4" w14:textId="630DE4DE"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.64**</w:t>
            </w:r>
          </w:p>
        </w:tc>
        <w:tc>
          <w:tcPr>
            <w:tcW w:w="708" w:type="dxa"/>
            <w:gridSpan w:val="2"/>
          </w:tcPr>
          <w:p w14:paraId="36B36168" w14:textId="01495D5A"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-.47**</w:t>
            </w:r>
          </w:p>
        </w:tc>
        <w:tc>
          <w:tcPr>
            <w:tcW w:w="709" w:type="dxa"/>
          </w:tcPr>
          <w:p w14:paraId="1AACAAE6" w14:textId="2B57B079"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-.50**</w:t>
            </w:r>
          </w:p>
        </w:tc>
        <w:tc>
          <w:tcPr>
            <w:tcW w:w="709" w:type="dxa"/>
          </w:tcPr>
          <w:p w14:paraId="6D250468" w14:textId="0698EB24"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-.05</w:t>
            </w:r>
          </w:p>
        </w:tc>
        <w:tc>
          <w:tcPr>
            <w:tcW w:w="709" w:type="dxa"/>
          </w:tcPr>
          <w:p w14:paraId="4026F53B" w14:textId="6A832505"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-.18</w:t>
            </w:r>
          </w:p>
        </w:tc>
        <w:tc>
          <w:tcPr>
            <w:tcW w:w="708" w:type="dxa"/>
          </w:tcPr>
          <w:p w14:paraId="319A9E31" w14:textId="538DF6AB"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-.01</w:t>
            </w:r>
          </w:p>
        </w:tc>
        <w:tc>
          <w:tcPr>
            <w:tcW w:w="709" w:type="dxa"/>
          </w:tcPr>
          <w:p w14:paraId="13B39BC4" w14:textId="31E7FC96"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-.19</w:t>
            </w:r>
          </w:p>
        </w:tc>
        <w:tc>
          <w:tcPr>
            <w:tcW w:w="709" w:type="dxa"/>
          </w:tcPr>
          <w:p w14:paraId="0676F11E" w14:textId="5A27F6FB" w:rsidR="0010436A" w:rsidRPr="00053858" w:rsidRDefault="00053858" w:rsidP="009A4069">
            <w:pPr>
              <w:spacing w:line="360" w:lineRule="auto"/>
              <w:jc w:val="center"/>
              <w:rPr>
                <w:rFonts w:ascii="Times New Roman" w:hAnsi="Times New Roman" w:cs="Times New Roman"/>
                <w:color w:val="4472C4" w:themeColor="accent1"/>
                <w:sz w:val="16"/>
                <w:szCs w:val="16"/>
              </w:rPr>
            </w:pPr>
            <w:r>
              <w:rPr>
                <w:rFonts w:ascii="Times New Roman" w:hAnsi="Times New Roman" w:cs="Times New Roman"/>
                <w:color w:val="4472C4" w:themeColor="accent1"/>
                <w:sz w:val="16"/>
                <w:szCs w:val="16"/>
              </w:rPr>
              <w:t>-.09</w:t>
            </w:r>
          </w:p>
        </w:tc>
        <w:tc>
          <w:tcPr>
            <w:tcW w:w="709" w:type="dxa"/>
          </w:tcPr>
          <w:p w14:paraId="6C6B5922" w14:textId="1854C0D9"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.16</w:t>
            </w:r>
          </w:p>
        </w:tc>
        <w:tc>
          <w:tcPr>
            <w:tcW w:w="708" w:type="dxa"/>
          </w:tcPr>
          <w:p w14:paraId="6D4770A0" w14:textId="41366C78"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-.06</w:t>
            </w:r>
          </w:p>
        </w:tc>
        <w:tc>
          <w:tcPr>
            <w:tcW w:w="709" w:type="dxa"/>
          </w:tcPr>
          <w:p w14:paraId="68B88CF4" w14:textId="7B077363"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.01</w:t>
            </w:r>
          </w:p>
        </w:tc>
        <w:tc>
          <w:tcPr>
            <w:tcW w:w="709" w:type="dxa"/>
          </w:tcPr>
          <w:p w14:paraId="0B045CF6" w14:textId="6FA077D8"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-.16</w:t>
            </w:r>
          </w:p>
        </w:tc>
        <w:tc>
          <w:tcPr>
            <w:tcW w:w="424" w:type="dxa"/>
          </w:tcPr>
          <w:p w14:paraId="416F078F" w14:textId="77777777" w:rsidR="0010436A" w:rsidRPr="008A5FF1" w:rsidRDefault="0010436A" w:rsidP="009A4069">
            <w:pPr>
              <w:spacing w:line="360" w:lineRule="auto"/>
              <w:jc w:val="center"/>
              <w:rPr>
                <w:rFonts w:ascii="Times New Roman" w:hAnsi="Times New Roman" w:cs="Times New Roman"/>
                <w:sz w:val="16"/>
                <w:szCs w:val="16"/>
              </w:rPr>
            </w:pPr>
          </w:p>
        </w:tc>
      </w:tr>
      <w:tr w:rsidR="0010436A" w:rsidRPr="008A5FF1" w14:paraId="09B2247E" w14:textId="77777777" w:rsidTr="00070042">
        <w:trPr>
          <w:trHeight w:val="567"/>
        </w:trPr>
        <w:tc>
          <w:tcPr>
            <w:tcW w:w="1986" w:type="dxa"/>
          </w:tcPr>
          <w:p w14:paraId="4FDD5664" w14:textId="36B16C0F" w:rsidR="0010436A" w:rsidRPr="008C79D4" w:rsidRDefault="0010436A" w:rsidP="00730280">
            <w:pPr>
              <w:spacing w:line="360" w:lineRule="auto"/>
              <w:rPr>
                <w:rFonts w:ascii="Times New Roman" w:hAnsi="Times New Roman" w:cs="Times New Roman"/>
                <w:sz w:val="16"/>
                <w:szCs w:val="18"/>
              </w:rPr>
            </w:pPr>
            <w:r w:rsidRPr="008C79D4">
              <w:rPr>
                <w:rFonts w:ascii="Times New Roman" w:hAnsi="Times New Roman" w:cs="Times New Roman"/>
                <w:sz w:val="16"/>
                <w:szCs w:val="18"/>
              </w:rPr>
              <w:t>2. SRQ post-instruction</w:t>
            </w:r>
          </w:p>
        </w:tc>
        <w:tc>
          <w:tcPr>
            <w:tcW w:w="1559" w:type="dxa"/>
          </w:tcPr>
          <w:p w14:paraId="79482253" w14:textId="166356B3" w:rsidR="0010436A" w:rsidRPr="008C79D4" w:rsidRDefault="0010436A" w:rsidP="009A4069">
            <w:pPr>
              <w:spacing w:line="360" w:lineRule="auto"/>
              <w:jc w:val="center"/>
              <w:rPr>
                <w:rFonts w:ascii="Times New Roman" w:hAnsi="Times New Roman" w:cs="Times New Roman"/>
                <w:sz w:val="18"/>
                <w:szCs w:val="18"/>
              </w:rPr>
            </w:pPr>
            <w:r w:rsidRPr="008C79D4">
              <w:rPr>
                <w:rFonts w:ascii="Times New Roman" w:hAnsi="Times New Roman" w:cs="Times New Roman"/>
                <w:sz w:val="18"/>
                <w:szCs w:val="18"/>
              </w:rPr>
              <w:t>15.54(7.44)</w:t>
            </w:r>
          </w:p>
        </w:tc>
        <w:tc>
          <w:tcPr>
            <w:tcW w:w="1559" w:type="dxa"/>
          </w:tcPr>
          <w:p w14:paraId="5F59CED9" w14:textId="3C352365" w:rsidR="0010436A" w:rsidRPr="008C79D4" w:rsidRDefault="0010436A" w:rsidP="009A4069">
            <w:pPr>
              <w:spacing w:line="360" w:lineRule="auto"/>
              <w:jc w:val="center"/>
              <w:rPr>
                <w:rFonts w:ascii="Times New Roman" w:hAnsi="Times New Roman" w:cs="Times New Roman"/>
                <w:sz w:val="18"/>
                <w:szCs w:val="18"/>
              </w:rPr>
            </w:pPr>
            <w:r w:rsidRPr="008C79D4">
              <w:rPr>
                <w:rFonts w:ascii="Times New Roman" w:hAnsi="Times New Roman" w:cs="Times New Roman"/>
                <w:sz w:val="18"/>
                <w:szCs w:val="18"/>
              </w:rPr>
              <w:t>16.52(7.76)</w:t>
            </w:r>
          </w:p>
        </w:tc>
        <w:tc>
          <w:tcPr>
            <w:tcW w:w="1701" w:type="dxa"/>
          </w:tcPr>
          <w:p w14:paraId="13614F0D" w14:textId="700FEAED" w:rsidR="0010436A" w:rsidRPr="008C79D4" w:rsidRDefault="0010436A" w:rsidP="009A4069">
            <w:pPr>
              <w:spacing w:line="360" w:lineRule="auto"/>
              <w:jc w:val="center"/>
              <w:rPr>
                <w:rFonts w:ascii="Times New Roman" w:hAnsi="Times New Roman" w:cs="Times New Roman"/>
                <w:sz w:val="18"/>
                <w:szCs w:val="18"/>
              </w:rPr>
            </w:pPr>
            <w:r w:rsidRPr="008C79D4">
              <w:rPr>
                <w:rFonts w:ascii="Times New Roman" w:hAnsi="Times New Roman" w:cs="Times New Roman"/>
                <w:sz w:val="18"/>
                <w:szCs w:val="18"/>
              </w:rPr>
              <w:t>14.53(7.03)</w:t>
            </w:r>
          </w:p>
        </w:tc>
        <w:tc>
          <w:tcPr>
            <w:tcW w:w="709" w:type="dxa"/>
          </w:tcPr>
          <w:p w14:paraId="17224EA3" w14:textId="77777777" w:rsidR="0010436A" w:rsidRPr="008C79D4" w:rsidRDefault="0010436A" w:rsidP="009A4069">
            <w:pPr>
              <w:spacing w:line="360" w:lineRule="auto"/>
              <w:jc w:val="center"/>
              <w:rPr>
                <w:rFonts w:ascii="Times New Roman" w:hAnsi="Times New Roman" w:cs="Times New Roman"/>
                <w:sz w:val="16"/>
                <w:szCs w:val="16"/>
              </w:rPr>
            </w:pPr>
          </w:p>
        </w:tc>
        <w:tc>
          <w:tcPr>
            <w:tcW w:w="709" w:type="dxa"/>
            <w:gridSpan w:val="2"/>
          </w:tcPr>
          <w:p w14:paraId="4A89B890" w14:textId="58835F27"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1</w:t>
            </w:r>
          </w:p>
        </w:tc>
        <w:tc>
          <w:tcPr>
            <w:tcW w:w="708" w:type="dxa"/>
            <w:gridSpan w:val="2"/>
          </w:tcPr>
          <w:p w14:paraId="1A2F7D70" w14:textId="255C6901"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-.40**</w:t>
            </w:r>
          </w:p>
        </w:tc>
        <w:tc>
          <w:tcPr>
            <w:tcW w:w="709" w:type="dxa"/>
          </w:tcPr>
          <w:p w14:paraId="2AEBEA56" w14:textId="1BC5BBDA"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-.35**</w:t>
            </w:r>
          </w:p>
        </w:tc>
        <w:tc>
          <w:tcPr>
            <w:tcW w:w="709" w:type="dxa"/>
          </w:tcPr>
          <w:p w14:paraId="3789A502" w14:textId="7BD62A2E"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-.08</w:t>
            </w:r>
          </w:p>
        </w:tc>
        <w:tc>
          <w:tcPr>
            <w:tcW w:w="709" w:type="dxa"/>
          </w:tcPr>
          <w:p w14:paraId="368C074F" w14:textId="68977880"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-.25*</w:t>
            </w:r>
          </w:p>
        </w:tc>
        <w:tc>
          <w:tcPr>
            <w:tcW w:w="708" w:type="dxa"/>
          </w:tcPr>
          <w:p w14:paraId="3501236A" w14:textId="42ED55FB"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.01</w:t>
            </w:r>
          </w:p>
        </w:tc>
        <w:tc>
          <w:tcPr>
            <w:tcW w:w="709" w:type="dxa"/>
          </w:tcPr>
          <w:p w14:paraId="07B85874" w14:textId="0AC8E9DD"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-.22*</w:t>
            </w:r>
          </w:p>
        </w:tc>
        <w:tc>
          <w:tcPr>
            <w:tcW w:w="709" w:type="dxa"/>
          </w:tcPr>
          <w:p w14:paraId="32192066" w14:textId="4B390F1A" w:rsidR="0010436A" w:rsidRPr="00D821C7" w:rsidRDefault="00D821C7" w:rsidP="009A4069">
            <w:pPr>
              <w:spacing w:line="360" w:lineRule="auto"/>
              <w:jc w:val="center"/>
              <w:rPr>
                <w:rFonts w:ascii="Times New Roman" w:hAnsi="Times New Roman" w:cs="Times New Roman"/>
                <w:color w:val="4472C4" w:themeColor="accent1"/>
                <w:sz w:val="16"/>
                <w:szCs w:val="16"/>
              </w:rPr>
            </w:pPr>
            <w:r>
              <w:rPr>
                <w:rFonts w:ascii="Times New Roman" w:hAnsi="Times New Roman" w:cs="Times New Roman"/>
                <w:color w:val="4472C4" w:themeColor="accent1"/>
                <w:sz w:val="16"/>
                <w:szCs w:val="16"/>
              </w:rPr>
              <w:t>-.04</w:t>
            </w:r>
          </w:p>
        </w:tc>
        <w:tc>
          <w:tcPr>
            <w:tcW w:w="709" w:type="dxa"/>
          </w:tcPr>
          <w:p w14:paraId="4625FD6F" w14:textId="1C0CCCCA"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.23*</w:t>
            </w:r>
          </w:p>
        </w:tc>
        <w:tc>
          <w:tcPr>
            <w:tcW w:w="708" w:type="dxa"/>
          </w:tcPr>
          <w:p w14:paraId="3A785401" w14:textId="1F86C7E5"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-.08</w:t>
            </w:r>
          </w:p>
        </w:tc>
        <w:tc>
          <w:tcPr>
            <w:tcW w:w="709" w:type="dxa"/>
          </w:tcPr>
          <w:p w14:paraId="353B8B8C" w14:textId="657673D8"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.06</w:t>
            </w:r>
          </w:p>
        </w:tc>
        <w:tc>
          <w:tcPr>
            <w:tcW w:w="709" w:type="dxa"/>
          </w:tcPr>
          <w:p w14:paraId="486543E3" w14:textId="7E725C0D" w:rsidR="0010436A" w:rsidRPr="008C79D4" w:rsidRDefault="0010436A" w:rsidP="009A4069">
            <w:pPr>
              <w:spacing w:line="360" w:lineRule="auto"/>
              <w:jc w:val="center"/>
              <w:rPr>
                <w:rFonts w:ascii="Times New Roman" w:hAnsi="Times New Roman" w:cs="Times New Roman"/>
                <w:sz w:val="16"/>
                <w:szCs w:val="16"/>
              </w:rPr>
            </w:pPr>
            <w:r w:rsidRPr="008C79D4">
              <w:rPr>
                <w:rFonts w:ascii="Times New Roman" w:hAnsi="Times New Roman" w:cs="Times New Roman"/>
                <w:sz w:val="16"/>
                <w:szCs w:val="16"/>
              </w:rPr>
              <w:t>-.20*</w:t>
            </w:r>
          </w:p>
        </w:tc>
        <w:tc>
          <w:tcPr>
            <w:tcW w:w="424" w:type="dxa"/>
          </w:tcPr>
          <w:p w14:paraId="6FEA46FC" w14:textId="77777777" w:rsidR="0010436A" w:rsidRPr="008A5FF1" w:rsidRDefault="0010436A" w:rsidP="009A4069">
            <w:pPr>
              <w:spacing w:line="360" w:lineRule="auto"/>
              <w:jc w:val="center"/>
              <w:rPr>
                <w:rFonts w:ascii="Times New Roman" w:hAnsi="Times New Roman" w:cs="Times New Roman"/>
                <w:sz w:val="16"/>
                <w:szCs w:val="16"/>
              </w:rPr>
            </w:pPr>
          </w:p>
        </w:tc>
      </w:tr>
      <w:tr w:rsidR="0010436A" w:rsidRPr="008A5FF1" w14:paraId="35FE7555" w14:textId="77777777" w:rsidTr="00070042">
        <w:trPr>
          <w:trHeight w:val="567"/>
        </w:trPr>
        <w:tc>
          <w:tcPr>
            <w:tcW w:w="1986" w:type="dxa"/>
          </w:tcPr>
          <w:p w14:paraId="70E6B288" w14:textId="6B15E653" w:rsidR="0010436A" w:rsidRPr="008A5FF1" w:rsidRDefault="0010436A" w:rsidP="009A4069">
            <w:pPr>
              <w:spacing w:line="360" w:lineRule="auto"/>
              <w:rPr>
                <w:rFonts w:ascii="Times New Roman" w:hAnsi="Times New Roman" w:cs="Times New Roman"/>
                <w:sz w:val="18"/>
                <w:szCs w:val="18"/>
              </w:rPr>
            </w:pPr>
            <w:r>
              <w:rPr>
                <w:rFonts w:ascii="Times New Roman" w:hAnsi="Times New Roman" w:cs="Times New Roman"/>
                <w:sz w:val="18"/>
                <w:szCs w:val="18"/>
              </w:rPr>
              <w:t>3</w:t>
            </w:r>
            <w:r w:rsidRPr="008A5FF1">
              <w:rPr>
                <w:rFonts w:ascii="Times New Roman" w:hAnsi="Times New Roman" w:cs="Times New Roman"/>
                <w:sz w:val="18"/>
                <w:szCs w:val="18"/>
              </w:rPr>
              <w:t>. IPAQ</w:t>
            </w:r>
            <w:r>
              <w:rPr>
                <w:rFonts w:ascii="Times New Roman" w:hAnsi="Times New Roman" w:cs="Times New Roman"/>
                <w:sz w:val="18"/>
                <w:szCs w:val="18"/>
              </w:rPr>
              <w:t>-SF</w:t>
            </w:r>
          </w:p>
        </w:tc>
        <w:tc>
          <w:tcPr>
            <w:tcW w:w="1559" w:type="dxa"/>
          </w:tcPr>
          <w:p w14:paraId="5D5BF26E"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5803.04(3813.01)</w:t>
            </w:r>
          </w:p>
        </w:tc>
        <w:tc>
          <w:tcPr>
            <w:tcW w:w="1559" w:type="dxa"/>
          </w:tcPr>
          <w:p w14:paraId="2B705CE0"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5919.77(3775.58)</w:t>
            </w:r>
          </w:p>
        </w:tc>
        <w:tc>
          <w:tcPr>
            <w:tcW w:w="1701" w:type="dxa"/>
          </w:tcPr>
          <w:p w14:paraId="10A7BAF8"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5683.83(3888.01)</w:t>
            </w:r>
          </w:p>
        </w:tc>
        <w:tc>
          <w:tcPr>
            <w:tcW w:w="709" w:type="dxa"/>
          </w:tcPr>
          <w:p w14:paraId="0DBC7B69"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gridSpan w:val="2"/>
          </w:tcPr>
          <w:p w14:paraId="0FC7E1FD"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gridSpan w:val="2"/>
          </w:tcPr>
          <w:p w14:paraId="12D73148" w14:textId="207A52D1" w:rsidR="0010436A" w:rsidRPr="008A5FF1" w:rsidRDefault="0010436A" w:rsidP="009A4069">
            <w:pPr>
              <w:spacing w:line="360" w:lineRule="auto"/>
              <w:jc w:val="center"/>
              <w:rPr>
                <w:rFonts w:ascii="Times New Roman" w:hAnsi="Times New Roman" w:cs="Times New Roman"/>
                <w:sz w:val="16"/>
                <w:szCs w:val="16"/>
              </w:rPr>
            </w:pPr>
            <w:r w:rsidRPr="008A5FF1">
              <w:rPr>
                <w:rFonts w:ascii="Times New Roman" w:hAnsi="Times New Roman" w:cs="Times New Roman"/>
                <w:sz w:val="16"/>
                <w:szCs w:val="16"/>
              </w:rPr>
              <w:t>1</w:t>
            </w:r>
          </w:p>
        </w:tc>
        <w:tc>
          <w:tcPr>
            <w:tcW w:w="709" w:type="dxa"/>
          </w:tcPr>
          <w:p w14:paraId="648A4B3B" w14:textId="6D34055E"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.53**</w:t>
            </w:r>
          </w:p>
        </w:tc>
        <w:tc>
          <w:tcPr>
            <w:tcW w:w="709" w:type="dxa"/>
          </w:tcPr>
          <w:p w14:paraId="2874F97E" w14:textId="7FBED810"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709" w:type="dxa"/>
          </w:tcPr>
          <w:p w14:paraId="2A940F32" w14:textId="6BEB7FFE"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.07</w:t>
            </w:r>
          </w:p>
        </w:tc>
        <w:tc>
          <w:tcPr>
            <w:tcW w:w="708" w:type="dxa"/>
          </w:tcPr>
          <w:p w14:paraId="0D17C264" w14:textId="47FB2489"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9" w:type="dxa"/>
          </w:tcPr>
          <w:p w14:paraId="638925E8" w14:textId="0C8B8536"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.30**</w:t>
            </w:r>
          </w:p>
        </w:tc>
        <w:tc>
          <w:tcPr>
            <w:tcW w:w="709" w:type="dxa"/>
          </w:tcPr>
          <w:p w14:paraId="626C0CC5" w14:textId="0E8AD848" w:rsidR="0010436A" w:rsidRPr="00D821C7" w:rsidRDefault="00D821C7" w:rsidP="009A4069">
            <w:pPr>
              <w:spacing w:line="360" w:lineRule="auto"/>
              <w:jc w:val="center"/>
              <w:rPr>
                <w:rFonts w:ascii="Times New Roman" w:hAnsi="Times New Roman" w:cs="Times New Roman"/>
                <w:color w:val="4472C4" w:themeColor="accent1"/>
                <w:sz w:val="16"/>
                <w:szCs w:val="16"/>
              </w:rPr>
            </w:pPr>
            <w:r>
              <w:rPr>
                <w:rFonts w:ascii="Times New Roman" w:hAnsi="Times New Roman" w:cs="Times New Roman"/>
                <w:color w:val="4472C4" w:themeColor="accent1"/>
                <w:sz w:val="16"/>
                <w:szCs w:val="16"/>
              </w:rPr>
              <w:t>.05</w:t>
            </w:r>
          </w:p>
        </w:tc>
        <w:tc>
          <w:tcPr>
            <w:tcW w:w="709" w:type="dxa"/>
          </w:tcPr>
          <w:p w14:paraId="1F801C3C" w14:textId="08FCB9AE"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-.26*</w:t>
            </w:r>
          </w:p>
        </w:tc>
        <w:tc>
          <w:tcPr>
            <w:tcW w:w="708" w:type="dxa"/>
          </w:tcPr>
          <w:p w14:paraId="10C7F34E" w14:textId="09CF8AFF"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9" w:type="dxa"/>
          </w:tcPr>
          <w:p w14:paraId="61CDB214" w14:textId="4886C711"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.02</w:t>
            </w:r>
          </w:p>
        </w:tc>
        <w:tc>
          <w:tcPr>
            <w:tcW w:w="709" w:type="dxa"/>
          </w:tcPr>
          <w:p w14:paraId="2B3592B1" w14:textId="76FEF99A"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424" w:type="dxa"/>
          </w:tcPr>
          <w:p w14:paraId="41495995" w14:textId="2781DBC0" w:rsidR="0010436A" w:rsidRPr="008A5FF1" w:rsidRDefault="0010436A" w:rsidP="009A4069">
            <w:pPr>
              <w:spacing w:line="360" w:lineRule="auto"/>
              <w:jc w:val="center"/>
              <w:rPr>
                <w:rFonts w:ascii="Times New Roman" w:hAnsi="Times New Roman" w:cs="Times New Roman"/>
                <w:sz w:val="16"/>
                <w:szCs w:val="16"/>
              </w:rPr>
            </w:pPr>
          </w:p>
        </w:tc>
      </w:tr>
      <w:tr w:rsidR="00070042" w:rsidRPr="008A5FF1" w14:paraId="4F01A2D0" w14:textId="77777777" w:rsidTr="00070042">
        <w:trPr>
          <w:trHeight w:val="412"/>
        </w:trPr>
        <w:tc>
          <w:tcPr>
            <w:tcW w:w="1986" w:type="dxa"/>
          </w:tcPr>
          <w:p w14:paraId="52B2B6A3" w14:textId="0E79EE8A" w:rsidR="0010436A" w:rsidRPr="008A5FF1" w:rsidRDefault="0010436A" w:rsidP="009A4069">
            <w:pPr>
              <w:spacing w:line="360" w:lineRule="auto"/>
              <w:rPr>
                <w:rFonts w:ascii="Times New Roman" w:hAnsi="Times New Roman" w:cs="Times New Roman"/>
                <w:sz w:val="18"/>
                <w:szCs w:val="18"/>
              </w:rPr>
            </w:pPr>
            <w:r>
              <w:rPr>
                <w:rFonts w:ascii="Times New Roman" w:hAnsi="Times New Roman" w:cs="Times New Roman"/>
                <w:sz w:val="18"/>
                <w:szCs w:val="18"/>
              </w:rPr>
              <w:t>4</w:t>
            </w:r>
            <w:r w:rsidRPr="008A5FF1">
              <w:rPr>
                <w:rFonts w:ascii="Times New Roman" w:hAnsi="Times New Roman" w:cs="Times New Roman"/>
                <w:sz w:val="18"/>
                <w:szCs w:val="18"/>
              </w:rPr>
              <w:t>. Expertise</w:t>
            </w:r>
          </w:p>
        </w:tc>
        <w:tc>
          <w:tcPr>
            <w:tcW w:w="1559" w:type="dxa"/>
          </w:tcPr>
          <w:p w14:paraId="2D157A56"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2.78(3.28)</w:t>
            </w:r>
          </w:p>
        </w:tc>
        <w:tc>
          <w:tcPr>
            <w:tcW w:w="1559" w:type="dxa"/>
          </w:tcPr>
          <w:p w14:paraId="2C02F708"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2.51(3.12)</w:t>
            </w:r>
          </w:p>
        </w:tc>
        <w:tc>
          <w:tcPr>
            <w:tcW w:w="1701" w:type="dxa"/>
          </w:tcPr>
          <w:p w14:paraId="08CBB3D1"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3.07(3.45)</w:t>
            </w:r>
          </w:p>
        </w:tc>
        <w:tc>
          <w:tcPr>
            <w:tcW w:w="709" w:type="dxa"/>
          </w:tcPr>
          <w:p w14:paraId="09BE1E76"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gridSpan w:val="2"/>
          </w:tcPr>
          <w:p w14:paraId="52E504A1"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gridSpan w:val="2"/>
          </w:tcPr>
          <w:p w14:paraId="5DA35DEC" w14:textId="02355405"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5F570465" w14:textId="00F48BCE"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09" w:type="dxa"/>
          </w:tcPr>
          <w:p w14:paraId="2850727B" w14:textId="5773D3D3"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9" w:type="dxa"/>
          </w:tcPr>
          <w:p w14:paraId="31449FB8" w14:textId="449A11FC"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708" w:type="dxa"/>
          </w:tcPr>
          <w:p w14:paraId="30B010D0" w14:textId="08B5825A"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709" w:type="dxa"/>
          </w:tcPr>
          <w:p w14:paraId="6D81D387" w14:textId="0E6CB6DE"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709" w:type="dxa"/>
          </w:tcPr>
          <w:p w14:paraId="44746922" w14:textId="6B385D45" w:rsidR="0010436A" w:rsidRPr="00D821C7" w:rsidRDefault="00D821C7" w:rsidP="009A4069">
            <w:pPr>
              <w:spacing w:line="360" w:lineRule="auto"/>
              <w:jc w:val="center"/>
              <w:rPr>
                <w:rFonts w:ascii="Times New Roman" w:hAnsi="Times New Roman" w:cs="Times New Roman"/>
                <w:color w:val="4472C4" w:themeColor="accent1"/>
                <w:sz w:val="16"/>
                <w:szCs w:val="16"/>
              </w:rPr>
            </w:pPr>
            <w:r>
              <w:rPr>
                <w:rFonts w:ascii="Times New Roman" w:hAnsi="Times New Roman" w:cs="Times New Roman"/>
                <w:color w:val="4472C4" w:themeColor="accent1"/>
                <w:sz w:val="16"/>
                <w:szCs w:val="16"/>
              </w:rPr>
              <w:t>.17</w:t>
            </w:r>
          </w:p>
        </w:tc>
        <w:tc>
          <w:tcPr>
            <w:tcW w:w="709" w:type="dxa"/>
          </w:tcPr>
          <w:p w14:paraId="289CC553" w14:textId="6632C31F"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-.31**</w:t>
            </w:r>
          </w:p>
        </w:tc>
        <w:tc>
          <w:tcPr>
            <w:tcW w:w="708" w:type="dxa"/>
          </w:tcPr>
          <w:p w14:paraId="214ACE8E" w14:textId="7A141B18"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9" w:type="dxa"/>
          </w:tcPr>
          <w:p w14:paraId="4DE2E96A" w14:textId="5FCA6EC0"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9" w:type="dxa"/>
          </w:tcPr>
          <w:p w14:paraId="15215A75" w14:textId="103BD2CF"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.33**</w:t>
            </w:r>
          </w:p>
        </w:tc>
        <w:tc>
          <w:tcPr>
            <w:tcW w:w="424" w:type="dxa"/>
          </w:tcPr>
          <w:p w14:paraId="3B97F0E7" w14:textId="3BD8127E" w:rsidR="0010436A" w:rsidRPr="008A5FF1" w:rsidRDefault="0010436A" w:rsidP="009A4069">
            <w:pPr>
              <w:spacing w:line="360" w:lineRule="auto"/>
              <w:jc w:val="center"/>
              <w:rPr>
                <w:rFonts w:ascii="Times New Roman" w:hAnsi="Times New Roman" w:cs="Times New Roman"/>
                <w:sz w:val="16"/>
                <w:szCs w:val="16"/>
              </w:rPr>
            </w:pPr>
          </w:p>
        </w:tc>
      </w:tr>
      <w:tr w:rsidR="0010436A" w:rsidRPr="008A5FF1" w14:paraId="604F9328" w14:textId="77777777" w:rsidTr="00070042">
        <w:trPr>
          <w:trHeight w:val="567"/>
        </w:trPr>
        <w:tc>
          <w:tcPr>
            <w:tcW w:w="1986" w:type="dxa"/>
          </w:tcPr>
          <w:p w14:paraId="0CCFD7B0" w14:textId="5FE86429" w:rsidR="0010436A" w:rsidRPr="008A5FF1" w:rsidRDefault="0010436A" w:rsidP="009A4069">
            <w:pPr>
              <w:spacing w:line="360" w:lineRule="auto"/>
              <w:rPr>
                <w:rFonts w:ascii="Times New Roman" w:hAnsi="Times New Roman" w:cs="Times New Roman"/>
                <w:sz w:val="18"/>
                <w:szCs w:val="18"/>
              </w:rPr>
            </w:pPr>
            <w:r>
              <w:rPr>
                <w:rFonts w:ascii="Times New Roman" w:hAnsi="Times New Roman" w:cs="Times New Roman"/>
                <w:sz w:val="18"/>
                <w:szCs w:val="18"/>
              </w:rPr>
              <w:t>5</w:t>
            </w:r>
            <w:r w:rsidRPr="008A5FF1">
              <w:rPr>
                <w:rFonts w:ascii="Times New Roman" w:hAnsi="Times New Roman" w:cs="Times New Roman"/>
                <w:sz w:val="18"/>
                <w:szCs w:val="18"/>
              </w:rPr>
              <w:t>. Shifting</w:t>
            </w:r>
          </w:p>
        </w:tc>
        <w:tc>
          <w:tcPr>
            <w:tcW w:w="1559" w:type="dxa"/>
          </w:tcPr>
          <w:p w14:paraId="1C92316A" w14:textId="4DBDD170" w:rsidR="0010436A" w:rsidRPr="008A5FF1" w:rsidRDefault="0010436A" w:rsidP="009A4069">
            <w:pPr>
              <w:spacing w:line="360" w:lineRule="auto"/>
              <w:jc w:val="center"/>
              <w:rPr>
                <w:rFonts w:ascii="Times New Roman" w:hAnsi="Times New Roman" w:cs="Times New Roman"/>
                <w:sz w:val="18"/>
                <w:szCs w:val="18"/>
              </w:rPr>
            </w:pPr>
            <w:r>
              <w:rPr>
                <w:rFonts w:ascii="Times New Roman" w:hAnsi="Times New Roman" w:cs="Times New Roman"/>
                <w:sz w:val="18"/>
                <w:szCs w:val="18"/>
              </w:rPr>
              <w:t>7.37</w:t>
            </w:r>
            <w:r w:rsidRPr="008A5FF1">
              <w:rPr>
                <w:rFonts w:ascii="Times New Roman" w:hAnsi="Times New Roman" w:cs="Times New Roman"/>
                <w:sz w:val="18"/>
                <w:szCs w:val="18"/>
              </w:rPr>
              <w:t>(5.4</w:t>
            </w:r>
            <w:r>
              <w:rPr>
                <w:rFonts w:ascii="Times New Roman" w:hAnsi="Times New Roman" w:cs="Times New Roman"/>
                <w:sz w:val="18"/>
                <w:szCs w:val="18"/>
              </w:rPr>
              <w:t>6</w:t>
            </w:r>
            <w:r w:rsidRPr="008A5FF1">
              <w:rPr>
                <w:rFonts w:ascii="Times New Roman" w:hAnsi="Times New Roman" w:cs="Times New Roman"/>
                <w:sz w:val="18"/>
                <w:szCs w:val="18"/>
              </w:rPr>
              <w:t>)</w:t>
            </w:r>
          </w:p>
        </w:tc>
        <w:tc>
          <w:tcPr>
            <w:tcW w:w="1559" w:type="dxa"/>
          </w:tcPr>
          <w:p w14:paraId="2F7E6502" w14:textId="0ED318F9" w:rsidR="0010436A" w:rsidRPr="008A5FF1" w:rsidRDefault="0010436A" w:rsidP="009A4069">
            <w:pPr>
              <w:spacing w:line="360" w:lineRule="auto"/>
              <w:jc w:val="center"/>
              <w:rPr>
                <w:rFonts w:ascii="Times New Roman" w:hAnsi="Times New Roman" w:cs="Times New Roman"/>
                <w:sz w:val="18"/>
                <w:szCs w:val="18"/>
              </w:rPr>
            </w:pPr>
            <w:r>
              <w:rPr>
                <w:rFonts w:ascii="Times New Roman" w:hAnsi="Times New Roman" w:cs="Times New Roman"/>
                <w:sz w:val="18"/>
                <w:szCs w:val="18"/>
              </w:rPr>
              <w:t>7.83</w:t>
            </w:r>
            <w:r w:rsidRPr="008A5FF1">
              <w:rPr>
                <w:rFonts w:ascii="Times New Roman" w:hAnsi="Times New Roman" w:cs="Times New Roman"/>
                <w:sz w:val="18"/>
                <w:szCs w:val="18"/>
              </w:rPr>
              <w:t>(5.</w:t>
            </w:r>
            <w:r>
              <w:rPr>
                <w:rFonts w:ascii="Times New Roman" w:hAnsi="Times New Roman" w:cs="Times New Roman"/>
                <w:sz w:val="18"/>
                <w:szCs w:val="18"/>
              </w:rPr>
              <w:t>88</w:t>
            </w:r>
            <w:r w:rsidRPr="008A5FF1">
              <w:rPr>
                <w:rFonts w:ascii="Times New Roman" w:hAnsi="Times New Roman" w:cs="Times New Roman"/>
                <w:sz w:val="18"/>
                <w:szCs w:val="18"/>
              </w:rPr>
              <w:t>)</w:t>
            </w:r>
          </w:p>
        </w:tc>
        <w:tc>
          <w:tcPr>
            <w:tcW w:w="1701" w:type="dxa"/>
          </w:tcPr>
          <w:p w14:paraId="1EF5CBBB" w14:textId="03D82026" w:rsidR="0010436A" w:rsidRPr="008A5FF1" w:rsidRDefault="0010436A" w:rsidP="009A4069">
            <w:pPr>
              <w:spacing w:line="360" w:lineRule="auto"/>
              <w:jc w:val="center"/>
              <w:rPr>
                <w:rFonts w:ascii="Times New Roman" w:hAnsi="Times New Roman" w:cs="Times New Roman"/>
                <w:sz w:val="18"/>
                <w:szCs w:val="18"/>
              </w:rPr>
            </w:pPr>
            <w:r>
              <w:rPr>
                <w:rFonts w:ascii="Times New Roman" w:hAnsi="Times New Roman" w:cs="Times New Roman"/>
                <w:sz w:val="18"/>
                <w:szCs w:val="18"/>
              </w:rPr>
              <w:t>6.90</w:t>
            </w:r>
            <w:r w:rsidRPr="008A5FF1">
              <w:rPr>
                <w:rFonts w:ascii="Times New Roman" w:hAnsi="Times New Roman" w:cs="Times New Roman"/>
                <w:sz w:val="18"/>
                <w:szCs w:val="18"/>
              </w:rPr>
              <w:t>(</w:t>
            </w:r>
            <w:r>
              <w:rPr>
                <w:rFonts w:ascii="Times New Roman" w:hAnsi="Times New Roman" w:cs="Times New Roman"/>
                <w:sz w:val="18"/>
                <w:szCs w:val="18"/>
              </w:rPr>
              <w:t>5</w:t>
            </w:r>
            <w:r w:rsidRPr="008A5FF1">
              <w:rPr>
                <w:rFonts w:ascii="Times New Roman" w:hAnsi="Times New Roman" w:cs="Times New Roman"/>
                <w:sz w:val="18"/>
                <w:szCs w:val="18"/>
              </w:rPr>
              <w:t>.0</w:t>
            </w:r>
            <w:r>
              <w:rPr>
                <w:rFonts w:ascii="Times New Roman" w:hAnsi="Times New Roman" w:cs="Times New Roman"/>
                <w:sz w:val="18"/>
                <w:szCs w:val="18"/>
              </w:rPr>
              <w:t>4</w:t>
            </w:r>
            <w:r w:rsidRPr="008A5FF1">
              <w:rPr>
                <w:rFonts w:ascii="Times New Roman" w:hAnsi="Times New Roman" w:cs="Times New Roman"/>
                <w:sz w:val="18"/>
                <w:szCs w:val="18"/>
              </w:rPr>
              <w:t>)</w:t>
            </w:r>
          </w:p>
        </w:tc>
        <w:tc>
          <w:tcPr>
            <w:tcW w:w="709" w:type="dxa"/>
          </w:tcPr>
          <w:p w14:paraId="56957BC8"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gridSpan w:val="2"/>
          </w:tcPr>
          <w:p w14:paraId="1B17CD4E"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gridSpan w:val="2"/>
          </w:tcPr>
          <w:p w14:paraId="3FBA7FFF" w14:textId="36EF72E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70CD3964"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0C1FB6C7" w14:textId="40A40147"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09" w:type="dxa"/>
          </w:tcPr>
          <w:p w14:paraId="37B3B71A" w14:textId="65B0BACD"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.02</w:t>
            </w:r>
          </w:p>
        </w:tc>
        <w:tc>
          <w:tcPr>
            <w:tcW w:w="708" w:type="dxa"/>
          </w:tcPr>
          <w:p w14:paraId="04842CE0" w14:textId="36565D5C"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709" w:type="dxa"/>
          </w:tcPr>
          <w:p w14:paraId="5DBA4B57" w14:textId="7B372AAA"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709" w:type="dxa"/>
          </w:tcPr>
          <w:p w14:paraId="22006985" w14:textId="324A3205" w:rsidR="0010436A" w:rsidRPr="00D821C7" w:rsidRDefault="00D821C7" w:rsidP="009A4069">
            <w:pPr>
              <w:spacing w:line="360" w:lineRule="auto"/>
              <w:jc w:val="center"/>
              <w:rPr>
                <w:rFonts w:ascii="Times New Roman" w:hAnsi="Times New Roman" w:cs="Times New Roman"/>
                <w:color w:val="4472C4" w:themeColor="accent1"/>
                <w:sz w:val="16"/>
                <w:szCs w:val="16"/>
              </w:rPr>
            </w:pPr>
            <w:r>
              <w:rPr>
                <w:rFonts w:ascii="Times New Roman" w:hAnsi="Times New Roman" w:cs="Times New Roman"/>
                <w:color w:val="4472C4" w:themeColor="accent1"/>
                <w:sz w:val="16"/>
                <w:szCs w:val="16"/>
              </w:rPr>
              <w:t>-.16</w:t>
            </w:r>
          </w:p>
        </w:tc>
        <w:tc>
          <w:tcPr>
            <w:tcW w:w="709" w:type="dxa"/>
          </w:tcPr>
          <w:p w14:paraId="4EE92AC3" w14:textId="40F21445"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Pr>
          <w:p w14:paraId="621A52BB" w14:textId="70606C57"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9" w:type="dxa"/>
          </w:tcPr>
          <w:p w14:paraId="26E4AC3F" w14:textId="2193AA46"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709" w:type="dxa"/>
          </w:tcPr>
          <w:p w14:paraId="2DB0BE56" w14:textId="7926417B"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424" w:type="dxa"/>
          </w:tcPr>
          <w:p w14:paraId="7082ADB9" w14:textId="66560340" w:rsidR="0010436A" w:rsidRPr="008A5FF1" w:rsidRDefault="0010436A" w:rsidP="009A4069">
            <w:pPr>
              <w:spacing w:line="360" w:lineRule="auto"/>
              <w:jc w:val="center"/>
              <w:rPr>
                <w:rFonts w:ascii="Times New Roman" w:hAnsi="Times New Roman" w:cs="Times New Roman"/>
                <w:sz w:val="16"/>
                <w:szCs w:val="16"/>
              </w:rPr>
            </w:pPr>
          </w:p>
        </w:tc>
      </w:tr>
      <w:tr w:rsidR="0010436A" w:rsidRPr="008A5FF1" w14:paraId="3DBE0302" w14:textId="77777777" w:rsidTr="00070042">
        <w:trPr>
          <w:trHeight w:val="567"/>
        </w:trPr>
        <w:tc>
          <w:tcPr>
            <w:tcW w:w="1986" w:type="dxa"/>
          </w:tcPr>
          <w:p w14:paraId="67CD5699" w14:textId="40246FEA" w:rsidR="0010436A" w:rsidRPr="008A5FF1" w:rsidRDefault="0010436A" w:rsidP="009A4069">
            <w:pPr>
              <w:spacing w:line="360" w:lineRule="auto"/>
              <w:rPr>
                <w:rFonts w:ascii="Times New Roman" w:hAnsi="Times New Roman" w:cs="Times New Roman"/>
                <w:sz w:val="18"/>
                <w:szCs w:val="18"/>
              </w:rPr>
            </w:pPr>
            <w:r>
              <w:rPr>
                <w:rFonts w:ascii="Times New Roman" w:hAnsi="Times New Roman" w:cs="Times New Roman"/>
                <w:sz w:val="18"/>
                <w:szCs w:val="18"/>
              </w:rPr>
              <w:t>6</w:t>
            </w:r>
            <w:r w:rsidRPr="008A5FF1">
              <w:rPr>
                <w:rFonts w:ascii="Times New Roman" w:hAnsi="Times New Roman" w:cs="Times New Roman"/>
                <w:sz w:val="18"/>
                <w:szCs w:val="18"/>
              </w:rPr>
              <w:t>. Inhibition</w:t>
            </w:r>
          </w:p>
        </w:tc>
        <w:tc>
          <w:tcPr>
            <w:tcW w:w="1559" w:type="dxa"/>
          </w:tcPr>
          <w:p w14:paraId="4B800918" w14:textId="12F083FF" w:rsidR="0010436A" w:rsidRPr="008A5FF1" w:rsidRDefault="0010436A" w:rsidP="009A4069">
            <w:pPr>
              <w:spacing w:line="360" w:lineRule="auto"/>
              <w:jc w:val="center"/>
              <w:rPr>
                <w:rFonts w:ascii="Times New Roman" w:hAnsi="Times New Roman" w:cs="Times New Roman"/>
                <w:sz w:val="18"/>
                <w:szCs w:val="18"/>
              </w:rPr>
            </w:pPr>
            <w:r>
              <w:rPr>
                <w:rFonts w:ascii="Times New Roman" w:hAnsi="Times New Roman" w:cs="Times New Roman"/>
                <w:sz w:val="18"/>
                <w:szCs w:val="18"/>
              </w:rPr>
              <w:t>15.</w:t>
            </w:r>
            <w:r w:rsidRPr="008A5FF1">
              <w:rPr>
                <w:rFonts w:ascii="Times New Roman" w:hAnsi="Times New Roman" w:cs="Times New Roman"/>
                <w:sz w:val="18"/>
                <w:szCs w:val="18"/>
              </w:rPr>
              <w:t>4</w:t>
            </w:r>
            <w:r>
              <w:rPr>
                <w:rFonts w:ascii="Times New Roman" w:hAnsi="Times New Roman" w:cs="Times New Roman"/>
                <w:sz w:val="18"/>
                <w:szCs w:val="18"/>
              </w:rPr>
              <w:t>5</w:t>
            </w:r>
            <w:r w:rsidRPr="008A5FF1">
              <w:rPr>
                <w:rFonts w:ascii="Times New Roman" w:hAnsi="Times New Roman" w:cs="Times New Roman"/>
                <w:sz w:val="18"/>
                <w:szCs w:val="18"/>
              </w:rPr>
              <w:t>(</w:t>
            </w:r>
            <w:r>
              <w:rPr>
                <w:rFonts w:ascii="Times New Roman" w:hAnsi="Times New Roman" w:cs="Times New Roman"/>
                <w:sz w:val="18"/>
                <w:szCs w:val="18"/>
              </w:rPr>
              <w:t>4</w:t>
            </w:r>
            <w:r w:rsidRPr="008A5FF1">
              <w:rPr>
                <w:rFonts w:ascii="Times New Roman" w:hAnsi="Times New Roman" w:cs="Times New Roman"/>
                <w:sz w:val="18"/>
                <w:szCs w:val="18"/>
              </w:rPr>
              <w:t>.</w:t>
            </w:r>
            <w:r>
              <w:rPr>
                <w:rFonts w:ascii="Times New Roman" w:hAnsi="Times New Roman" w:cs="Times New Roman"/>
                <w:sz w:val="18"/>
                <w:szCs w:val="18"/>
              </w:rPr>
              <w:t>79</w:t>
            </w:r>
            <w:r w:rsidRPr="008A5FF1">
              <w:rPr>
                <w:rFonts w:ascii="Times New Roman" w:hAnsi="Times New Roman" w:cs="Times New Roman"/>
                <w:sz w:val="18"/>
                <w:szCs w:val="18"/>
              </w:rPr>
              <w:t>)</w:t>
            </w:r>
          </w:p>
        </w:tc>
        <w:tc>
          <w:tcPr>
            <w:tcW w:w="1559" w:type="dxa"/>
          </w:tcPr>
          <w:p w14:paraId="09E9AB93" w14:textId="69EC4595" w:rsidR="0010436A" w:rsidRPr="008A5FF1" w:rsidRDefault="0010436A" w:rsidP="009A4069">
            <w:pPr>
              <w:spacing w:line="360" w:lineRule="auto"/>
              <w:jc w:val="center"/>
              <w:rPr>
                <w:rFonts w:ascii="Times New Roman" w:hAnsi="Times New Roman" w:cs="Times New Roman"/>
                <w:sz w:val="18"/>
                <w:szCs w:val="18"/>
              </w:rPr>
            </w:pPr>
            <w:r>
              <w:rPr>
                <w:rFonts w:ascii="Times New Roman" w:hAnsi="Times New Roman" w:cs="Times New Roman"/>
                <w:sz w:val="18"/>
                <w:szCs w:val="18"/>
              </w:rPr>
              <w:t>15</w:t>
            </w:r>
            <w:r w:rsidRPr="008A5FF1">
              <w:rPr>
                <w:rFonts w:ascii="Times New Roman" w:hAnsi="Times New Roman" w:cs="Times New Roman"/>
                <w:sz w:val="18"/>
                <w:szCs w:val="18"/>
              </w:rPr>
              <w:t>.</w:t>
            </w:r>
            <w:r>
              <w:rPr>
                <w:rFonts w:ascii="Times New Roman" w:hAnsi="Times New Roman" w:cs="Times New Roman"/>
                <w:sz w:val="18"/>
                <w:szCs w:val="18"/>
              </w:rPr>
              <w:t>3</w:t>
            </w:r>
            <w:r w:rsidRPr="008A5FF1">
              <w:rPr>
                <w:rFonts w:ascii="Times New Roman" w:hAnsi="Times New Roman" w:cs="Times New Roman"/>
                <w:sz w:val="18"/>
                <w:szCs w:val="18"/>
              </w:rPr>
              <w:t>5(</w:t>
            </w:r>
            <w:r>
              <w:rPr>
                <w:rFonts w:ascii="Times New Roman" w:hAnsi="Times New Roman" w:cs="Times New Roman"/>
                <w:sz w:val="18"/>
                <w:szCs w:val="18"/>
              </w:rPr>
              <w:t>5</w:t>
            </w:r>
            <w:r w:rsidRPr="008A5FF1">
              <w:rPr>
                <w:rFonts w:ascii="Times New Roman" w:hAnsi="Times New Roman" w:cs="Times New Roman"/>
                <w:sz w:val="18"/>
                <w:szCs w:val="18"/>
              </w:rPr>
              <w:t>.</w:t>
            </w:r>
            <w:r>
              <w:rPr>
                <w:rFonts w:ascii="Times New Roman" w:hAnsi="Times New Roman" w:cs="Times New Roman"/>
                <w:sz w:val="18"/>
                <w:szCs w:val="18"/>
              </w:rPr>
              <w:t>08</w:t>
            </w:r>
            <w:r w:rsidRPr="008A5FF1">
              <w:rPr>
                <w:rFonts w:ascii="Times New Roman" w:hAnsi="Times New Roman" w:cs="Times New Roman"/>
                <w:sz w:val="18"/>
                <w:szCs w:val="18"/>
              </w:rPr>
              <w:t>)</w:t>
            </w:r>
          </w:p>
        </w:tc>
        <w:tc>
          <w:tcPr>
            <w:tcW w:w="1701" w:type="dxa"/>
          </w:tcPr>
          <w:p w14:paraId="6467CF50" w14:textId="2D783028" w:rsidR="0010436A" w:rsidRPr="008A5FF1" w:rsidRDefault="0010436A" w:rsidP="009A4069">
            <w:pPr>
              <w:spacing w:line="360" w:lineRule="auto"/>
              <w:jc w:val="center"/>
              <w:rPr>
                <w:rFonts w:ascii="Times New Roman" w:hAnsi="Times New Roman" w:cs="Times New Roman"/>
                <w:sz w:val="18"/>
                <w:szCs w:val="18"/>
              </w:rPr>
            </w:pPr>
            <w:r>
              <w:rPr>
                <w:rFonts w:ascii="Times New Roman" w:hAnsi="Times New Roman" w:cs="Times New Roman"/>
                <w:sz w:val="18"/>
                <w:szCs w:val="18"/>
              </w:rPr>
              <w:t>15.55</w:t>
            </w:r>
            <w:r w:rsidRPr="008A5FF1">
              <w:rPr>
                <w:rFonts w:ascii="Times New Roman" w:hAnsi="Times New Roman" w:cs="Times New Roman"/>
                <w:sz w:val="18"/>
                <w:szCs w:val="18"/>
              </w:rPr>
              <w:t>(</w:t>
            </w:r>
            <w:r>
              <w:rPr>
                <w:rFonts w:ascii="Times New Roman" w:hAnsi="Times New Roman" w:cs="Times New Roman"/>
                <w:sz w:val="18"/>
                <w:szCs w:val="18"/>
              </w:rPr>
              <w:t>4.52</w:t>
            </w:r>
            <w:r w:rsidRPr="008A5FF1">
              <w:rPr>
                <w:rFonts w:ascii="Times New Roman" w:hAnsi="Times New Roman" w:cs="Times New Roman"/>
                <w:sz w:val="18"/>
                <w:szCs w:val="18"/>
              </w:rPr>
              <w:t>)</w:t>
            </w:r>
          </w:p>
        </w:tc>
        <w:tc>
          <w:tcPr>
            <w:tcW w:w="709" w:type="dxa"/>
          </w:tcPr>
          <w:p w14:paraId="7D8910A4"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gridSpan w:val="2"/>
          </w:tcPr>
          <w:p w14:paraId="5DE81C0B"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gridSpan w:val="2"/>
          </w:tcPr>
          <w:p w14:paraId="0E5068F4" w14:textId="7B2BE473"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3DD71868"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7FD0175B"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6D1D0C7F" w14:textId="4015510D"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08" w:type="dxa"/>
          </w:tcPr>
          <w:p w14:paraId="0E754985" w14:textId="2A4861C6"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709" w:type="dxa"/>
          </w:tcPr>
          <w:p w14:paraId="44921DA7" w14:textId="7851F529"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.27**</w:t>
            </w:r>
          </w:p>
        </w:tc>
        <w:tc>
          <w:tcPr>
            <w:tcW w:w="709" w:type="dxa"/>
          </w:tcPr>
          <w:p w14:paraId="25C8BFA7" w14:textId="193AD334" w:rsidR="0010436A" w:rsidRPr="00D821C7" w:rsidRDefault="00D821C7" w:rsidP="009A4069">
            <w:pPr>
              <w:spacing w:line="360" w:lineRule="auto"/>
              <w:jc w:val="center"/>
              <w:rPr>
                <w:rFonts w:ascii="Times New Roman" w:hAnsi="Times New Roman" w:cs="Times New Roman"/>
                <w:color w:val="4472C4" w:themeColor="accent1"/>
                <w:sz w:val="16"/>
                <w:szCs w:val="16"/>
              </w:rPr>
            </w:pPr>
            <w:r>
              <w:rPr>
                <w:rFonts w:ascii="Times New Roman" w:hAnsi="Times New Roman" w:cs="Times New Roman"/>
                <w:color w:val="4472C4" w:themeColor="accent1"/>
                <w:sz w:val="16"/>
                <w:szCs w:val="16"/>
              </w:rPr>
              <w:t>.19</w:t>
            </w:r>
          </w:p>
        </w:tc>
        <w:tc>
          <w:tcPr>
            <w:tcW w:w="709" w:type="dxa"/>
          </w:tcPr>
          <w:p w14:paraId="34885B32" w14:textId="04DCCD9D"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-.29**</w:t>
            </w:r>
          </w:p>
        </w:tc>
        <w:tc>
          <w:tcPr>
            <w:tcW w:w="708" w:type="dxa"/>
          </w:tcPr>
          <w:p w14:paraId="6E1F6A99" w14:textId="2FE9D2D3"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.28**</w:t>
            </w:r>
          </w:p>
        </w:tc>
        <w:tc>
          <w:tcPr>
            <w:tcW w:w="709" w:type="dxa"/>
          </w:tcPr>
          <w:p w14:paraId="46495CD4" w14:textId="7052D364"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-.07</w:t>
            </w:r>
          </w:p>
        </w:tc>
        <w:tc>
          <w:tcPr>
            <w:tcW w:w="709" w:type="dxa"/>
          </w:tcPr>
          <w:p w14:paraId="077B0490" w14:textId="3B334CB2"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.22*</w:t>
            </w:r>
          </w:p>
        </w:tc>
        <w:tc>
          <w:tcPr>
            <w:tcW w:w="424" w:type="dxa"/>
          </w:tcPr>
          <w:p w14:paraId="156AD019" w14:textId="1CBEAA58" w:rsidR="0010436A" w:rsidRPr="008A5FF1" w:rsidRDefault="0010436A" w:rsidP="009A4069">
            <w:pPr>
              <w:spacing w:line="360" w:lineRule="auto"/>
              <w:jc w:val="center"/>
              <w:rPr>
                <w:rFonts w:ascii="Times New Roman" w:hAnsi="Times New Roman" w:cs="Times New Roman"/>
                <w:sz w:val="16"/>
                <w:szCs w:val="16"/>
              </w:rPr>
            </w:pPr>
          </w:p>
        </w:tc>
      </w:tr>
      <w:tr w:rsidR="0010436A" w:rsidRPr="008A5FF1" w14:paraId="439BA13A" w14:textId="77777777" w:rsidTr="00070042">
        <w:trPr>
          <w:trHeight w:val="567"/>
        </w:trPr>
        <w:tc>
          <w:tcPr>
            <w:tcW w:w="1986" w:type="dxa"/>
          </w:tcPr>
          <w:p w14:paraId="3D8638D8" w14:textId="2BEAFEFD" w:rsidR="0010436A" w:rsidRPr="008A5FF1" w:rsidRDefault="0010436A" w:rsidP="009A4069">
            <w:pPr>
              <w:spacing w:line="360" w:lineRule="auto"/>
              <w:rPr>
                <w:rFonts w:ascii="Times New Roman" w:hAnsi="Times New Roman" w:cs="Times New Roman"/>
                <w:sz w:val="18"/>
                <w:szCs w:val="18"/>
              </w:rPr>
            </w:pPr>
            <w:r>
              <w:rPr>
                <w:rFonts w:ascii="Times New Roman" w:hAnsi="Times New Roman" w:cs="Times New Roman"/>
                <w:sz w:val="18"/>
                <w:szCs w:val="18"/>
              </w:rPr>
              <w:t>7</w:t>
            </w:r>
            <w:r w:rsidRPr="008A5FF1">
              <w:rPr>
                <w:rFonts w:ascii="Times New Roman" w:hAnsi="Times New Roman" w:cs="Times New Roman"/>
                <w:sz w:val="18"/>
                <w:szCs w:val="18"/>
              </w:rPr>
              <w:t>. Updating</w:t>
            </w:r>
          </w:p>
        </w:tc>
        <w:tc>
          <w:tcPr>
            <w:tcW w:w="1559" w:type="dxa"/>
          </w:tcPr>
          <w:p w14:paraId="613F9D7E"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.18(1.58)</w:t>
            </w:r>
          </w:p>
        </w:tc>
        <w:tc>
          <w:tcPr>
            <w:tcW w:w="1559" w:type="dxa"/>
          </w:tcPr>
          <w:p w14:paraId="6089E19C"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.12(1.54)</w:t>
            </w:r>
          </w:p>
        </w:tc>
        <w:tc>
          <w:tcPr>
            <w:tcW w:w="1701" w:type="dxa"/>
          </w:tcPr>
          <w:p w14:paraId="24A0FAA9"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.23(1.65)</w:t>
            </w:r>
          </w:p>
        </w:tc>
        <w:tc>
          <w:tcPr>
            <w:tcW w:w="709" w:type="dxa"/>
          </w:tcPr>
          <w:p w14:paraId="4EBCE8D4"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gridSpan w:val="2"/>
          </w:tcPr>
          <w:p w14:paraId="12630059"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gridSpan w:val="2"/>
          </w:tcPr>
          <w:p w14:paraId="403CF923" w14:textId="2C88AD09"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7E2E91AC"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5B976B25"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5AF6476D"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tcPr>
          <w:p w14:paraId="351F0A66" w14:textId="0341BB8D"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09" w:type="dxa"/>
          </w:tcPr>
          <w:p w14:paraId="02DEB0D1" w14:textId="3286CC22"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709" w:type="dxa"/>
          </w:tcPr>
          <w:p w14:paraId="733D3804" w14:textId="4F3F865F" w:rsidR="0010436A" w:rsidRPr="00D821C7" w:rsidRDefault="00D821C7" w:rsidP="009A4069">
            <w:pPr>
              <w:spacing w:line="360" w:lineRule="auto"/>
              <w:jc w:val="center"/>
              <w:rPr>
                <w:rFonts w:ascii="Times New Roman" w:hAnsi="Times New Roman" w:cs="Times New Roman"/>
                <w:color w:val="4472C4" w:themeColor="accent1"/>
                <w:sz w:val="16"/>
                <w:szCs w:val="16"/>
              </w:rPr>
            </w:pPr>
            <w:r>
              <w:rPr>
                <w:rFonts w:ascii="Times New Roman" w:hAnsi="Times New Roman" w:cs="Times New Roman"/>
                <w:color w:val="4472C4" w:themeColor="accent1"/>
                <w:sz w:val="16"/>
                <w:szCs w:val="16"/>
              </w:rPr>
              <w:t>.31**</w:t>
            </w:r>
          </w:p>
        </w:tc>
        <w:tc>
          <w:tcPr>
            <w:tcW w:w="709" w:type="dxa"/>
          </w:tcPr>
          <w:p w14:paraId="3431F986" w14:textId="216D2550"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-.19</w:t>
            </w:r>
          </w:p>
        </w:tc>
        <w:tc>
          <w:tcPr>
            <w:tcW w:w="708" w:type="dxa"/>
          </w:tcPr>
          <w:p w14:paraId="7C3E5AFA" w14:textId="7C7E9495"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.27**</w:t>
            </w:r>
          </w:p>
        </w:tc>
        <w:tc>
          <w:tcPr>
            <w:tcW w:w="709" w:type="dxa"/>
          </w:tcPr>
          <w:p w14:paraId="7F351CBB" w14:textId="724F894A"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9" w:type="dxa"/>
          </w:tcPr>
          <w:p w14:paraId="339C3223" w14:textId="737BD337"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424" w:type="dxa"/>
          </w:tcPr>
          <w:p w14:paraId="0A3C3A77" w14:textId="5999B674" w:rsidR="0010436A" w:rsidRPr="008A5FF1" w:rsidRDefault="0010436A" w:rsidP="009A4069">
            <w:pPr>
              <w:spacing w:line="360" w:lineRule="auto"/>
              <w:jc w:val="center"/>
              <w:rPr>
                <w:rFonts w:ascii="Times New Roman" w:hAnsi="Times New Roman" w:cs="Times New Roman"/>
                <w:sz w:val="16"/>
                <w:szCs w:val="16"/>
              </w:rPr>
            </w:pPr>
          </w:p>
        </w:tc>
      </w:tr>
      <w:tr w:rsidR="0010436A" w:rsidRPr="008A5FF1" w14:paraId="5F73FB18" w14:textId="77777777" w:rsidTr="00070042">
        <w:trPr>
          <w:trHeight w:val="567"/>
        </w:trPr>
        <w:tc>
          <w:tcPr>
            <w:tcW w:w="1986" w:type="dxa"/>
          </w:tcPr>
          <w:p w14:paraId="4484F82D" w14:textId="7E0A39A5" w:rsidR="0010436A" w:rsidRPr="008A5FF1" w:rsidRDefault="0010436A" w:rsidP="009A4069">
            <w:pPr>
              <w:spacing w:line="360" w:lineRule="auto"/>
              <w:rPr>
                <w:rFonts w:ascii="Times New Roman" w:hAnsi="Times New Roman" w:cs="Times New Roman"/>
                <w:sz w:val="18"/>
                <w:szCs w:val="18"/>
              </w:rPr>
            </w:pPr>
            <w:r>
              <w:rPr>
                <w:rFonts w:ascii="Times New Roman" w:hAnsi="Times New Roman" w:cs="Times New Roman"/>
                <w:sz w:val="18"/>
                <w:szCs w:val="18"/>
              </w:rPr>
              <w:t>8</w:t>
            </w:r>
            <w:r w:rsidRPr="008A5FF1">
              <w:rPr>
                <w:rFonts w:ascii="Times New Roman" w:hAnsi="Times New Roman" w:cs="Times New Roman"/>
                <w:sz w:val="18"/>
                <w:szCs w:val="18"/>
              </w:rPr>
              <w:t>. Quiet Eye Duration</w:t>
            </w:r>
          </w:p>
        </w:tc>
        <w:tc>
          <w:tcPr>
            <w:tcW w:w="1559" w:type="dxa"/>
          </w:tcPr>
          <w:p w14:paraId="3C31A27A"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184.90(59.04)</w:t>
            </w:r>
          </w:p>
        </w:tc>
        <w:tc>
          <w:tcPr>
            <w:tcW w:w="1559" w:type="dxa"/>
          </w:tcPr>
          <w:p w14:paraId="5732EAC6"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189.96(68.52)</w:t>
            </w:r>
          </w:p>
        </w:tc>
        <w:tc>
          <w:tcPr>
            <w:tcW w:w="1701" w:type="dxa"/>
          </w:tcPr>
          <w:p w14:paraId="5765A092"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179.85(47.95)</w:t>
            </w:r>
          </w:p>
        </w:tc>
        <w:tc>
          <w:tcPr>
            <w:tcW w:w="709" w:type="dxa"/>
          </w:tcPr>
          <w:p w14:paraId="70CDD76E"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gridSpan w:val="2"/>
          </w:tcPr>
          <w:p w14:paraId="593ECA06"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gridSpan w:val="2"/>
          </w:tcPr>
          <w:p w14:paraId="23CE815C" w14:textId="7B111425"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44457D90"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38EEE0AB"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3F2DD46A"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tcPr>
          <w:p w14:paraId="5C3ACD9C"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56EEB11D" w14:textId="0BC4D2FD"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09" w:type="dxa"/>
          </w:tcPr>
          <w:p w14:paraId="6510DB92" w14:textId="0CE79539" w:rsidR="0010436A" w:rsidRPr="00D821C7" w:rsidRDefault="00D821C7" w:rsidP="009A4069">
            <w:pPr>
              <w:spacing w:line="360" w:lineRule="auto"/>
              <w:jc w:val="center"/>
              <w:rPr>
                <w:rFonts w:ascii="Times New Roman" w:hAnsi="Times New Roman" w:cs="Times New Roman"/>
                <w:color w:val="4472C4" w:themeColor="accent1"/>
                <w:sz w:val="16"/>
                <w:szCs w:val="16"/>
              </w:rPr>
            </w:pPr>
            <w:r>
              <w:rPr>
                <w:rFonts w:ascii="Times New Roman" w:hAnsi="Times New Roman" w:cs="Times New Roman"/>
                <w:color w:val="4472C4" w:themeColor="accent1"/>
                <w:sz w:val="16"/>
                <w:szCs w:val="16"/>
              </w:rPr>
              <w:t>.31**</w:t>
            </w:r>
          </w:p>
        </w:tc>
        <w:tc>
          <w:tcPr>
            <w:tcW w:w="709" w:type="dxa"/>
          </w:tcPr>
          <w:p w14:paraId="1E0D7E67" w14:textId="0E9AD603"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-.67**</w:t>
            </w:r>
          </w:p>
        </w:tc>
        <w:tc>
          <w:tcPr>
            <w:tcW w:w="708" w:type="dxa"/>
          </w:tcPr>
          <w:p w14:paraId="06B6F93B" w14:textId="1F172572"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.33**</w:t>
            </w:r>
          </w:p>
        </w:tc>
        <w:tc>
          <w:tcPr>
            <w:tcW w:w="709" w:type="dxa"/>
          </w:tcPr>
          <w:p w14:paraId="34840EAC" w14:textId="0BDDFA6B"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9" w:type="dxa"/>
          </w:tcPr>
          <w:p w14:paraId="4933A5D7" w14:textId="216A971D"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.49**</w:t>
            </w:r>
          </w:p>
        </w:tc>
        <w:tc>
          <w:tcPr>
            <w:tcW w:w="424" w:type="dxa"/>
          </w:tcPr>
          <w:p w14:paraId="5D6DFC46" w14:textId="78F95ABA" w:rsidR="0010436A" w:rsidRPr="008A5FF1" w:rsidRDefault="0010436A" w:rsidP="009A4069">
            <w:pPr>
              <w:spacing w:line="360" w:lineRule="auto"/>
              <w:jc w:val="center"/>
              <w:rPr>
                <w:rFonts w:ascii="Times New Roman" w:hAnsi="Times New Roman" w:cs="Times New Roman"/>
                <w:sz w:val="16"/>
                <w:szCs w:val="16"/>
              </w:rPr>
            </w:pPr>
          </w:p>
        </w:tc>
      </w:tr>
      <w:tr w:rsidR="00070042" w:rsidRPr="008A5FF1" w14:paraId="156F3D88" w14:textId="77777777" w:rsidTr="00070042">
        <w:trPr>
          <w:trHeight w:val="424"/>
        </w:trPr>
        <w:tc>
          <w:tcPr>
            <w:tcW w:w="1986" w:type="dxa"/>
          </w:tcPr>
          <w:p w14:paraId="6C56261D" w14:textId="618A8ADC" w:rsidR="0010436A" w:rsidRPr="0010436A" w:rsidRDefault="00053858" w:rsidP="009A4069">
            <w:pPr>
              <w:spacing w:line="360" w:lineRule="auto"/>
              <w:rPr>
                <w:rFonts w:ascii="Times New Roman" w:hAnsi="Times New Roman" w:cs="Times New Roman"/>
                <w:color w:val="4472C4" w:themeColor="accent1"/>
                <w:sz w:val="18"/>
                <w:szCs w:val="18"/>
              </w:rPr>
            </w:pPr>
            <w:r>
              <w:rPr>
                <w:rFonts w:ascii="Times New Roman" w:hAnsi="Times New Roman" w:cs="Times New Roman"/>
                <w:color w:val="4472C4" w:themeColor="accent1"/>
                <w:sz w:val="18"/>
                <w:szCs w:val="18"/>
              </w:rPr>
              <w:t xml:space="preserve">9. </w:t>
            </w:r>
            <w:r w:rsidR="0010436A" w:rsidRPr="0010436A">
              <w:rPr>
                <w:rFonts w:ascii="Times New Roman" w:hAnsi="Times New Roman" w:cs="Times New Roman"/>
                <w:color w:val="4472C4" w:themeColor="accent1"/>
                <w:sz w:val="18"/>
                <w:szCs w:val="18"/>
              </w:rPr>
              <w:t>Quiet Eye Location</w:t>
            </w:r>
          </w:p>
        </w:tc>
        <w:tc>
          <w:tcPr>
            <w:tcW w:w="1559" w:type="dxa"/>
          </w:tcPr>
          <w:p w14:paraId="400111FC" w14:textId="19A084A2" w:rsidR="0010436A" w:rsidRPr="0010436A" w:rsidRDefault="0010436A" w:rsidP="009A4069">
            <w:pPr>
              <w:spacing w:line="360" w:lineRule="auto"/>
              <w:jc w:val="center"/>
              <w:rPr>
                <w:rFonts w:ascii="Times New Roman" w:hAnsi="Times New Roman" w:cs="Times New Roman"/>
                <w:color w:val="4472C4" w:themeColor="accent1"/>
                <w:sz w:val="18"/>
                <w:szCs w:val="18"/>
              </w:rPr>
            </w:pPr>
            <w:r>
              <w:rPr>
                <w:rFonts w:ascii="Times New Roman" w:hAnsi="Times New Roman" w:cs="Times New Roman"/>
                <w:color w:val="4472C4" w:themeColor="accent1"/>
                <w:sz w:val="18"/>
                <w:szCs w:val="18"/>
              </w:rPr>
              <w:t>50.59(46.96)</w:t>
            </w:r>
          </w:p>
        </w:tc>
        <w:tc>
          <w:tcPr>
            <w:tcW w:w="1559" w:type="dxa"/>
          </w:tcPr>
          <w:p w14:paraId="041BB64F" w14:textId="06F53450" w:rsidR="0010436A" w:rsidRPr="00A25499" w:rsidRDefault="00745879" w:rsidP="009A4069">
            <w:pPr>
              <w:spacing w:line="360" w:lineRule="auto"/>
              <w:jc w:val="center"/>
              <w:rPr>
                <w:rFonts w:ascii="Times New Roman" w:hAnsi="Times New Roman" w:cs="Times New Roman"/>
                <w:color w:val="4472C4" w:themeColor="accent1"/>
                <w:sz w:val="18"/>
                <w:szCs w:val="18"/>
              </w:rPr>
            </w:pPr>
            <w:r>
              <w:rPr>
                <w:rFonts w:ascii="Times New Roman" w:hAnsi="Times New Roman" w:cs="Times New Roman"/>
                <w:color w:val="4472C4" w:themeColor="accent1"/>
                <w:sz w:val="18"/>
                <w:szCs w:val="18"/>
              </w:rPr>
              <w:t>51.25(49.64)</w:t>
            </w:r>
          </w:p>
        </w:tc>
        <w:tc>
          <w:tcPr>
            <w:tcW w:w="1701" w:type="dxa"/>
          </w:tcPr>
          <w:p w14:paraId="362DAC4C" w14:textId="22AF1A44" w:rsidR="0010436A" w:rsidRPr="00745879" w:rsidRDefault="00745879" w:rsidP="009A4069">
            <w:pPr>
              <w:spacing w:line="360" w:lineRule="auto"/>
              <w:jc w:val="center"/>
              <w:rPr>
                <w:rFonts w:ascii="Times New Roman" w:hAnsi="Times New Roman" w:cs="Times New Roman"/>
                <w:color w:val="4472C4" w:themeColor="accent1"/>
                <w:sz w:val="18"/>
                <w:szCs w:val="18"/>
              </w:rPr>
            </w:pPr>
            <w:r>
              <w:rPr>
                <w:rFonts w:ascii="Times New Roman" w:hAnsi="Times New Roman" w:cs="Times New Roman"/>
                <w:color w:val="4472C4" w:themeColor="accent1"/>
                <w:sz w:val="18"/>
                <w:szCs w:val="18"/>
              </w:rPr>
              <w:t>49.89(45.21)</w:t>
            </w:r>
          </w:p>
        </w:tc>
        <w:tc>
          <w:tcPr>
            <w:tcW w:w="709" w:type="dxa"/>
          </w:tcPr>
          <w:p w14:paraId="1137B0E9"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gridSpan w:val="2"/>
          </w:tcPr>
          <w:p w14:paraId="208A9132"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gridSpan w:val="2"/>
          </w:tcPr>
          <w:p w14:paraId="7EF0E7A1"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7AF2FBBA"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56B012AB"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3BC90CF4"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tcPr>
          <w:p w14:paraId="2B02B686"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2220E9E7" w14:textId="77777777" w:rsidR="0010436A" w:rsidRDefault="0010436A" w:rsidP="009A4069">
            <w:pPr>
              <w:spacing w:line="360" w:lineRule="auto"/>
              <w:jc w:val="center"/>
              <w:rPr>
                <w:rFonts w:ascii="Times New Roman" w:hAnsi="Times New Roman" w:cs="Times New Roman"/>
                <w:sz w:val="16"/>
                <w:szCs w:val="16"/>
              </w:rPr>
            </w:pPr>
          </w:p>
        </w:tc>
        <w:tc>
          <w:tcPr>
            <w:tcW w:w="709" w:type="dxa"/>
          </w:tcPr>
          <w:p w14:paraId="55046CD7" w14:textId="78F2D3FF" w:rsidR="0010436A" w:rsidRPr="0010436A" w:rsidRDefault="0010436A" w:rsidP="009A4069">
            <w:pPr>
              <w:spacing w:line="360" w:lineRule="auto"/>
              <w:jc w:val="center"/>
              <w:rPr>
                <w:rFonts w:ascii="Times New Roman" w:hAnsi="Times New Roman" w:cs="Times New Roman"/>
                <w:color w:val="4472C4" w:themeColor="accent1"/>
                <w:sz w:val="16"/>
                <w:szCs w:val="16"/>
              </w:rPr>
            </w:pPr>
            <w:r>
              <w:rPr>
                <w:rFonts w:ascii="Times New Roman" w:hAnsi="Times New Roman" w:cs="Times New Roman"/>
                <w:color w:val="4472C4" w:themeColor="accent1"/>
                <w:sz w:val="16"/>
                <w:szCs w:val="16"/>
              </w:rPr>
              <w:t>1</w:t>
            </w:r>
          </w:p>
        </w:tc>
        <w:tc>
          <w:tcPr>
            <w:tcW w:w="709" w:type="dxa"/>
          </w:tcPr>
          <w:p w14:paraId="63BA17BC" w14:textId="25CCCCFD" w:rsidR="0010436A" w:rsidRPr="00D821C7" w:rsidRDefault="00D821C7" w:rsidP="009A4069">
            <w:pPr>
              <w:spacing w:line="360" w:lineRule="auto"/>
              <w:jc w:val="center"/>
              <w:rPr>
                <w:rFonts w:ascii="Times New Roman" w:hAnsi="Times New Roman" w:cs="Times New Roman"/>
                <w:color w:val="4472C4" w:themeColor="accent1"/>
                <w:sz w:val="16"/>
                <w:szCs w:val="16"/>
              </w:rPr>
            </w:pPr>
            <w:r>
              <w:rPr>
                <w:rFonts w:ascii="Times New Roman" w:hAnsi="Times New Roman" w:cs="Times New Roman"/>
                <w:color w:val="4472C4" w:themeColor="accent1"/>
                <w:sz w:val="16"/>
                <w:szCs w:val="16"/>
              </w:rPr>
              <w:t>-.23*</w:t>
            </w:r>
          </w:p>
        </w:tc>
        <w:tc>
          <w:tcPr>
            <w:tcW w:w="708" w:type="dxa"/>
          </w:tcPr>
          <w:p w14:paraId="752D78CF" w14:textId="1FEA0FD8" w:rsidR="0010436A" w:rsidRPr="00D821C7" w:rsidRDefault="00D821C7" w:rsidP="009A4069">
            <w:pPr>
              <w:spacing w:line="360" w:lineRule="auto"/>
              <w:jc w:val="center"/>
              <w:rPr>
                <w:rFonts w:ascii="Times New Roman" w:hAnsi="Times New Roman" w:cs="Times New Roman"/>
                <w:color w:val="4472C4" w:themeColor="accent1"/>
                <w:sz w:val="16"/>
                <w:szCs w:val="16"/>
              </w:rPr>
            </w:pPr>
            <w:r>
              <w:rPr>
                <w:rFonts w:ascii="Times New Roman" w:hAnsi="Times New Roman" w:cs="Times New Roman"/>
                <w:color w:val="4472C4" w:themeColor="accent1"/>
                <w:sz w:val="16"/>
                <w:szCs w:val="16"/>
              </w:rPr>
              <w:t>.55**</w:t>
            </w:r>
          </w:p>
        </w:tc>
        <w:tc>
          <w:tcPr>
            <w:tcW w:w="709" w:type="dxa"/>
          </w:tcPr>
          <w:p w14:paraId="6C80A484" w14:textId="1F7FB79C" w:rsidR="0010436A" w:rsidRPr="00D821C7" w:rsidRDefault="00D821C7" w:rsidP="009A4069">
            <w:pPr>
              <w:spacing w:line="360" w:lineRule="auto"/>
              <w:jc w:val="center"/>
              <w:rPr>
                <w:rFonts w:ascii="Times New Roman" w:hAnsi="Times New Roman" w:cs="Times New Roman"/>
                <w:color w:val="4472C4" w:themeColor="accent1"/>
                <w:sz w:val="16"/>
                <w:szCs w:val="16"/>
              </w:rPr>
            </w:pPr>
            <w:r>
              <w:rPr>
                <w:rFonts w:ascii="Times New Roman" w:hAnsi="Times New Roman" w:cs="Times New Roman"/>
                <w:color w:val="4472C4" w:themeColor="accent1"/>
                <w:sz w:val="16"/>
                <w:szCs w:val="16"/>
              </w:rPr>
              <w:t>-.21</w:t>
            </w:r>
          </w:p>
        </w:tc>
        <w:tc>
          <w:tcPr>
            <w:tcW w:w="709" w:type="dxa"/>
          </w:tcPr>
          <w:p w14:paraId="1E345DF5" w14:textId="39F85DEE" w:rsidR="0010436A" w:rsidRPr="00D821C7" w:rsidRDefault="00D821C7" w:rsidP="009A4069">
            <w:pPr>
              <w:spacing w:line="360" w:lineRule="auto"/>
              <w:jc w:val="center"/>
              <w:rPr>
                <w:rFonts w:ascii="Times New Roman" w:hAnsi="Times New Roman" w:cs="Times New Roman"/>
                <w:color w:val="4472C4" w:themeColor="accent1"/>
                <w:sz w:val="16"/>
                <w:szCs w:val="16"/>
              </w:rPr>
            </w:pPr>
            <w:r>
              <w:rPr>
                <w:rFonts w:ascii="Times New Roman" w:hAnsi="Times New Roman" w:cs="Times New Roman"/>
                <w:color w:val="4472C4" w:themeColor="accent1"/>
                <w:sz w:val="16"/>
                <w:szCs w:val="16"/>
              </w:rPr>
              <w:t>.47**</w:t>
            </w:r>
          </w:p>
        </w:tc>
        <w:tc>
          <w:tcPr>
            <w:tcW w:w="424" w:type="dxa"/>
          </w:tcPr>
          <w:p w14:paraId="5A05392C" w14:textId="77777777" w:rsidR="0010436A" w:rsidRPr="008A5FF1" w:rsidRDefault="0010436A" w:rsidP="009A4069">
            <w:pPr>
              <w:spacing w:line="360" w:lineRule="auto"/>
              <w:jc w:val="center"/>
              <w:rPr>
                <w:rFonts w:ascii="Times New Roman" w:hAnsi="Times New Roman" w:cs="Times New Roman"/>
                <w:sz w:val="16"/>
                <w:szCs w:val="16"/>
              </w:rPr>
            </w:pPr>
          </w:p>
        </w:tc>
      </w:tr>
      <w:tr w:rsidR="0010436A" w:rsidRPr="008A5FF1" w14:paraId="19B4B606" w14:textId="77777777" w:rsidTr="00070042">
        <w:trPr>
          <w:trHeight w:val="567"/>
        </w:trPr>
        <w:tc>
          <w:tcPr>
            <w:tcW w:w="1986" w:type="dxa"/>
          </w:tcPr>
          <w:p w14:paraId="7F74B69C" w14:textId="19FC98BD" w:rsidR="0010436A" w:rsidRPr="008A5FF1" w:rsidRDefault="00053858" w:rsidP="009A4069">
            <w:pPr>
              <w:spacing w:line="360" w:lineRule="auto"/>
              <w:rPr>
                <w:rFonts w:ascii="Times New Roman" w:hAnsi="Times New Roman" w:cs="Times New Roman"/>
                <w:sz w:val="18"/>
                <w:szCs w:val="18"/>
              </w:rPr>
            </w:pPr>
            <w:r>
              <w:rPr>
                <w:rFonts w:ascii="Times New Roman" w:hAnsi="Times New Roman" w:cs="Times New Roman"/>
                <w:sz w:val="18"/>
                <w:szCs w:val="18"/>
              </w:rPr>
              <w:t>10</w:t>
            </w:r>
            <w:r w:rsidR="0010436A" w:rsidRPr="008A5FF1">
              <w:rPr>
                <w:rFonts w:ascii="Times New Roman" w:hAnsi="Times New Roman" w:cs="Times New Roman"/>
                <w:sz w:val="18"/>
                <w:szCs w:val="18"/>
              </w:rPr>
              <w:t>. Search Rate</w:t>
            </w:r>
          </w:p>
        </w:tc>
        <w:tc>
          <w:tcPr>
            <w:tcW w:w="1559" w:type="dxa"/>
          </w:tcPr>
          <w:p w14:paraId="3B8E7848"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5.73(1.26)</w:t>
            </w:r>
          </w:p>
        </w:tc>
        <w:tc>
          <w:tcPr>
            <w:tcW w:w="1559" w:type="dxa"/>
          </w:tcPr>
          <w:p w14:paraId="63A93480"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5.72(1.28)</w:t>
            </w:r>
          </w:p>
        </w:tc>
        <w:tc>
          <w:tcPr>
            <w:tcW w:w="1701" w:type="dxa"/>
          </w:tcPr>
          <w:p w14:paraId="6D50043D"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5.74(1.27)</w:t>
            </w:r>
          </w:p>
        </w:tc>
        <w:tc>
          <w:tcPr>
            <w:tcW w:w="709" w:type="dxa"/>
          </w:tcPr>
          <w:p w14:paraId="31BF8E06"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gridSpan w:val="2"/>
          </w:tcPr>
          <w:p w14:paraId="1DEC60A1"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gridSpan w:val="2"/>
          </w:tcPr>
          <w:p w14:paraId="1CB84B62" w14:textId="58D92850"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6530A1DA"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15BE0B54"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36C554E8"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tcPr>
          <w:p w14:paraId="4B571562"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66DC26EB"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46504BCC" w14:textId="77777777" w:rsidR="0010436A" w:rsidRDefault="0010436A" w:rsidP="009A4069">
            <w:pPr>
              <w:spacing w:line="360" w:lineRule="auto"/>
              <w:jc w:val="center"/>
              <w:rPr>
                <w:rFonts w:ascii="Times New Roman" w:hAnsi="Times New Roman" w:cs="Times New Roman"/>
                <w:sz w:val="16"/>
                <w:szCs w:val="16"/>
              </w:rPr>
            </w:pPr>
          </w:p>
        </w:tc>
        <w:tc>
          <w:tcPr>
            <w:tcW w:w="709" w:type="dxa"/>
          </w:tcPr>
          <w:p w14:paraId="26CDE8CE" w14:textId="25D0621A"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08" w:type="dxa"/>
          </w:tcPr>
          <w:p w14:paraId="4468DBBC" w14:textId="56045B75"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-.28**</w:t>
            </w:r>
          </w:p>
        </w:tc>
        <w:tc>
          <w:tcPr>
            <w:tcW w:w="709" w:type="dxa"/>
          </w:tcPr>
          <w:p w14:paraId="05C29E48" w14:textId="350B4189"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-.29**</w:t>
            </w:r>
          </w:p>
        </w:tc>
        <w:tc>
          <w:tcPr>
            <w:tcW w:w="709" w:type="dxa"/>
          </w:tcPr>
          <w:p w14:paraId="163EE19D" w14:textId="11340882"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-.48**</w:t>
            </w:r>
          </w:p>
        </w:tc>
        <w:tc>
          <w:tcPr>
            <w:tcW w:w="424" w:type="dxa"/>
          </w:tcPr>
          <w:p w14:paraId="0561F305" w14:textId="111A8291" w:rsidR="0010436A" w:rsidRPr="008A5FF1" w:rsidRDefault="0010436A" w:rsidP="009A4069">
            <w:pPr>
              <w:spacing w:line="360" w:lineRule="auto"/>
              <w:jc w:val="center"/>
              <w:rPr>
                <w:rFonts w:ascii="Times New Roman" w:hAnsi="Times New Roman" w:cs="Times New Roman"/>
                <w:sz w:val="16"/>
                <w:szCs w:val="16"/>
              </w:rPr>
            </w:pPr>
          </w:p>
        </w:tc>
      </w:tr>
      <w:tr w:rsidR="00070042" w:rsidRPr="008A5FF1" w14:paraId="0D3B9FE8" w14:textId="77777777" w:rsidTr="00070042">
        <w:trPr>
          <w:trHeight w:val="424"/>
        </w:trPr>
        <w:tc>
          <w:tcPr>
            <w:tcW w:w="1986" w:type="dxa"/>
          </w:tcPr>
          <w:p w14:paraId="44B7C84A" w14:textId="582125C9" w:rsidR="0010436A" w:rsidRPr="008A5FF1" w:rsidRDefault="0010436A" w:rsidP="009A4069">
            <w:pPr>
              <w:spacing w:line="360" w:lineRule="auto"/>
              <w:rPr>
                <w:rFonts w:ascii="Times New Roman" w:hAnsi="Times New Roman" w:cs="Times New Roman"/>
                <w:sz w:val="16"/>
                <w:szCs w:val="16"/>
              </w:rPr>
            </w:pPr>
            <w:r>
              <w:rPr>
                <w:rFonts w:ascii="Times New Roman" w:hAnsi="Times New Roman" w:cs="Times New Roman"/>
                <w:sz w:val="18"/>
                <w:szCs w:val="18"/>
              </w:rPr>
              <w:t>1</w:t>
            </w:r>
            <w:r w:rsidR="00053858">
              <w:rPr>
                <w:rFonts w:ascii="Times New Roman" w:hAnsi="Times New Roman" w:cs="Times New Roman"/>
                <w:sz w:val="18"/>
                <w:szCs w:val="18"/>
              </w:rPr>
              <w:t>1</w:t>
            </w:r>
            <w:r w:rsidRPr="008A5FF1">
              <w:rPr>
                <w:rFonts w:ascii="Times New Roman" w:hAnsi="Times New Roman" w:cs="Times New Roman"/>
                <w:sz w:val="18"/>
                <w:szCs w:val="18"/>
              </w:rPr>
              <w:t>. Total Number of F</w:t>
            </w:r>
            <w:r>
              <w:rPr>
                <w:rFonts w:ascii="Times New Roman" w:hAnsi="Times New Roman" w:cs="Times New Roman"/>
                <w:sz w:val="18"/>
                <w:szCs w:val="18"/>
              </w:rPr>
              <w:t>i</w:t>
            </w:r>
            <w:r w:rsidRPr="008A5FF1">
              <w:rPr>
                <w:rFonts w:ascii="Times New Roman" w:hAnsi="Times New Roman" w:cs="Times New Roman"/>
                <w:sz w:val="18"/>
                <w:szCs w:val="18"/>
              </w:rPr>
              <w:t>xations to the Goal</w:t>
            </w:r>
          </w:p>
        </w:tc>
        <w:tc>
          <w:tcPr>
            <w:tcW w:w="1559" w:type="dxa"/>
          </w:tcPr>
          <w:p w14:paraId="598B9CFE"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1.70(1.76)</w:t>
            </w:r>
          </w:p>
        </w:tc>
        <w:tc>
          <w:tcPr>
            <w:tcW w:w="1559" w:type="dxa"/>
          </w:tcPr>
          <w:p w14:paraId="5C129B82"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1.65(1.76)</w:t>
            </w:r>
          </w:p>
        </w:tc>
        <w:tc>
          <w:tcPr>
            <w:tcW w:w="1701" w:type="dxa"/>
          </w:tcPr>
          <w:p w14:paraId="50E49EE5"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1.76(1.79)</w:t>
            </w:r>
          </w:p>
        </w:tc>
        <w:tc>
          <w:tcPr>
            <w:tcW w:w="709" w:type="dxa"/>
          </w:tcPr>
          <w:p w14:paraId="6DB09AC5"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gridSpan w:val="2"/>
          </w:tcPr>
          <w:p w14:paraId="10281EBC"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gridSpan w:val="2"/>
          </w:tcPr>
          <w:p w14:paraId="2B2E60C4" w14:textId="1043B29E"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2D4319F1"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02470B1F"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7A824C32"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tcPr>
          <w:p w14:paraId="73B2133F"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11995D30"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5DCA17DF"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4398B34F" w14:textId="1178AE79" w:rsidR="0010436A" w:rsidRPr="008A5FF1" w:rsidRDefault="0010436A" w:rsidP="009A4069">
            <w:pPr>
              <w:spacing w:line="360" w:lineRule="auto"/>
              <w:jc w:val="center"/>
              <w:rPr>
                <w:rFonts w:ascii="Times New Roman" w:hAnsi="Times New Roman" w:cs="Times New Roman"/>
                <w:sz w:val="16"/>
                <w:szCs w:val="16"/>
              </w:rPr>
            </w:pPr>
          </w:p>
        </w:tc>
        <w:tc>
          <w:tcPr>
            <w:tcW w:w="708" w:type="dxa"/>
          </w:tcPr>
          <w:p w14:paraId="5423B25E" w14:textId="3976D41B"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09" w:type="dxa"/>
          </w:tcPr>
          <w:p w14:paraId="787EA3BA" w14:textId="7DF4D7E4"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9" w:type="dxa"/>
          </w:tcPr>
          <w:p w14:paraId="2D5BFFC5" w14:textId="0664214D"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.28**</w:t>
            </w:r>
          </w:p>
        </w:tc>
        <w:tc>
          <w:tcPr>
            <w:tcW w:w="424" w:type="dxa"/>
          </w:tcPr>
          <w:p w14:paraId="3D70034E" w14:textId="410FA4DB" w:rsidR="0010436A" w:rsidRPr="008A5FF1" w:rsidRDefault="0010436A" w:rsidP="009A4069">
            <w:pPr>
              <w:spacing w:line="360" w:lineRule="auto"/>
              <w:jc w:val="center"/>
              <w:rPr>
                <w:rFonts w:ascii="Times New Roman" w:hAnsi="Times New Roman" w:cs="Times New Roman"/>
                <w:sz w:val="16"/>
                <w:szCs w:val="16"/>
              </w:rPr>
            </w:pPr>
          </w:p>
        </w:tc>
      </w:tr>
      <w:tr w:rsidR="0010436A" w:rsidRPr="008A5FF1" w14:paraId="232F52AF" w14:textId="77777777" w:rsidTr="00070042">
        <w:trPr>
          <w:trHeight w:val="100"/>
        </w:trPr>
        <w:tc>
          <w:tcPr>
            <w:tcW w:w="1986" w:type="dxa"/>
          </w:tcPr>
          <w:p w14:paraId="43722F38" w14:textId="1F27B7A6" w:rsidR="0010436A" w:rsidRPr="008A5FF1" w:rsidRDefault="0010436A" w:rsidP="009A4069">
            <w:pPr>
              <w:spacing w:line="360" w:lineRule="auto"/>
              <w:rPr>
                <w:rFonts w:ascii="Times New Roman" w:hAnsi="Times New Roman" w:cs="Times New Roman"/>
                <w:sz w:val="16"/>
                <w:szCs w:val="16"/>
              </w:rPr>
            </w:pPr>
            <w:r>
              <w:rPr>
                <w:rFonts w:ascii="Times New Roman" w:hAnsi="Times New Roman" w:cs="Times New Roman"/>
                <w:sz w:val="18"/>
                <w:szCs w:val="18"/>
              </w:rPr>
              <w:t>1</w:t>
            </w:r>
            <w:r w:rsidR="00053858">
              <w:rPr>
                <w:rFonts w:ascii="Times New Roman" w:hAnsi="Times New Roman" w:cs="Times New Roman"/>
                <w:sz w:val="18"/>
                <w:szCs w:val="18"/>
              </w:rPr>
              <w:t>2</w:t>
            </w:r>
            <w:r w:rsidRPr="008A5FF1">
              <w:rPr>
                <w:rFonts w:ascii="Times New Roman" w:hAnsi="Times New Roman" w:cs="Times New Roman"/>
                <w:sz w:val="18"/>
                <w:szCs w:val="18"/>
              </w:rPr>
              <w:t>. Total Number of Fixations to the GK</w:t>
            </w:r>
          </w:p>
        </w:tc>
        <w:tc>
          <w:tcPr>
            <w:tcW w:w="1559" w:type="dxa"/>
          </w:tcPr>
          <w:p w14:paraId="0E8A4A11" w14:textId="14F94B5B"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1.6</w:t>
            </w:r>
            <w:r>
              <w:rPr>
                <w:rFonts w:ascii="Times New Roman" w:hAnsi="Times New Roman" w:cs="Times New Roman"/>
                <w:sz w:val="18"/>
                <w:szCs w:val="18"/>
              </w:rPr>
              <w:t>8</w:t>
            </w:r>
            <w:r w:rsidRPr="008A5FF1">
              <w:rPr>
                <w:rFonts w:ascii="Times New Roman" w:hAnsi="Times New Roman" w:cs="Times New Roman"/>
                <w:sz w:val="18"/>
                <w:szCs w:val="18"/>
              </w:rPr>
              <w:t>(1.</w:t>
            </w:r>
            <w:r>
              <w:rPr>
                <w:rFonts w:ascii="Times New Roman" w:hAnsi="Times New Roman" w:cs="Times New Roman"/>
                <w:sz w:val="18"/>
                <w:szCs w:val="18"/>
              </w:rPr>
              <w:t>50</w:t>
            </w:r>
            <w:r w:rsidRPr="008A5FF1">
              <w:rPr>
                <w:rFonts w:ascii="Times New Roman" w:hAnsi="Times New Roman" w:cs="Times New Roman"/>
                <w:sz w:val="18"/>
                <w:szCs w:val="18"/>
              </w:rPr>
              <w:t>)</w:t>
            </w:r>
          </w:p>
        </w:tc>
        <w:tc>
          <w:tcPr>
            <w:tcW w:w="1559" w:type="dxa"/>
          </w:tcPr>
          <w:p w14:paraId="6A483608"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1.</w:t>
            </w:r>
            <w:r>
              <w:rPr>
                <w:rFonts w:ascii="Times New Roman" w:hAnsi="Times New Roman" w:cs="Times New Roman"/>
                <w:sz w:val="18"/>
                <w:szCs w:val="18"/>
              </w:rPr>
              <w:t>60</w:t>
            </w:r>
            <w:r w:rsidRPr="008A5FF1">
              <w:rPr>
                <w:rFonts w:ascii="Times New Roman" w:hAnsi="Times New Roman" w:cs="Times New Roman"/>
                <w:sz w:val="18"/>
                <w:szCs w:val="18"/>
              </w:rPr>
              <w:t>(1.5</w:t>
            </w:r>
            <w:r>
              <w:rPr>
                <w:rFonts w:ascii="Times New Roman" w:hAnsi="Times New Roman" w:cs="Times New Roman"/>
                <w:sz w:val="18"/>
                <w:szCs w:val="18"/>
              </w:rPr>
              <w:t>7</w:t>
            </w:r>
            <w:r w:rsidRPr="008A5FF1">
              <w:rPr>
                <w:rFonts w:ascii="Times New Roman" w:hAnsi="Times New Roman" w:cs="Times New Roman"/>
                <w:sz w:val="18"/>
                <w:szCs w:val="18"/>
              </w:rPr>
              <w:t>)</w:t>
            </w:r>
          </w:p>
        </w:tc>
        <w:tc>
          <w:tcPr>
            <w:tcW w:w="1701" w:type="dxa"/>
          </w:tcPr>
          <w:p w14:paraId="6F4DB229" w14:textId="34EB56E0"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1.</w:t>
            </w:r>
            <w:r>
              <w:rPr>
                <w:rFonts w:ascii="Times New Roman" w:hAnsi="Times New Roman" w:cs="Times New Roman"/>
                <w:sz w:val="18"/>
                <w:szCs w:val="18"/>
              </w:rPr>
              <w:t>7</w:t>
            </w:r>
            <w:r w:rsidRPr="008A5FF1">
              <w:rPr>
                <w:rFonts w:ascii="Times New Roman" w:hAnsi="Times New Roman" w:cs="Times New Roman"/>
                <w:sz w:val="18"/>
                <w:szCs w:val="18"/>
              </w:rPr>
              <w:t>6(1.</w:t>
            </w:r>
            <w:r>
              <w:rPr>
                <w:rFonts w:ascii="Times New Roman" w:hAnsi="Times New Roman" w:cs="Times New Roman"/>
                <w:sz w:val="18"/>
                <w:szCs w:val="18"/>
              </w:rPr>
              <w:t>45</w:t>
            </w:r>
            <w:r w:rsidRPr="008A5FF1">
              <w:rPr>
                <w:rFonts w:ascii="Times New Roman" w:hAnsi="Times New Roman" w:cs="Times New Roman"/>
                <w:sz w:val="18"/>
                <w:szCs w:val="18"/>
              </w:rPr>
              <w:t>)</w:t>
            </w:r>
          </w:p>
        </w:tc>
        <w:tc>
          <w:tcPr>
            <w:tcW w:w="709" w:type="dxa"/>
          </w:tcPr>
          <w:p w14:paraId="12B8C642"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gridSpan w:val="2"/>
          </w:tcPr>
          <w:p w14:paraId="395013C6"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gridSpan w:val="2"/>
          </w:tcPr>
          <w:p w14:paraId="559A9317" w14:textId="6E2FC2C6"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2609AD47"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5C49410D"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01517BC6"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tcPr>
          <w:p w14:paraId="2E060B8F"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38F6425F"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586223E0"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5A5CF82F" w14:textId="2D029D88" w:rsidR="0010436A" w:rsidRPr="008A5FF1" w:rsidRDefault="0010436A" w:rsidP="009A4069">
            <w:pPr>
              <w:spacing w:line="360" w:lineRule="auto"/>
              <w:jc w:val="center"/>
              <w:rPr>
                <w:rFonts w:ascii="Times New Roman" w:hAnsi="Times New Roman" w:cs="Times New Roman"/>
                <w:sz w:val="16"/>
                <w:szCs w:val="16"/>
              </w:rPr>
            </w:pPr>
          </w:p>
        </w:tc>
        <w:tc>
          <w:tcPr>
            <w:tcW w:w="708" w:type="dxa"/>
          </w:tcPr>
          <w:p w14:paraId="3BAA181D"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Pr>
          <w:p w14:paraId="076BDFBD" w14:textId="1EB3EBC9"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09" w:type="dxa"/>
          </w:tcPr>
          <w:p w14:paraId="507308E9" w14:textId="57618C94"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-.23*</w:t>
            </w:r>
          </w:p>
        </w:tc>
        <w:tc>
          <w:tcPr>
            <w:tcW w:w="424" w:type="dxa"/>
          </w:tcPr>
          <w:p w14:paraId="6829B5C6" w14:textId="10343789" w:rsidR="0010436A" w:rsidRPr="008A5FF1" w:rsidRDefault="0010436A" w:rsidP="009A4069">
            <w:pPr>
              <w:spacing w:line="360" w:lineRule="auto"/>
              <w:jc w:val="center"/>
              <w:rPr>
                <w:rFonts w:ascii="Times New Roman" w:hAnsi="Times New Roman" w:cs="Times New Roman"/>
                <w:sz w:val="16"/>
                <w:szCs w:val="16"/>
              </w:rPr>
            </w:pPr>
          </w:p>
        </w:tc>
      </w:tr>
      <w:tr w:rsidR="0010436A" w:rsidRPr="008A5FF1" w14:paraId="77FFBB4E" w14:textId="77777777" w:rsidTr="00070042">
        <w:trPr>
          <w:trHeight w:val="323"/>
        </w:trPr>
        <w:tc>
          <w:tcPr>
            <w:tcW w:w="1986" w:type="dxa"/>
            <w:tcBorders>
              <w:bottom w:val="single" w:sz="4" w:space="0" w:color="auto"/>
            </w:tcBorders>
          </w:tcPr>
          <w:p w14:paraId="6983D0AC" w14:textId="524721EF" w:rsidR="0010436A" w:rsidRPr="008A5FF1" w:rsidRDefault="0010436A" w:rsidP="009A4069">
            <w:pPr>
              <w:spacing w:line="360" w:lineRule="auto"/>
              <w:rPr>
                <w:rFonts w:ascii="Times New Roman" w:hAnsi="Times New Roman" w:cs="Times New Roman"/>
                <w:sz w:val="18"/>
                <w:szCs w:val="18"/>
              </w:rPr>
            </w:pPr>
            <w:r>
              <w:rPr>
                <w:rFonts w:ascii="Times New Roman" w:hAnsi="Times New Roman" w:cs="Times New Roman"/>
                <w:sz w:val="18"/>
                <w:szCs w:val="18"/>
              </w:rPr>
              <w:t>1</w:t>
            </w:r>
            <w:r w:rsidR="00053858">
              <w:rPr>
                <w:rFonts w:ascii="Times New Roman" w:hAnsi="Times New Roman" w:cs="Times New Roman"/>
                <w:sz w:val="18"/>
                <w:szCs w:val="18"/>
              </w:rPr>
              <w:t>3</w:t>
            </w:r>
            <w:r w:rsidRPr="008A5FF1">
              <w:rPr>
                <w:rFonts w:ascii="Times New Roman" w:hAnsi="Times New Roman" w:cs="Times New Roman"/>
                <w:sz w:val="18"/>
                <w:szCs w:val="18"/>
              </w:rPr>
              <w:t>. Performance</w:t>
            </w:r>
          </w:p>
        </w:tc>
        <w:tc>
          <w:tcPr>
            <w:tcW w:w="1559" w:type="dxa"/>
            <w:tcBorders>
              <w:bottom w:val="single" w:sz="4" w:space="0" w:color="auto"/>
            </w:tcBorders>
          </w:tcPr>
          <w:p w14:paraId="00E9532B"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76.53(60.12)</w:t>
            </w:r>
          </w:p>
        </w:tc>
        <w:tc>
          <w:tcPr>
            <w:tcW w:w="1559" w:type="dxa"/>
            <w:tcBorders>
              <w:bottom w:val="single" w:sz="4" w:space="0" w:color="auto"/>
            </w:tcBorders>
          </w:tcPr>
          <w:p w14:paraId="122855B1"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69.79(63.96)</w:t>
            </w:r>
          </w:p>
        </w:tc>
        <w:tc>
          <w:tcPr>
            <w:tcW w:w="1701" w:type="dxa"/>
            <w:tcBorders>
              <w:bottom w:val="single" w:sz="4" w:space="0" w:color="auto"/>
            </w:tcBorders>
          </w:tcPr>
          <w:p w14:paraId="306C1C34" w14:textId="77777777" w:rsidR="0010436A" w:rsidRPr="008A5FF1" w:rsidRDefault="0010436A" w:rsidP="009A4069">
            <w:pPr>
              <w:spacing w:line="360" w:lineRule="auto"/>
              <w:jc w:val="center"/>
              <w:rPr>
                <w:rFonts w:ascii="Times New Roman" w:hAnsi="Times New Roman" w:cs="Times New Roman"/>
                <w:sz w:val="18"/>
                <w:szCs w:val="18"/>
              </w:rPr>
            </w:pPr>
            <w:r w:rsidRPr="008A5FF1">
              <w:rPr>
                <w:rFonts w:ascii="Times New Roman" w:hAnsi="Times New Roman" w:cs="Times New Roman"/>
                <w:sz w:val="18"/>
                <w:szCs w:val="18"/>
              </w:rPr>
              <w:t>83.40(55.78)</w:t>
            </w:r>
          </w:p>
        </w:tc>
        <w:tc>
          <w:tcPr>
            <w:tcW w:w="709" w:type="dxa"/>
            <w:tcBorders>
              <w:bottom w:val="single" w:sz="4" w:space="0" w:color="auto"/>
            </w:tcBorders>
          </w:tcPr>
          <w:p w14:paraId="3E82BF02"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gridSpan w:val="2"/>
            <w:tcBorders>
              <w:bottom w:val="single" w:sz="4" w:space="0" w:color="auto"/>
            </w:tcBorders>
          </w:tcPr>
          <w:p w14:paraId="15EA001A"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gridSpan w:val="2"/>
            <w:tcBorders>
              <w:bottom w:val="single" w:sz="4" w:space="0" w:color="auto"/>
            </w:tcBorders>
          </w:tcPr>
          <w:p w14:paraId="38E69631" w14:textId="501377DC" w:rsidR="0010436A" w:rsidRPr="008A5FF1" w:rsidRDefault="0010436A" w:rsidP="009A4069">
            <w:pPr>
              <w:spacing w:line="360" w:lineRule="auto"/>
              <w:jc w:val="center"/>
              <w:rPr>
                <w:rFonts w:ascii="Times New Roman" w:hAnsi="Times New Roman" w:cs="Times New Roman"/>
                <w:sz w:val="16"/>
                <w:szCs w:val="16"/>
              </w:rPr>
            </w:pPr>
          </w:p>
        </w:tc>
        <w:tc>
          <w:tcPr>
            <w:tcW w:w="709" w:type="dxa"/>
            <w:tcBorders>
              <w:bottom w:val="single" w:sz="4" w:space="0" w:color="auto"/>
            </w:tcBorders>
          </w:tcPr>
          <w:p w14:paraId="011CAB86"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Borders>
              <w:bottom w:val="single" w:sz="4" w:space="0" w:color="auto"/>
            </w:tcBorders>
          </w:tcPr>
          <w:p w14:paraId="43ECDF5D"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Borders>
              <w:bottom w:val="single" w:sz="4" w:space="0" w:color="auto"/>
            </w:tcBorders>
          </w:tcPr>
          <w:p w14:paraId="7141C8A7" w14:textId="77777777" w:rsidR="0010436A" w:rsidRPr="008A5FF1" w:rsidRDefault="0010436A" w:rsidP="009A4069">
            <w:pPr>
              <w:spacing w:line="360" w:lineRule="auto"/>
              <w:jc w:val="center"/>
              <w:rPr>
                <w:rFonts w:ascii="Times New Roman" w:hAnsi="Times New Roman" w:cs="Times New Roman"/>
                <w:sz w:val="16"/>
                <w:szCs w:val="16"/>
              </w:rPr>
            </w:pPr>
          </w:p>
        </w:tc>
        <w:tc>
          <w:tcPr>
            <w:tcW w:w="708" w:type="dxa"/>
            <w:tcBorders>
              <w:bottom w:val="single" w:sz="4" w:space="0" w:color="auto"/>
            </w:tcBorders>
          </w:tcPr>
          <w:p w14:paraId="03BB9A1F"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Borders>
              <w:bottom w:val="single" w:sz="4" w:space="0" w:color="auto"/>
            </w:tcBorders>
          </w:tcPr>
          <w:p w14:paraId="4F1436A8"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Borders>
              <w:bottom w:val="single" w:sz="4" w:space="0" w:color="auto"/>
            </w:tcBorders>
          </w:tcPr>
          <w:p w14:paraId="568CF492"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Borders>
              <w:bottom w:val="single" w:sz="4" w:space="0" w:color="auto"/>
            </w:tcBorders>
          </w:tcPr>
          <w:p w14:paraId="5581A8FE" w14:textId="48072E6D" w:rsidR="0010436A" w:rsidRPr="008A5FF1" w:rsidRDefault="0010436A" w:rsidP="009A4069">
            <w:pPr>
              <w:spacing w:line="360" w:lineRule="auto"/>
              <w:jc w:val="center"/>
              <w:rPr>
                <w:rFonts w:ascii="Times New Roman" w:hAnsi="Times New Roman" w:cs="Times New Roman"/>
                <w:sz w:val="16"/>
                <w:szCs w:val="16"/>
              </w:rPr>
            </w:pPr>
          </w:p>
        </w:tc>
        <w:tc>
          <w:tcPr>
            <w:tcW w:w="708" w:type="dxa"/>
            <w:tcBorders>
              <w:bottom w:val="single" w:sz="4" w:space="0" w:color="auto"/>
            </w:tcBorders>
          </w:tcPr>
          <w:p w14:paraId="6A3CE992"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Borders>
              <w:bottom w:val="single" w:sz="4" w:space="0" w:color="auto"/>
            </w:tcBorders>
          </w:tcPr>
          <w:p w14:paraId="3DD962F3" w14:textId="77777777" w:rsidR="0010436A" w:rsidRPr="008A5FF1" w:rsidRDefault="0010436A" w:rsidP="009A4069">
            <w:pPr>
              <w:spacing w:line="360" w:lineRule="auto"/>
              <w:jc w:val="center"/>
              <w:rPr>
                <w:rFonts w:ascii="Times New Roman" w:hAnsi="Times New Roman" w:cs="Times New Roman"/>
                <w:sz w:val="16"/>
                <w:szCs w:val="16"/>
              </w:rPr>
            </w:pPr>
          </w:p>
        </w:tc>
        <w:tc>
          <w:tcPr>
            <w:tcW w:w="709" w:type="dxa"/>
            <w:tcBorders>
              <w:bottom w:val="single" w:sz="4" w:space="0" w:color="auto"/>
            </w:tcBorders>
          </w:tcPr>
          <w:p w14:paraId="57B5E71B" w14:textId="77694340" w:rsidR="0010436A" w:rsidRPr="008A5FF1" w:rsidRDefault="0010436A" w:rsidP="009A4069">
            <w:pPr>
              <w:spacing w:line="36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424" w:type="dxa"/>
            <w:tcBorders>
              <w:bottom w:val="single" w:sz="4" w:space="0" w:color="auto"/>
            </w:tcBorders>
          </w:tcPr>
          <w:p w14:paraId="786FE70C" w14:textId="1C45E829" w:rsidR="0010436A" w:rsidRPr="008A5FF1" w:rsidRDefault="0010436A" w:rsidP="009A4069">
            <w:pPr>
              <w:spacing w:line="360" w:lineRule="auto"/>
              <w:jc w:val="center"/>
              <w:rPr>
                <w:rFonts w:ascii="Times New Roman" w:hAnsi="Times New Roman" w:cs="Times New Roman"/>
                <w:sz w:val="16"/>
                <w:szCs w:val="16"/>
              </w:rPr>
            </w:pPr>
          </w:p>
        </w:tc>
      </w:tr>
    </w:tbl>
    <w:p w14:paraId="19861646" w14:textId="3F58160D" w:rsidR="00153635" w:rsidRDefault="00C50FAD" w:rsidP="008A5FF1">
      <w:pPr>
        <w:shd w:val="clear" w:color="auto" w:fill="FFFFFF"/>
        <w:spacing w:before="100" w:beforeAutospacing="1" w:after="100" w:afterAutospacing="1" w:line="360" w:lineRule="auto"/>
        <w:ind w:firstLine="0"/>
        <w:rPr>
          <w:rFonts w:ascii="Times New Roman" w:eastAsia="Times New Roman" w:hAnsi="Times New Roman"/>
          <w:iCs/>
          <w:color w:val="000000"/>
        </w:rPr>
        <w:sectPr w:rsidR="00153635" w:rsidSect="00BE0948">
          <w:pgSz w:w="16838" w:h="11906" w:orient="landscape"/>
          <w:pgMar w:top="1440" w:right="1440" w:bottom="1440" w:left="1440" w:header="708" w:footer="708" w:gutter="0"/>
          <w:lnNumType w:countBy="1" w:restart="continuous"/>
          <w:cols w:space="708"/>
          <w:docGrid w:linePitch="360"/>
        </w:sectPr>
      </w:pPr>
      <w:r w:rsidRPr="008A5FF1">
        <w:rPr>
          <w:rFonts w:ascii="Times New Roman" w:eastAsia="Times New Roman" w:hAnsi="Times New Roman"/>
          <w:i/>
          <w:color w:val="000000"/>
        </w:rPr>
        <w:t>Note</w:t>
      </w:r>
      <w:r w:rsidRPr="008C79D4">
        <w:rPr>
          <w:rFonts w:ascii="Times New Roman" w:eastAsia="Times New Roman" w:hAnsi="Times New Roman"/>
          <w:i/>
        </w:rPr>
        <w:t xml:space="preserve">. </w:t>
      </w:r>
      <w:r w:rsidR="00730280" w:rsidRPr="008C79D4">
        <w:rPr>
          <w:rFonts w:ascii="Times New Roman" w:eastAsia="Times New Roman" w:hAnsi="Times New Roman"/>
        </w:rPr>
        <w:t>SRQ = Stress Rating Questionnaire;</w:t>
      </w:r>
      <w:r w:rsidR="00730280">
        <w:rPr>
          <w:rFonts w:ascii="Times New Roman" w:eastAsia="Times New Roman" w:hAnsi="Times New Roman"/>
          <w:color w:val="000000"/>
        </w:rPr>
        <w:t xml:space="preserve"> </w:t>
      </w:r>
      <w:r w:rsidRPr="008A5FF1">
        <w:rPr>
          <w:rFonts w:ascii="Times New Roman" w:eastAsia="Times New Roman" w:hAnsi="Times New Roman"/>
          <w:iCs/>
          <w:color w:val="000000"/>
        </w:rPr>
        <w:t>IPAQ</w:t>
      </w:r>
      <w:r>
        <w:rPr>
          <w:rFonts w:ascii="Times New Roman" w:eastAsia="Times New Roman" w:hAnsi="Times New Roman"/>
          <w:iCs/>
          <w:color w:val="000000"/>
        </w:rPr>
        <w:t>-SF</w:t>
      </w:r>
      <w:r w:rsidRPr="008A5FF1">
        <w:rPr>
          <w:rFonts w:ascii="Times New Roman" w:eastAsia="Times New Roman" w:hAnsi="Times New Roman"/>
          <w:iCs/>
          <w:color w:val="000000"/>
        </w:rPr>
        <w:t xml:space="preserve"> = International Physical Activity Questionnaire</w:t>
      </w:r>
      <w:r>
        <w:rPr>
          <w:rFonts w:ascii="Times New Roman" w:eastAsia="Times New Roman" w:hAnsi="Times New Roman"/>
          <w:iCs/>
          <w:color w:val="000000"/>
        </w:rPr>
        <w:t xml:space="preserve"> Short Form</w:t>
      </w:r>
      <w:r w:rsidRPr="008A5FF1">
        <w:rPr>
          <w:rFonts w:ascii="Times New Roman" w:eastAsia="Times New Roman" w:hAnsi="Times New Roman"/>
          <w:iCs/>
          <w:color w:val="000000"/>
        </w:rPr>
        <w:t xml:space="preserve">; GK = Goalkeeper. * </w:t>
      </w:r>
      <w:r w:rsidR="005A363A">
        <w:rPr>
          <w:rFonts w:ascii="Times New Roman" w:eastAsia="Times New Roman" w:hAnsi="Times New Roman"/>
          <w:iCs/>
          <w:color w:val="000000"/>
        </w:rPr>
        <w:t>p &lt;</w:t>
      </w:r>
      <w:r w:rsidRPr="008A5FF1">
        <w:rPr>
          <w:rFonts w:ascii="Times New Roman" w:eastAsia="Times New Roman" w:hAnsi="Times New Roman"/>
          <w:iCs/>
          <w:color w:val="000000"/>
        </w:rPr>
        <w:t xml:space="preserve"> .05 ** </w:t>
      </w:r>
      <w:r w:rsidR="005A363A">
        <w:rPr>
          <w:rFonts w:ascii="Times New Roman" w:eastAsia="Times New Roman" w:hAnsi="Times New Roman"/>
          <w:iCs/>
          <w:color w:val="000000"/>
        </w:rPr>
        <w:t>p &lt;</w:t>
      </w:r>
      <w:r w:rsidRPr="008A5FF1">
        <w:rPr>
          <w:rFonts w:ascii="Times New Roman" w:eastAsia="Times New Roman" w:hAnsi="Times New Roman"/>
          <w:iCs/>
          <w:color w:val="000000"/>
        </w:rPr>
        <w:t xml:space="preserve"> .01</w:t>
      </w:r>
      <w:r>
        <w:rPr>
          <w:rFonts w:ascii="Times New Roman" w:eastAsia="Times New Roman" w:hAnsi="Times New Roman"/>
          <w:iCs/>
          <w:color w:val="000000"/>
        </w:rPr>
        <w:t>.</w:t>
      </w:r>
    </w:p>
    <w:p w14:paraId="52A477DF" w14:textId="3FC3AF04" w:rsidR="00153635" w:rsidRPr="00D43DA8" w:rsidRDefault="00153635" w:rsidP="00153635">
      <w:pPr>
        <w:autoSpaceDE w:val="0"/>
        <w:autoSpaceDN w:val="0"/>
        <w:adjustRightInd w:val="0"/>
        <w:ind w:firstLine="0"/>
        <w:rPr>
          <w:rFonts w:ascii="Times New Roman" w:hAnsi="Times New Roman" w:cs="Times New Roman"/>
          <w:b/>
          <w:bCs/>
          <w:i/>
          <w:lang w:eastAsia="en-GB"/>
        </w:rPr>
      </w:pPr>
      <w:bookmarkStart w:id="5" w:name="_Hlk55310611"/>
      <w:r w:rsidRPr="00D43DA8">
        <w:rPr>
          <w:rFonts w:ascii="Times New Roman" w:eastAsia="Times New Roman" w:hAnsi="Times New Roman" w:cs="Times New Roman"/>
          <w:i/>
        </w:rPr>
        <w:lastRenderedPageBreak/>
        <w:t>Table 2. Summary of mediation analyses for quiet eye duration.</w:t>
      </w:r>
    </w:p>
    <w:tbl>
      <w:tblPr>
        <w:tblW w:w="0" w:type="auto"/>
        <w:shd w:val="clear" w:color="auto" w:fill="FFFFFF"/>
        <w:tblCellMar>
          <w:left w:w="0" w:type="dxa"/>
          <w:right w:w="0" w:type="dxa"/>
        </w:tblCellMar>
        <w:tblLook w:val="04A0" w:firstRow="1" w:lastRow="0" w:firstColumn="1" w:lastColumn="0" w:noHBand="0" w:noVBand="1"/>
      </w:tblPr>
      <w:tblGrid>
        <w:gridCol w:w="2550"/>
        <w:gridCol w:w="2616"/>
        <w:gridCol w:w="1169"/>
        <w:gridCol w:w="1358"/>
        <w:gridCol w:w="1333"/>
      </w:tblGrid>
      <w:tr w:rsidR="00C2216D" w:rsidRPr="00D43DA8" w14:paraId="5DB08A97" w14:textId="77777777" w:rsidTr="00E30742">
        <w:tc>
          <w:tcPr>
            <w:tcW w:w="2830"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0A977F41"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Effect</w:t>
            </w:r>
          </w:p>
        </w:tc>
        <w:tc>
          <w:tcPr>
            <w:tcW w:w="2835"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70F9A0E6"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Coefficient</w:t>
            </w:r>
          </w:p>
        </w:tc>
        <w:tc>
          <w:tcPr>
            <w:tcW w:w="851"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339E91EA"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SE</w:t>
            </w:r>
          </w:p>
        </w:tc>
        <w:tc>
          <w:tcPr>
            <w:tcW w:w="2500" w:type="dxa"/>
            <w:gridSpan w:val="2"/>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6550894F"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Bootstrapping 95% CI</w:t>
            </w:r>
          </w:p>
        </w:tc>
      </w:tr>
      <w:tr w:rsidR="00C2216D" w:rsidRPr="00D43DA8" w14:paraId="54078E20"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58C1BC77"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X = Shifting</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1B67F381"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Y = Performance</w:t>
            </w: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7DF56045"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497B310D" w14:textId="5E9B9DDD"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Lower</w:t>
            </w: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16158E7A"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Upper</w:t>
            </w:r>
          </w:p>
        </w:tc>
      </w:tr>
      <w:tr w:rsidR="00C2216D" w:rsidRPr="00D43DA8" w14:paraId="470EFD57" w14:textId="77777777" w:rsidTr="00E30742">
        <w:tc>
          <w:tcPr>
            <w:tcW w:w="2830" w:type="dxa"/>
            <w:shd w:val="clear" w:color="auto" w:fill="FFFFFF"/>
            <w:tcMar>
              <w:top w:w="0" w:type="dxa"/>
              <w:left w:w="108" w:type="dxa"/>
              <w:bottom w:w="0" w:type="dxa"/>
              <w:right w:w="108" w:type="dxa"/>
            </w:tcMar>
            <w:hideMark/>
          </w:tcPr>
          <w:p w14:paraId="40E4371E"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Total effect (c)</w:t>
            </w:r>
          </w:p>
        </w:tc>
        <w:tc>
          <w:tcPr>
            <w:tcW w:w="2835" w:type="dxa"/>
            <w:shd w:val="clear" w:color="auto" w:fill="FFFFFF"/>
            <w:tcMar>
              <w:top w:w="0" w:type="dxa"/>
              <w:left w:w="108" w:type="dxa"/>
              <w:bottom w:w="0" w:type="dxa"/>
              <w:right w:w="108" w:type="dxa"/>
            </w:tcMar>
            <w:hideMark/>
          </w:tcPr>
          <w:p w14:paraId="0E235D68"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1.39</w:t>
            </w:r>
          </w:p>
        </w:tc>
        <w:tc>
          <w:tcPr>
            <w:tcW w:w="851" w:type="dxa"/>
            <w:shd w:val="clear" w:color="auto" w:fill="FFFFFF"/>
            <w:tcMar>
              <w:top w:w="0" w:type="dxa"/>
              <w:left w:w="108" w:type="dxa"/>
              <w:bottom w:w="0" w:type="dxa"/>
              <w:right w:w="108" w:type="dxa"/>
            </w:tcMar>
            <w:hideMark/>
          </w:tcPr>
          <w:p w14:paraId="7DC31AA5"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1.19</w:t>
            </w:r>
          </w:p>
        </w:tc>
        <w:tc>
          <w:tcPr>
            <w:tcW w:w="1276" w:type="dxa"/>
            <w:shd w:val="clear" w:color="auto" w:fill="FFFFFF"/>
            <w:tcMar>
              <w:top w:w="0" w:type="dxa"/>
              <w:left w:w="108" w:type="dxa"/>
              <w:bottom w:w="0" w:type="dxa"/>
              <w:right w:w="108" w:type="dxa"/>
            </w:tcMar>
            <w:hideMark/>
          </w:tcPr>
          <w:p w14:paraId="40E2312A" w14:textId="7CF05675"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w:t>
            </w:r>
            <w:r w:rsidR="00D5032D" w:rsidRPr="00D43DA8">
              <w:rPr>
                <w:rFonts w:ascii="Times New Roman" w:eastAsia="Times New Roman" w:hAnsi="Times New Roman" w:cs="Times New Roman"/>
              </w:rPr>
              <w:t>0</w:t>
            </w:r>
            <w:r w:rsidRPr="00D43DA8">
              <w:rPr>
                <w:rFonts w:ascii="Times New Roman" w:eastAsia="Times New Roman" w:hAnsi="Times New Roman" w:cs="Times New Roman"/>
              </w:rPr>
              <w:t>.97</w:t>
            </w:r>
          </w:p>
        </w:tc>
        <w:tc>
          <w:tcPr>
            <w:tcW w:w="1224" w:type="dxa"/>
            <w:shd w:val="clear" w:color="auto" w:fill="FFFFFF"/>
            <w:tcMar>
              <w:top w:w="0" w:type="dxa"/>
              <w:left w:w="108" w:type="dxa"/>
              <w:bottom w:w="0" w:type="dxa"/>
              <w:right w:w="108" w:type="dxa"/>
            </w:tcMar>
            <w:hideMark/>
          </w:tcPr>
          <w:p w14:paraId="4084F099"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3.76</w:t>
            </w:r>
          </w:p>
        </w:tc>
      </w:tr>
      <w:tr w:rsidR="00C2216D" w:rsidRPr="00D43DA8" w14:paraId="5BD9FDCF" w14:textId="77777777" w:rsidTr="00E30742">
        <w:tc>
          <w:tcPr>
            <w:tcW w:w="2830" w:type="dxa"/>
            <w:shd w:val="clear" w:color="auto" w:fill="FFFFFF"/>
            <w:tcMar>
              <w:top w:w="0" w:type="dxa"/>
              <w:left w:w="108" w:type="dxa"/>
              <w:bottom w:w="0" w:type="dxa"/>
              <w:right w:w="108" w:type="dxa"/>
            </w:tcMar>
            <w:hideMark/>
          </w:tcPr>
          <w:p w14:paraId="2519D1B1"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Direct effect (c′)</w:t>
            </w:r>
          </w:p>
        </w:tc>
        <w:tc>
          <w:tcPr>
            <w:tcW w:w="2835" w:type="dxa"/>
            <w:shd w:val="clear" w:color="auto" w:fill="FFFFFF"/>
            <w:tcMar>
              <w:top w:w="0" w:type="dxa"/>
              <w:left w:w="108" w:type="dxa"/>
              <w:bottom w:w="0" w:type="dxa"/>
              <w:right w:w="108" w:type="dxa"/>
            </w:tcMar>
            <w:hideMark/>
          </w:tcPr>
          <w:p w14:paraId="6A8E3A08"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.55</w:t>
            </w:r>
          </w:p>
        </w:tc>
        <w:tc>
          <w:tcPr>
            <w:tcW w:w="851" w:type="dxa"/>
            <w:shd w:val="clear" w:color="auto" w:fill="FFFFFF"/>
            <w:tcMar>
              <w:top w:w="0" w:type="dxa"/>
              <w:left w:w="108" w:type="dxa"/>
              <w:bottom w:w="0" w:type="dxa"/>
              <w:right w:w="108" w:type="dxa"/>
            </w:tcMar>
            <w:hideMark/>
          </w:tcPr>
          <w:p w14:paraId="6D5530BA"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1.05</w:t>
            </w:r>
          </w:p>
        </w:tc>
        <w:tc>
          <w:tcPr>
            <w:tcW w:w="1276" w:type="dxa"/>
            <w:shd w:val="clear" w:color="auto" w:fill="FFFFFF"/>
            <w:tcMar>
              <w:top w:w="0" w:type="dxa"/>
              <w:left w:w="108" w:type="dxa"/>
              <w:bottom w:w="0" w:type="dxa"/>
              <w:right w:w="108" w:type="dxa"/>
            </w:tcMar>
            <w:hideMark/>
          </w:tcPr>
          <w:p w14:paraId="783B3804"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-1.53</w:t>
            </w:r>
          </w:p>
        </w:tc>
        <w:tc>
          <w:tcPr>
            <w:tcW w:w="1224" w:type="dxa"/>
            <w:shd w:val="clear" w:color="auto" w:fill="FFFFFF"/>
            <w:tcMar>
              <w:top w:w="0" w:type="dxa"/>
              <w:left w:w="108" w:type="dxa"/>
              <w:bottom w:w="0" w:type="dxa"/>
              <w:right w:w="108" w:type="dxa"/>
            </w:tcMar>
            <w:hideMark/>
          </w:tcPr>
          <w:p w14:paraId="12E0F9C0"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2.63</w:t>
            </w:r>
          </w:p>
        </w:tc>
      </w:tr>
      <w:tr w:rsidR="00C2216D" w:rsidRPr="00D43DA8" w14:paraId="32A88C0A" w14:textId="77777777" w:rsidTr="00E30742">
        <w:tc>
          <w:tcPr>
            <w:tcW w:w="2830" w:type="dxa"/>
            <w:shd w:val="clear" w:color="auto" w:fill="FFFFFF"/>
            <w:tcMar>
              <w:top w:w="0" w:type="dxa"/>
              <w:left w:w="108" w:type="dxa"/>
              <w:bottom w:w="0" w:type="dxa"/>
              <w:right w:w="108" w:type="dxa"/>
            </w:tcMar>
            <w:hideMark/>
          </w:tcPr>
          <w:p w14:paraId="54EADDD7"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Indirect effects</w:t>
            </w:r>
          </w:p>
        </w:tc>
        <w:tc>
          <w:tcPr>
            <w:tcW w:w="2835" w:type="dxa"/>
            <w:shd w:val="clear" w:color="auto" w:fill="FFFFFF"/>
            <w:tcMar>
              <w:top w:w="0" w:type="dxa"/>
              <w:left w:w="108" w:type="dxa"/>
              <w:bottom w:w="0" w:type="dxa"/>
              <w:right w:w="108" w:type="dxa"/>
            </w:tcMar>
            <w:hideMark/>
          </w:tcPr>
          <w:p w14:paraId="514D73AC"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851" w:type="dxa"/>
            <w:shd w:val="clear" w:color="auto" w:fill="FFFFFF"/>
            <w:tcMar>
              <w:top w:w="0" w:type="dxa"/>
              <w:left w:w="108" w:type="dxa"/>
              <w:bottom w:w="0" w:type="dxa"/>
              <w:right w:w="108" w:type="dxa"/>
            </w:tcMar>
            <w:hideMark/>
          </w:tcPr>
          <w:p w14:paraId="235B5CE9"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shd w:val="clear" w:color="auto" w:fill="FFFFFF"/>
            <w:tcMar>
              <w:top w:w="0" w:type="dxa"/>
              <w:left w:w="108" w:type="dxa"/>
              <w:bottom w:w="0" w:type="dxa"/>
              <w:right w:w="108" w:type="dxa"/>
            </w:tcMar>
            <w:hideMark/>
          </w:tcPr>
          <w:p w14:paraId="03081ECE"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24" w:type="dxa"/>
            <w:shd w:val="clear" w:color="auto" w:fill="FFFFFF"/>
            <w:tcMar>
              <w:top w:w="0" w:type="dxa"/>
              <w:left w:w="108" w:type="dxa"/>
              <w:bottom w:w="0" w:type="dxa"/>
              <w:right w:w="108" w:type="dxa"/>
            </w:tcMar>
            <w:hideMark/>
          </w:tcPr>
          <w:p w14:paraId="6992753D"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p>
        </w:tc>
      </w:tr>
      <w:tr w:rsidR="00C2216D" w:rsidRPr="00D43DA8" w14:paraId="7B344665" w14:textId="77777777" w:rsidTr="00E30742">
        <w:tc>
          <w:tcPr>
            <w:tcW w:w="2830" w:type="dxa"/>
            <w:shd w:val="clear" w:color="auto" w:fill="FFFFFF"/>
            <w:tcMar>
              <w:top w:w="0" w:type="dxa"/>
              <w:left w:w="108" w:type="dxa"/>
              <w:bottom w:w="0" w:type="dxa"/>
              <w:right w:w="108" w:type="dxa"/>
            </w:tcMar>
            <w:hideMark/>
          </w:tcPr>
          <w:p w14:paraId="0711352D"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Total indirect effects</w:t>
            </w:r>
          </w:p>
        </w:tc>
        <w:tc>
          <w:tcPr>
            <w:tcW w:w="2835" w:type="dxa"/>
            <w:shd w:val="clear" w:color="auto" w:fill="FFFFFF"/>
            <w:tcMar>
              <w:top w:w="0" w:type="dxa"/>
              <w:left w:w="108" w:type="dxa"/>
              <w:bottom w:w="0" w:type="dxa"/>
              <w:right w:w="108" w:type="dxa"/>
            </w:tcMar>
            <w:hideMark/>
          </w:tcPr>
          <w:p w14:paraId="3A31B526"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.85</w:t>
            </w:r>
          </w:p>
        </w:tc>
        <w:tc>
          <w:tcPr>
            <w:tcW w:w="851" w:type="dxa"/>
            <w:shd w:val="clear" w:color="auto" w:fill="FFFFFF"/>
            <w:tcMar>
              <w:top w:w="0" w:type="dxa"/>
              <w:left w:w="108" w:type="dxa"/>
              <w:bottom w:w="0" w:type="dxa"/>
              <w:right w:w="108" w:type="dxa"/>
            </w:tcMar>
            <w:hideMark/>
          </w:tcPr>
          <w:p w14:paraId="1FFF3651"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.69</w:t>
            </w:r>
          </w:p>
        </w:tc>
        <w:tc>
          <w:tcPr>
            <w:tcW w:w="1276" w:type="dxa"/>
            <w:shd w:val="clear" w:color="auto" w:fill="FFFFFF"/>
            <w:tcMar>
              <w:top w:w="0" w:type="dxa"/>
              <w:left w:w="108" w:type="dxa"/>
              <w:bottom w:w="0" w:type="dxa"/>
              <w:right w:w="108" w:type="dxa"/>
            </w:tcMar>
            <w:hideMark/>
          </w:tcPr>
          <w:p w14:paraId="1CD38E28" w14:textId="2B31B7B9"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w:t>
            </w:r>
            <w:r w:rsidR="00D5032D" w:rsidRPr="00D43DA8">
              <w:rPr>
                <w:rFonts w:ascii="Times New Roman" w:eastAsia="Times New Roman" w:hAnsi="Times New Roman" w:cs="Times New Roman"/>
              </w:rPr>
              <w:t>0</w:t>
            </w:r>
            <w:r w:rsidRPr="00D43DA8">
              <w:rPr>
                <w:rFonts w:ascii="Times New Roman" w:eastAsia="Times New Roman" w:hAnsi="Times New Roman" w:cs="Times New Roman"/>
              </w:rPr>
              <w:t>.36</w:t>
            </w:r>
          </w:p>
        </w:tc>
        <w:tc>
          <w:tcPr>
            <w:tcW w:w="1224" w:type="dxa"/>
            <w:shd w:val="clear" w:color="auto" w:fill="FFFFFF"/>
            <w:tcMar>
              <w:top w:w="0" w:type="dxa"/>
              <w:left w:w="108" w:type="dxa"/>
              <w:bottom w:w="0" w:type="dxa"/>
              <w:right w:w="108" w:type="dxa"/>
            </w:tcMar>
            <w:hideMark/>
          </w:tcPr>
          <w:p w14:paraId="7B014801"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2.39</w:t>
            </w:r>
          </w:p>
        </w:tc>
      </w:tr>
      <w:tr w:rsidR="00C2216D" w:rsidRPr="00D43DA8" w14:paraId="40B110C1" w14:textId="77777777" w:rsidTr="00E30742">
        <w:tc>
          <w:tcPr>
            <w:tcW w:w="2830" w:type="dxa"/>
            <w:shd w:val="clear" w:color="auto" w:fill="FFFFFF"/>
            <w:tcMar>
              <w:top w:w="0" w:type="dxa"/>
              <w:left w:w="108" w:type="dxa"/>
              <w:bottom w:w="0" w:type="dxa"/>
              <w:right w:w="108" w:type="dxa"/>
            </w:tcMar>
            <w:hideMark/>
          </w:tcPr>
          <w:p w14:paraId="1F7D9099"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 xml:space="preserve"> a (X – M)</w:t>
            </w:r>
          </w:p>
        </w:tc>
        <w:tc>
          <w:tcPr>
            <w:tcW w:w="2835" w:type="dxa"/>
            <w:shd w:val="clear" w:color="auto" w:fill="FFFFFF"/>
            <w:tcMar>
              <w:top w:w="0" w:type="dxa"/>
              <w:left w:w="108" w:type="dxa"/>
              <w:bottom w:w="0" w:type="dxa"/>
              <w:right w:w="108" w:type="dxa"/>
            </w:tcMar>
            <w:hideMark/>
          </w:tcPr>
          <w:p w14:paraId="2F20F375"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1.57</w:t>
            </w:r>
          </w:p>
        </w:tc>
        <w:tc>
          <w:tcPr>
            <w:tcW w:w="851" w:type="dxa"/>
            <w:shd w:val="clear" w:color="auto" w:fill="FFFFFF"/>
            <w:tcMar>
              <w:top w:w="0" w:type="dxa"/>
              <w:left w:w="108" w:type="dxa"/>
              <w:bottom w:w="0" w:type="dxa"/>
              <w:right w:w="108" w:type="dxa"/>
            </w:tcMar>
            <w:hideMark/>
          </w:tcPr>
          <w:p w14:paraId="1E2899FC"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1.11</w:t>
            </w:r>
          </w:p>
        </w:tc>
        <w:tc>
          <w:tcPr>
            <w:tcW w:w="1276" w:type="dxa"/>
            <w:shd w:val="clear" w:color="auto" w:fill="FFFFFF"/>
            <w:tcMar>
              <w:top w:w="0" w:type="dxa"/>
              <w:left w:w="108" w:type="dxa"/>
              <w:bottom w:w="0" w:type="dxa"/>
              <w:right w:w="108" w:type="dxa"/>
            </w:tcMar>
            <w:hideMark/>
          </w:tcPr>
          <w:p w14:paraId="16A82128" w14:textId="2D61F95E"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w:t>
            </w:r>
            <w:r w:rsidR="00D5032D" w:rsidRPr="00D43DA8">
              <w:rPr>
                <w:rFonts w:ascii="Times New Roman" w:eastAsia="Times New Roman" w:hAnsi="Times New Roman" w:cs="Times New Roman"/>
              </w:rPr>
              <w:t>0</w:t>
            </w:r>
            <w:r w:rsidRPr="00D43DA8">
              <w:rPr>
                <w:rFonts w:ascii="Times New Roman" w:eastAsia="Times New Roman" w:hAnsi="Times New Roman" w:cs="Times New Roman"/>
              </w:rPr>
              <w:t>.63</w:t>
            </w:r>
          </w:p>
        </w:tc>
        <w:tc>
          <w:tcPr>
            <w:tcW w:w="1224" w:type="dxa"/>
            <w:shd w:val="clear" w:color="auto" w:fill="FFFFFF"/>
            <w:tcMar>
              <w:top w:w="0" w:type="dxa"/>
              <w:left w:w="108" w:type="dxa"/>
              <w:bottom w:w="0" w:type="dxa"/>
              <w:right w:w="108" w:type="dxa"/>
            </w:tcMar>
            <w:hideMark/>
          </w:tcPr>
          <w:p w14:paraId="4B0CAF62"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3.78</w:t>
            </w:r>
          </w:p>
        </w:tc>
      </w:tr>
      <w:tr w:rsidR="00C2216D" w:rsidRPr="00D43DA8" w14:paraId="364A8730" w14:textId="77777777" w:rsidTr="00E30742">
        <w:tc>
          <w:tcPr>
            <w:tcW w:w="2830" w:type="dxa"/>
            <w:tcBorders>
              <w:bottom w:val="single" w:sz="4" w:space="0" w:color="auto"/>
            </w:tcBorders>
            <w:shd w:val="clear" w:color="auto" w:fill="FFFFFF"/>
            <w:tcMar>
              <w:top w:w="0" w:type="dxa"/>
              <w:left w:w="108" w:type="dxa"/>
              <w:bottom w:w="0" w:type="dxa"/>
              <w:right w:w="108" w:type="dxa"/>
            </w:tcMar>
            <w:hideMark/>
          </w:tcPr>
          <w:p w14:paraId="63DC80E5"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b (M- Y)</w:t>
            </w:r>
          </w:p>
        </w:tc>
        <w:tc>
          <w:tcPr>
            <w:tcW w:w="2835" w:type="dxa"/>
            <w:tcBorders>
              <w:bottom w:val="single" w:sz="4" w:space="0" w:color="auto"/>
            </w:tcBorders>
            <w:shd w:val="clear" w:color="auto" w:fill="FFFFFF"/>
            <w:tcMar>
              <w:top w:w="0" w:type="dxa"/>
              <w:left w:w="108" w:type="dxa"/>
              <w:bottom w:w="0" w:type="dxa"/>
              <w:right w:w="108" w:type="dxa"/>
            </w:tcMar>
            <w:hideMark/>
          </w:tcPr>
          <w:p w14:paraId="1D49C7A8"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.54</w:t>
            </w:r>
          </w:p>
        </w:tc>
        <w:tc>
          <w:tcPr>
            <w:tcW w:w="851" w:type="dxa"/>
            <w:tcBorders>
              <w:bottom w:val="single" w:sz="4" w:space="0" w:color="auto"/>
            </w:tcBorders>
            <w:shd w:val="clear" w:color="auto" w:fill="FFFFFF"/>
            <w:tcMar>
              <w:top w:w="0" w:type="dxa"/>
              <w:left w:w="108" w:type="dxa"/>
              <w:bottom w:w="0" w:type="dxa"/>
              <w:right w:w="108" w:type="dxa"/>
            </w:tcMar>
            <w:hideMark/>
          </w:tcPr>
          <w:p w14:paraId="327D322D" w14:textId="2F3A4679"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.10</w:t>
            </w:r>
          </w:p>
        </w:tc>
        <w:tc>
          <w:tcPr>
            <w:tcW w:w="1276" w:type="dxa"/>
            <w:tcBorders>
              <w:bottom w:val="single" w:sz="4" w:space="0" w:color="auto"/>
            </w:tcBorders>
            <w:shd w:val="clear" w:color="auto" w:fill="FFFFFF"/>
            <w:tcMar>
              <w:top w:w="0" w:type="dxa"/>
              <w:left w:w="108" w:type="dxa"/>
              <w:bottom w:w="0" w:type="dxa"/>
              <w:right w:w="108" w:type="dxa"/>
            </w:tcMar>
            <w:hideMark/>
          </w:tcPr>
          <w:p w14:paraId="07FAC064" w14:textId="69AE69DE" w:rsidR="00153635" w:rsidRPr="00D43DA8" w:rsidRDefault="00D5032D"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0</w:t>
            </w:r>
            <w:r w:rsidR="00153635" w:rsidRPr="00D43DA8">
              <w:rPr>
                <w:rFonts w:ascii="Times New Roman" w:eastAsia="Times New Roman" w:hAnsi="Times New Roman" w:cs="Times New Roman"/>
              </w:rPr>
              <w:t>.34</w:t>
            </w:r>
          </w:p>
        </w:tc>
        <w:tc>
          <w:tcPr>
            <w:tcW w:w="1224" w:type="dxa"/>
            <w:tcBorders>
              <w:bottom w:val="single" w:sz="4" w:space="0" w:color="auto"/>
            </w:tcBorders>
            <w:shd w:val="clear" w:color="auto" w:fill="FFFFFF"/>
            <w:tcMar>
              <w:top w:w="0" w:type="dxa"/>
              <w:left w:w="108" w:type="dxa"/>
              <w:bottom w:w="0" w:type="dxa"/>
              <w:right w:w="108" w:type="dxa"/>
            </w:tcMar>
            <w:hideMark/>
          </w:tcPr>
          <w:p w14:paraId="39B38037" w14:textId="632068A6" w:rsidR="00153635" w:rsidRPr="00D43DA8" w:rsidRDefault="00D5032D"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0</w:t>
            </w:r>
            <w:r w:rsidR="00153635" w:rsidRPr="00D43DA8">
              <w:rPr>
                <w:rFonts w:ascii="Times New Roman" w:eastAsia="Times New Roman" w:hAnsi="Times New Roman" w:cs="Times New Roman"/>
              </w:rPr>
              <w:t>.74</w:t>
            </w:r>
          </w:p>
        </w:tc>
      </w:tr>
      <w:tr w:rsidR="00C2216D" w:rsidRPr="00D43DA8" w14:paraId="1091D978" w14:textId="77777777" w:rsidTr="00E30742">
        <w:tc>
          <w:tcPr>
            <w:tcW w:w="2830" w:type="dxa"/>
            <w:tcBorders>
              <w:top w:val="single" w:sz="4" w:space="0" w:color="auto"/>
            </w:tcBorders>
            <w:shd w:val="clear" w:color="auto" w:fill="FFFFFF"/>
            <w:tcMar>
              <w:top w:w="0" w:type="dxa"/>
              <w:left w:w="108" w:type="dxa"/>
              <w:bottom w:w="0" w:type="dxa"/>
              <w:right w:w="108" w:type="dxa"/>
            </w:tcMar>
            <w:hideMark/>
          </w:tcPr>
          <w:p w14:paraId="643101AB"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X = Inhibition</w:t>
            </w:r>
          </w:p>
        </w:tc>
        <w:tc>
          <w:tcPr>
            <w:tcW w:w="2835" w:type="dxa"/>
            <w:tcBorders>
              <w:top w:val="single" w:sz="4" w:space="0" w:color="auto"/>
            </w:tcBorders>
            <w:shd w:val="clear" w:color="auto" w:fill="FFFFFF"/>
            <w:tcMar>
              <w:top w:w="0" w:type="dxa"/>
              <w:left w:w="108" w:type="dxa"/>
              <w:bottom w:w="0" w:type="dxa"/>
              <w:right w:w="108" w:type="dxa"/>
            </w:tcMar>
            <w:hideMark/>
          </w:tcPr>
          <w:p w14:paraId="4719F708"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Y = Performance</w:t>
            </w:r>
          </w:p>
        </w:tc>
        <w:tc>
          <w:tcPr>
            <w:tcW w:w="851" w:type="dxa"/>
            <w:tcBorders>
              <w:top w:val="single" w:sz="4" w:space="0" w:color="auto"/>
            </w:tcBorders>
            <w:shd w:val="clear" w:color="auto" w:fill="FFFFFF"/>
            <w:tcMar>
              <w:top w:w="0" w:type="dxa"/>
              <w:left w:w="108" w:type="dxa"/>
              <w:bottom w:w="0" w:type="dxa"/>
              <w:right w:w="108" w:type="dxa"/>
            </w:tcMar>
            <w:hideMark/>
          </w:tcPr>
          <w:p w14:paraId="4A26B5B0"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tcBorders>
              <w:top w:val="single" w:sz="4" w:space="0" w:color="auto"/>
            </w:tcBorders>
            <w:shd w:val="clear" w:color="auto" w:fill="FFFFFF"/>
            <w:tcMar>
              <w:top w:w="0" w:type="dxa"/>
              <w:left w:w="108" w:type="dxa"/>
              <w:bottom w:w="0" w:type="dxa"/>
              <w:right w:w="108" w:type="dxa"/>
            </w:tcMar>
            <w:hideMark/>
          </w:tcPr>
          <w:p w14:paraId="4A14FB3A"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Lower</w:t>
            </w:r>
          </w:p>
        </w:tc>
        <w:tc>
          <w:tcPr>
            <w:tcW w:w="1224" w:type="dxa"/>
            <w:tcBorders>
              <w:top w:val="single" w:sz="4" w:space="0" w:color="auto"/>
            </w:tcBorders>
            <w:shd w:val="clear" w:color="auto" w:fill="FFFFFF"/>
            <w:tcMar>
              <w:top w:w="0" w:type="dxa"/>
              <w:left w:w="108" w:type="dxa"/>
              <w:bottom w:w="0" w:type="dxa"/>
              <w:right w:w="108" w:type="dxa"/>
            </w:tcMar>
            <w:hideMark/>
          </w:tcPr>
          <w:p w14:paraId="21F6B531"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Upper</w:t>
            </w:r>
          </w:p>
        </w:tc>
      </w:tr>
      <w:tr w:rsidR="00C2216D" w:rsidRPr="00D43DA8" w14:paraId="1330C65E" w14:textId="77777777" w:rsidTr="00E30742">
        <w:tc>
          <w:tcPr>
            <w:tcW w:w="2830" w:type="dxa"/>
            <w:shd w:val="clear" w:color="auto" w:fill="FFFFFF"/>
            <w:tcMar>
              <w:top w:w="0" w:type="dxa"/>
              <w:left w:w="108" w:type="dxa"/>
              <w:bottom w:w="0" w:type="dxa"/>
              <w:right w:w="108" w:type="dxa"/>
            </w:tcMar>
            <w:hideMark/>
          </w:tcPr>
          <w:p w14:paraId="46507AB4"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Total effect (c)</w:t>
            </w:r>
          </w:p>
        </w:tc>
        <w:tc>
          <w:tcPr>
            <w:tcW w:w="2835" w:type="dxa"/>
            <w:shd w:val="clear" w:color="auto" w:fill="FFFFFF"/>
            <w:tcMar>
              <w:top w:w="0" w:type="dxa"/>
              <w:left w:w="108" w:type="dxa"/>
              <w:bottom w:w="0" w:type="dxa"/>
              <w:right w:w="108" w:type="dxa"/>
            </w:tcMar>
            <w:hideMark/>
          </w:tcPr>
          <w:p w14:paraId="18802861"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2.42</w:t>
            </w:r>
          </w:p>
        </w:tc>
        <w:tc>
          <w:tcPr>
            <w:tcW w:w="851" w:type="dxa"/>
            <w:shd w:val="clear" w:color="auto" w:fill="FFFFFF"/>
            <w:tcMar>
              <w:top w:w="0" w:type="dxa"/>
              <w:left w:w="108" w:type="dxa"/>
              <w:bottom w:w="0" w:type="dxa"/>
              <w:right w:w="108" w:type="dxa"/>
            </w:tcMar>
            <w:hideMark/>
          </w:tcPr>
          <w:p w14:paraId="0799D4AD"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1.25</w:t>
            </w:r>
          </w:p>
        </w:tc>
        <w:tc>
          <w:tcPr>
            <w:tcW w:w="1276" w:type="dxa"/>
            <w:shd w:val="clear" w:color="auto" w:fill="FFFFFF"/>
            <w:tcMar>
              <w:top w:w="0" w:type="dxa"/>
              <w:left w:w="108" w:type="dxa"/>
              <w:bottom w:w="0" w:type="dxa"/>
              <w:right w:w="108" w:type="dxa"/>
            </w:tcMar>
            <w:hideMark/>
          </w:tcPr>
          <w:p w14:paraId="3380B69B" w14:textId="6D5BA3EF"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w:t>
            </w:r>
            <w:r w:rsidR="00D5032D" w:rsidRPr="00D43DA8">
              <w:rPr>
                <w:rFonts w:ascii="Times New Roman" w:eastAsia="Times New Roman" w:hAnsi="Times New Roman" w:cs="Times New Roman"/>
              </w:rPr>
              <w:t>0</w:t>
            </w:r>
            <w:r w:rsidRPr="00D43DA8">
              <w:rPr>
                <w:rFonts w:ascii="Times New Roman" w:eastAsia="Times New Roman" w:hAnsi="Times New Roman" w:cs="Times New Roman"/>
              </w:rPr>
              <w:t>.07</w:t>
            </w:r>
          </w:p>
        </w:tc>
        <w:tc>
          <w:tcPr>
            <w:tcW w:w="1224" w:type="dxa"/>
            <w:shd w:val="clear" w:color="auto" w:fill="FFFFFF"/>
            <w:tcMar>
              <w:top w:w="0" w:type="dxa"/>
              <w:left w:w="108" w:type="dxa"/>
              <w:bottom w:w="0" w:type="dxa"/>
              <w:right w:w="108" w:type="dxa"/>
            </w:tcMar>
            <w:hideMark/>
          </w:tcPr>
          <w:p w14:paraId="6BEA3644"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4.90</w:t>
            </w:r>
          </w:p>
        </w:tc>
      </w:tr>
      <w:tr w:rsidR="00C2216D" w:rsidRPr="00D43DA8" w14:paraId="0B646E34" w14:textId="77777777" w:rsidTr="00E30742">
        <w:tc>
          <w:tcPr>
            <w:tcW w:w="2830" w:type="dxa"/>
            <w:shd w:val="clear" w:color="auto" w:fill="FFFFFF"/>
            <w:tcMar>
              <w:top w:w="0" w:type="dxa"/>
              <w:left w:w="108" w:type="dxa"/>
              <w:bottom w:w="0" w:type="dxa"/>
              <w:right w:w="108" w:type="dxa"/>
            </w:tcMar>
            <w:hideMark/>
          </w:tcPr>
          <w:p w14:paraId="5136BAC5"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Direct effect (c′)</w:t>
            </w:r>
          </w:p>
        </w:tc>
        <w:tc>
          <w:tcPr>
            <w:tcW w:w="2835" w:type="dxa"/>
            <w:shd w:val="clear" w:color="auto" w:fill="FFFFFF"/>
            <w:tcMar>
              <w:top w:w="0" w:type="dxa"/>
              <w:left w:w="108" w:type="dxa"/>
              <w:bottom w:w="0" w:type="dxa"/>
              <w:right w:w="108" w:type="dxa"/>
            </w:tcMar>
            <w:hideMark/>
          </w:tcPr>
          <w:p w14:paraId="3BA8015E"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1.09</w:t>
            </w:r>
          </w:p>
        </w:tc>
        <w:tc>
          <w:tcPr>
            <w:tcW w:w="851" w:type="dxa"/>
            <w:shd w:val="clear" w:color="auto" w:fill="FFFFFF"/>
            <w:tcMar>
              <w:top w:w="0" w:type="dxa"/>
              <w:left w:w="108" w:type="dxa"/>
              <w:bottom w:w="0" w:type="dxa"/>
              <w:right w:w="108" w:type="dxa"/>
            </w:tcMar>
            <w:hideMark/>
          </w:tcPr>
          <w:p w14:paraId="374938E8"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1.12</w:t>
            </w:r>
          </w:p>
        </w:tc>
        <w:tc>
          <w:tcPr>
            <w:tcW w:w="1276" w:type="dxa"/>
            <w:shd w:val="clear" w:color="auto" w:fill="FFFFFF"/>
            <w:tcMar>
              <w:top w:w="0" w:type="dxa"/>
              <w:left w:w="108" w:type="dxa"/>
              <w:bottom w:w="0" w:type="dxa"/>
              <w:right w:w="108" w:type="dxa"/>
            </w:tcMar>
            <w:hideMark/>
          </w:tcPr>
          <w:p w14:paraId="0F18FA3F"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-1.14</w:t>
            </w:r>
          </w:p>
        </w:tc>
        <w:tc>
          <w:tcPr>
            <w:tcW w:w="1224" w:type="dxa"/>
            <w:shd w:val="clear" w:color="auto" w:fill="FFFFFF"/>
            <w:tcMar>
              <w:top w:w="0" w:type="dxa"/>
              <w:left w:w="108" w:type="dxa"/>
              <w:bottom w:w="0" w:type="dxa"/>
              <w:right w:w="108" w:type="dxa"/>
            </w:tcMar>
            <w:hideMark/>
          </w:tcPr>
          <w:p w14:paraId="4C44EDD2"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3.33</w:t>
            </w:r>
          </w:p>
        </w:tc>
      </w:tr>
      <w:tr w:rsidR="00C2216D" w:rsidRPr="00D43DA8" w14:paraId="0A2414E1" w14:textId="77777777" w:rsidTr="00E30742">
        <w:tc>
          <w:tcPr>
            <w:tcW w:w="2830" w:type="dxa"/>
            <w:shd w:val="clear" w:color="auto" w:fill="FFFFFF"/>
            <w:tcMar>
              <w:top w:w="0" w:type="dxa"/>
              <w:left w:w="108" w:type="dxa"/>
              <w:bottom w:w="0" w:type="dxa"/>
              <w:right w:w="108" w:type="dxa"/>
            </w:tcMar>
            <w:hideMark/>
          </w:tcPr>
          <w:p w14:paraId="26E47D5C"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Indirect effects</w:t>
            </w:r>
          </w:p>
        </w:tc>
        <w:tc>
          <w:tcPr>
            <w:tcW w:w="2835" w:type="dxa"/>
            <w:shd w:val="clear" w:color="auto" w:fill="FFFFFF"/>
            <w:tcMar>
              <w:top w:w="0" w:type="dxa"/>
              <w:left w:w="108" w:type="dxa"/>
              <w:bottom w:w="0" w:type="dxa"/>
              <w:right w:w="108" w:type="dxa"/>
            </w:tcMar>
            <w:hideMark/>
          </w:tcPr>
          <w:p w14:paraId="26A9FC4E"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851" w:type="dxa"/>
            <w:shd w:val="clear" w:color="auto" w:fill="FFFFFF"/>
            <w:tcMar>
              <w:top w:w="0" w:type="dxa"/>
              <w:left w:w="108" w:type="dxa"/>
              <w:bottom w:w="0" w:type="dxa"/>
              <w:right w:w="108" w:type="dxa"/>
            </w:tcMar>
            <w:hideMark/>
          </w:tcPr>
          <w:p w14:paraId="6240F38E"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shd w:val="clear" w:color="auto" w:fill="FFFFFF"/>
            <w:tcMar>
              <w:top w:w="0" w:type="dxa"/>
              <w:left w:w="108" w:type="dxa"/>
              <w:bottom w:w="0" w:type="dxa"/>
              <w:right w:w="108" w:type="dxa"/>
            </w:tcMar>
            <w:hideMark/>
          </w:tcPr>
          <w:p w14:paraId="70CC89C4"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24" w:type="dxa"/>
            <w:shd w:val="clear" w:color="auto" w:fill="FFFFFF"/>
            <w:tcMar>
              <w:top w:w="0" w:type="dxa"/>
              <w:left w:w="108" w:type="dxa"/>
              <w:bottom w:w="0" w:type="dxa"/>
              <w:right w:w="108" w:type="dxa"/>
            </w:tcMar>
            <w:hideMark/>
          </w:tcPr>
          <w:p w14:paraId="71CE15B7"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p>
        </w:tc>
      </w:tr>
      <w:tr w:rsidR="00C2216D" w:rsidRPr="00D43DA8" w14:paraId="748FE011" w14:textId="77777777" w:rsidTr="00E30742">
        <w:tc>
          <w:tcPr>
            <w:tcW w:w="2830" w:type="dxa"/>
            <w:shd w:val="clear" w:color="auto" w:fill="FFFFFF"/>
            <w:tcMar>
              <w:top w:w="0" w:type="dxa"/>
              <w:left w:w="108" w:type="dxa"/>
              <w:bottom w:w="0" w:type="dxa"/>
              <w:right w:w="108" w:type="dxa"/>
            </w:tcMar>
            <w:hideMark/>
          </w:tcPr>
          <w:p w14:paraId="2541B7E8"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Total indirect effects</w:t>
            </w:r>
          </w:p>
        </w:tc>
        <w:tc>
          <w:tcPr>
            <w:tcW w:w="2835" w:type="dxa"/>
            <w:shd w:val="clear" w:color="auto" w:fill="FFFFFF"/>
            <w:tcMar>
              <w:top w:w="0" w:type="dxa"/>
              <w:left w:w="108" w:type="dxa"/>
              <w:bottom w:w="0" w:type="dxa"/>
              <w:right w:w="108" w:type="dxa"/>
            </w:tcMar>
            <w:hideMark/>
          </w:tcPr>
          <w:p w14:paraId="653913A6"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1.32</w:t>
            </w:r>
          </w:p>
        </w:tc>
        <w:tc>
          <w:tcPr>
            <w:tcW w:w="851" w:type="dxa"/>
            <w:shd w:val="clear" w:color="auto" w:fill="FFFFFF"/>
            <w:tcMar>
              <w:top w:w="0" w:type="dxa"/>
              <w:left w:w="108" w:type="dxa"/>
              <w:bottom w:w="0" w:type="dxa"/>
              <w:right w:w="108" w:type="dxa"/>
            </w:tcMar>
            <w:hideMark/>
          </w:tcPr>
          <w:p w14:paraId="59B3B560"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.63</w:t>
            </w:r>
          </w:p>
        </w:tc>
        <w:tc>
          <w:tcPr>
            <w:tcW w:w="1276" w:type="dxa"/>
            <w:shd w:val="clear" w:color="auto" w:fill="FFFFFF"/>
            <w:tcMar>
              <w:top w:w="0" w:type="dxa"/>
              <w:left w:w="108" w:type="dxa"/>
              <w:bottom w:w="0" w:type="dxa"/>
              <w:right w:w="108" w:type="dxa"/>
            </w:tcMar>
            <w:hideMark/>
          </w:tcPr>
          <w:p w14:paraId="5E41F732" w14:textId="6FACFCC9" w:rsidR="00153635" w:rsidRPr="00D43DA8" w:rsidRDefault="00D5032D"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0</w:t>
            </w:r>
            <w:r w:rsidR="00153635" w:rsidRPr="00D43DA8">
              <w:rPr>
                <w:rFonts w:ascii="Times New Roman" w:eastAsia="Times New Roman" w:hAnsi="Times New Roman" w:cs="Times New Roman"/>
              </w:rPr>
              <w:t>.10</w:t>
            </w:r>
          </w:p>
        </w:tc>
        <w:tc>
          <w:tcPr>
            <w:tcW w:w="1224" w:type="dxa"/>
            <w:shd w:val="clear" w:color="auto" w:fill="FFFFFF"/>
            <w:tcMar>
              <w:top w:w="0" w:type="dxa"/>
              <w:left w:w="108" w:type="dxa"/>
              <w:bottom w:w="0" w:type="dxa"/>
              <w:right w:w="108" w:type="dxa"/>
            </w:tcMar>
            <w:hideMark/>
          </w:tcPr>
          <w:p w14:paraId="23B51268"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2.63</w:t>
            </w:r>
          </w:p>
        </w:tc>
      </w:tr>
      <w:tr w:rsidR="00C2216D" w:rsidRPr="00D43DA8" w14:paraId="004B7B7A" w14:textId="77777777" w:rsidTr="00E30742">
        <w:tc>
          <w:tcPr>
            <w:tcW w:w="2830" w:type="dxa"/>
            <w:shd w:val="clear" w:color="auto" w:fill="FFFFFF"/>
            <w:tcMar>
              <w:top w:w="0" w:type="dxa"/>
              <w:left w:w="108" w:type="dxa"/>
              <w:bottom w:w="0" w:type="dxa"/>
              <w:right w:w="108" w:type="dxa"/>
            </w:tcMar>
            <w:hideMark/>
          </w:tcPr>
          <w:p w14:paraId="4E93E688"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 xml:space="preserve"> a (X – M)</w:t>
            </w:r>
          </w:p>
        </w:tc>
        <w:tc>
          <w:tcPr>
            <w:tcW w:w="2835" w:type="dxa"/>
            <w:shd w:val="clear" w:color="auto" w:fill="FFFFFF"/>
            <w:tcMar>
              <w:top w:w="0" w:type="dxa"/>
              <w:left w:w="108" w:type="dxa"/>
              <w:bottom w:w="0" w:type="dxa"/>
              <w:right w:w="108" w:type="dxa"/>
            </w:tcMar>
            <w:hideMark/>
          </w:tcPr>
          <w:p w14:paraId="1AFFE113"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2.49</w:t>
            </w:r>
          </w:p>
        </w:tc>
        <w:tc>
          <w:tcPr>
            <w:tcW w:w="851" w:type="dxa"/>
            <w:shd w:val="clear" w:color="auto" w:fill="FFFFFF"/>
            <w:tcMar>
              <w:top w:w="0" w:type="dxa"/>
              <w:left w:w="108" w:type="dxa"/>
              <w:bottom w:w="0" w:type="dxa"/>
              <w:right w:w="108" w:type="dxa"/>
            </w:tcMar>
            <w:hideMark/>
          </w:tcPr>
          <w:p w14:paraId="656A5E6E"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1.16</w:t>
            </w:r>
          </w:p>
        </w:tc>
        <w:tc>
          <w:tcPr>
            <w:tcW w:w="1276" w:type="dxa"/>
            <w:shd w:val="clear" w:color="auto" w:fill="FFFFFF"/>
            <w:tcMar>
              <w:top w:w="0" w:type="dxa"/>
              <w:left w:w="108" w:type="dxa"/>
              <w:bottom w:w="0" w:type="dxa"/>
              <w:right w:w="108" w:type="dxa"/>
            </w:tcMar>
            <w:hideMark/>
          </w:tcPr>
          <w:p w14:paraId="3CB59B92" w14:textId="5A6A99B0" w:rsidR="00153635" w:rsidRPr="00D43DA8" w:rsidRDefault="00D5032D"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0</w:t>
            </w:r>
            <w:r w:rsidR="00153635" w:rsidRPr="00D43DA8">
              <w:rPr>
                <w:rFonts w:ascii="Times New Roman" w:eastAsia="Times New Roman" w:hAnsi="Times New Roman" w:cs="Times New Roman"/>
              </w:rPr>
              <w:t>.19</w:t>
            </w:r>
          </w:p>
        </w:tc>
        <w:tc>
          <w:tcPr>
            <w:tcW w:w="1224" w:type="dxa"/>
            <w:shd w:val="clear" w:color="auto" w:fill="FFFFFF"/>
            <w:tcMar>
              <w:top w:w="0" w:type="dxa"/>
              <w:left w:w="108" w:type="dxa"/>
              <w:bottom w:w="0" w:type="dxa"/>
              <w:right w:w="108" w:type="dxa"/>
            </w:tcMar>
            <w:hideMark/>
          </w:tcPr>
          <w:p w14:paraId="1E1E0250"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4.80</w:t>
            </w:r>
          </w:p>
        </w:tc>
      </w:tr>
      <w:tr w:rsidR="00C2216D" w:rsidRPr="00D43DA8" w14:paraId="70526981" w14:textId="77777777" w:rsidTr="00E30742">
        <w:tc>
          <w:tcPr>
            <w:tcW w:w="2830" w:type="dxa"/>
            <w:tcBorders>
              <w:bottom w:val="single" w:sz="4" w:space="0" w:color="auto"/>
            </w:tcBorders>
            <w:shd w:val="clear" w:color="auto" w:fill="FFFFFF"/>
            <w:tcMar>
              <w:top w:w="0" w:type="dxa"/>
              <w:left w:w="108" w:type="dxa"/>
              <w:bottom w:w="0" w:type="dxa"/>
              <w:right w:w="108" w:type="dxa"/>
            </w:tcMar>
            <w:hideMark/>
          </w:tcPr>
          <w:p w14:paraId="6ACCA493"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b (M- Y)</w:t>
            </w:r>
          </w:p>
        </w:tc>
        <w:tc>
          <w:tcPr>
            <w:tcW w:w="2835" w:type="dxa"/>
            <w:tcBorders>
              <w:bottom w:val="single" w:sz="4" w:space="0" w:color="auto"/>
            </w:tcBorders>
            <w:shd w:val="clear" w:color="auto" w:fill="FFFFFF"/>
            <w:tcMar>
              <w:top w:w="0" w:type="dxa"/>
              <w:left w:w="108" w:type="dxa"/>
              <w:bottom w:w="0" w:type="dxa"/>
              <w:right w:w="108" w:type="dxa"/>
            </w:tcMar>
            <w:hideMark/>
          </w:tcPr>
          <w:p w14:paraId="47D29084"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.53</w:t>
            </w:r>
          </w:p>
        </w:tc>
        <w:tc>
          <w:tcPr>
            <w:tcW w:w="851" w:type="dxa"/>
            <w:tcBorders>
              <w:bottom w:val="single" w:sz="4" w:space="0" w:color="auto"/>
            </w:tcBorders>
            <w:shd w:val="clear" w:color="auto" w:fill="FFFFFF"/>
            <w:tcMar>
              <w:top w:w="0" w:type="dxa"/>
              <w:left w:w="108" w:type="dxa"/>
              <w:bottom w:w="0" w:type="dxa"/>
              <w:right w:w="108" w:type="dxa"/>
            </w:tcMar>
            <w:hideMark/>
          </w:tcPr>
          <w:p w14:paraId="73FEFC94"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.10</w:t>
            </w:r>
          </w:p>
        </w:tc>
        <w:tc>
          <w:tcPr>
            <w:tcW w:w="1276" w:type="dxa"/>
            <w:tcBorders>
              <w:bottom w:val="single" w:sz="4" w:space="0" w:color="auto"/>
            </w:tcBorders>
            <w:shd w:val="clear" w:color="auto" w:fill="FFFFFF"/>
            <w:tcMar>
              <w:top w:w="0" w:type="dxa"/>
              <w:left w:w="108" w:type="dxa"/>
              <w:bottom w:w="0" w:type="dxa"/>
              <w:right w:w="108" w:type="dxa"/>
            </w:tcMar>
            <w:hideMark/>
          </w:tcPr>
          <w:p w14:paraId="182CB7CC" w14:textId="4696D9B7" w:rsidR="00153635" w:rsidRPr="00D43DA8" w:rsidRDefault="00D5032D"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0</w:t>
            </w:r>
            <w:r w:rsidR="00153635" w:rsidRPr="00D43DA8">
              <w:rPr>
                <w:rFonts w:ascii="Times New Roman" w:eastAsia="Times New Roman" w:hAnsi="Times New Roman" w:cs="Times New Roman"/>
              </w:rPr>
              <w:t>.33</w:t>
            </w:r>
          </w:p>
        </w:tc>
        <w:tc>
          <w:tcPr>
            <w:tcW w:w="1224" w:type="dxa"/>
            <w:tcBorders>
              <w:bottom w:val="single" w:sz="4" w:space="0" w:color="auto"/>
            </w:tcBorders>
            <w:shd w:val="clear" w:color="auto" w:fill="FFFFFF"/>
            <w:tcMar>
              <w:top w:w="0" w:type="dxa"/>
              <w:left w:w="108" w:type="dxa"/>
              <w:bottom w:w="0" w:type="dxa"/>
              <w:right w:w="108" w:type="dxa"/>
            </w:tcMar>
            <w:hideMark/>
          </w:tcPr>
          <w:p w14:paraId="0693D4AB" w14:textId="242B2716" w:rsidR="00153635" w:rsidRPr="00D43DA8" w:rsidRDefault="00D5032D"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0</w:t>
            </w:r>
            <w:r w:rsidR="00153635" w:rsidRPr="00D43DA8">
              <w:rPr>
                <w:rFonts w:ascii="Times New Roman" w:eastAsia="Times New Roman" w:hAnsi="Times New Roman" w:cs="Times New Roman"/>
              </w:rPr>
              <w:t>.73</w:t>
            </w:r>
          </w:p>
        </w:tc>
      </w:tr>
      <w:tr w:rsidR="00C2216D" w:rsidRPr="00D43DA8" w14:paraId="68872278" w14:textId="77777777" w:rsidTr="00E30742">
        <w:tc>
          <w:tcPr>
            <w:tcW w:w="2830" w:type="dxa"/>
            <w:tcBorders>
              <w:top w:val="single" w:sz="4" w:space="0" w:color="auto"/>
              <w:left w:val="nil"/>
              <w:bottom w:val="nil"/>
              <w:right w:val="nil"/>
            </w:tcBorders>
            <w:shd w:val="clear" w:color="auto" w:fill="FFFFFF"/>
            <w:tcMar>
              <w:top w:w="0" w:type="dxa"/>
              <w:left w:w="108" w:type="dxa"/>
              <w:bottom w:w="0" w:type="dxa"/>
              <w:right w:w="108" w:type="dxa"/>
            </w:tcMar>
            <w:hideMark/>
          </w:tcPr>
          <w:p w14:paraId="24A65B59"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X = Updating</w:t>
            </w:r>
          </w:p>
        </w:tc>
        <w:tc>
          <w:tcPr>
            <w:tcW w:w="2835" w:type="dxa"/>
            <w:tcBorders>
              <w:top w:val="single" w:sz="4" w:space="0" w:color="auto"/>
              <w:left w:val="nil"/>
              <w:bottom w:val="nil"/>
              <w:right w:val="nil"/>
            </w:tcBorders>
            <w:shd w:val="clear" w:color="auto" w:fill="FFFFFF"/>
            <w:tcMar>
              <w:top w:w="0" w:type="dxa"/>
              <w:left w:w="108" w:type="dxa"/>
              <w:bottom w:w="0" w:type="dxa"/>
              <w:right w:w="108" w:type="dxa"/>
            </w:tcMar>
            <w:hideMark/>
          </w:tcPr>
          <w:p w14:paraId="1D0B24F3"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Y = Performance</w:t>
            </w:r>
          </w:p>
        </w:tc>
        <w:tc>
          <w:tcPr>
            <w:tcW w:w="851" w:type="dxa"/>
            <w:tcBorders>
              <w:top w:val="single" w:sz="4" w:space="0" w:color="auto"/>
              <w:left w:val="nil"/>
              <w:bottom w:val="nil"/>
              <w:right w:val="nil"/>
            </w:tcBorders>
            <w:shd w:val="clear" w:color="auto" w:fill="FFFFFF"/>
            <w:tcMar>
              <w:top w:w="0" w:type="dxa"/>
              <w:left w:w="108" w:type="dxa"/>
              <w:bottom w:w="0" w:type="dxa"/>
              <w:right w:w="108" w:type="dxa"/>
            </w:tcMar>
            <w:hideMark/>
          </w:tcPr>
          <w:p w14:paraId="4F9539EB"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tcBorders>
              <w:top w:val="single" w:sz="4" w:space="0" w:color="auto"/>
              <w:left w:val="nil"/>
              <w:bottom w:val="nil"/>
              <w:right w:val="nil"/>
            </w:tcBorders>
            <w:shd w:val="clear" w:color="auto" w:fill="FFFFFF"/>
            <w:tcMar>
              <w:top w:w="0" w:type="dxa"/>
              <w:left w:w="108" w:type="dxa"/>
              <w:bottom w:w="0" w:type="dxa"/>
              <w:right w:w="108" w:type="dxa"/>
            </w:tcMar>
            <w:hideMark/>
          </w:tcPr>
          <w:p w14:paraId="2ADBDCB1"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Lower</w:t>
            </w:r>
          </w:p>
        </w:tc>
        <w:tc>
          <w:tcPr>
            <w:tcW w:w="1224" w:type="dxa"/>
            <w:tcBorders>
              <w:top w:val="single" w:sz="4" w:space="0" w:color="auto"/>
              <w:left w:val="nil"/>
              <w:bottom w:val="nil"/>
              <w:right w:val="nil"/>
            </w:tcBorders>
            <w:shd w:val="clear" w:color="auto" w:fill="FFFFFF"/>
            <w:tcMar>
              <w:top w:w="0" w:type="dxa"/>
              <w:left w:w="108" w:type="dxa"/>
              <w:bottom w:w="0" w:type="dxa"/>
              <w:right w:w="108" w:type="dxa"/>
            </w:tcMar>
            <w:hideMark/>
          </w:tcPr>
          <w:p w14:paraId="4FAE307E"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Upper</w:t>
            </w:r>
          </w:p>
        </w:tc>
      </w:tr>
      <w:tr w:rsidR="00C2216D" w:rsidRPr="00D43DA8" w14:paraId="512347BC"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2342477D"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Total effect (c)</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40BD3D7C"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4.05</w:t>
            </w: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36EC84EE"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3.87</w:t>
            </w: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2AB471DC"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-3.65</w:t>
            </w: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6780BEC4"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11.75</w:t>
            </w:r>
          </w:p>
        </w:tc>
      </w:tr>
      <w:tr w:rsidR="00C2216D" w:rsidRPr="00D43DA8" w14:paraId="059E1230"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5183CBAA"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Direct effect (c’)</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482926D4"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.47</w:t>
            </w: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6DC36655"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3.42</w:t>
            </w: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7C39CA7A"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-6.34</w:t>
            </w: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5019B769"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7.27</w:t>
            </w:r>
          </w:p>
        </w:tc>
      </w:tr>
      <w:tr w:rsidR="00C2216D" w:rsidRPr="00D43DA8" w14:paraId="7A4A5345"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1C2C6327"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Indirect effects</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6DE48CFB"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740173C3"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76C30655"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32D6ECE1"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p>
        </w:tc>
      </w:tr>
      <w:tr w:rsidR="00C2216D" w:rsidRPr="00D43DA8" w14:paraId="516B962D"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10696E9D"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Total indirect effects</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37C529EB"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3.58</w:t>
            </w: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21E5EEA5"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1.73</w:t>
            </w: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0D00F45B" w14:textId="5169BC43" w:rsidR="00153635" w:rsidRPr="00D43DA8" w:rsidRDefault="00600DBD"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0</w:t>
            </w:r>
            <w:r w:rsidR="00153635" w:rsidRPr="00D43DA8">
              <w:rPr>
                <w:rFonts w:ascii="Times New Roman" w:eastAsia="Times New Roman" w:hAnsi="Times New Roman" w:cs="Times New Roman"/>
              </w:rPr>
              <w:t>.66</w:t>
            </w: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78AAF450"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7.39</w:t>
            </w:r>
          </w:p>
        </w:tc>
      </w:tr>
      <w:tr w:rsidR="00C2216D" w:rsidRPr="00D43DA8" w14:paraId="2B1833EF"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276D1298"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 xml:space="preserve"> a (X – M)</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1E6F0752"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6.51</w:t>
            </w: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24788DD0"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3.56</w:t>
            </w: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3FE520CE" w14:textId="60682D1B"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w:t>
            </w:r>
            <w:r w:rsidR="00600DBD" w:rsidRPr="00D43DA8">
              <w:rPr>
                <w:rFonts w:ascii="Times New Roman" w:eastAsia="Times New Roman" w:hAnsi="Times New Roman" w:cs="Times New Roman"/>
              </w:rPr>
              <w:t>0</w:t>
            </w:r>
            <w:r w:rsidRPr="00D43DA8">
              <w:rPr>
                <w:rFonts w:ascii="Times New Roman" w:eastAsia="Times New Roman" w:hAnsi="Times New Roman" w:cs="Times New Roman"/>
              </w:rPr>
              <w:t>.57</w:t>
            </w: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54285A2C"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13.60</w:t>
            </w:r>
          </w:p>
        </w:tc>
      </w:tr>
      <w:tr w:rsidR="00C2216D" w:rsidRPr="00D43DA8" w14:paraId="0B9CC2F4" w14:textId="77777777" w:rsidTr="00E30742">
        <w:tc>
          <w:tcPr>
            <w:tcW w:w="283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A8D2B85"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b (M- Y)</w:t>
            </w:r>
          </w:p>
        </w:tc>
        <w:tc>
          <w:tcPr>
            <w:tcW w:w="283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4CB6308"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.55</w:t>
            </w:r>
          </w:p>
        </w:tc>
        <w:tc>
          <w:tcPr>
            <w:tcW w:w="85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9A32251" w14:textId="77777777" w:rsidR="00153635" w:rsidRPr="00D43DA8" w:rsidRDefault="00153635"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.10</w:t>
            </w:r>
          </w:p>
        </w:tc>
        <w:tc>
          <w:tcPr>
            <w:tcW w:w="1276"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268535E" w14:textId="17974BB0" w:rsidR="00153635" w:rsidRPr="00D43DA8" w:rsidRDefault="00600DBD"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0</w:t>
            </w:r>
            <w:r w:rsidR="00153635" w:rsidRPr="00D43DA8">
              <w:rPr>
                <w:rFonts w:ascii="Times New Roman" w:eastAsia="Times New Roman" w:hAnsi="Times New Roman" w:cs="Times New Roman"/>
              </w:rPr>
              <w:t>.35</w:t>
            </w:r>
          </w:p>
        </w:tc>
        <w:tc>
          <w:tcPr>
            <w:tcW w:w="12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753241A" w14:textId="748B442F" w:rsidR="00153635" w:rsidRPr="00D43DA8" w:rsidRDefault="00600DBD" w:rsidP="00E30742">
            <w:pPr>
              <w:spacing w:before="100" w:beforeAutospacing="1" w:after="100" w:afterAutospacing="1" w:line="360" w:lineRule="auto"/>
              <w:jc w:val="center"/>
              <w:rPr>
                <w:rFonts w:ascii="Times New Roman" w:eastAsia="Times New Roman" w:hAnsi="Times New Roman" w:cs="Times New Roman"/>
              </w:rPr>
            </w:pPr>
            <w:r w:rsidRPr="00D43DA8">
              <w:rPr>
                <w:rFonts w:ascii="Times New Roman" w:eastAsia="Times New Roman" w:hAnsi="Times New Roman" w:cs="Times New Roman"/>
              </w:rPr>
              <w:t>0</w:t>
            </w:r>
            <w:r w:rsidR="00153635" w:rsidRPr="00D43DA8">
              <w:rPr>
                <w:rFonts w:ascii="Times New Roman" w:eastAsia="Times New Roman" w:hAnsi="Times New Roman" w:cs="Times New Roman"/>
              </w:rPr>
              <w:t>.75</w:t>
            </w:r>
          </w:p>
        </w:tc>
      </w:tr>
    </w:tbl>
    <w:p w14:paraId="17EFC563" w14:textId="19653E7B" w:rsidR="00153635" w:rsidRPr="00D43DA8" w:rsidRDefault="00153635" w:rsidP="00153635">
      <w:pPr>
        <w:spacing w:line="360" w:lineRule="auto"/>
        <w:rPr>
          <w:rFonts w:ascii="Times New Roman" w:hAnsi="Times New Roman" w:cs="Times New Roman"/>
        </w:rPr>
      </w:pPr>
      <w:r w:rsidRPr="00D43DA8">
        <w:rPr>
          <w:rFonts w:ascii="Times New Roman" w:hAnsi="Times New Roman" w:cs="Times New Roman"/>
          <w:i/>
          <w:iCs/>
        </w:rPr>
        <w:t xml:space="preserve">Note. </w:t>
      </w:r>
      <w:r w:rsidRPr="00D43DA8">
        <w:rPr>
          <w:rFonts w:ascii="Times New Roman" w:hAnsi="Times New Roman" w:cs="Times New Roman"/>
        </w:rPr>
        <w:t>X = Predictor; M = Mediator; Y = Outcome; CI = Confidence Interval.</w:t>
      </w:r>
    </w:p>
    <w:p w14:paraId="5C1AB5DF" w14:textId="5F0336AD" w:rsidR="002E720C" w:rsidRDefault="002E720C" w:rsidP="00153635">
      <w:pPr>
        <w:spacing w:line="360" w:lineRule="auto"/>
        <w:rPr>
          <w:rFonts w:ascii="Times New Roman" w:hAnsi="Times New Roman" w:cs="Times New Roman"/>
          <w:color w:val="FF0000"/>
        </w:rPr>
      </w:pPr>
    </w:p>
    <w:p w14:paraId="19556ECE" w14:textId="0EE55703" w:rsidR="002E720C" w:rsidRDefault="002E720C" w:rsidP="00153635">
      <w:pPr>
        <w:spacing w:line="360" w:lineRule="auto"/>
        <w:rPr>
          <w:rFonts w:ascii="Times New Roman" w:hAnsi="Times New Roman" w:cs="Times New Roman"/>
          <w:color w:val="FF0000"/>
        </w:rPr>
      </w:pPr>
    </w:p>
    <w:p w14:paraId="0F47BF9F" w14:textId="7A6FBE0E" w:rsidR="002E720C" w:rsidRDefault="002E720C" w:rsidP="00153635">
      <w:pPr>
        <w:spacing w:line="360" w:lineRule="auto"/>
        <w:rPr>
          <w:rFonts w:ascii="Times New Roman" w:hAnsi="Times New Roman" w:cs="Times New Roman"/>
          <w:color w:val="FF0000"/>
        </w:rPr>
      </w:pPr>
    </w:p>
    <w:p w14:paraId="2BDB20A3" w14:textId="53BFC7C3" w:rsidR="002E720C" w:rsidRDefault="002E720C" w:rsidP="00153635">
      <w:pPr>
        <w:spacing w:line="360" w:lineRule="auto"/>
        <w:rPr>
          <w:rFonts w:ascii="Times New Roman" w:hAnsi="Times New Roman" w:cs="Times New Roman"/>
          <w:color w:val="FF0000"/>
        </w:rPr>
      </w:pPr>
    </w:p>
    <w:p w14:paraId="7F5F69E3" w14:textId="568998AB" w:rsidR="002E720C" w:rsidRDefault="002E720C" w:rsidP="00153635">
      <w:pPr>
        <w:spacing w:line="360" w:lineRule="auto"/>
        <w:rPr>
          <w:rFonts w:ascii="Times New Roman" w:hAnsi="Times New Roman" w:cs="Times New Roman"/>
          <w:color w:val="FF0000"/>
        </w:rPr>
      </w:pPr>
    </w:p>
    <w:p w14:paraId="67AC0AFE" w14:textId="762CD744" w:rsidR="002E720C" w:rsidRPr="002E720C" w:rsidRDefault="002E720C" w:rsidP="002E720C">
      <w:pPr>
        <w:autoSpaceDE w:val="0"/>
        <w:autoSpaceDN w:val="0"/>
        <w:adjustRightInd w:val="0"/>
        <w:ind w:firstLine="0"/>
        <w:rPr>
          <w:rFonts w:ascii="Times New Roman" w:hAnsi="Times New Roman" w:cs="Times New Roman"/>
          <w:b/>
          <w:bCs/>
          <w:i/>
          <w:color w:val="4472C4" w:themeColor="accent1"/>
          <w:lang w:eastAsia="en-GB"/>
        </w:rPr>
      </w:pPr>
      <w:r w:rsidRPr="002E720C">
        <w:rPr>
          <w:rFonts w:ascii="Times New Roman" w:eastAsia="Times New Roman" w:hAnsi="Times New Roman" w:cs="Times New Roman"/>
          <w:i/>
          <w:color w:val="4472C4" w:themeColor="accent1"/>
        </w:rPr>
        <w:lastRenderedPageBreak/>
        <w:t xml:space="preserve">Table </w:t>
      </w:r>
      <w:r>
        <w:rPr>
          <w:rFonts w:ascii="Times New Roman" w:eastAsia="Times New Roman" w:hAnsi="Times New Roman" w:cs="Times New Roman"/>
          <w:i/>
          <w:color w:val="4472C4" w:themeColor="accent1"/>
        </w:rPr>
        <w:t>3</w:t>
      </w:r>
      <w:r w:rsidRPr="002E720C">
        <w:rPr>
          <w:rFonts w:ascii="Times New Roman" w:eastAsia="Times New Roman" w:hAnsi="Times New Roman" w:cs="Times New Roman"/>
          <w:i/>
          <w:color w:val="4472C4" w:themeColor="accent1"/>
        </w:rPr>
        <w:t xml:space="preserve">. Summary of mediation analyses for quiet eye </w:t>
      </w:r>
      <w:r>
        <w:rPr>
          <w:rFonts w:ascii="Times New Roman" w:eastAsia="Times New Roman" w:hAnsi="Times New Roman" w:cs="Times New Roman"/>
          <w:i/>
          <w:color w:val="4472C4" w:themeColor="accent1"/>
        </w:rPr>
        <w:t>location</w:t>
      </w:r>
      <w:r w:rsidRPr="002E720C">
        <w:rPr>
          <w:rFonts w:ascii="Times New Roman" w:eastAsia="Times New Roman" w:hAnsi="Times New Roman" w:cs="Times New Roman"/>
          <w:i/>
          <w:color w:val="4472C4" w:themeColor="accent1"/>
        </w:rPr>
        <w:t>.</w:t>
      </w:r>
    </w:p>
    <w:tbl>
      <w:tblPr>
        <w:tblW w:w="0" w:type="auto"/>
        <w:shd w:val="clear" w:color="auto" w:fill="FFFFFF"/>
        <w:tblCellMar>
          <w:left w:w="0" w:type="dxa"/>
          <w:right w:w="0" w:type="dxa"/>
        </w:tblCellMar>
        <w:tblLook w:val="04A0" w:firstRow="1" w:lastRow="0" w:firstColumn="1" w:lastColumn="0" w:noHBand="0" w:noVBand="1"/>
      </w:tblPr>
      <w:tblGrid>
        <w:gridCol w:w="2550"/>
        <w:gridCol w:w="2616"/>
        <w:gridCol w:w="1169"/>
        <w:gridCol w:w="1358"/>
        <w:gridCol w:w="1333"/>
      </w:tblGrid>
      <w:tr w:rsidR="002E720C" w:rsidRPr="002E720C" w14:paraId="5F5C4B76" w14:textId="77777777" w:rsidTr="00AA4A8A">
        <w:tc>
          <w:tcPr>
            <w:tcW w:w="2550"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4E2EABA8"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Effect</w:t>
            </w:r>
          </w:p>
        </w:tc>
        <w:tc>
          <w:tcPr>
            <w:tcW w:w="2616"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6F7C2FC2"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Coefficient</w:t>
            </w:r>
          </w:p>
        </w:tc>
        <w:tc>
          <w:tcPr>
            <w:tcW w:w="1169"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0A411C9E"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SE</w:t>
            </w:r>
          </w:p>
        </w:tc>
        <w:tc>
          <w:tcPr>
            <w:tcW w:w="2691" w:type="dxa"/>
            <w:gridSpan w:val="2"/>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7EF385AD"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Bootstrapping 95% CI</w:t>
            </w:r>
          </w:p>
        </w:tc>
      </w:tr>
      <w:tr w:rsidR="002E720C" w:rsidRPr="002E720C" w14:paraId="1C2E9346" w14:textId="77777777" w:rsidTr="00AA4A8A">
        <w:tc>
          <w:tcPr>
            <w:tcW w:w="2550" w:type="dxa"/>
            <w:tcBorders>
              <w:top w:val="nil"/>
              <w:left w:val="nil"/>
              <w:bottom w:val="nil"/>
              <w:right w:val="nil"/>
            </w:tcBorders>
            <w:shd w:val="clear" w:color="auto" w:fill="FFFFFF"/>
            <w:tcMar>
              <w:top w:w="0" w:type="dxa"/>
              <w:left w:w="108" w:type="dxa"/>
              <w:bottom w:w="0" w:type="dxa"/>
              <w:right w:w="108" w:type="dxa"/>
            </w:tcMar>
            <w:hideMark/>
          </w:tcPr>
          <w:p w14:paraId="72C7D364"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X = Shifting</w:t>
            </w:r>
          </w:p>
        </w:tc>
        <w:tc>
          <w:tcPr>
            <w:tcW w:w="2616" w:type="dxa"/>
            <w:tcBorders>
              <w:top w:val="nil"/>
              <w:left w:val="nil"/>
              <w:bottom w:val="nil"/>
              <w:right w:val="nil"/>
            </w:tcBorders>
            <w:shd w:val="clear" w:color="auto" w:fill="FFFFFF"/>
            <w:tcMar>
              <w:top w:w="0" w:type="dxa"/>
              <w:left w:w="108" w:type="dxa"/>
              <w:bottom w:w="0" w:type="dxa"/>
              <w:right w:w="108" w:type="dxa"/>
            </w:tcMar>
            <w:hideMark/>
          </w:tcPr>
          <w:p w14:paraId="7705A83F"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Y = Performance</w:t>
            </w:r>
          </w:p>
        </w:tc>
        <w:tc>
          <w:tcPr>
            <w:tcW w:w="1169" w:type="dxa"/>
            <w:tcBorders>
              <w:top w:val="nil"/>
              <w:left w:val="nil"/>
              <w:bottom w:val="nil"/>
              <w:right w:val="nil"/>
            </w:tcBorders>
            <w:shd w:val="clear" w:color="auto" w:fill="FFFFFF"/>
            <w:tcMar>
              <w:top w:w="0" w:type="dxa"/>
              <w:left w:w="108" w:type="dxa"/>
              <w:bottom w:w="0" w:type="dxa"/>
              <w:right w:w="108" w:type="dxa"/>
            </w:tcMar>
            <w:hideMark/>
          </w:tcPr>
          <w:p w14:paraId="2F148215"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p>
        </w:tc>
        <w:tc>
          <w:tcPr>
            <w:tcW w:w="1358" w:type="dxa"/>
            <w:tcBorders>
              <w:top w:val="nil"/>
              <w:left w:val="nil"/>
              <w:bottom w:val="nil"/>
              <w:right w:val="nil"/>
            </w:tcBorders>
            <w:shd w:val="clear" w:color="auto" w:fill="FFFFFF"/>
            <w:tcMar>
              <w:top w:w="0" w:type="dxa"/>
              <w:left w:w="108" w:type="dxa"/>
              <w:bottom w:w="0" w:type="dxa"/>
              <w:right w:w="108" w:type="dxa"/>
            </w:tcMar>
            <w:hideMark/>
          </w:tcPr>
          <w:p w14:paraId="40CF2995"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Lower</w:t>
            </w:r>
          </w:p>
        </w:tc>
        <w:tc>
          <w:tcPr>
            <w:tcW w:w="1333" w:type="dxa"/>
            <w:tcBorders>
              <w:top w:val="nil"/>
              <w:left w:val="nil"/>
              <w:bottom w:val="nil"/>
              <w:right w:val="nil"/>
            </w:tcBorders>
            <w:shd w:val="clear" w:color="auto" w:fill="FFFFFF"/>
            <w:tcMar>
              <w:top w:w="0" w:type="dxa"/>
              <w:left w:w="108" w:type="dxa"/>
              <w:bottom w:w="0" w:type="dxa"/>
              <w:right w:w="108" w:type="dxa"/>
            </w:tcMar>
            <w:hideMark/>
          </w:tcPr>
          <w:p w14:paraId="667B1DAE"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Upper</w:t>
            </w:r>
          </w:p>
        </w:tc>
      </w:tr>
      <w:tr w:rsidR="002E720C" w:rsidRPr="002E720C" w14:paraId="5EA4DBC0" w14:textId="77777777" w:rsidTr="00AA4A8A">
        <w:tc>
          <w:tcPr>
            <w:tcW w:w="2550" w:type="dxa"/>
            <w:shd w:val="clear" w:color="auto" w:fill="FFFFFF"/>
            <w:tcMar>
              <w:top w:w="0" w:type="dxa"/>
              <w:left w:w="108" w:type="dxa"/>
              <w:bottom w:w="0" w:type="dxa"/>
              <w:right w:w="108" w:type="dxa"/>
            </w:tcMar>
            <w:hideMark/>
          </w:tcPr>
          <w:p w14:paraId="41D4AFF5"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Total effect (c)</w:t>
            </w:r>
          </w:p>
        </w:tc>
        <w:tc>
          <w:tcPr>
            <w:tcW w:w="2616" w:type="dxa"/>
            <w:shd w:val="clear" w:color="auto" w:fill="FFFFFF"/>
            <w:tcMar>
              <w:top w:w="0" w:type="dxa"/>
              <w:left w:w="108" w:type="dxa"/>
              <w:bottom w:w="0" w:type="dxa"/>
              <w:right w:w="108" w:type="dxa"/>
            </w:tcMar>
            <w:hideMark/>
          </w:tcPr>
          <w:p w14:paraId="176F2771" w14:textId="53A91483"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1.05</w:t>
            </w:r>
          </w:p>
        </w:tc>
        <w:tc>
          <w:tcPr>
            <w:tcW w:w="1169" w:type="dxa"/>
            <w:shd w:val="clear" w:color="auto" w:fill="FFFFFF"/>
            <w:tcMar>
              <w:top w:w="0" w:type="dxa"/>
              <w:left w:w="108" w:type="dxa"/>
              <w:bottom w:w="0" w:type="dxa"/>
              <w:right w:w="108" w:type="dxa"/>
            </w:tcMar>
            <w:hideMark/>
          </w:tcPr>
          <w:p w14:paraId="1E48E0EF" w14:textId="5C3A9F08"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1.14</w:t>
            </w:r>
          </w:p>
        </w:tc>
        <w:tc>
          <w:tcPr>
            <w:tcW w:w="1358" w:type="dxa"/>
            <w:shd w:val="clear" w:color="auto" w:fill="FFFFFF"/>
            <w:tcMar>
              <w:top w:w="0" w:type="dxa"/>
              <w:left w:w="108" w:type="dxa"/>
              <w:bottom w:w="0" w:type="dxa"/>
              <w:right w:w="108" w:type="dxa"/>
            </w:tcMar>
            <w:hideMark/>
          </w:tcPr>
          <w:p w14:paraId="6CEA0438" w14:textId="7267C04C"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-1.22</w:t>
            </w:r>
          </w:p>
        </w:tc>
        <w:tc>
          <w:tcPr>
            <w:tcW w:w="1333" w:type="dxa"/>
            <w:shd w:val="clear" w:color="auto" w:fill="FFFFFF"/>
            <w:tcMar>
              <w:top w:w="0" w:type="dxa"/>
              <w:left w:w="108" w:type="dxa"/>
              <w:bottom w:w="0" w:type="dxa"/>
              <w:right w:w="108" w:type="dxa"/>
            </w:tcMar>
            <w:hideMark/>
          </w:tcPr>
          <w:p w14:paraId="68B0B88D" w14:textId="554643A8"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3.33</w:t>
            </w:r>
          </w:p>
        </w:tc>
      </w:tr>
      <w:tr w:rsidR="002E720C" w:rsidRPr="002E720C" w14:paraId="056C06EF" w14:textId="77777777" w:rsidTr="00AA4A8A">
        <w:tc>
          <w:tcPr>
            <w:tcW w:w="2550" w:type="dxa"/>
            <w:shd w:val="clear" w:color="auto" w:fill="FFFFFF"/>
            <w:tcMar>
              <w:top w:w="0" w:type="dxa"/>
              <w:left w:w="108" w:type="dxa"/>
              <w:bottom w:w="0" w:type="dxa"/>
              <w:right w:w="108" w:type="dxa"/>
            </w:tcMar>
            <w:hideMark/>
          </w:tcPr>
          <w:p w14:paraId="758F4F7B"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Direct effect (c′)</w:t>
            </w:r>
          </w:p>
        </w:tc>
        <w:tc>
          <w:tcPr>
            <w:tcW w:w="2616" w:type="dxa"/>
            <w:shd w:val="clear" w:color="auto" w:fill="FFFFFF"/>
            <w:tcMar>
              <w:top w:w="0" w:type="dxa"/>
              <w:left w:w="108" w:type="dxa"/>
              <w:bottom w:w="0" w:type="dxa"/>
              <w:right w:w="108" w:type="dxa"/>
            </w:tcMar>
            <w:hideMark/>
          </w:tcPr>
          <w:p w14:paraId="15E90FC2" w14:textId="1E80CFB3"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1.79</w:t>
            </w:r>
          </w:p>
        </w:tc>
        <w:tc>
          <w:tcPr>
            <w:tcW w:w="1169" w:type="dxa"/>
            <w:shd w:val="clear" w:color="auto" w:fill="FFFFFF"/>
            <w:tcMar>
              <w:top w:w="0" w:type="dxa"/>
              <w:left w:w="108" w:type="dxa"/>
              <w:bottom w:w="0" w:type="dxa"/>
              <w:right w:w="108" w:type="dxa"/>
            </w:tcMar>
            <w:hideMark/>
          </w:tcPr>
          <w:p w14:paraId="290E3283" w14:textId="2DD7893E"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1.03</w:t>
            </w:r>
          </w:p>
        </w:tc>
        <w:tc>
          <w:tcPr>
            <w:tcW w:w="1358" w:type="dxa"/>
            <w:shd w:val="clear" w:color="auto" w:fill="FFFFFF"/>
            <w:tcMar>
              <w:top w:w="0" w:type="dxa"/>
              <w:left w:w="108" w:type="dxa"/>
              <w:bottom w:w="0" w:type="dxa"/>
              <w:right w:w="108" w:type="dxa"/>
            </w:tcMar>
            <w:hideMark/>
          </w:tcPr>
          <w:p w14:paraId="20B48570" w14:textId="4E4EAA0A"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-.26</w:t>
            </w:r>
          </w:p>
        </w:tc>
        <w:tc>
          <w:tcPr>
            <w:tcW w:w="1333" w:type="dxa"/>
            <w:shd w:val="clear" w:color="auto" w:fill="FFFFFF"/>
            <w:tcMar>
              <w:top w:w="0" w:type="dxa"/>
              <w:left w:w="108" w:type="dxa"/>
              <w:bottom w:w="0" w:type="dxa"/>
              <w:right w:w="108" w:type="dxa"/>
            </w:tcMar>
            <w:hideMark/>
          </w:tcPr>
          <w:p w14:paraId="486FD5DB" w14:textId="01F6E709"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3.84</w:t>
            </w:r>
          </w:p>
        </w:tc>
      </w:tr>
      <w:tr w:rsidR="002E720C" w:rsidRPr="002E720C" w14:paraId="1D865302" w14:textId="77777777" w:rsidTr="00AA4A8A">
        <w:tc>
          <w:tcPr>
            <w:tcW w:w="2550" w:type="dxa"/>
            <w:shd w:val="clear" w:color="auto" w:fill="FFFFFF"/>
            <w:tcMar>
              <w:top w:w="0" w:type="dxa"/>
              <w:left w:w="108" w:type="dxa"/>
              <w:bottom w:w="0" w:type="dxa"/>
              <w:right w:w="108" w:type="dxa"/>
            </w:tcMar>
            <w:hideMark/>
          </w:tcPr>
          <w:p w14:paraId="1C52A02B"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Indirect effects</w:t>
            </w:r>
          </w:p>
        </w:tc>
        <w:tc>
          <w:tcPr>
            <w:tcW w:w="2616" w:type="dxa"/>
            <w:shd w:val="clear" w:color="auto" w:fill="FFFFFF"/>
            <w:tcMar>
              <w:top w:w="0" w:type="dxa"/>
              <w:left w:w="108" w:type="dxa"/>
              <w:bottom w:w="0" w:type="dxa"/>
              <w:right w:w="108" w:type="dxa"/>
            </w:tcMar>
            <w:hideMark/>
          </w:tcPr>
          <w:p w14:paraId="28D764F1"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p>
        </w:tc>
        <w:tc>
          <w:tcPr>
            <w:tcW w:w="1169" w:type="dxa"/>
            <w:shd w:val="clear" w:color="auto" w:fill="FFFFFF"/>
            <w:tcMar>
              <w:top w:w="0" w:type="dxa"/>
              <w:left w:w="108" w:type="dxa"/>
              <w:bottom w:w="0" w:type="dxa"/>
              <w:right w:w="108" w:type="dxa"/>
            </w:tcMar>
            <w:hideMark/>
          </w:tcPr>
          <w:p w14:paraId="6A484ACA"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p>
        </w:tc>
        <w:tc>
          <w:tcPr>
            <w:tcW w:w="1358" w:type="dxa"/>
            <w:shd w:val="clear" w:color="auto" w:fill="FFFFFF"/>
            <w:tcMar>
              <w:top w:w="0" w:type="dxa"/>
              <w:left w:w="108" w:type="dxa"/>
              <w:bottom w:w="0" w:type="dxa"/>
              <w:right w:w="108" w:type="dxa"/>
            </w:tcMar>
            <w:hideMark/>
          </w:tcPr>
          <w:p w14:paraId="726A0E08"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p>
        </w:tc>
        <w:tc>
          <w:tcPr>
            <w:tcW w:w="1333" w:type="dxa"/>
            <w:shd w:val="clear" w:color="auto" w:fill="FFFFFF"/>
            <w:tcMar>
              <w:top w:w="0" w:type="dxa"/>
              <w:left w:w="108" w:type="dxa"/>
              <w:bottom w:w="0" w:type="dxa"/>
              <w:right w:w="108" w:type="dxa"/>
            </w:tcMar>
            <w:hideMark/>
          </w:tcPr>
          <w:p w14:paraId="69A94343"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p>
        </w:tc>
      </w:tr>
      <w:tr w:rsidR="002E720C" w:rsidRPr="002E720C" w14:paraId="68B0E0DA" w14:textId="77777777" w:rsidTr="00AA4A8A">
        <w:tc>
          <w:tcPr>
            <w:tcW w:w="2550" w:type="dxa"/>
            <w:shd w:val="clear" w:color="auto" w:fill="FFFFFF"/>
            <w:tcMar>
              <w:top w:w="0" w:type="dxa"/>
              <w:left w:w="108" w:type="dxa"/>
              <w:bottom w:w="0" w:type="dxa"/>
              <w:right w:w="108" w:type="dxa"/>
            </w:tcMar>
            <w:hideMark/>
          </w:tcPr>
          <w:p w14:paraId="452B3C42"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Total indirect effects</w:t>
            </w:r>
          </w:p>
        </w:tc>
        <w:tc>
          <w:tcPr>
            <w:tcW w:w="2616" w:type="dxa"/>
            <w:shd w:val="clear" w:color="auto" w:fill="FFFFFF"/>
            <w:tcMar>
              <w:top w:w="0" w:type="dxa"/>
              <w:left w:w="108" w:type="dxa"/>
              <w:bottom w:w="0" w:type="dxa"/>
              <w:right w:w="108" w:type="dxa"/>
            </w:tcMar>
            <w:hideMark/>
          </w:tcPr>
          <w:p w14:paraId="26B38339" w14:textId="357A5C86"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-.74</w:t>
            </w:r>
          </w:p>
        </w:tc>
        <w:tc>
          <w:tcPr>
            <w:tcW w:w="1169" w:type="dxa"/>
            <w:shd w:val="clear" w:color="auto" w:fill="FFFFFF"/>
            <w:tcMar>
              <w:top w:w="0" w:type="dxa"/>
              <w:left w:w="108" w:type="dxa"/>
              <w:bottom w:w="0" w:type="dxa"/>
              <w:right w:w="108" w:type="dxa"/>
            </w:tcMar>
            <w:hideMark/>
          </w:tcPr>
          <w:p w14:paraId="4FBDF3FA" w14:textId="6CDD77EA"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.52</w:t>
            </w:r>
          </w:p>
        </w:tc>
        <w:tc>
          <w:tcPr>
            <w:tcW w:w="1358" w:type="dxa"/>
            <w:shd w:val="clear" w:color="auto" w:fill="FFFFFF"/>
            <w:tcMar>
              <w:top w:w="0" w:type="dxa"/>
              <w:left w:w="108" w:type="dxa"/>
              <w:bottom w:w="0" w:type="dxa"/>
              <w:right w:w="108" w:type="dxa"/>
            </w:tcMar>
            <w:hideMark/>
          </w:tcPr>
          <w:p w14:paraId="4545A898" w14:textId="5318BDED"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-1.76</w:t>
            </w:r>
          </w:p>
        </w:tc>
        <w:tc>
          <w:tcPr>
            <w:tcW w:w="1333" w:type="dxa"/>
            <w:shd w:val="clear" w:color="auto" w:fill="FFFFFF"/>
            <w:tcMar>
              <w:top w:w="0" w:type="dxa"/>
              <w:left w:w="108" w:type="dxa"/>
              <w:bottom w:w="0" w:type="dxa"/>
              <w:right w:w="108" w:type="dxa"/>
            </w:tcMar>
            <w:hideMark/>
          </w:tcPr>
          <w:p w14:paraId="1C61A2D7" w14:textId="7FF59135"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.30</w:t>
            </w:r>
          </w:p>
        </w:tc>
      </w:tr>
      <w:tr w:rsidR="002E720C" w:rsidRPr="002E720C" w14:paraId="6989B305" w14:textId="77777777" w:rsidTr="00AA4A8A">
        <w:tc>
          <w:tcPr>
            <w:tcW w:w="2550" w:type="dxa"/>
            <w:shd w:val="clear" w:color="auto" w:fill="FFFFFF"/>
            <w:tcMar>
              <w:top w:w="0" w:type="dxa"/>
              <w:left w:w="108" w:type="dxa"/>
              <w:bottom w:w="0" w:type="dxa"/>
              <w:right w:w="108" w:type="dxa"/>
            </w:tcMar>
            <w:hideMark/>
          </w:tcPr>
          <w:p w14:paraId="64AF07B9"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 xml:space="preserve"> a (X – M)</w:t>
            </w:r>
          </w:p>
        </w:tc>
        <w:tc>
          <w:tcPr>
            <w:tcW w:w="2616" w:type="dxa"/>
            <w:shd w:val="clear" w:color="auto" w:fill="FFFFFF"/>
            <w:tcMar>
              <w:top w:w="0" w:type="dxa"/>
              <w:left w:w="108" w:type="dxa"/>
              <w:bottom w:w="0" w:type="dxa"/>
              <w:right w:w="108" w:type="dxa"/>
            </w:tcMar>
            <w:hideMark/>
          </w:tcPr>
          <w:p w14:paraId="29C84011" w14:textId="5226F052"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-1.30</w:t>
            </w:r>
          </w:p>
        </w:tc>
        <w:tc>
          <w:tcPr>
            <w:tcW w:w="1169" w:type="dxa"/>
            <w:shd w:val="clear" w:color="auto" w:fill="FFFFFF"/>
            <w:tcMar>
              <w:top w:w="0" w:type="dxa"/>
              <w:left w:w="108" w:type="dxa"/>
              <w:bottom w:w="0" w:type="dxa"/>
              <w:right w:w="108" w:type="dxa"/>
            </w:tcMar>
            <w:hideMark/>
          </w:tcPr>
          <w:p w14:paraId="024E8952" w14:textId="0591A632"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.93</w:t>
            </w:r>
          </w:p>
        </w:tc>
        <w:tc>
          <w:tcPr>
            <w:tcW w:w="1358" w:type="dxa"/>
            <w:shd w:val="clear" w:color="auto" w:fill="FFFFFF"/>
            <w:tcMar>
              <w:top w:w="0" w:type="dxa"/>
              <w:left w:w="108" w:type="dxa"/>
              <w:bottom w:w="0" w:type="dxa"/>
              <w:right w:w="108" w:type="dxa"/>
            </w:tcMar>
            <w:hideMark/>
          </w:tcPr>
          <w:p w14:paraId="19F6CAA9" w14:textId="1FD9231A"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-3.15</w:t>
            </w:r>
          </w:p>
        </w:tc>
        <w:tc>
          <w:tcPr>
            <w:tcW w:w="1333" w:type="dxa"/>
            <w:shd w:val="clear" w:color="auto" w:fill="FFFFFF"/>
            <w:tcMar>
              <w:top w:w="0" w:type="dxa"/>
              <w:left w:w="108" w:type="dxa"/>
              <w:bottom w:w="0" w:type="dxa"/>
              <w:right w:w="108" w:type="dxa"/>
            </w:tcMar>
            <w:hideMark/>
          </w:tcPr>
          <w:p w14:paraId="2BC96DE5" w14:textId="1BBD1DA9"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.55</w:t>
            </w:r>
          </w:p>
        </w:tc>
      </w:tr>
      <w:tr w:rsidR="002E720C" w:rsidRPr="002E720C" w14:paraId="7E4F49F6" w14:textId="77777777" w:rsidTr="00AA4A8A">
        <w:tc>
          <w:tcPr>
            <w:tcW w:w="2550" w:type="dxa"/>
            <w:tcBorders>
              <w:bottom w:val="single" w:sz="4" w:space="0" w:color="auto"/>
            </w:tcBorders>
            <w:shd w:val="clear" w:color="auto" w:fill="FFFFFF"/>
            <w:tcMar>
              <w:top w:w="0" w:type="dxa"/>
              <w:left w:w="108" w:type="dxa"/>
              <w:bottom w:w="0" w:type="dxa"/>
              <w:right w:w="108" w:type="dxa"/>
            </w:tcMar>
            <w:hideMark/>
          </w:tcPr>
          <w:p w14:paraId="62A5B5EF"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b (M- Y)</w:t>
            </w:r>
          </w:p>
        </w:tc>
        <w:tc>
          <w:tcPr>
            <w:tcW w:w="2616" w:type="dxa"/>
            <w:tcBorders>
              <w:bottom w:val="single" w:sz="4" w:space="0" w:color="auto"/>
            </w:tcBorders>
            <w:shd w:val="clear" w:color="auto" w:fill="FFFFFF"/>
            <w:tcMar>
              <w:top w:w="0" w:type="dxa"/>
              <w:left w:w="108" w:type="dxa"/>
              <w:bottom w:w="0" w:type="dxa"/>
              <w:right w:w="108" w:type="dxa"/>
            </w:tcMar>
            <w:hideMark/>
          </w:tcPr>
          <w:p w14:paraId="0A4179FA" w14:textId="257091F9"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.57</w:t>
            </w:r>
          </w:p>
        </w:tc>
        <w:tc>
          <w:tcPr>
            <w:tcW w:w="1169" w:type="dxa"/>
            <w:tcBorders>
              <w:bottom w:val="single" w:sz="4" w:space="0" w:color="auto"/>
            </w:tcBorders>
            <w:shd w:val="clear" w:color="auto" w:fill="FFFFFF"/>
            <w:tcMar>
              <w:top w:w="0" w:type="dxa"/>
              <w:left w:w="108" w:type="dxa"/>
              <w:bottom w:w="0" w:type="dxa"/>
              <w:right w:w="108" w:type="dxa"/>
            </w:tcMar>
            <w:hideMark/>
          </w:tcPr>
          <w:p w14:paraId="0CF131BB" w14:textId="7AAFB3B5"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.12</w:t>
            </w:r>
          </w:p>
        </w:tc>
        <w:tc>
          <w:tcPr>
            <w:tcW w:w="1358" w:type="dxa"/>
            <w:tcBorders>
              <w:bottom w:val="single" w:sz="4" w:space="0" w:color="auto"/>
            </w:tcBorders>
            <w:shd w:val="clear" w:color="auto" w:fill="FFFFFF"/>
            <w:tcMar>
              <w:top w:w="0" w:type="dxa"/>
              <w:left w:w="108" w:type="dxa"/>
              <w:bottom w:w="0" w:type="dxa"/>
              <w:right w:w="108" w:type="dxa"/>
            </w:tcMar>
            <w:hideMark/>
          </w:tcPr>
          <w:p w14:paraId="1C0D9878" w14:textId="09285DE5"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.34</w:t>
            </w:r>
          </w:p>
        </w:tc>
        <w:tc>
          <w:tcPr>
            <w:tcW w:w="1333" w:type="dxa"/>
            <w:tcBorders>
              <w:bottom w:val="single" w:sz="4" w:space="0" w:color="auto"/>
            </w:tcBorders>
            <w:shd w:val="clear" w:color="auto" w:fill="FFFFFF"/>
            <w:tcMar>
              <w:top w:w="0" w:type="dxa"/>
              <w:left w:w="108" w:type="dxa"/>
              <w:bottom w:w="0" w:type="dxa"/>
              <w:right w:w="108" w:type="dxa"/>
            </w:tcMar>
            <w:hideMark/>
          </w:tcPr>
          <w:p w14:paraId="509EFCA6" w14:textId="56EA8DE8" w:rsidR="002E720C" w:rsidRPr="002E720C" w:rsidRDefault="00AA4A8A"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.80</w:t>
            </w:r>
          </w:p>
        </w:tc>
      </w:tr>
      <w:tr w:rsidR="002E720C" w:rsidRPr="002E720C" w14:paraId="638DF0F9" w14:textId="77777777" w:rsidTr="00AA4A8A">
        <w:tc>
          <w:tcPr>
            <w:tcW w:w="2550" w:type="dxa"/>
            <w:tcBorders>
              <w:top w:val="single" w:sz="4" w:space="0" w:color="auto"/>
            </w:tcBorders>
            <w:shd w:val="clear" w:color="auto" w:fill="FFFFFF"/>
            <w:tcMar>
              <w:top w:w="0" w:type="dxa"/>
              <w:left w:w="108" w:type="dxa"/>
              <w:bottom w:w="0" w:type="dxa"/>
              <w:right w:w="108" w:type="dxa"/>
            </w:tcMar>
            <w:hideMark/>
          </w:tcPr>
          <w:p w14:paraId="42D56485"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X = Inhibition</w:t>
            </w:r>
          </w:p>
        </w:tc>
        <w:tc>
          <w:tcPr>
            <w:tcW w:w="2616" w:type="dxa"/>
            <w:tcBorders>
              <w:top w:val="single" w:sz="4" w:space="0" w:color="auto"/>
            </w:tcBorders>
            <w:shd w:val="clear" w:color="auto" w:fill="FFFFFF"/>
            <w:tcMar>
              <w:top w:w="0" w:type="dxa"/>
              <w:left w:w="108" w:type="dxa"/>
              <w:bottom w:w="0" w:type="dxa"/>
              <w:right w:w="108" w:type="dxa"/>
            </w:tcMar>
            <w:hideMark/>
          </w:tcPr>
          <w:p w14:paraId="0F7E096D"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Y = Performance</w:t>
            </w:r>
          </w:p>
        </w:tc>
        <w:tc>
          <w:tcPr>
            <w:tcW w:w="1169" w:type="dxa"/>
            <w:tcBorders>
              <w:top w:val="single" w:sz="4" w:space="0" w:color="auto"/>
            </w:tcBorders>
            <w:shd w:val="clear" w:color="auto" w:fill="FFFFFF"/>
            <w:tcMar>
              <w:top w:w="0" w:type="dxa"/>
              <w:left w:w="108" w:type="dxa"/>
              <w:bottom w:w="0" w:type="dxa"/>
              <w:right w:w="108" w:type="dxa"/>
            </w:tcMar>
            <w:hideMark/>
          </w:tcPr>
          <w:p w14:paraId="713C5C88"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p>
        </w:tc>
        <w:tc>
          <w:tcPr>
            <w:tcW w:w="1358" w:type="dxa"/>
            <w:tcBorders>
              <w:top w:val="single" w:sz="4" w:space="0" w:color="auto"/>
            </w:tcBorders>
            <w:shd w:val="clear" w:color="auto" w:fill="FFFFFF"/>
            <w:tcMar>
              <w:top w:w="0" w:type="dxa"/>
              <w:left w:w="108" w:type="dxa"/>
              <w:bottom w:w="0" w:type="dxa"/>
              <w:right w:w="108" w:type="dxa"/>
            </w:tcMar>
            <w:hideMark/>
          </w:tcPr>
          <w:p w14:paraId="33B6C79E"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Lower</w:t>
            </w:r>
          </w:p>
        </w:tc>
        <w:tc>
          <w:tcPr>
            <w:tcW w:w="1333" w:type="dxa"/>
            <w:tcBorders>
              <w:top w:val="single" w:sz="4" w:space="0" w:color="auto"/>
            </w:tcBorders>
            <w:shd w:val="clear" w:color="auto" w:fill="FFFFFF"/>
            <w:tcMar>
              <w:top w:w="0" w:type="dxa"/>
              <w:left w:w="108" w:type="dxa"/>
              <w:bottom w:w="0" w:type="dxa"/>
              <w:right w:w="108" w:type="dxa"/>
            </w:tcMar>
            <w:hideMark/>
          </w:tcPr>
          <w:p w14:paraId="0614B5C5"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Upper</w:t>
            </w:r>
          </w:p>
        </w:tc>
      </w:tr>
      <w:tr w:rsidR="002E720C" w:rsidRPr="002E720C" w14:paraId="2D07FA86" w14:textId="77777777" w:rsidTr="00AA4A8A">
        <w:tc>
          <w:tcPr>
            <w:tcW w:w="2550" w:type="dxa"/>
            <w:shd w:val="clear" w:color="auto" w:fill="FFFFFF"/>
            <w:tcMar>
              <w:top w:w="0" w:type="dxa"/>
              <w:left w:w="108" w:type="dxa"/>
              <w:bottom w:w="0" w:type="dxa"/>
              <w:right w:w="108" w:type="dxa"/>
            </w:tcMar>
            <w:hideMark/>
          </w:tcPr>
          <w:p w14:paraId="57627951"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Total effect (c)</w:t>
            </w:r>
          </w:p>
        </w:tc>
        <w:tc>
          <w:tcPr>
            <w:tcW w:w="2616" w:type="dxa"/>
            <w:shd w:val="clear" w:color="auto" w:fill="FFFFFF"/>
            <w:tcMar>
              <w:top w:w="0" w:type="dxa"/>
              <w:left w:w="108" w:type="dxa"/>
              <w:bottom w:w="0" w:type="dxa"/>
              <w:right w:w="108" w:type="dxa"/>
            </w:tcMar>
            <w:hideMark/>
          </w:tcPr>
          <w:p w14:paraId="77D4F1BD" w14:textId="340875D9"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2.28</w:t>
            </w:r>
          </w:p>
        </w:tc>
        <w:tc>
          <w:tcPr>
            <w:tcW w:w="1169" w:type="dxa"/>
            <w:shd w:val="clear" w:color="auto" w:fill="FFFFFF"/>
            <w:tcMar>
              <w:top w:w="0" w:type="dxa"/>
              <w:left w:w="108" w:type="dxa"/>
              <w:bottom w:w="0" w:type="dxa"/>
              <w:right w:w="108" w:type="dxa"/>
            </w:tcMar>
            <w:hideMark/>
          </w:tcPr>
          <w:p w14:paraId="3F4ACD48" w14:textId="3E44AF6B"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1.24</w:t>
            </w:r>
          </w:p>
        </w:tc>
        <w:tc>
          <w:tcPr>
            <w:tcW w:w="1358" w:type="dxa"/>
            <w:shd w:val="clear" w:color="auto" w:fill="FFFFFF"/>
            <w:tcMar>
              <w:top w:w="0" w:type="dxa"/>
              <w:left w:w="108" w:type="dxa"/>
              <w:bottom w:w="0" w:type="dxa"/>
              <w:right w:w="108" w:type="dxa"/>
            </w:tcMar>
            <w:hideMark/>
          </w:tcPr>
          <w:p w14:paraId="33B2131B" w14:textId="40C03A41"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-.18</w:t>
            </w:r>
          </w:p>
        </w:tc>
        <w:tc>
          <w:tcPr>
            <w:tcW w:w="1333" w:type="dxa"/>
            <w:shd w:val="clear" w:color="auto" w:fill="FFFFFF"/>
            <w:tcMar>
              <w:top w:w="0" w:type="dxa"/>
              <w:left w:w="108" w:type="dxa"/>
              <w:bottom w:w="0" w:type="dxa"/>
              <w:right w:w="108" w:type="dxa"/>
            </w:tcMar>
            <w:hideMark/>
          </w:tcPr>
          <w:p w14:paraId="5193C561" w14:textId="604E2C86"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4.73</w:t>
            </w:r>
          </w:p>
        </w:tc>
      </w:tr>
      <w:tr w:rsidR="002E720C" w:rsidRPr="002E720C" w14:paraId="1F46AB7C" w14:textId="77777777" w:rsidTr="00AA4A8A">
        <w:tc>
          <w:tcPr>
            <w:tcW w:w="2550" w:type="dxa"/>
            <w:shd w:val="clear" w:color="auto" w:fill="FFFFFF"/>
            <w:tcMar>
              <w:top w:w="0" w:type="dxa"/>
              <w:left w:w="108" w:type="dxa"/>
              <w:bottom w:w="0" w:type="dxa"/>
              <w:right w:w="108" w:type="dxa"/>
            </w:tcMar>
            <w:hideMark/>
          </w:tcPr>
          <w:p w14:paraId="2622A9D1"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Direct effect (c′)</w:t>
            </w:r>
          </w:p>
        </w:tc>
        <w:tc>
          <w:tcPr>
            <w:tcW w:w="2616" w:type="dxa"/>
            <w:shd w:val="clear" w:color="auto" w:fill="FFFFFF"/>
            <w:tcMar>
              <w:top w:w="0" w:type="dxa"/>
              <w:left w:w="108" w:type="dxa"/>
              <w:bottom w:w="0" w:type="dxa"/>
              <w:right w:w="108" w:type="dxa"/>
            </w:tcMar>
            <w:hideMark/>
          </w:tcPr>
          <w:p w14:paraId="1AD9872D" w14:textId="48D2918A"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1.49</w:t>
            </w:r>
          </w:p>
        </w:tc>
        <w:tc>
          <w:tcPr>
            <w:tcW w:w="1169" w:type="dxa"/>
            <w:shd w:val="clear" w:color="auto" w:fill="FFFFFF"/>
            <w:tcMar>
              <w:top w:w="0" w:type="dxa"/>
              <w:left w:w="108" w:type="dxa"/>
              <w:bottom w:w="0" w:type="dxa"/>
              <w:right w:w="108" w:type="dxa"/>
            </w:tcMar>
            <w:hideMark/>
          </w:tcPr>
          <w:p w14:paraId="2623916E" w14:textId="009C4A17"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1.14</w:t>
            </w:r>
          </w:p>
        </w:tc>
        <w:tc>
          <w:tcPr>
            <w:tcW w:w="1358" w:type="dxa"/>
            <w:shd w:val="clear" w:color="auto" w:fill="FFFFFF"/>
            <w:tcMar>
              <w:top w:w="0" w:type="dxa"/>
              <w:left w:w="108" w:type="dxa"/>
              <w:bottom w:w="0" w:type="dxa"/>
              <w:right w:w="108" w:type="dxa"/>
            </w:tcMar>
            <w:hideMark/>
          </w:tcPr>
          <w:p w14:paraId="3D8EF8C3" w14:textId="246B94A5"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-.82</w:t>
            </w:r>
          </w:p>
        </w:tc>
        <w:tc>
          <w:tcPr>
            <w:tcW w:w="1333" w:type="dxa"/>
            <w:shd w:val="clear" w:color="auto" w:fill="FFFFFF"/>
            <w:tcMar>
              <w:top w:w="0" w:type="dxa"/>
              <w:left w:w="108" w:type="dxa"/>
              <w:bottom w:w="0" w:type="dxa"/>
              <w:right w:w="108" w:type="dxa"/>
            </w:tcMar>
            <w:hideMark/>
          </w:tcPr>
          <w:p w14:paraId="30EA157A" w14:textId="3C7ED141"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3.72</w:t>
            </w:r>
          </w:p>
        </w:tc>
      </w:tr>
      <w:tr w:rsidR="002E720C" w:rsidRPr="002E720C" w14:paraId="4C92D068" w14:textId="77777777" w:rsidTr="00AA4A8A">
        <w:tc>
          <w:tcPr>
            <w:tcW w:w="2550" w:type="dxa"/>
            <w:shd w:val="clear" w:color="auto" w:fill="FFFFFF"/>
            <w:tcMar>
              <w:top w:w="0" w:type="dxa"/>
              <w:left w:w="108" w:type="dxa"/>
              <w:bottom w:w="0" w:type="dxa"/>
              <w:right w:w="108" w:type="dxa"/>
            </w:tcMar>
            <w:hideMark/>
          </w:tcPr>
          <w:p w14:paraId="752D766E"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Indirect effects</w:t>
            </w:r>
          </w:p>
        </w:tc>
        <w:tc>
          <w:tcPr>
            <w:tcW w:w="2616" w:type="dxa"/>
            <w:shd w:val="clear" w:color="auto" w:fill="FFFFFF"/>
            <w:tcMar>
              <w:top w:w="0" w:type="dxa"/>
              <w:left w:w="108" w:type="dxa"/>
              <w:bottom w:w="0" w:type="dxa"/>
              <w:right w:w="108" w:type="dxa"/>
            </w:tcMar>
            <w:hideMark/>
          </w:tcPr>
          <w:p w14:paraId="6C25579D"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p>
        </w:tc>
        <w:tc>
          <w:tcPr>
            <w:tcW w:w="1169" w:type="dxa"/>
            <w:shd w:val="clear" w:color="auto" w:fill="FFFFFF"/>
            <w:tcMar>
              <w:top w:w="0" w:type="dxa"/>
              <w:left w:w="108" w:type="dxa"/>
              <w:bottom w:w="0" w:type="dxa"/>
              <w:right w:w="108" w:type="dxa"/>
            </w:tcMar>
            <w:hideMark/>
          </w:tcPr>
          <w:p w14:paraId="6F9F1366"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p>
        </w:tc>
        <w:tc>
          <w:tcPr>
            <w:tcW w:w="1358" w:type="dxa"/>
            <w:shd w:val="clear" w:color="auto" w:fill="FFFFFF"/>
            <w:tcMar>
              <w:top w:w="0" w:type="dxa"/>
              <w:left w:w="108" w:type="dxa"/>
              <w:bottom w:w="0" w:type="dxa"/>
              <w:right w:w="108" w:type="dxa"/>
            </w:tcMar>
            <w:hideMark/>
          </w:tcPr>
          <w:p w14:paraId="44B82983"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p>
        </w:tc>
        <w:tc>
          <w:tcPr>
            <w:tcW w:w="1333" w:type="dxa"/>
            <w:shd w:val="clear" w:color="auto" w:fill="FFFFFF"/>
            <w:tcMar>
              <w:top w:w="0" w:type="dxa"/>
              <w:left w:w="108" w:type="dxa"/>
              <w:bottom w:w="0" w:type="dxa"/>
              <w:right w:w="108" w:type="dxa"/>
            </w:tcMar>
            <w:hideMark/>
          </w:tcPr>
          <w:p w14:paraId="681D715C"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p>
        </w:tc>
      </w:tr>
      <w:tr w:rsidR="002E720C" w:rsidRPr="002E720C" w14:paraId="0DF1B10E" w14:textId="77777777" w:rsidTr="00AA4A8A">
        <w:tc>
          <w:tcPr>
            <w:tcW w:w="2550" w:type="dxa"/>
            <w:shd w:val="clear" w:color="auto" w:fill="FFFFFF"/>
            <w:tcMar>
              <w:top w:w="0" w:type="dxa"/>
              <w:left w:w="108" w:type="dxa"/>
              <w:bottom w:w="0" w:type="dxa"/>
              <w:right w:w="108" w:type="dxa"/>
            </w:tcMar>
            <w:hideMark/>
          </w:tcPr>
          <w:p w14:paraId="3751F488"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Total indirect effects</w:t>
            </w:r>
          </w:p>
        </w:tc>
        <w:tc>
          <w:tcPr>
            <w:tcW w:w="2616" w:type="dxa"/>
            <w:shd w:val="clear" w:color="auto" w:fill="FFFFFF"/>
            <w:tcMar>
              <w:top w:w="0" w:type="dxa"/>
              <w:left w:w="108" w:type="dxa"/>
              <w:bottom w:w="0" w:type="dxa"/>
              <w:right w:w="108" w:type="dxa"/>
            </w:tcMar>
            <w:hideMark/>
          </w:tcPr>
          <w:p w14:paraId="5E1EDB93" w14:textId="211120CE"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.83</w:t>
            </w:r>
          </w:p>
        </w:tc>
        <w:tc>
          <w:tcPr>
            <w:tcW w:w="1169" w:type="dxa"/>
            <w:shd w:val="clear" w:color="auto" w:fill="FFFFFF"/>
            <w:tcMar>
              <w:top w:w="0" w:type="dxa"/>
              <w:left w:w="108" w:type="dxa"/>
              <w:bottom w:w="0" w:type="dxa"/>
              <w:right w:w="108" w:type="dxa"/>
            </w:tcMar>
            <w:hideMark/>
          </w:tcPr>
          <w:p w14:paraId="60DA6BE5" w14:textId="20ED70AD"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.52</w:t>
            </w:r>
          </w:p>
        </w:tc>
        <w:tc>
          <w:tcPr>
            <w:tcW w:w="1358" w:type="dxa"/>
            <w:shd w:val="clear" w:color="auto" w:fill="FFFFFF"/>
            <w:tcMar>
              <w:top w:w="0" w:type="dxa"/>
              <w:left w:w="108" w:type="dxa"/>
              <w:bottom w:w="0" w:type="dxa"/>
              <w:right w:w="108" w:type="dxa"/>
            </w:tcMar>
            <w:hideMark/>
          </w:tcPr>
          <w:p w14:paraId="366A13B2" w14:textId="4B3C81AF"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-.16</w:t>
            </w:r>
          </w:p>
        </w:tc>
        <w:tc>
          <w:tcPr>
            <w:tcW w:w="1333" w:type="dxa"/>
            <w:shd w:val="clear" w:color="auto" w:fill="FFFFFF"/>
            <w:tcMar>
              <w:top w:w="0" w:type="dxa"/>
              <w:left w:w="108" w:type="dxa"/>
              <w:bottom w:w="0" w:type="dxa"/>
              <w:right w:w="108" w:type="dxa"/>
            </w:tcMar>
            <w:hideMark/>
          </w:tcPr>
          <w:p w14:paraId="1E8275E6" w14:textId="494F222C"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1.90</w:t>
            </w:r>
          </w:p>
        </w:tc>
      </w:tr>
      <w:tr w:rsidR="002E720C" w:rsidRPr="002E720C" w14:paraId="5ACF5F1E" w14:textId="77777777" w:rsidTr="00AA4A8A">
        <w:tc>
          <w:tcPr>
            <w:tcW w:w="2550" w:type="dxa"/>
            <w:shd w:val="clear" w:color="auto" w:fill="FFFFFF"/>
            <w:tcMar>
              <w:top w:w="0" w:type="dxa"/>
              <w:left w:w="108" w:type="dxa"/>
              <w:bottom w:w="0" w:type="dxa"/>
              <w:right w:w="108" w:type="dxa"/>
            </w:tcMar>
            <w:hideMark/>
          </w:tcPr>
          <w:p w14:paraId="0C2217EB"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 xml:space="preserve"> a (X – M)</w:t>
            </w:r>
          </w:p>
        </w:tc>
        <w:tc>
          <w:tcPr>
            <w:tcW w:w="2616" w:type="dxa"/>
            <w:shd w:val="clear" w:color="auto" w:fill="FFFFFF"/>
            <w:tcMar>
              <w:top w:w="0" w:type="dxa"/>
              <w:left w:w="108" w:type="dxa"/>
              <w:bottom w:w="0" w:type="dxa"/>
              <w:right w:w="108" w:type="dxa"/>
            </w:tcMar>
            <w:hideMark/>
          </w:tcPr>
          <w:p w14:paraId="12FC3DD5" w14:textId="48BFBF3B"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1.60</w:t>
            </w:r>
          </w:p>
        </w:tc>
        <w:tc>
          <w:tcPr>
            <w:tcW w:w="1169" w:type="dxa"/>
            <w:shd w:val="clear" w:color="auto" w:fill="FFFFFF"/>
            <w:tcMar>
              <w:top w:w="0" w:type="dxa"/>
              <w:left w:w="108" w:type="dxa"/>
              <w:bottom w:w="0" w:type="dxa"/>
              <w:right w:w="108" w:type="dxa"/>
            </w:tcMar>
            <w:hideMark/>
          </w:tcPr>
          <w:p w14:paraId="71DCD557" w14:textId="3D12F703"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1.01</w:t>
            </w:r>
          </w:p>
        </w:tc>
        <w:tc>
          <w:tcPr>
            <w:tcW w:w="1358" w:type="dxa"/>
            <w:shd w:val="clear" w:color="auto" w:fill="FFFFFF"/>
            <w:tcMar>
              <w:top w:w="0" w:type="dxa"/>
              <w:left w:w="108" w:type="dxa"/>
              <w:bottom w:w="0" w:type="dxa"/>
              <w:right w:w="108" w:type="dxa"/>
            </w:tcMar>
            <w:hideMark/>
          </w:tcPr>
          <w:p w14:paraId="3FF156F4" w14:textId="56AF1670"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-.42</w:t>
            </w:r>
          </w:p>
        </w:tc>
        <w:tc>
          <w:tcPr>
            <w:tcW w:w="1333" w:type="dxa"/>
            <w:shd w:val="clear" w:color="auto" w:fill="FFFFFF"/>
            <w:tcMar>
              <w:top w:w="0" w:type="dxa"/>
              <w:left w:w="108" w:type="dxa"/>
              <w:bottom w:w="0" w:type="dxa"/>
              <w:right w:w="108" w:type="dxa"/>
            </w:tcMar>
            <w:hideMark/>
          </w:tcPr>
          <w:p w14:paraId="28A19B4B" w14:textId="3D91FDED"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3.61</w:t>
            </w:r>
          </w:p>
        </w:tc>
      </w:tr>
      <w:tr w:rsidR="002E720C" w:rsidRPr="002E720C" w14:paraId="67EA1207" w14:textId="77777777" w:rsidTr="00AA4A8A">
        <w:tc>
          <w:tcPr>
            <w:tcW w:w="2550" w:type="dxa"/>
            <w:tcBorders>
              <w:bottom w:val="single" w:sz="4" w:space="0" w:color="auto"/>
            </w:tcBorders>
            <w:shd w:val="clear" w:color="auto" w:fill="FFFFFF"/>
            <w:tcMar>
              <w:top w:w="0" w:type="dxa"/>
              <w:left w:w="108" w:type="dxa"/>
              <w:bottom w:w="0" w:type="dxa"/>
              <w:right w:w="108" w:type="dxa"/>
            </w:tcMar>
            <w:hideMark/>
          </w:tcPr>
          <w:p w14:paraId="6080D7B1"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b (M- Y)</w:t>
            </w:r>
          </w:p>
        </w:tc>
        <w:tc>
          <w:tcPr>
            <w:tcW w:w="2616" w:type="dxa"/>
            <w:tcBorders>
              <w:bottom w:val="single" w:sz="4" w:space="0" w:color="auto"/>
            </w:tcBorders>
            <w:shd w:val="clear" w:color="auto" w:fill="FFFFFF"/>
            <w:tcMar>
              <w:top w:w="0" w:type="dxa"/>
              <w:left w:w="108" w:type="dxa"/>
              <w:bottom w:w="0" w:type="dxa"/>
              <w:right w:w="108" w:type="dxa"/>
            </w:tcMar>
            <w:hideMark/>
          </w:tcPr>
          <w:p w14:paraId="49DF7A51" w14:textId="2A6BD39E"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.52</w:t>
            </w:r>
          </w:p>
        </w:tc>
        <w:tc>
          <w:tcPr>
            <w:tcW w:w="1169" w:type="dxa"/>
            <w:tcBorders>
              <w:bottom w:val="single" w:sz="4" w:space="0" w:color="auto"/>
            </w:tcBorders>
            <w:shd w:val="clear" w:color="auto" w:fill="FFFFFF"/>
            <w:tcMar>
              <w:top w:w="0" w:type="dxa"/>
              <w:left w:w="108" w:type="dxa"/>
              <w:bottom w:w="0" w:type="dxa"/>
              <w:right w:w="108" w:type="dxa"/>
            </w:tcMar>
            <w:hideMark/>
          </w:tcPr>
          <w:p w14:paraId="1D64472D" w14:textId="07CE29A4"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.11</w:t>
            </w:r>
          </w:p>
        </w:tc>
        <w:tc>
          <w:tcPr>
            <w:tcW w:w="1358" w:type="dxa"/>
            <w:tcBorders>
              <w:bottom w:val="single" w:sz="4" w:space="0" w:color="auto"/>
            </w:tcBorders>
            <w:shd w:val="clear" w:color="auto" w:fill="FFFFFF"/>
            <w:tcMar>
              <w:top w:w="0" w:type="dxa"/>
              <w:left w:w="108" w:type="dxa"/>
              <w:bottom w:w="0" w:type="dxa"/>
              <w:right w:w="108" w:type="dxa"/>
            </w:tcMar>
            <w:hideMark/>
          </w:tcPr>
          <w:p w14:paraId="2B0B4358" w14:textId="09074A31"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.29</w:t>
            </w:r>
          </w:p>
        </w:tc>
        <w:tc>
          <w:tcPr>
            <w:tcW w:w="1333" w:type="dxa"/>
            <w:tcBorders>
              <w:bottom w:val="single" w:sz="4" w:space="0" w:color="auto"/>
            </w:tcBorders>
            <w:shd w:val="clear" w:color="auto" w:fill="FFFFFF"/>
            <w:tcMar>
              <w:top w:w="0" w:type="dxa"/>
              <w:left w:w="108" w:type="dxa"/>
              <w:bottom w:w="0" w:type="dxa"/>
              <w:right w:w="108" w:type="dxa"/>
            </w:tcMar>
            <w:hideMark/>
          </w:tcPr>
          <w:p w14:paraId="6A235112" w14:textId="1A3B9D28" w:rsidR="002E720C" w:rsidRPr="002E720C" w:rsidRDefault="00491211"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.75</w:t>
            </w:r>
          </w:p>
        </w:tc>
      </w:tr>
      <w:tr w:rsidR="002E720C" w:rsidRPr="002E720C" w14:paraId="755B2588" w14:textId="77777777" w:rsidTr="00AA4A8A">
        <w:tc>
          <w:tcPr>
            <w:tcW w:w="2550" w:type="dxa"/>
            <w:tcBorders>
              <w:top w:val="single" w:sz="4" w:space="0" w:color="auto"/>
              <w:left w:val="nil"/>
              <w:bottom w:val="nil"/>
              <w:right w:val="nil"/>
            </w:tcBorders>
            <w:shd w:val="clear" w:color="auto" w:fill="FFFFFF"/>
            <w:tcMar>
              <w:top w:w="0" w:type="dxa"/>
              <w:left w:w="108" w:type="dxa"/>
              <w:bottom w:w="0" w:type="dxa"/>
              <w:right w:w="108" w:type="dxa"/>
            </w:tcMar>
            <w:hideMark/>
          </w:tcPr>
          <w:p w14:paraId="19C2855D"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X = Updating</w:t>
            </w:r>
          </w:p>
        </w:tc>
        <w:tc>
          <w:tcPr>
            <w:tcW w:w="2616" w:type="dxa"/>
            <w:tcBorders>
              <w:top w:val="single" w:sz="4" w:space="0" w:color="auto"/>
              <w:left w:val="nil"/>
              <w:bottom w:val="nil"/>
              <w:right w:val="nil"/>
            </w:tcBorders>
            <w:shd w:val="clear" w:color="auto" w:fill="FFFFFF"/>
            <w:tcMar>
              <w:top w:w="0" w:type="dxa"/>
              <w:left w:w="108" w:type="dxa"/>
              <w:bottom w:w="0" w:type="dxa"/>
              <w:right w:w="108" w:type="dxa"/>
            </w:tcMar>
            <w:hideMark/>
          </w:tcPr>
          <w:p w14:paraId="56830D10"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Y = Performance</w:t>
            </w:r>
          </w:p>
        </w:tc>
        <w:tc>
          <w:tcPr>
            <w:tcW w:w="1169" w:type="dxa"/>
            <w:tcBorders>
              <w:top w:val="single" w:sz="4" w:space="0" w:color="auto"/>
              <w:left w:val="nil"/>
              <w:bottom w:val="nil"/>
              <w:right w:val="nil"/>
            </w:tcBorders>
            <w:shd w:val="clear" w:color="auto" w:fill="FFFFFF"/>
            <w:tcMar>
              <w:top w:w="0" w:type="dxa"/>
              <w:left w:w="108" w:type="dxa"/>
              <w:bottom w:w="0" w:type="dxa"/>
              <w:right w:w="108" w:type="dxa"/>
            </w:tcMar>
            <w:hideMark/>
          </w:tcPr>
          <w:p w14:paraId="7C98F534"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p>
        </w:tc>
        <w:tc>
          <w:tcPr>
            <w:tcW w:w="1358" w:type="dxa"/>
            <w:tcBorders>
              <w:top w:val="single" w:sz="4" w:space="0" w:color="auto"/>
              <w:left w:val="nil"/>
              <w:bottom w:val="nil"/>
              <w:right w:val="nil"/>
            </w:tcBorders>
            <w:shd w:val="clear" w:color="auto" w:fill="FFFFFF"/>
            <w:tcMar>
              <w:top w:w="0" w:type="dxa"/>
              <w:left w:w="108" w:type="dxa"/>
              <w:bottom w:w="0" w:type="dxa"/>
              <w:right w:w="108" w:type="dxa"/>
            </w:tcMar>
            <w:hideMark/>
          </w:tcPr>
          <w:p w14:paraId="1303B64B"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Lower</w:t>
            </w:r>
          </w:p>
        </w:tc>
        <w:tc>
          <w:tcPr>
            <w:tcW w:w="1333" w:type="dxa"/>
            <w:tcBorders>
              <w:top w:val="single" w:sz="4" w:space="0" w:color="auto"/>
              <w:left w:val="nil"/>
              <w:bottom w:val="nil"/>
              <w:right w:val="nil"/>
            </w:tcBorders>
            <w:shd w:val="clear" w:color="auto" w:fill="FFFFFF"/>
            <w:tcMar>
              <w:top w:w="0" w:type="dxa"/>
              <w:left w:w="108" w:type="dxa"/>
              <w:bottom w:w="0" w:type="dxa"/>
              <w:right w:w="108" w:type="dxa"/>
            </w:tcMar>
            <w:hideMark/>
          </w:tcPr>
          <w:p w14:paraId="10750C07" w14:textId="77777777" w:rsidR="002E720C" w:rsidRPr="002E720C" w:rsidRDefault="002E720C" w:rsidP="00491211">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Upper</w:t>
            </w:r>
          </w:p>
        </w:tc>
      </w:tr>
      <w:tr w:rsidR="00AA4A8A" w:rsidRPr="002E720C" w14:paraId="4901FFB8" w14:textId="77777777" w:rsidTr="00AA4A8A">
        <w:tc>
          <w:tcPr>
            <w:tcW w:w="2550" w:type="dxa"/>
            <w:tcBorders>
              <w:top w:val="nil"/>
              <w:left w:val="nil"/>
              <w:bottom w:val="nil"/>
              <w:right w:val="nil"/>
            </w:tcBorders>
            <w:shd w:val="clear" w:color="auto" w:fill="FFFFFF"/>
            <w:tcMar>
              <w:top w:w="0" w:type="dxa"/>
              <w:left w:w="108" w:type="dxa"/>
              <w:bottom w:w="0" w:type="dxa"/>
              <w:right w:w="108" w:type="dxa"/>
            </w:tcMar>
            <w:hideMark/>
          </w:tcPr>
          <w:p w14:paraId="44BBCD10" w14:textId="77777777"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Total effect (c)</w:t>
            </w:r>
          </w:p>
        </w:tc>
        <w:tc>
          <w:tcPr>
            <w:tcW w:w="2616" w:type="dxa"/>
            <w:tcBorders>
              <w:top w:val="nil"/>
              <w:left w:val="nil"/>
              <w:bottom w:val="nil"/>
              <w:right w:val="nil"/>
            </w:tcBorders>
            <w:shd w:val="clear" w:color="auto" w:fill="FFFFFF"/>
            <w:tcMar>
              <w:top w:w="0" w:type="dxa"/>
              <w:left w:w="108" w:type="dxa"/>
              <w:bottom w:w="0" w:type="dxa"/>
              <w:right w:w="108" w:type="dxa"/>
            </w:tcMar>
            <w:hideMark/>
          </w:tcPr>
          <w:p w14:paraId="73B6C5FC" w14:textId="22AC7442"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4.56</w:t>
            </w:r>
          </w:p>
        </w:tc>
        <w:tc>
          <w:tcPr>
            <w:tcW w:w="1169" w:type="dxa"/>
            <w:tcBorders>
              <w:top w:val="nil"/>
              <w:left w:val="nil"/>
              <w:bottom w:val="nil"/>
              <w:right w:val="nil"/>
            </w:tcBorders>
            <w:shd w:val="clear" w:color="auto" w:fill="FFFFFF"/>
            <w:tcMar>
              <w:top w:w="0" w:type="dxa"/>
              <w:left w:w="108" w:type="dxa"/>
              <w:bottom w:w="0" w:type="dxa"/>
              <w:right w:w="108" w:type="dxa"/>
            </w:tcMar>
            <w:hideMark/>
          </w:tcPr>
          <w:p w14:paraId="45D65952" w14:textId="4CF4DB72"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3.79</w:t>
            </w:r>
          </w:p>
        </w:tc>
        <w:tc>
          <w:tcPr>
            <w:tcW w:w="1358" w:type="dxa"/>
            <w:tcBorders>
              <w:top w:val="nil"/>
              <w:left w:val="nil"/>
              <w:bottom w:val="nil"/>
              <w:right w:val="nil"/>
            </w:tcBorders>
            <w:shd w:val="clear" w:color="auto" w:fill="FFFFFF"/>
            <w:tcMar>
              <w:top w:w="0" w:type="dxa"/>
              <w:left w:w="108" w:type="dxa"/>
              <w:bottom w:w="0" w:type="dxa"/>
              <w:right w:w="108" w:type="dxa"/>
            </w:tcMar>
            <w:hideMark/>
          </w:tcPr>
          <w:p w14:paraId="4B2D7388" w14:textId="68938B97"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-2.97</w:t>
            </w:r>
          </w:p>
        </w:tc>
        <w:tc>
          <w:tcPr>
            <w:tcW w:w="1333" w:type="dxa"/>
            <w:tcBorders>
              <w:top w:val="nil"/>
              <w:left w:val="nil"/>
              <w:bottom w:val="nil"/>
              <w:right w:val="nil"/>
            </w:tcBorders>
            <w:shd w:val="clear" w:color="auto" w:fill="FFFFFF"/>
            <w:tcMar>
              <w:top w:w="0" w:type="dxa"/>
              <w:left w:w="108" w:type="dxa"/>
              <w:bottom w:w="0" w:type="dxa"/>
              <w:right w:w="108" w:type="dxa"/>
            </w:tcMar>
            <w:hideMark/>
          </w:tcPr>
          <w:p w14:paraId="29B612F5" w14:textId="7F5EFE43"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12.09</w:t>
            </w:r>
          </w:p>
        </w:tc>
      </w:tr>
      <w:tr w:rsidR="00AA4A8A" w:rsidRPr="002E720C" w14:paraId="0D097F60" w14:textId="77777777" w:rsidTr="00AA4A8A">
        <w:tc>
          <w:tcPr>
            <w:tcW w:w="2550" w:type="dxa"/>
            <w:tcBorders>
              <w:top w:val="nil"/>
              <w:left w:val="nil"/>
              <w:bottom w:val="nil"/>
              <w:right w:val="nil"/>
            </w:tcBorders>
            <w:shd w:val="clear" w:color="auto" w:fill="FFFFFF"/>
            <w:tcMar>
              <w:top w:w="0" w:type="dxa"/>
              <w:left w:w="108" w:type="dxa"/>
              <w:bottom w:w="0" w:type="dxa"/>
              <w:right w:w="108" w:type="dxa"/>
            </w:tcMar>
            <w:hideMark/>
          </w:tcPr>
          <w:p w14:paraId="6CBC10F4" w14:textId="77777777"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Direct effect (c’)</w:t>
            </w:r>
          </w:p>
        </w:tc>
        <w:tc>
          <w:tcPr>
            <w:tcW w:w="2616" w:type="dxa"/>
            <w:tcBorders>
              <w:top w:val="nil"/>
              <w:left w:val="nil"/>
              <w:bottom w:val="nil"/>
              <w:right w:val="nil"/>
            </w:tcBorders>
            <w:shd w:val="clear" w:color="auto" w:fill="FFFFFF"/>
            <w:tcMar>
              <w:top w:w="0" w:type="dxa"/>
              <w:left w:w="108" w:type="dxa"/>
              <w:bottom w:w="0" w:type="dxa"/>
              <w:right w:w="108" w:type="dxa"/>
            </w:tcMar>
            <w:hideMark/>
          </w:tcPr>
          <w:p w14:paraId="05E35C0D" w14:textId="7A4D4B72"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-.08</w:t>
            </w:r>
          </w:p>
        </w:tc>
        <w:tc>
          <w:tcPr>
            <w:tcW w:w="1169" w:type="dxa"/>
            <w:tcBorders>
              <w:top w:val="nil"/>
              <w:left w:val="nil"/>
              <w:bottom w:val="nil"/>
              <w:right w:val="nil"/>
            </w:tcBorders>
            <w:shd w:val="clear" w:color="auto" w:fill="FFFFFF"/>
            <w:tcMar>
              <w:top w:w="0" w:type="dxa"/>
              <w:left w:w="108" w:type="dxa"/>
              <w:bottom w:w="0" w:type="dxa"/>
              <w:right w:w="108" w:type="dxa"/>
            </w:tcMar>
            <w:hideMark/>
          </w:tcPr>
          <w:p w14:paraId="7E4F187D" w14:textId="02543F0B"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3.60</w:t>
            </w:r>
          </w:p>
        </w:tc>
        <w:tc>
          <w:tcPr>
            <w:tcW w:w="1358" w:type="dxa"/>
            <w:tcBorders>
              <w:top w:val="nil"/>
              <w:left w:val="nil"/>
              <w:bottom w:val="nil"/>
              <w:right w:val="nil"/>
            </w:tcBorders>
            <w:shd w:val="clear" w:color="auto" w:fill="FFFFFF"/>
            <w:tcMar>
              <w:top w:w="0" w:type="dxa"/>
              <w:left w:w="108" w:type="dxa"/>
              <w:bottom w:w="0" w:type="dxa"/>
              <w:right w:w="108" w:type="dxa"/>
            </w:tcMar>
            <w:hideMark/>
          </w:tcPr>
          <w:p w14:paraId="3B6B7556" w14:textId="75032863"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-7.23</w:t>
            </w:r>
          </w:p>
        </w:tc>
        <w:tc>
          <w:tcPr>
            <w:tcW w:w="1333" w:type="dxa"/>
            <w:tcBorders>
              <w:top w:val="nil"/>
              <w:left w:val="nil"/>
              <w:bottom w:val="nil"/>
              <w:right w:val="nil"/>
            </w:tcBorders>
            <w:shd w:val="clear" w:color="auto" w:fill="FFFFFF"/>
            <w:tcMar>
              <w:top w:w="0" w:type="dxa"/>
              <w:left w:w="108" w:type="dxa"/>
              <w:bottom w:w="0" w:type="dxa"/>
              <w:right w:w="108" w:type="dxa"/>
            </w:tcMar>
            <w:hideMark/>
          </w:tcPr>
          <w:p w14:paraId="24813CE2" w14:textId="1531624B"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7.07</w:t>
            </w:r>
          </w:p>
        </w:tc>
      </w:tr>
      <w:tr w:rsidR="00AA4A8A" w:rsidRPr="002E720C" w14:paraId="5F7E5B3F" w14:textId="77777777" w:rsidTr="00AA4A8A">
        <w:tc>
          <w:tcPr>
            <w:tcW w:w="2550" w:type="dxa"/>
            <w:tcBorders>
              <w:top w:val="nil"/>
              <w:left w:val="nil"/>
              <w:bottom w:val="nil"/>
              <w:right w:val="nil"/>
            </w:tcBorders>
            <w:shd w:val="clear" w:color="auto" w:fill="FFFFFF"/>
            <w:tcMar>
              <w:top w:w="0" w:type="dxa"/>
              <w:left w:w="108" w:type="dxa"/>
              <w:bottom w:w="0" w:type="dxa"/>
              <w:right w:w="108" w:type="dxa"/>
            </w:tcMar>
            <w:hideMark/>
          </w:tcPr>
          <w:p w14:paraId="40682E1D" w14:textId="77777777"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Indirect effects</w:t>
            </w:r>
          </w:p>
        </w:tc>
        <w:tc>
          <w:tcPr>
            <w:tcW w:w="2616" w:type="dxa"/>
            <w:tcBorders>
              <w:top w:val="nil"/>
              <w:left w:val="nil"/>
              <w:bottom w:val="nil"/>
              <w:right w:val="nil"/>
            </w:tcBorders>
            <w:shd w:val="clear" w:color="auto" w:fill="FFFFFF"/>
            <w:tcMar>
              <w:top w:w="0" w:type="dxa"/>
              <w:left w:w="108" w:type="dxa"/>
              <w:bottom w:w="0" w:type="dxa"/>
              <w:right w:w="108" w:type="dxa"/>
            </w:tcMar>
            <w:hideMark/>
          </w:tcPr>
          <w:p w14:paraId="77BDD6C3" w14:textId="77777777"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p>
        </w:tc>
        <w:tc>
          <w:tcPr>
            <w:tcW w:w="1169" w:type="dxa"/>
            <w:tcBorders>
              <w:top w:val="nil"/>
              <w:left w:val="nil"/>
              <w:bottom w:val="nil"/>
              <w:right w:val="nil"/>
            </w:tcBorders>
            <w:shd w:val="clear" w:color="auto" w:fill="FFFFFF"/>
            <w:tcMar>
              <w:top w:w="0" w:type="dxa"/>
              <w:left w:w="108" w:type="dxa"/>
              <w:bottom w:w="0" w:type="dxa"/>
              <w:right w:w="108" w:type="dxa"/>
            </w:tcMar>
            <w:hideMark/>
          </w:tcPr>
          <w:p w14:paraId="48E4FAF0" w14:textId="77777777"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p>
        </w:tc>
        <w:tc>
          <w:tcPr>
            <w:tcW w:w="1358" w:type="dxa"/>
            <w:tcBorders>
              <w:top w:val="nil"/>
              <w:left w:val="nil"/>
              <w:bottom w:val="nil"/>
              <w:right w:val="nil"/>
            </w:tcBorders>
            <w:shd w:val="clear" w:color="auto" w:fill="FFFFFF"/>
            <w:tcMar>
              <w:top w:w="0" w:type="dxa"/>
              <w:left w:w="108" w:type="dxa"/>
              <w:bottom w:w="0" w:type="dxa"/>
              <w:right w:w="108" w:type="dxa"/>
            </w:tcMar>
            <w:hideMark/>
          </w:tcPr>
          <w:p w14:paraId="137BAC05" w14:textId="77777777"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p>
        </w:tc>
        <w:tc>
          <w:tcPr>
            <w:tcW w:w="1333" w:type="dxa"/>
            <w:tcBorders>
              <w:top w:val="nil"/>
              <w:left w:val="nil"/>
              <w:bottom w:val="nil"/>
              <w:right w:val="nil"/>
            </w:tcBorders>
            <w:shd w:val="clear" w:color="auto" w:fill="FFFFFF"/>
            <w:tcMar>
              <w:top w:w="0" w:type="dxa"/>
              <w:left w:w="108" w:type="dxa"/>
              <w:bottom w:w="0" w:type="dxa"/>
              <w:right w:w="108" w:type="dxa"/>
            </w:tcMar>
            <w:hideMark/>
          </w:tcPr>
          <w:p w14:paraId="0A8305B3" w14:textId="77777777"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p>
        </w:tc>
      </w:tr>
      <w:tr w:rsidR="00AA4A8A" w:rsidRPr="002E720C" w14:paraId="4EE1BF7F" w14:textId="77777777" w:rsidTr="00AA4A8A">
        <w:tc>
          <w:tcPr>
            <w:tcW w:w="2550" w:type="dxa"/>
            <w:tcBorders>
              <w:top w:val="nil"/>
              <w:left w:val="nil"/>
              <w:bottom w:val="nil"/>
              <w:right w:val="nil"/>
            </w:tcBorders>
            <w:shd w:val="clear" w:color="auto" w:fill="FFFFFF"/>
            <w:tcMar>
              <w:top w:w="0" w:type="dxa"/>
              <w:left w:w="108" w:type="dxa"/>
              <w:bottom w:w="0" w:type="dxa"/>
              <w:right w:w="108" w:type="dxa"/>
            </w:tcMar>
            <w:hideMark/>
          </w:tcPr>
          <w:p w14:paraId="0D7F7B12" w14:textId="77777777"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Total indirect effects</w:t>
            </w:r>
          </w:p>
        </w:tc>
        <w:tc>
          <w:tcPr>
            <w:tcW w:w="2616" w:type="dxa"/>
            <w:tcBorders>
              <w:top w:val="nil"/>
              <w:left w:val="nil"/>
              <w:bottom w:val="nil"/>
              <w:right w:val="nil"/>
            </w:tcBorders>
            <w:shd w:val="clear" w:color="auto" w:fill="FFFFFF"/>
            <w:tcMar>
              <w:top w:w="0" w:type="dxa"/>
              <w:left w:w="108" w:type="dxa"/>
              <w:bottom w:w="0" w:type="dxa"/>
              <w:right w:w="108" w:type="dxa"/>
            </w:tcMar>
            <w:hideMark/>
          </w:tcPr>
          <w:p w14:paraId="6EA12CB1" w14:textId="22949943"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4.64</w:t>
            </w:r>
          </w:p>
        </w:tc>
        <w:tc>
          <w:tcPr>
            <w:tcW w:w="1169" w:type="dxa"/>
            <w:tcBorders>
              <w:top w:val="nil"/>
              <w:left w:val="nil"/>
              <w:bottom w:val="nil"/>
              <w:right w:val="nil"/>
            </w:tcBorders>
            <w:shd w:val="clear" w:color="auto" w:fill="FFFFFF"/>
            <w:tcMar>
              <w:top w:w="0" w:type="dxa"/>
              <w:left w:w="108" w:type="dxa"/>
              <w:bottom w:w="0" w:type="dxa"/>
              <w:right w:w="108" w:type="dxa"/>
            </w:tcMar>
            <w:hideMark/>
          </w:tcPr>
          <w:p w14:paraId="383C6342" w14:textId="39C853CA"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1.77</w:t>
            </w:r>
          </w:p>
        </w:tc>
        <w:tc>
          <w:tcPr>
            <w:tcW w:w="1358" w:type="dxa"/>
            <w:tcBorders>
              <w:top w:val="nil"/>
              <w:left w:val="nil"/>
              <w:bottom w:val="nil"/>
              <w:right w:val="nil"/>
            </w:tcBorders>
            <w:shd w:val="clear" w:color="auto" w:fill="FFFFFF"/>
            <w:tcMar>
              <w:top w:w="0" w:type="dxa"/>
              <w:left w:w="108" w:type="dxa"/>
              <w:bottom w:w="0" w:type="dxa"/>
              <w:right w:w="108" w:type="dxa"/>
            </w:tcMar>
            <w:hideMark/>
          </w:tcPr>
          <w:p w14:paraId="7FB8B69C" w14:textId="55434BEA"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1.63</w:t>
            </w:r>
          </w:p>
        </w:tc>
        <w:tc>
          <w:tcPr>
            <w:tcW w:w="1333" w:type="dxa"/>
            <w:tcBorders>
              <w:top w:val="nil"/>
              <w:left w:val="nil"/>
              <w:bottom w:val="nil"/>
              <w:right w:val="nil"/>
            </w:tcBorders>
            <w:shd w:val="clear" w:color="auto" w:fill="FFFFFF"/>
            <w:tcMar>
              <w:top w:w="0" w:type="dxa"/>
              <w:left w:w="108" w:type="dxa"/>
              <w:bottom w:w="0" w:type="dxa"/>
              <w:right w:w="108" w:type="dxa"/>
            </w:tcMar>
            <w:hideMark/>
          </w:tcPr>
          <w:p w14:paraId="6C42847E" w14:textId="11C4408E"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8.59</w:t>
            </w:r>
          </w:p>
        </w:tc>
      </w:tr>
      <w:tr w:rsidR="00AA4A8A" w:rsidRPr="002E720C" w14:paraId="4CB3223A" w14:textId="77777777" w:rsidTr="00AA4A8A">
        <w:tc>
          <w:tcPr>
            <w:tcW w:w="2550" w:type="dxa"/>
            <w:tcBorders>
              <w:top w:val="nil"/>
              <w:left w:val="nil"/>
              <w:bottom w:val="nil"/>
              <w:right w:val="nil"/>
            </w:tcBorders>
            <w:shd w:val="clear" w:color="auto" w:fill="FFFFFF"/>
            <w:tcMar>
              <w:top w:w="0" w:type="dxa"/>
              <w:left w:w="108" w:type="dxa"/>
              <w:bottom w:w="0" w:type="dxa"/>
              <w:right w:w="108" w:type="dxa"/>
            </w:tcMar>
            <w:hideMark/>
          </w:tcPr>
          <w:p w14:paraId="457C505D" w14:textId="77777777"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 xml:space="preserve"> a (X – M)</w:t>
            </w:r>
          </w:p>
        </w:tc>
        <w:tc>
          <w:tcPr>
            <w:tcW w:w="2616" w:type="dxa"/>
            <w:tcBorders>
              <w:top w:val="nil"/>
              <w:left w:val="nil"/>
              <w:bottom w:val="nil"/>
              <w:right w:val="nil"/>
            </w:tcBorders>
            <w:shd w:val="clear" w:color="auto" w:fill="FFFFFF"/>
            <w:tcMar>
              <w:top w:w="0" w:type="dxa"/>
              <w:left w:w="108" w:type="dxa"/>
              <w:bottom w:w="0" w:type="dxa"/>
              <w:right w:w="108" w:type="dxa"/>
            </w:tcMar>
            <w:hideMark/>
          </w:tcPr>
          <w:p w14:paraId="4D23E8D6" w14:textId="30ED3452"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8.54</w:t>
            </w:r>
          </w:p>
        </w:tc>
        <w:tc>
          <w:tcPr>
            <w:tcW w:w="1169" w:type="dxa"/>
            <w:tcBorders>
              <w:top w:val="nil"/>
              <w:left w:val="nil"/>
              <w:bottom w:val="nil"/>
              <w:right w:val="nil"/>
            </w:tcBorders>
            <w:shd w:val="clear" w:color="auto" w:fill="FFFFFF"/>
            <w:tcMar>
              <w:top w:w="0" w:type="dxa"/>
              <w:left w:w="108" w:type="dxa"/>
              <w:bottom w:w="0" w:type="dxa"/>
              <w:right w:w="108" w:type="dxa"/>
            </w:tcMar>
            <w:hideMark/>
          </w:tcPr>
          <w:p w14:paraId="75A8268A" w14:textId="16FCF220"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2.98</w:t>
            </w:r>
          </w:p>
        </w:tc>
        <w:tc>
          <w:tcPr>
            <w:tcW w:w="1358" w:type="dxa"/>
            <w:tcBorders>
              <w:top w:val="nil"/>
              <w:left w:val="nil"/>
              <w:bottom w:val="nil"/>
              <w:right w:val="nil"/>
            </w:tcBorders>
            <w:shd w:val="clear" w:color="auto" w:fill="FFFFFF"/>
            <w:tcMar>
              <w:top w:w="0" w:type="dxa"/>
              <w:left w:w="108" w:type="dxa"/>
              <w:bottom w:w="0" w:type="dxa"/>
              <w:right w:w="108" w:type="dxa"/>
            </w:tcMar>
            <w:hideMark/>
          </w:tcPr>
          <w:p w14:paraId="4EDB834E" w14:textId="00E18248"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2.62</w:t>
            </w:r>
          </w:p>
        </w:tc>
        <w:tc>
          <w:tcPr>
            <w:tcW w:w="1333" w:type="dxa"/>
            <w:tcBorders>
              <w:top w:val="nil"/>
              <w:left w:val="nil"/>
              <w:bottom w:val="nil"/>
              <w:right w:val="nil"/>
            </w:tcBorders>
            <w:shd w:val="clear" w:color="auto" w:fill="FFFFFF"/>
            <w:tcMar>
              <w:top w:w="0" w:type="dxa"/>
              <w:left w:w="108" w:type="dxa"/>
              <w:bottom w:w="0" w:type="dxa"/>
              <w:right w:w="108" w:type="dxa"/>
            </w:tcMar>
            <w:hideMark/>
          </w:tcPr>
          <w:p w14:paraId="564914E3" w14:textId="664FB0A9"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14.46</w:t>
            </w:r>
          </w:p>
        </w:tc>
      </w:tr>
      <w:tr w:rsidR="00AA4A8A" w:rsidRPr="002E720C" w14:paraId="22E86B9A" w14:textId="77777777" w:rsidTr="00AA4A8A">
        <w:tc>
          <w:tcPr>
            <w:tcW w:w="255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F34FC24" w14:textId="77777777"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sidRPr="002E720C">
              <w:rPr>
                <w:rFonts w:ascii="Times New Roman" w:eastAsia="Times New Roman" w:hAnsi="Times New Roman" w:cs="Times New Roman"/>
                <w:color w:val="4472C4" w:themeColor="accent1"/>
              </w:rPr>
              <w:t>b (M- Y)</w:t>
            </w:r>
          </w:p>
        </w:tc>
        <w:tc>
          <w:tcPr>
            <w:tcW w:w="2616"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EB9A839" w14:textId="1A393F8E"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.54</w:t>
            </w:r>
          </w:p>
        </w:tc>
        <w:tc>
          <w:tcPr>
            <w:tcW w:w="116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37786EC" w14:textId="2147E8B4"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.12</w:t>
            </w:r>
          </w:p>
        </w:tc>
        <w:tc>
          <w:tcPr>
            <w:tcW w:w="135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B7FDB16" w14:textId="2F3273E9"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.30</w:t>
            </w:r>
          </w:p>
        </w:tc>
        <w:tc>
          <w:tcPr>
            <w:tcW w:w="13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3049C2E" w14:textId="3D958EB5" w:rsidR="00AA4A8A" w:rsidRPr="002E720C" w:rsidRDefault="00AA4A8A" w:rsidP="00AA4A8A">
            <w:pPr>
              <w:spacing w:before="100" w:beforeAutospacing="1" w:after="100" w:afterAutospacing="1" w:line="360" w:lineRule="auto"/>
              <w:jc w:val="cent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.79</w:t>
            </w:r>
          </w:p>
        </w:tc>
      </w:tr>
    </w:tbl>
    <w:p w14:paraId="4974B315" w14:textId="77777777" w:rsidR="002E720C" w:rsidRPr="002E720C" w:rsidRDefault="002E720C" w:rsidP="002E720C">
      <w:pPr>
        <w:spacing w:line="360" w:lineRule="auto"/>
        <w:rPr>
          <w:rFonts w:ascii="Times New Roman" w:hAnsi="Times New Roman" w:cs="Times New Roman"/>
          <w:color w:val="4472C4" w:themeColor="accent1"/>
        </w:rPr>
      </w:pPr>
      <w:r w:rsidRPr="002E720C">
        <w:rPr>
          <w:rFonts w:ascii="Times New Roman" w:hAnsi="Times New Roman" w:cs="Times New Roman"/>
          <w:i/>
          <w:iCs/>
          <w:color w:val="4472C4" w:themeColor="accent1"/>
        </w:rPr>
        <w:t xml:space="preserve">Note. </w:t>
      </w:r>
      <w:r w:rsidRPr="002E720C">
        <w:rPr>
          <w:rFonts w:ascii="Times New Roman" w:hAnsi="Times New Roman" w:cs="Times New Roman"/>
          <w:color w:val="4472C4" w:themeColor="accent1"/>
        </w:rPr>
        <w:t>X = Predictor; M = Mediator; Y = Outcome; CI = Confidence Interval.</w:t>
      </w:r>
    </w:p>
    <w:p w14:paraId="77B2C3CA" w14:textId="77777777" w:rsidR="002E720C" w:rsidRPr="00C2216D" w:rsidRDefault="002E720C" w:rsidP="00153635">
      <w:pPr>
        <w:spacing w:line="360" w:lineRule="auto"/>
        <w:rPr>
          <w:rFonts w:ascii="Times New Roman" w:hAnsi="Times New Roman" w:cs="Times New Roman"/>
          <w:color w:val="FF0000"/>
        </w:rPr>
      </w:pPr>
    </w:p>
    <w:p w14:paraId="64742A06" w14:textId="77777777" w:rsidR="00153635" w:rsidRPr="00153635" w:rsidRDefault="00153635" w:rsidP="00153635">
      <w:pPr>
        <w:spacing w:line="360" w:lineRule="auto"/>
        <w:rPr>
          <w:rFonts w:ascii="Times New Roman" w:hAnsi="Times New Roman" w:cs="Times New Roman"/>
        </w:rPr>
      </w:pPr>
    </w:p>
    <w:p w14:paraId="577D17D2" w14:textId="77777777" w:rsidR="00153635" w:rsidRPr="00153635" w:rsidRDefault="00153635" w:rsidP="00153635">
      <w:pPr>
        <w:spacing w:line="360" w:lineRule="auto"/>
        <w:rPr>
          <w:rFonts w:ascii="Times New Roman" w:hAnsi="Times New Roman" w:cs="Times New Roman"/>
        </w:rPr>
      </w:pPr>
    </w:p>
    <w:p w14:paraId="7507C5DA" w14:textId="77777777" w:rsidR="00153635" w:rsidRPr="00153635" w:rsidRDefault="00153635" w:rsidP="00153635">
      <w:pPr>
        <w:spacing w:line="360" w:lineRule="auto"/>
        <w:rPr>
          <w:rFonts w:ascii="Times New Roman" w:hAnsi="Times New Roman" w:cs="Times New Roman"/>
        </w:rPr>
      </w:pPr>
    </w:p>
    <w:p w14:paraId="463E31FC" w14:textId="77777777" w:rsidR="00153635" w:rsidRPr="00153635" w:rsidRDefault="00153635" w:rsidP="00153635">
      <w:pPr>
        <w:spacing w:line="360" w:lineRule="auto"/>
        <w:rPr>
          <w:rFonts w:ascii="Times New Roman" w:hAnsi="Times New Roman" w:cs="Times New Roman"/>
        </w:rPr>
      </w:pPr>
    </w:p>
    <w:p w14:paraId="3D227371" w14:textId="5232C949" w:rsidR="00153635" w:rsidRPr="00A10AAD" w:rsidRDefault="00153635" w:rsidP="00153635">
      <w:pPr>
        <w:autoSpaceDE w:val="0"/>
        <w:autoSpaceDN w:val="0"/>
        <w:adjustRightInd w:val="0"/>
        <w:ind w:firstLine="0"/>
        <w:rPr>
          <w:rFonts w:ascii="Times New Roman" w:hAnsi="Times New Roman" w:cs="Times New Roman"/>
          <w:b/>
          <w:bCs/>
          <w:i/>
          <w:lang w:eastAsia="en-GB"/>
        </w:rPr>
      </w:pPr>
      <w:r w:rsidRPr="00A10AAD">
        <w:rPr>
          <w:rFonts w:ascii="Times New Roman" w:eastAsia="Times New Roman" w:hAnsi="Times New Roman" w:cs="Times New Roman"/>
          <w:i/>
        </w:rPr>
        <w:lastRenderedPageBreak/>
        <w:t xml:space="preserve">Table </w:t>
      </w:r>
      <w:r w:rsidR="002E720C">
        <w:rPr>
          <w:rFonts w:ascii="Times New Roman" w:eastAsia="Times New Roman" w:hAnsi="Times New Roman" w:cs="Times New Roman"/>
          <w:i/>
          <w:color w:val="4472C4" w:themeColor="accent1"/>
        </w:rPr>
        <w:t>4</w:t>
      </w:r>
      <w:r w:rsidRPr="00A10AAD">
        <w:rPr>
          <w:rFonts w:ascii="Times New Roman" w:eastAsia="Times New Roman" w:hAnsi="Times New Roman" w:cs="Times New Roman"/>
          <w:i/>
        </w:rPr>
        <w:t>. Summary of mediation analyses for search rate.</w:t>
      </w:r>
    </w:p>
    <w:tbl>
      <w:tblPr>
        <w:tblW w:w="9356" w:type="dxa"/>
        <w:shd w:val="clear" w:color="auto" w:fill="FFFFFF"/>
        <w:tblCellMar>
          <w:left w:w="0" w:type="dxa"/>
          <w:right w:w="0" w:type="dxa"/>
        </w:tblCellMar>
        <w:tblLook w:val="04A0" w:firstRow="1" w:lastRow="0" w:firstColumn="1" w:lastColumn="0" w:noHBand="0" w:noVBand="1"/>
      </w:tblPr>
      <w:tblGrid>
        <w:gridCol w:w="2550"/>
        <w:gridCol w:w="2616"/>
        <w:gridCol w:w="1169"/>
        <w:gridCol w:w="1358"/>
        <w:gridCol w:w="1663"/>
      </w:tblGrid>
      <w:tr w:rsidR="00C2216D" w:rsidRPr="00A10AAD" w14:paraId="2B73F8B6" w14:textId="77777777" w:rsidTr="00B669BD">
        <w:tc>
          <w:tcPr>
            <w:tcW w:w="2550"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6DB378B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Effect</w:t>
            </w:r>
          </w:p>
        </w:tc>
        <w:tc>
          <w:tcPr>
            <w:tcW w:w="2616"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192BB77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Coefficient</w:t>
            </w:r>
          </w:p>
        </w:tc>
        <w:tc>
          <w:tcPr>
            <w:tcW w:w="1169"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3D2A0AC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SE</w:t>
            </w:r>
          </w:p>
        </w:tc>
        <w:tc>
          <w:tcPr>
            <w:tcW w:w="3021" w:type="dxa"/>
            <w:gridSpan w:val="2"/>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10EB3C4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Bootstrapping 95% CI</w:t>
            </w:r>
          </w:p>
        </w:tc>
      </w:tr>
      <w:tr w:rsidR="00C2216D" w:rsidRPr="00A10AAD" w14:paraId="7FA13240" w14:textId="77777777" w:rsidTr="00B669BD">
        <w:tc>
          <w:tcPr>
            <w:tcW w:w="2550" w:type="dxa"/>
            <w:tcBorders>
              <w:top w:val="nil"/>
              <w:left w:val="nil"/>
              <w:bottom w:val="nil"/>
              <w:right w:val="nil"/>
            </w:tcBorders>
            <w:shd w:val="clear" w:color="auto" w:fill="FFFFFF"/>
            <w:tcMar>
              <w:top w:w="0" w:type="dxa"/>
              <w:left w:w="108" w:type="dxa"/>
              <w:bottom w:w="0" w:type="dxa"/>
              <w:right w:w="108" w:type="dxa"/>
            </w:tcMar>
            <w:hideMark/>
          </w:tcPr>
          <w:p w14:paraId="1B19293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X = Shifting</w:t>
            </w:r>
          </w:p>
        </w:tc>
        <w:tc>
          <w:tcPr>
            <w:tcW w:w="2616" w:type="dxa"/>
            <w:tcBorders>
              <w:top w:val="nil"/>
              <w:left w:val="nil"/>
              <w:bottom w:val="nil"/>
              <w:right w:val="nil"/>
            </w:tcBorders>
            <w:shd w:val="clear" w:color="auto" w:fill="FFFFFF"/>
            <w:tcMar>
              <w:top w:w="0" w:type="dxa"/>
              <w:left w:w="108" w:type="dxa"/>
              <w:bottom w:w="0" w:type="dxa"/>
              <w:right w:w="108" w:type="dxa"/>
            </w:tcMar>
            <w:hideMark/>
          </w:tcPr>
          <w:p w14:paraId="2F4E3D2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Y = Performance</w:t>
            </w:r>
          </w:p>
        </w:tc>
        <w:tc>
          <w:tcPr>
            <w:tcW w:w="1169" w:type="dxa"/>
            <w:tcBorders>
              <w:top w:val="nil"/>
              <w:left w:val="nil"/>
              <w:bottom w:val="nil"/>
              <w:right w:val="nil"/>
            </w:tcBorders>
            <w:shd w:val="clear" w:color="auto" w:fill="FFFFFF"/>
            <w:tcMar>
              <w:top w:w="0" w:type="dxa"/>
              <w:left w:w="108" w:type="dxa"/>
              <w:bottom w:w="0" w:type="dxa"/>
              <w:right w:w="108" w:type="dxa"/>
            </w:tcMar>
            <w:hideMark/>
          </w:tcPr>
          <w:p w14:paraId="678CE0C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358" w:type="dxa"/>
            <w:tcBorders>
              <w:top w:val="nil"/>
              <w:left w:val="nil"/>
              <w:bottom w:val="nil"/>
              <w:right w:val="nil"/>
            </w:tcBorders>
            <w:shd w:val="clear" w:color="auto" w:fill="FFFFFF"/>
            <w:tcMar>
              <w:top w:w="0" w:type="dxa"/>
              <w:left w:w="108" w:type="dxa"/>
              <w:bottom w:w="0" w:type="dxa"/>
              <w:right w:w="108" w:type="dxa"/>
            </w:tcMar>
            <w:hideMark/>
          </w:tcPr>
          <w:p w14:paraId="2298037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Lower</w:t>
            </w:r>
          </w:p>
        </w:tc>
        <w:tc>
          <w:tcPr>
            <w:tcW w:w="1663" w:type="dxa"/>
            <w:tcBorders>
              <w:top w:val="nil"/>
              <w:left w:val="nil"/>
              <w:bottom w:val="nil"/>
              <w:right w:val="nil"/>
            </w:tcBorders>
            <w:shd w:val="clear" w:color="auto" w:fill="FFFFFF"/>
            <w:tcMar>
              <w:top w:w="0" w:type="dxa"/>
              <w:left w:w="108" w:type="dxa"/>
              <w:bottom w:w="0" w:type="dxa"/>
              <w:right w:w="108" w:type="dxa"/>
            </w:tcMar>
            <w:hideMark/>
          </w:tcPr>
          <w:p w14:paraId="3CC8D50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Upper</w:t>
            </w:r>
          </w:p>
        </w:tc>
      </w:tr>
      <w:tr w:rsidR="00C2216D" w:rsidRPr="00A10AAD" w14:paraId="45A0F542" w14:textId="77777777" w:rsidTr="00B669BD">
        <w:tc>
          <w:tcPr>
            <w:tcW w:w="2550" w:type="dxa"/>
            <w:shd w:val="clear" w:color="auto" w:fill="FFFFFF"/>
            <w:tcMar>
              <w:top w:w="0" w:type="dxa"/>
              <w:left w:w="108" w:type="dxa"/>
              <w:bottom w:w="0" w:type="dxa"/>
              <w:right w:w="108" w:type="dxa"/>
            </w:tcMar>
            <w:hideMark/>
          </w:tcPr>
          <w:p w14:paraId="6611B0B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effect (c)</w:t>
            </w:r>
          </w:p>
        </w:tc>
        <w:tc>
          <w:tcPr>
            <w:tcW w:w="2616" w:type="dxa"/>
            <w:shd w:val="clear" w:color="auto" w:fill="FFFFFF"/>
            <w:tcMar>
              <w:top w:w="0" w:type="dxa"/>
              <w:left w:w="108" w:type="dxa"/>
              <w:bottom w:w="0" w:type="dxa"/>
              <w:right w:w="108" w:type="dxa"/>
            </w:tcMar>
            <w:hideMark/>
          </w:tcPr>
          <w:p w14:paraId="4FB64DA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1.17</w:t>
            </w:r>
          </w:p>
        </w:tc>
        <w:tc>
          <w:tcPr>
            <w:tcW w:w="1169" w:type="dxa"/>
            <w:shd w:val="clear" w:color="auto" w:fill="FFFFFF"/>
            <w:tcMar>
              <w:top w:w="0" w:type="dxa"/>
              <w:left w:w="108" w:type="dxa"/>
              <w:bottom w:w="0" w:type="dxa"/>
              <w:right w:w="108" w:type="dxa"/>
            </w:tcMar>
            <w:hideMark/>
          </w:tcPr>
          <w:p w14:paraId="1FCDD75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1.13</w:t>
            </w:r>
          </w:p>
        </w:tc>
        <w:tc>
          <w:tcPr>
            <w:tcW w:w="1358" w:type="dxa"/>
            <w:shd w:val="clear" w:color="auto" w:fill="FFFFFF"/>
            <w:tcMar>
              <w:top w:w="0" w:type="dxa"/>
              <w:left w:w="108" w:type="dxa"/>
              <w:bottom w:w="0" w:type="dxa"/>
              <w:right w:w="108" w:type="dxa"/>
            </w:tcMar>
            <w:hideMark/>
          </w:tcPr>
          <w:p w14:paraId="36CAC5A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-1.07</w:t>
            </w:r>
          </w:p>
        </w:tc>
        <w:tc>
          <w:tcPr>
            <w:tcW w:w="1663" w:type="dxa"/>
            <w:shd w:val="clear" w:color="auto" w:fill="FFFFFF"/>
            <w:tcMar>
              <w:top w:w="0" w:type="dxa"/>
              <w:left w:w="108" w:type="dxa"/>
              <w:bottom w:w="0" w:type="dxa"/>
              <w:right w:w="108" w:type="dxa"/>
            </w:tcMar>
            <w:hideMark/>
          </w:tcPr>
          <w:p w14:paraId="1C0D4F1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3.41</w:t>
            </w:r>
          </w:p>
        </w:tc>
      </w:tr>
      <w:tr w:rsidR="00C2216D" w:rsidRPr="00A10AAD" w14:paraId="4AF68F5D" w14:textId="77777777" w:rsidTr="00B669BD">
        <w:tc>
          <w:tcPr>
            <w:tcW w:w="2550" w:type="dxa"/>
            <w:shd w:val="clear" w:color="auto" w:fill="FFFFFF"/>
            <w:tcMar>
              <w:top w:w="0" w:type="dxa"/>
              <w:left w:w="108" w:type="dxa"/>
              <w:bottom w:w="0" w:type="dxa"/>
              <w:right w:w="108" w:type="dxa"/>
            </w:tcMar>
            <w:hideMark/>
          </w:tcPr>
          <w:p w14:paraId="4AEDCA2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Direct effect (c′)</w:t>
            </w:r>
          </w:p>
        </w:tc>
        <w:tc>
          <w:tcPr>
            <w:tcW w:w="2616" w:type="dxa"/>
            <w:shd w:val="clear" w:color="auto" w:fill="FFFFFF"/>
            <w:tcMar>
              <w:top w:w="0" w:type="dxa"/>
              <w:left w:w="108" w:type="dxa"/>
              <w:bottom w:w="0" w:type="dxa"/>
              <w:right w:w="108" w:type="dxa"/>
            </w:tcMar>
            <w:hideMark/>
          </w:tcPr>
          <w:p w14:paraId="1F70361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1.04</w:t>
            </w:r>
          </w:p>
        </w:tc>
        <w:tc>
          <w:tcPr>
            <w:tcW w:w="1169" w:type="dxa"/>
            <w:shd w:val="clear" w:color="auto" w:fill="FFFFFF"/>
            <w:tcMar>
              <w:top w:w="0" w:type="dxa"/>
              <w:left w:w="108" w:type="dxa"/>
              <w:bottom w:w="0" w:type="dxa"/>
              <w:right w:w="108" w:type="dxa"/>
            </w:tcMar>
            <w:hideMark/>
          </w:tcPr>
          <w:p w14:paraId="2ED7217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1.02</w:t>
            </w:r>
          </w:p>
        </w:tc>
        <w:tc>
          <w:tcPr>
            <w:tcW w:w="1358" w:type="dxa"/>
            <w:shd w:val="clear" w:color="auto" w:fill="FFFFFF"/>
            <w:tcMar>
              <w:top w:w="0" w:type="dxa"/>
              <w:left w:w="108" w:type="dxa"/>
              <w:bottom w:w="0" w:type="dxa"/>
              <w:right w:w="108" w:type="dxa"/>
            </w:tcMar>
            <w:hideMark/>
          </w:tcPr>
          <w:p w14:paraId="0E2B8C4E" w14:textId="26B8790E"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8A0AEB" w:rsidRPr="00A10AAD">
              <w:rPr>
                <w:rFonts w:ascii="Times New Roman" w:eastAsia="Times New Roman" w:hAnsi="Times New Roman" w:cs="Times New Roman"/>
              </w:rPr>
              <w:t>0</w:t>
            </w:r>
            <w:r w:rsidRPr="00A10AAD">
              <w:rPr>
                <w:rFonts w:ascii="Times New Roman" w:eastAsia="Times New Roman" w:hAnsi="Times New Roman" w:cs="Times New Roman"/>
              </w:rPr>
              <w:t>.99</w:t>
            </w:r>
          </w:p>
        </w:tc>
        <w:tc>
          <w:tcPr>
            <w:tcW w:w="1663" w:type="dxa"/>
            <w:shd w:val="clear" w:color="auto" w:fill="FFFFFF"/>
            <w:tcMar>
              <w:top w:w="0" w:type="dxa"/>
              <w:left w:w="108" w:type="dxa"/>
              <w:bottom w:w="0" w:type="dxa"/>
              <w:right w:w="108" w:type="dxa"/>
            </w:tcMar>
            <w:hideMark/>
          </w:tcPr>
          <w:p w14:paraId="37B2370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3.07</w:t>
            </w:r>
          </w:p>
        </w:tc>
      </w:tr>
      <w:tr w:rsidR="00C2216D" w:rsidRPr="00A10AAD" w14:paraId="5A62E1BE" w14:textId="77777777" w:rsidTr="00B669BD">
        <w:tc>
          <w:tcPr>
            <w:tcW w:w="2550" w:type="dxa"/>
            <w:shd w:val="clear" w:color="auto" w:fill="FFFFFF"/>
            <w:tcMar>
              <w:top w:w="0" w:type="dxa"/>
              <w:left w:w="108" w:type="dxa"/>
              <w:bottom w:w="0" w:type="dxa"/>
              <w:right w:w="108" w:type="dxa"/>
            </w:tcMar>
            <w:hideMark/>
          </w:tcPr>
          <w:p w14:paraId="6FE6D1FA"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Indirect effects</w:t>
            </w:r>
          </w:p>
        </w:tc>
        <w:tc>
          <w:tcPr>
            <w:tcW w:w="2616" w:type="dxa"/>
            <w:shd w:val="clear" w:color="auto" w:fill="FFFFFF"/>
            <w:tcMar>
              <w:top w:w="0" w:type="dxa"/>
              <w:left w:w="108" w:type="dxa"/>
              <w:bottom w:w="0" w:type="dxa"/>
              <w:right w:w="108" w:type="dxa"/>
            </w:tcMar>
            <w:hideMark/>
          </w:tcPr>
          <w:p w14:paraId="051252F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169" w:type="dxa"/>
            <w:shd w:val="clear" w:color="auto" w:fill="FFFFFF"/>
            <w:tcMar>
              <w:top w:w="0" w:type="dxa"/>
              <w:left w:w="108" w:type="dxa"/>
              <w:bottom w:w="0" w:type="dxa"/>
              <w:right w:w="108" w:type="dxa"/>
            </w:tcMar>
            <w:hideMark/>
          </w:tcPr>
          <w:p w14:paraId="2B04A96A"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358" w:type="dxa"/>
            <w:shd w:val="clear" w:color="auto" w:fill="FFFFFF"/>
            <w:tcMar>
              <w:top w:w="0" w:type="dxa"/>
              <w:left w:w="108" w:type="dxa"/>
              <w:bottom w:w="0" w:type="dxa"/>
              <w:right w:w="108" w:type="dxa"/>
            </w:tcMar>
            <w:hideMark/>
          </w:tcPr>
          <w:p w14:paraId="6CE4146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663" w:type="dxa"/>
            <w:shd w:val="clear" w:color="auto" w:fill="FFFFFF"/>
            <w:tcMar>
              <w:top w:w="0" w:type="dxa"/>
              <w:left w:w="108" w:type="dxa"/>
              <w:bottom w:w="0" w:type="dxa"/>
              <w:right w:w="108" w:type="dxa"/>
            </w:tcMar>
            <w:hideMark/>
          </w:tcPr>
          <w:p w14:paraId="04EEDB6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r>
      <w:tr w:rsidR="00C2216D" w:rsidRPr="00A10AAD" w14:paraId="25721E4F" w14:textId="77777777" w:rsidTr="00B669BD">
        <w:tc>
          <w:tcPr>
            <w:tcW w:w="2550" w:type="dxa"/>
            <w:shd w:val="clear" w:color="auto" w:fill="FFFFFF"/>
            <w:tcMar>
              <w:top w:w="0" w:type="dxa"/>
              <w:left w:w="108" w:type="dxa"/>
              <w:bottom w:w="0" w:type="dxa"/>
              <w:right w:w="108" w:type="dxa"/>
            </w:tcMar>
            <w:hideMark/>
          </w:tcPr>
          <w:p w14:paraId="1E7B172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indirect effects</w:t>
            </w:r>
          </w:p>
        </w:tc>
        <w:tc>
          <w:tcPr>
            <w:tcW w:w="2616" w:type="dxa"/>
            <w:shd w:val="clear" w:color="auto" w:fill="FFFFFF"/>
            <w:tcMar>
              <w:top w:w="0" w:type="dxa"/>
              <w:left w:w="108" w:type="dxa"/>
              <w:bottom w:w="0" w:type="dxa"/>
              <w:right w:w="108" w:type="dxa"/>
            </w:tcMar>
            <w:hideMark/>
          </w:tcPr>
          <w:p w14:paraId="73333669"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.13</w:t>
            </w:r>
          </w:p>
        </w:tc>
        <w:tc>
          <w:tcPr>
            <w:tcW w:w="1169" w:type="dxa"/>
            <w:shd w:val="clear" w:color="auto" w:fill="FFFFFF"/>
            <w:tcMar>
              <w:top w:w="0" w:type="dxa"/>
              <w:left w:w="108" w:type="dxa"/>
              <w:bottom w:w="0" w:type="dxa"/>
              <w:right w:w="108" w:type="dxa"/>
            </w:tcMar>
            <w:hideMark/>
          </w:tcPr>
          <w:p w14:paraId="0EBB49CB"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.52</w:t>
            </w:r>
          </w:p>
        </w:tc>
        <w:tc>
          <w:tcPr>
            <w:tcW w:w="1358" w:type="dxa"/>
            <w:shd w:val="clear" w:color="auto" w:fill="FFFFFF"/>
            <w:tcMar>
              <w:top w:w="0" w:type="dxa"/>
              <w:left w:w="108" w:type="dxa"/>
              <w:bottom w:w="0" w:type="dxa"/>
              <w:right w:w="108" w:type="dxa"/>
            </w:tcMar>
            <w:hideMark/>
          </w:tcPr>
          <w:p w14:paraId="420A96BC" w14:textId="0E08C96F"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8A0AEB" w:rsidRPr="00A10AAD">
              <w:rPr>
                <w:rFonts w:ascii="Times New Roman" w:eastAsia="Times New Roman" w:hAnsi="Times New Roman" w:cs="Times New Roman"/>
              </w:rPr>
              <w:t>0</w:t>
            </w:r>
            <w:r w:rsidRPr="00A10AAD">
              <w:rPr>
                <w:rFonts w:ascii="Times New Roman" w:eastAsia="Times New Roman" w:hAnsi="Times New Roman" w:cs="Times New Roman"/>
              </w:rPr>
              <w:t>.84</w:t>
            </w:r>
          </w:p>
        </w:tc>
        <w:tc>
          <w:tcPr>
            <w:tcW w:w="1663" w:type="dxa"/>
            <w:shd w:val="clear" w:color="auto" w:fill="FFFFFF"/>
            <w:tcMar>
              <w:top w:w="0" w:type="dxa"/>
              <w:left w:w="108" w:type="dxa"/>
              <w:bottom w:w="0" w:type="dxa"/>
              <w:right w:w="108" w:type="dxa"/>
            </w:tcMar>
            <w:hideMark/>
          </w:tcPr>
          <w:p w14:paraId="2B4587A9"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1.21</w:t>
            </w:r>
          </w:p>
        </w:tc>
      </w:tr>
      <w:tr w:rsidR="00C2216D" w:rsidRPr="00A10AAD" w14:paraId="4ECB9C33" w14:textId="77777777" w:rsidTr="00B669BD">
        <w:tc>
          <w:tcPr>
            <w:tcW w:w="2550" w:type="dxa"/>
            <w:shd w:val="clear" w:color="auto" w:fill="FFFFFF"/>
            <w:tcMar>
              <w:top w:w="0" w:type="dxa"/>
              <w:left w:w="108" w:type="dxa"/>
              <w:bottom w:w="0" w:type="dxa"/>
              <w:right w:w="108" w:type="dxa"/>
            </w:tcMar>
            <w:hideMark/>
          </w:tcPr>
          <w:p w14:paraId="2601943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 xml:space="preserve"> a (X – M)</w:t>
            </w:r>
          </w:p>
        </w:tc>
        <w:tc>
          <w:tcPr>
            <w:tcW w:w="2616" w:type="dxa"/>
            <w:shd w:val="clear" w:color="auto" w:fill="FFFFFF"/>
            <w:tcMar>
              <w:top w:w="0" w:type="dxa"/>
              <w:left w:w="108" w:type="dxa"/>
              <w:bottom w:w="0" w:type="dxa"/>
              <w:right w:w="108" w:type="dxa"/>
            </w:tcMar>
            <w:hideMark/>
          </w:tcPr>
          <w:p w14:paraId="259FE1D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-.01</w:t>
            </w:r>
          </w:p>
        </w:tc>
        <w:tc>
          <w:tcPr>
            <w:tcW w:w="1169" w:type="dxa"/>
            <w:shd w:val="clear" w:color="auto" w:fill="FFFFFF"/>
            <w:tcMar>
              <w:top w:w="0" w:type="dxa"/>
              <w:left w:w="108" w:type="dxa"/>
              <w:bottom w:w="0" w:type="dxa"/>
              <w:right w:w="108" w:type="dxa"/>
            </w:tcMar>
            <w:hideMark/>
          </w:tcPr>
          <w:p w14:paraId="01A6CE9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.02</w:t>
            </w:r>
          </w:p>
        </w:tc>
        <w:tc>
          <w:tcPr>
            <w:tcW w:w="1358" w:type="dxa"/>
            <w:shd w:val="clear" w:color="auto" w:fill="FFFFFF"/>
            <w:tcMar>
              <w:top w:w="0" w:type="dxa"/>
              <w:left w:w="108" w:type="dxa"/>
              <w:bottom w:w="0" w:type="dxa"/>
              <w:right w:w="108" w:type="dxa"/>
            </w:tcMar>
            <w:hideMark/>
          </w:tcPr>
          <w:p w14:paraId="77514602" w14:textId="02245569"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8A0AEB" w:rsidRPr="00A10AAD">
              <w:rPr>
                <w:rFonts w:ascii="Times New Roman" w:eastAsia="Times New Roman" w:hAnsi="Times New Roman" w:cs="Times New Roman"/>
              </w:rPr>
              <w:t>0</w:t>
            </w:r>
            <w:r w:rsidRPr="00A10AAD">
              <w:rPr>
                <w:rFonts w:ascii="Times New Roman" w:eastAsia="Times New Roman" w:hAnsi="Times New Roman" w:cs="Times New Roman"/>
              </w:rPr>
              <w:t>.05</w:t>
            </w:r>
          </w:p>
        </w:tc>
        <w:tc>
          <w:tcPr>
            <w:tcW w:w="1663" w:type="dxa"/>
            <w:shd w:val="clear" w:color="auto" w:fill="FFFFFF"/>
            <w:tcMar>
              <w:top w:w="0" w:type="dxa"/>
              <w:left w:w="108" w:type="dxa"/>
              <w:bottom w:w="0" w:type="dxa"/>
              <w:right w:w="108" w:type="dxa"/>
            </w:tcMar>
            <w:hideMark/>
          </w:tcPr>
          <w:p w14:paraId="03F7A6EE" w14:textId="46ED4575" w:rsidR="00153635" w:rsidRPr="00A10AAD" w:rsidRDefault="008A0AEB"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.04</w:t>
            </w:r>
          </w:p>
        </w:tc>
      </w:tr>
      <w:tr w:rsidR="00C2216D" w:rsidRPr="00A10AAD" w14:paraId="79608286" w14:textId="77777777" w:rsidTr="00B669BD">
        <w:tc>
          <w:tcPr>
            <w:tcW w:w="2550" w:type="dxa"/>
            <w:tcBorders>
              <w:bottom w:val="single" w:sz="4" w:space="0" w:color="auto"/>
            </w:tcBorders>
            <w:shd w:val="clear" w:color="auto" w:fill="FFFFFF"/>
            <w:tcMar>
              <w:top w:w="0" w:type="dxa"/>
              <w:left w:w="108" w:type="dxa"/>
              <w:bottom w:w="0" w:type="dxa"/>
              <w:right w:w="108" w:type="dxa"/>
            </w:tcMar>
            <w:hideMark/>
          </w:tcPr>
          <w:p w14:paraId="7434430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b (M- Y)</w:t>
            </w:r>
          </w:p>
        </w:tc>
        <w:tc>
          <w:tcPr>
            <w:tcW w:w="2616" w:type="dxa"/>
            <w:tcBorders>
              <w:bottom w:val="single" w:sz="4" w:space="0" w:color="auto"/>
            </w:tcBorders>
            <w:shd w:val="clear" w:color="auto" w:fill="FFFFFF"/>
            <w:tcMar>
              <w:top w:w="0" w:type="dxa"/>
              <w:left w:w="108" w:type="dxa"/>
              <w:bottom w:w="0" w:type="dxa"/>
              <w:right w:w="108" w:type="dxa"/>
            </w:tcMar>
            <w:hideMark/>
          </w:tcPr>
          <w:p w14:paraId="13FBDF4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-20.53</w:t>
            </w:r>
          </w:p>
        </w:tc>
        <w:tc>
          <w:tcPr>
            <w:tcW w:w="1169" w:type="dxa"/>
            <w:tcBorders>
              <w:bottom w:val="single" w:sz="4" w:space="0" w:color="auto"/>
            </w:tcBorders>
            <w:shd w:val="clear" w:color="auto" w:fill="FFFFFF"/>
            <w:tcMar>
              <w:top w:w="0" w:type="dxa"/>
              <w:left w:w="108" w:type="dxa"/>
              <w:bottom w:w="0" w:type="dxa"/>
              <w:right w:w="108" w:type="dxa"/>
            </w:tcMar>
            <w:hideMark/>
          </w:tcPr>
          <w:p w14:paraId="40B14CC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4.56</w:t>
            </w:r>
          </w:p>
        </w:tc>
        <w:tc>
          <w:tcPr>
            <w:tcW w:w="1358" w:type="dxa"/>
            <w:tcBorders>
              <w:bottom w:val="single" w:sz="4" w:space="0" w:color="auto"/>
            </w:tcBorders>
            <w:shd w:val="clear" w:color="auto" w:fill="FFFFFF"/>
            <w:tcMar>
              <w:top w:w="0" w:type="dxa"/>
              <w:left w:w="108" w:type="dxa"/>
              <w:bottom w:w="0" w:type="dxa"/>
              <w:right w:w="108" w:type="dxa"/>
            </w:tcMar>
            <w:hideMark/>
          </w:tcPr>
          <w:p w14:paraId="6CDB720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-29.59</w:t>
            </w:r>
          </w:p>
        </w:tc>
        <w:tc>
          <w:tcPr>
            <w:tcW w:w="1663" w:type="dxa"/>
            <w:tcBorders>
              <w:bottom w:val="single" w:sz="4" w:space="0" w:color="auto"/>
            </w:tcBorders>
            <w:shd w:val="clear" w:color="auto" w:fill="FFFFFF"/>
            <w:tcMar>
              <w:top w:w="0" w:type="dxa"/>
              <w:left w:w="108" w:type="dxa"/>
              <w:bottom w:w="0" w:type="dxa"/>
              <w:right w:w="108" w:type="dxa"/>
            </w:tcMar>
            <w:hideMark/>
          </w:tcPr>
          <w:p w14:paraId="39B1E9BB"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-11.48</w:t>
            </w:r>
          </w:p>
        </w:tc>
      </w:tr>
      <w:tr w:rsidR="00C2216D" w:rsidRPr="00A10AAD" w14:paraId="48933AD1" w14:textId="77777777" w:rsidTr="00B669BD">
        <w:tc>
          <w:tcPr>
            <w:tcW w:w="2550" w:type="dxa"/>
            <w:tcBorders>
              <w:top w:val="single" w:sz="4" w:space="0" w:color="auto"/>
            </w:tcBorders>
            <w:shd w:val="clear" w:color="auto" w:fill="FFFFFF"/>
            <w:tcMar>
              <w:top w:w="0" w:type="dxa"/>
              <w:left w:w="108" w:type="dxa"/>
              <w:bottom w:w="0" w:type="dxa"/>
              <w:right w:w="108" w:type="dxa"/>
            </w:tcMar>
            <w:hideMark/>
          </w:tcPr>
          <w:p w14:paraId="067C357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X = Inhibition</w:t>
            </w:r>
          </w:p>
        </w:tc>
        <w:tc>
          <w:tcPr>
            <w:tcW w:w="2616" w:type="dxa"/>
            <w:tcBorders>
              <w:top w:val="single" w:sz="4" w:space="0" w:color="auto"/>
            </w:tcBorders>
            <w:shd w:val="clear" w:color="auto" w:fill="FFFFFF"/>
            <w:tcMar>
              <w:top w:w="0" w:type="dxa"/>
              <w:left w:w="108" w:type="dxa"/>
              <w:bottom w:w="0" w:type="dxa"/>
              <w:right w:w="108" w:type="dxa"/>
            </w:tcMar>
            <w:hideMark/>
          </w:tcPr>
          <w:p w14:paraId="661C919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Y = Performance</w:t>
            </w:r>
          </w:p>
        </w:tc>
        <w:tc>
          <w:tcPr>
            <w:tcW w:w="1169" w:type="dxa"/>
            <w:tcBorders>
              <w:top w:val="single" w:sz="4" w:space="0" w:color="auto"/>
            </w:tcBorders>
            <w:shd w:val="clear" w:color="auto" w:fill="FFFFFF"/>
            <w:tcMar>
              <w:top w:w="0" w:type="dxa"/>
              <w:left w:w="108" w:type="dxa"/>
              <w:bottom w:w="0" w:type="dxa"/>
              <w:right w:w="108" w:type="dxa"/>
            </w:tcMar>
            <w:hideMark/>
          </w:tcPr>
          <w:p w14:paraId="710B1D6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358" w:type="dxa"/>
            <w:tcBorders>
              <w:top w:val="single" w:sz="4" w:space="0" w:color="auto"/>
            </w:tcBorders>
            <w:shd w:val="clear" w:color="auto" w:fill="FFFFFF"/>
            <w:tcMar>
              <w:top w:w="0" w:type="dxa"/>
              <w:left w:w="108" w:type="dxa"/>
              <w:bottom w:w="0" w:type="dxa"/>
              <w:right w:w="108" w:type="dxa"/>
            </w:tcMar>
            <w:hideMark/>
          </w:tcPr>
          <w:p w14:paraId="5273214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Lower</w:t>
            </w:r>
          </w:p>
        </w:tc>
        <w:tc>
          <w:tcPr>
            <w:tcW w:w="1663" w:type="dxa"/>
            <w:tcBorders>
              <w:top w:val="single" w:sz="4" w:space="0" w:color="auto"/>
            </w:tcBorders>
            <w:shd w:val="clear" w:color="auto" w:fill="FFFFFF"/>
            <w:tcMar>
              <w:top w:w="0" w:type="dxa"/>
              <w:left w:w="108" w:type="dxa"/>
              <w:bottom w:w="0" w:type="dxa"/>
              <w:right w:w="108" w:type="dxa"/>
            </w:tcMar>
            <w:hideMark/>
          </w:tcPr>
          <w:p w14:paraId="25D0713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Upper</w:t>
            </w:r>
          </w:p>
        </w:tc>
      </w:tr>
      <w:tr w:rsidR="00C2216D" w:rsidRPr="00A10AAD" w14:paraId="09746826" w14:textId="77777777" w:rsidTr="00B669BD">
        <w:tc>
          <w:tcPr>
            <w:tcW w:w="2550" w:type="dxa"/>
            <w:shd w:val="clear" w:color="auto" w:fill="FFFFFF"/>
            <w:tcMar>
              <w:top w:w="0" w:type="dxa"/>
              <w:left w:w="108" w:type="dxa"/>
              <w:bottom w:w="0" w:type="dxa"/>
              <w:right w:w="108" w:type="dxa"/>
            </w:tcMar>
            <w:hideMark/>
          </w:tcPr>
          <w:p w14:paraId="534451D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effect (c)</w:t>
            </w:r>
          </w:p>
        </w:tc>
        <w:tc>
          <w:tcPr>
            <w:tcW w:w="2616" w:type="dxa"/>
            <w:shd w:val="clear" w:color="auto" w:fill="FFFFFF"/>
            <w:tcMar>
              <w:top w:w="0" w:type="dxa"/>
              <w:left w:w="108" w:type="dxa"/>
              <w:bottom w:w="0" w:type="dxa"/>
              <w:right w:w="108" w:type="dxa"/>
            </w:tcMar>
            <w:hideMark/>
          </w:tcPr>
          <w:p w14:paraId="7F04B73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2.40</w:t>
            </w:r>
          </w:p>
        </w:tc>
        <w:tc>
          <w:tcPr>
            <w:tcW w:w="1169" w:type="dxa"/>
            <w:shd w:val="clear" w:color="auto" w:fill="FFFFFF"/>
            <w:tcMar>
              <w:top w:w="0" w:type="dxa"/>
              <w:left w:w="108" w:type="dxa"/>
              <w:bottom w:w="0" w:type="dxa"/>
              <w:right w:w="108" w:type="dxa"/>
            </w:tcMar>
            <w:hideMark/>
          </w:tcPr>
          <w:p w14:paraId="72F59A7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1.24</w:t>
            </w:r>
          </w:p>
        </w:tc>
        <w:tc>
          <w:tcPr>
            <w:tcW w:w="1358" w:type="dxa"/>
            <w:shd w:val="clear" w:color="auto" w:fill="FFFFFF"/>
            <w:tcMar>
              <w:top w:w="0" w:type="dxa"/>
              <w:left w:w="108" w:type="dxa"/>
              <w:bottom w:w="0" w:type="dxa"/>
              <w:right w:w="108" w:type="dxa"/>
            </w:tcMar>
            <w:hideMark/>
          </w:tcPr>
          <w:p w14:paraId="533386D8" w14:textId="178E68B5"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8A0AEB" w:rsidRPr="00A10AAD">
              <w:rPr>
                <w:rFonts w:ascii="Times New Roman" w:eastAsia="Times New Roman" w:hAnsi="Times New Roman" w:cs="Times New Roman"/>
              </w:rPr>
              <w:t>0</w:t>
            </w:r>
            <w:r w:rsidRPr="00A10AAD">
              <w:rPr>
                <w:rFonts w:ascii="Times New Roman" w:eastAsia="Times New Roman" w:hAnsi="Times New Roman" w:cs="Times New Roman"/>
              </w:rPr>
              <w:t>.07</w:t>
            </w:r>
          </w:p>
        </w:tc>
        <w:tc>
          <w:tcPr>
            <w:tcW w:w="1663" w:type="dxa"/>
            <w:shd w:val="clear" w:color="auto" w:fill="FFFFFF"/>
            <w:tcMar>
              <w:top w:w="0" w:type="dxa"/>
              <w:left w:w="108" w:type="dxa"/>
              <w:bottom w:w="0" w:type="dxa"/>
              <w:right w:w="108" w:type="dxa"/>
            </w:tcMar>
            <w:hideMark/>
          </w:tcPr>
          <w:p w14:paraId="7AC8EE8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4.87</w:t>
            </w:r>
          </w:p>
        </w:tc>
      </w:tr>
      <w:tr w:rsidR="00C2216D" w:rsidRPr="00A10AAD" w14:paraId="7AB9C06D" w14:textId="77777777" w:rsidTr="00B669BD">
        <w:tc>
          <w:tcPr>
            <w:tcW w:w="2550" w:type="dxa"/>
            <w:shd w:val="clear" w:color="auto" w:fill="FFFFFF"/>
            <w:tcMar>
              <w:top w:w="0" w:type="dxa"/>
              <w:left w:w="108" w:type="dxa"/>
              <w:bottom w:w="0" w:type="dxa"/>
              <w:right w:w="108" w:type="dxa"/>
            </w:tcMar>
            <w:hideMark/>
          </w:tcPr>
          <w:p w14:paraId="51CC33E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Direct effect (c′)</w:t>
            </w:r>
          </w:p>
        </w:tc>
        <w:tc>
          <w:tcPr>
            <w:tcW w:w="2616" w:type="dxa"/>
            <w:shd w:val="clear" w:color="auto" w:fill="FFFFFF"/>
            <w:tcMar>
              <w:top w:w="0" w:type="dxa"/>
              <w:left w:w="108" w:type="dxa"/>
              <w:bottom w:w="0" w:type="dxa"/>
              <w:right w:w="108" w:type="dxa"/>
            </w:tcMar>
            <w:hideMark/>
          </w:tcPr>
          <w:p w14:paraId="21EEE97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1.13</w:t>
            </w:r>
          </w:p>
        </w:tc>
        <w:tc>
          <w:tcPr>
            <w:tcW w:w="1169" w:type="dxa"/>
            <w:shd w:val="clear" w:color="auto" w:fill="FFFFFF"/>
            <w:tcMar>
              <w:top w:w="0" w:type="dxa"/>
              <w:left w:w="108" w:type="dxa"/>
              <w:bottom w:w="0" w:type="dxa"/>
              <w:right w:w="108" w:type="dxa"/>
            </w:tcMar>
            <w:hideMark/>
          </w:tcPr>
          <w:p w14:paraId="657EA8C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1.18</w:t>
            </w:r>
          </w:p>
        </w:tc>
        <w:tc>
          <w:tcPr>
            <w:tcW w:w="1358" w:type="dxa"/>
            <w:shd w:val="clear" w:color="auto" w:fill="FFFFFF"/>
            <w:tcMar>
              <w:top w:w="0" w:type="dxa"/>
              <w:left w:w="108" w:type="dxa"/>
              <w:bottom w:w="0" w:type="dxa"/>
              <w:right w:w="108" w:type="dxa"/>
            </w:tcMar>
            <w:hideMark/>
          </w:tcPr>
          <w:p w14:paraId="471DEFDA"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-1.21</w:t>
            </w:r>
          </w:p>
        </w:tc>
        <w:tc>
          <w:tcPr>
            <w:tcW w:w="1663" w:type="dxa"/>
            <w:shd w:val="clear" w:color="auto" w:fill="FFFFFF"/>
            <w:tcMar>
              <w:top w:w="0" w:type="dxa"/>
              <w:left w:w="108" w:type="dxa"/>
              <w:bottom w:w="0" w:type="dxa"/>
              <w:right w:w="108" w:type="dxa"/>
            </w:tcMar>
            <w:hideMark/>
          </w:tcPr>
          <w:p w14:paraId="628746F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3.46</w:t>
            </w:r>
          </w:p>
        </w:tc>
      </w:tr>
      <w:tr w:rsidR="00C2216D" w:rsidRPr="00A10AAD" w14:paraId="5562E1EA" w14:textId="77777777" w:rsidTr="00B669BD">
        <w:tc>
          <w:tcPr>
            <w:tcW w:w="2550" w:type="dxa"/>
            <w:shd w:val="clear" w:color="auto" w:fill="FFFFFF"/>
            <w:tcMar>
              <w:top w:w="0" w:type="dxa"/>
              <w:left w:w="108" w:type="dxa"/>
              <w:bottom w:w="0" w:type="dxa"/>
              <w:right w:w="108" w:type="dxa"/>
            </w:tcMar>
            <w:hideMark/>
          </w:tcPr>
          <w:p w14:paraId="431801D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Indirect effects</w:t>
            </w:r>
          </w:p>
        </w:tc>
        <w:tc>
          <w:tcPr>
            <w:tcW w:w="2616" w:type="dxa"/>
            <w:shd w:val="clear" w:color="auto" w:fill="FFFFFF"/>
            <w:tcMar>
              <w:top w:w="0" w:type="dxa"/>
              <w:left w:w="108" w:type="dxa"/>
              <w:bottom w:w="0" w:type="dxa"/>
              <w:right w:w="108" w:type="dxa"/>
            </w:tcMar>
            <w:hideMark/>
          </w:tcPr>
          <w:p w14:paraId="0B0C8DA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169" w:type="dxa"/>
            <w:shd w:val="clear" w:color="auto" w:fill="FFFFFF"/>
            <w:tcMar>
              <w:top w:w="0" w:type="dxa"/>
              <w:left w:w="108" w:type="dxa"/>
              <w:bottom w:w="0" w:type="dxa"/>
              <w:right w:w="108" w:type="dxa"/>
            </w:tcMar>
            <w:hideMark/>
          </w:tcPr>
          <w:p w14:paraId="7BA1DCC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358" w:type="dxa"/>
            <w:shd w:val="clear" w:color="auto" w:fill="FFFFFF"/>
            <w:tcMar>
              <w:top w:w="0" w:type="dxa"/>
              <w:left w:w="108" w:type="dxa"/>
              <w:bottom w:w="0" w:type="dxa"/>
              <w:right w:w="108" w:type="dxa"/>
            </w:tcMar>
            <w:hideMark/>
          </w:tcPr>
          <w:p w14:paraId="0B9FE49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663" w:type="dxa"/>
            <w:shd w:val="clear" w:color="auto" w:fill="FFFFFF"/>
            <w:tcMar>
              <w:top w:w="0" w:type="dxa"/>
              <w:left w:w="108" w:type="dxa"/>
              <w:bottom w:w="0" w:type="dxa"/>
              <w:right w:w="108" w:type="dxa"/>
            </w:tcMar>
            <w:hideMark/>
          </w:tcPr>
          <w:p w14:paraId="10101E3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r>
      <w:tr w:rsidR="00C2216D" w:rsidRPr="00A10AAD" w14:paraId="44CB6884" w14:textId="77777777" w:rsidTr="00B669BD">
        <w:tc>
          <w:tcPr>
            <w:tcW w:w="2550" w:type="dxa"/>
            <w:shd w:val="clear" w:color="auto" w:fill="FFFFFF"/>
            <w:tcMar>
              <w:top w:w="0" w:type="dxa"/>
              <w:left w:w="108" w:type="dxa"/>
              <w:bottom w:w="0" w:type="dxa"/>
              <w:right w:w="108" w:type="dxa"/>
            </w:tcMar>
            <w:hideMark/>
          </w:tcPr>
          <w:p w14:paraId="4D81BCFA"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indirect effects</w:t>
            </w:r>
          </w:p>
        </w:tc>
        <w:tc>
          <w:tcPr>
            <w:tcW w:w="2616" w:type="dxa"/>
            <w:shd w:val="clear" w:color="auto" w:fill="FFFFFF"/>
            <w:tcMar>
              <w:top w:w="0" w:type="dxa"/>
              <w:left w:w="108" w:type="dxa"/>
              <w:bottom w:w="0" w:type="dxa"/>
              <w:right w:w="108" w:type="dxa"/>
            </w:tcMar>
            <w:hideMark/>
          </w:tcPr>
          <w:p w14:paraId="053B9D0A"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1.27</w:t>
            </w:r>
          </w:p>
        </w:tc>
        <w:tc>
          <w:tcPr>
            <w:tcW w:w="1169" w:type="dxa"/>
            <w:shd w:val="clear" w:color="auto" w:fill="FFFFFF"/>
            <w:tcMar>
              <w:top w:w="0" w:type="dxa"/>
              <w:left w:w="108" w:type="dxa"/>
              <w:bottom w:w="0" w:type="dxa"/>
              <w:right w:w="108" w:type="dxa"/>
            </w:tcMar>
            <w:hideMark/>
          </w:tcPr>
          <w:p w14:paraId="5B04306B"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.58</w:t>
            </w:r>
          </w:p>
        </w:tc>
        <w:tc>
          <w:tcPr>
            <w:tcW w:w="1358" w:type="dxa"/>
            <w:shd w:val="clear" w:color="auto" w:fill="FFFFFF"/>
            <w:tcMar>
              <w:top w:w="0" w:type="dxa"/>
              <w:left w:w="108" w:type="dxa"/>
              <w:bottom w:w="0" w:type="dxa"/>
              <w:right w:w="108" w:type="dxa"/>
            </w:tcMar>
            <w:hideMark/>
          </w:tcPr>
          <w:p w14:paraId="4AC26405" w14:textId="17752FF6" w:rsidR="00153635" w:rsidRPr="00A10AAD" w:rsidRDefault="008A0AEB"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.26</w:t>
            </w:r>
          </w:p>
        </w:tc>
        <w:tc>
          <w:tcPr>
            <w:tcW w:w="1663" w:type="dxa"/>
            <w:shd w:val="clear" w:color="auto" w:fill="FFFFFF"/>
            <w:tcMar>
              <w:top w:w="0" w:type="dxa"/>
              <w:left w:w="108" w:type="dxa"/>
              <w:bottom w:w="0" w:type="dxa"/>
              <w:right w:w="108" w:type="dxa"/>
            </w:tcMar>
            <w:hideMark/>
          </w:tcPr>
          <w:p w14:paraId="1E83E3EB"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2.54</w:t>
            </w:r>
          </w:p>
        </w:tc>
      </w:tr>
      <w:tr w:rsidR="00C2216D" w:rsidRPr="00A10AAD" w14:paraId="2F23B443" w14:textId="77777777" w:rsidTr="00B669BD">
        <w:tc>
          <w:tcPr>
            <w:tcW w:w="2550" w:type="dxa"/>
            <w:shd w:val="clear" w:color="auto" w:fill="FFFFFF"/>
            <w:tcMar>
              <w:top w:w="0" w:type="dxa"/>
              <w:left w:w="108" w:type="dxa"/>
              <w:bottom w:w="0" w:type="dxa"/>
              <w:right w:w="108" w:type="dxa"/>
            </w:tcMar>
            <w:hideMark/>
          </w:tcPr>
          <w:p w14:paraId="4A7567F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 xml:space="preserve"> a (X – M)</w:t>
            </w:r>
          </w:p>
        </w:tc>
        <w:tc>
          <w:tcPr>
            <w:tcW w:w="2616" w:type="dxa"/>
            <w:shd w:val="clear" w:color="auto" w:fill="FFFFFF"/>
            <w:tcMar>
              <w:top w:w="0" w:type="dxa"/>
              <w:left w:w="108" w:type="dxa"/>
              <w:bottom w:w="0" w:type="dxa"/>
              <w:right w:w="108" w:type="dxa"/>
            </w:tcMar>
            <w:hideMark/>
          </w:tcPr>
          <w:p w14:paraId="1523658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-.06</w:t>
            </w:r>
          </w:p>
        </w:tc>
        <w:tc>
          <w:tcPr>
            <w:tcW w:w="1169" w:type="dxa"/>
            <w:shd w:val="clear" w:color="auto" w:fill="FFFFFF"/>
            <w:tcMar>
              <w:top w:w="0" w:type="dxa"/>
              <w:left w:w="108" w:type="dxa"/>
              <w:bottom w:w="0" w:type="dxa"/>
              <w:right w:w="108" w:type="dxa"/>
            </w:tcMar>
            <w:hideMark/>
          </w:tcPr>
          <w:p w14:paraId="09FA8EE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.03</w:t>
            </w:r>
          </w:p>
        </w:tc>
        <w:tc>
          <w:tcPr>
            <w:tcW w:w="1358" w:type="dxa"/>
            <w:shd w:val="clear" w:color="auto" w:fill="FFFFFF"/>
            <w:tcMar>
              <w:top w:w="0" w:type="dxa"/>
              <w:left w:w="108" w:type="dxa"/>
              <w:bottom w:w="0" w:type="dxa"/>
              <w:right w:w="108" w:type="dxa"/>
            </w:tcMar>
            <w:hideMark/>
          </w:tcPr>
          <w:p w14:paraId="6C485FB2" w14:textId="05BDBE39"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8A0AEB" w:rsidRPr="00A10AAD">
              <w:rPr>
                <w:rFonts w:ascii="Times New Roman" w:eastAsia="Times New Roman" w:hAnsi="Times New Roman" w:cs="Times New Roman"/>
              </w:rPr>
              <w:t>0</w:t>
            </w:r>
            <w:r w:rsidRPr="00A10AAD">
              <w:rPr>
                <w:rFonts w:ascii="Times New Roman" w:eastAsia="Times New Roman" w:hAnsi="Times New Roman" w:cs="Times New Roman"/>
              </w:rPr>
              <w:t>.12</w:t>
            </w:r>
          </w:p>
        </w:tc>
        <w:tc>
          <w:tcPr>
            <w:tcW w:w="1663" w:type="dxa"/>
            <w:shd w:val="clear" w:color="auto" w:fill="FFFFFF"/>
            <w:tcMar>
              <w:top w:w="0" w:type="dxa"/>
              <w:left w:w="108" w:type="dxa"/>
              <w:bottom w:w="0" w:type="dxa"/>
              <w:right w:w="108" w:type="dxa"/>
            </w:tcMar>
            <w:hideMark/>
          </w:tcPr>
          <w:p w14:paraId="2F8C2993" w14:textId="5B37399E"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8A0AEB" w:rsidRPr="00A10AAD">
              <w:rPr>
                <w:rFonts w:ascii="Times New Roman" w:eastAsia="Times New Roman" w:hAnsi="Times New Roman" w:cs="Times New Roman"/>
              </w:rPr>
              <w:t>0</w:t>
            </w:r>
            <w:r w:rsidRPr="00A10AAD">
              <w:rPr>
                <w:rFonts w:ascii="Times New Roman" w:eastAsia="Times New Roman" w:hAnsi="Times New Roman" w:cs="Times New Roman"/>
              </w:rPr>
              <w:t>.01</w:t>
            </w:r>
          </w:p>
        </w:tc>
      </w:tr>
      <w:tr w:rsidR="00C2216D" w:rsidRPr="00A10AAD" w14:paraId="5A259F3B" w14:textId="77777777" w:rsidTr="00B669BD">
        <w:tc>
          <w:tcPr>
            <w:tcW w:w="2550" w:type="dxa"/>
            <w:tcBorders>
              <w:bottom w:val="single" w:sz="4" w:space="0" w:color="auto"/>
            </w:tcBorders>
            <w:shd w:val="clear" w:color="auto" w:fill="FFFFFF"/>
            <w:tcMar>
              <w:top w:w="0" w:type="dxa"/>
              <w:left w:w="108" w:type="dxa"/>
              <w:bottom w:w="0" w:type="dxa"/>
              <w:right w:w="108" w:type="dxa"/>
            </w:tcMar>
            <w:hideMark/>
          </w:tcPr>
          <w:p w14:paraId="07C7293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b (M- Y)</w:t>
            </w:r>
          </w:p>
        </w:tc>
        <w:tc>
          <w:tcPr>
            <w:tcW w:w="2616" w:type="dxa"/>
            <w:tcBorders>
              <w:bottom w:val="single" w:sz="4" w:space="0" w:color="auto"/>
            </w:tcBorders>
            <w:shd w:val="clear" w:color="auto" w:fill="FFFFFF"/>
            <w:tcMar>
              <w:top w:w="0" w:type="dxa"/>
              <w:left w:w="108" w:type="dxa"/>
              <w:bottom w:w="0" w:type="dxa"/>
              <w:right w:w="108" w:type="dxa"/>
            </w:tcMar>
            <w:hideMark/>
          </w:tcPr>
          <w:p w14:paraId="7E85B3CA"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-19.88</w:t>
            </w:r>
          </w:p>
        </w:tc>
        <w:tc>
          <w:tcPr>
            <w:tcW w:w="1169" w:type="dxa"/>
            <w:tcBorders>
              <w:bottom w:val="single" w:sz="4" w:space="0" w:color="auto"/>
            </w:tcBorders>
            <w:shd w:val="clear" w:color="auto" w:fill="FFFFFF"/>
            <w:tcMar>
              <w:top w:w="0" w:type="dxa"/>
              <w:left w:w="108" w:type="dxa"/>
              <w:bottom w:w="0" w:type="dxa"/>
              <w:right w:w="108" w:type="dxa"/>
            </w:tcMar>
            <w:hideMark/>
          </w:tcPr>
          <w:p w14:paraId="6A4F5A25"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4.65</w:t>
            </w:r>
          </w:p>
        </w:tc>
        <w:tc>
          <w:tcPr>
            <w:tcW w:w="1358" w:type="dxa"/>
            <w:tcBorders>
              <w:bottom w:val="single" w:sz="4" w:space="0" w:color="auto"/>
            </w:tcBorders>
            <w:shd w:val="clear" w:color="auto" w:fill="FFFFFF"/>
            <w:tcMar>
              <w:top w:w="0" w:type="dxa"/>
              <w:left w:w="108" w:type="dxa"/>
              <w:bottom w:w="0" w:type="dxa"/>
              <w:right w:w="108" w:type="dxa"/>
            </w:tcMar>
            <w:hideMark/>
          </w:tcPr>
          <w:p w14:paraId="014230C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-29.12</w:t>
            </w:r>
          </w:p>
        </w:tc>
        <w:tc>
          <w:tcPr>
            <w:tcW w:w="1663" w:type="dxa"/>
            <w:tcBorders>
              <w:bottom w:val="single" w:sz="4" w:space="0" w:color="auto"/>
            </w:tcBorders>
            <w:shd w:val="clear" w:color="auto" w:fill="FFFFFF"/>
            <w:tcMar>
              <w:top w:w="0" w:type="dxa"/>
              <w:left w:w="108" w:type="dxa"/>
              <w:bottom w:w="0" w:type="dxa"/>
              <w:right w:w="108" w:type="dxa"/>
            </w:tcMar>
            <w:hideMark/>
          </w:tcPr>
          <w:p w14:paraId="63554ADB"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-10.65</w:t>
            </w:r>
          </w:p>
        </w:tc>
      </w:tr>
      <w:tr w:rsidR="00C2216D" w:rsidRPr="00A10AAD" w14:paraId="6CC758A6" w14:textId="77777777" w:rsidTr="00B669BD">
        <w:tc>
          <w:tcPr>
            <w:tcW w:w="2550" w:type="dxa"/>
            <w:tcBorders>
              <w:top w:val="single" w:sz="4" w:space="0" w:color="auto"/>
              <w:left w:val="nil"/>
              <w:bottom w:val="nil"/>
              <w:right w:val="nil"/>
            </w:tcBorders>
            <w:shd w:val="clear" w:color="auto" w:fill="FFFFFF"/>
            <w:tcMar>
              <w:top w:w="0" w:type="dxa"/>
              <w:left w:w="108" w:type="dxa"/>
              <w:bottom w:w="0" w:type="dxa"/>
              <w:right w:w="108" w:type="dxa"/>
            </w:tcMar>
            <w:hideMark/>
          </w:tcPr>
          <w:p w14:paraId="705A8069"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X = Updating</w:t>
            </w:r>
          </w:p>
        </w:tc>
        <w:tc>
          <w:tcPr>
            <w:tcW w:w="2616" w:type="dxa"/>
            <w:tcBorders>
              <w:top w:val="single" w:sz="4" w:space="0" w:color="auto"/>
              <w:left w:val="nil"/>
              <w:bottom w:val="nil"/>
              <w:right w:val="nil"/>
            </w:tcBorders>
            <w:shd w:val="clear" w:color="auto" w:fill="FFFFFF"/>
            <w:tcMar>
              <w:top w:w="0" w:type="dxa"/>
              <w:left w:w="108" w:type="dxa"/>
              <w:bottom w:w="0" w:type="dxa"/>
              <w:right w:w="108" w:type="dxa"/>
            </w:tcMar>
            <w:hideMark/>
          </w:tcPr>
          <w:p w14:paraId="5AFD1E2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Y = Performance</w:t>
            </w:r>
          </w:p>
        </w:tc>
        <w:tc>
          <w:tcPr>
            <w:tcW w:w="1169" w:type="dxa"/>
            <w:tcBorders>
              <w:top w:val="single" w:sz="4" w:space="0" w:color="auto"/>
              <w:left w:val="nil"/>
              <w:bottom w:val="nil"/>
              <w:right w:val="nil"/>
            </w:tcBorders>
            <w:shd w:val="clear" w:color="auto" w:fill="FFFFFF"/>
            <w:tcMar>
              <w:top w:w="0" w:type="dxa"/>
              <w:left w:w="108" w:type="dxa"/>
              <w:bottom w:w="0" w:type="dxa"/>
              <w:right w:w="108" w:type="dxa"/>
            </w:tcMar>
            <w:hideMark/>
          </w:tcPr>
          <w:p w14:paraId="3B7A881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358" w:type="dxa"/>
            <w:tcBorders>
              <w:top w:val="single" w:sz="4" w:space="0" w:color="auto"/>
              <w:left w:val="nil"/>
              <w:bottom w:val="nil"/>
              <w:right w:val="nil"/>
            </w:tcBorders>
            <w:shd w:val="clear" w:color="auto" w:fill="FFFFFF"/>
            <w:tcMar>
              <w:top w:w="0" w:type="dxa"/>
              <w:left w:w="108" w:type="dxa"/>
              <w:bottom w:w="0" w:type="dxa"/>
              <w:right w:w="108" w:type="dxa"/>
            </w:tcMar>
            <w:hideMark/>
          </w:tcPr>
          <w:p w14:paraId="66C4F1D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Lower</w:t>
            </w:r>
          </w:p>
        </w:tc>
        <w:tc>
          <w:tcPr>
            <w:tcW w:w="1663" w:type="dxa"/>
            <w:tcBorders>
              <w:top w:val="single" w:sz="4" w:space="0" w:color="auto"/>
              <w:left w:val="nil"/>
              <w:bottom w:val="nil"/>
              <w:right w:val="nil"/>
            </w:tcBorders>
            <w:shd w:val="clear" w:color="auto" w:fill="FFFFFF"/>
            <w:tcMar>
              <w:top w:w="0" w:type="dxa"/>
              <w:left w:w="108" w:type="dxa"/>
              <w:bottom w:w="0" w:type="dxa"/>
              <w:right w:w="108" w:type="dxa"/>
            </w:tcMar>
            <w:hideMark/>
          </w:tcPr>
          <w:p w14:paraId="2C7DAFA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Upper</w:t>
            </w:r>
          </w:p>
        </w:tc>
      </w:tr>
      <w:tr w:rsidR="00C2216D" w:rsidRPr="00A10AAD" w14:paraId="536D403C" w14:textId="77777777" w:rsidTr="00B669BD">
        <w:tc>
          <w:tcPr>
            <w:tcW w:w="2550" w:type="dxa"/>
            <w:tcBorders>
              <w:top w:val="nil"/>
              <w:left w:val="nil"/>
              <w:bottom w:val="nil"/>
              <w:right w:val="nil"/>
            </w:tcBorders>
            <w:shd w:val="clear" w:color="auto" w:fill="FFFFFF"/>
            <w:tcMar>
              <w:top w:w="0" w:type="dxa"/>
              <w:left w:w="108" w:type="dxa"/>
              <w:bottom w:w="0" w:type="dxa"/>
              <w:right w:w="108" w:type="dxa"/>
            </w:tcMar>
            <w:hideMark/>
          </w:tcPr>
          <w:p w14:paraId="36A0DC1B"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effect (c)</w:t>
            </w:r>
          </w:p>
        </w:tc>
        <w:tc>
          <w:tcPr>
            <w:tcW w:w="2616" w:type="dxa"/>
            <w:tcBorders>
              <w:top w:val="nil"/>
              <w:left w:val="nil"/>
              <w:bottom w:val="nil"/>
              <w:right w:val="nil"/>
            </w:tcBorders>
            <w:shd w:val="clear" w:color="auto" w:fill="FFFFFF"/>
            <w:tcMar>
              <w:top w:w="0" w:type="dxa"/>
              <w:left w:w="108" w:type="dxa"/>
              <w:bottom w:w="0" w:type="dxa"/>
              <w:right w:w="108" w:type="dxa"/>
            </w:tcMar>
            <w:hideMark/>
          </w:tcPr>
          <w:p w14:paraId="5428BEC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4.09</w:t>
            </w:r>
          </w:p>
        </w:tc>
        <w:tc>
          <w:tcPr>
            <w:tcW w:w="1169" w:type="dxa"/>
            <w:tcBorders>
              <w:top w:val="nil"/>
              <w:left w:val="nil"/>
              <w:bottom w:val="nil"/>
              <w:right w:val="nil"/>
            </w:tcBorders>
            <w:shd w:val="clear" w:color="auto" w:fill="FFFFFF"/>
            <w:tcMar>
              <w:top w:w="0" w:type="dxa"/>
              <w:left w:w="108" w:type="dxa"/>
              <w:bottom w:w="0" w:type="dxa"/>
              <w:right w:w="108" w:type="dxa"/>
            </w:tcMar>
            <w:hideMark/>
          </w:tcPr>
          <w:p w14:paraId="3A2B3F9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3.78</w:t>
            </w:r>
          </w:p>
        </w:tc>
        <w:tc>
          <w:tcPr>
            <w:tcW w:w="1358" w:type="dxa"/>
            <w:tcBorders>
              <w:top w:val="nil"/>
              <w:left w:val="nil"/>
              <w:bottom w:val="nil"/>
              <w:right w:val="nil"/>
            </w:tcBorders>
            <w:shd w:val="clear" w:color="auto" w:fill="FFFFFF"/>
            <w:tcMar>
              <w:top w:w="0" w:type="dxa"/>
              <w:left w:w="108" w:type="dxa"/>
              <w:bottom w:w="0" w:type="dxa"/>
              <w:right w:w="108" w:type="dxa"/>
            </w:tcMar>
            <w:hideMark/>
          </w:tcPr>
          <w:p w14:paraId="283279C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-3.42</w:t>
            </w:r>
          </w:p>
        </w:tc>
        <w:tc>
          <w:tcPr>
            <w:tcW w:w="1663" w:type="dxa"/>
            <w:tcBorders>
              <w:top w:val="nil"/>
              <w:left w:val="nil"/>
              <w:bottom w:val="nil"/>
              <w:right w:val="nil"/>
            </w:tcBorders>
            <w:shd w:val="clear" w:color="auto" w:fill="FFFFFF"/>
            <w:tcMar>
              <w:top w:w="0" w:type="dxa"/>
              <w:left w:w="108" w:type="dxa"/>
              <w:bottom w:w="0" w:type="dxa"/>
              <w:right w:w="108" w:type="dxa"/>
            </w:tcMar>
            <w:hideMark/>
          </w:tcPr>
          <w:p w14:paraId="337610B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11.61</w:t>
            </w:r>
          </w:p>
        </w:tc>
      </w:tr>
      <w:tr w:rsidR="00C2216D" w:rsidRPr="00A10AAD" w14:paraId="2E663C60" w14:textId="77777777" w:rsidTr="00B669BD">
        <w:tc>
          <w:tcPr>
            <w:tcW w:w="2550" w:type="dxa"/>
            <w:tcBorders>
              <w:top w:val="nil"/>
              <w:left w:val="nil"/>
              <w:bottom w:val="nil"/>
              <w:right w:val="nil"/>
            </w:tcBorders>
            <w:shd w:val="clear" w:color="auto" w:fill="FFFFFF"/>
            <w:tcMar>
              <w:top w:w="0" w:type="dxa"/>
              <w:left w:w="108" w:type="dxa"/>
              <w:bottom w:w="0" w:type="dxa"/>
              <w:right w:w="108" w:type="dxa"/>
            </w:tcMar>
            <w:hideMark/>
          </w:tcPr>
          <w:p w14:paraId="2146174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Direct effect (c’)</w:t>
            </w:r>
          </w:p>
        </w:tc>
        <w:tc>
          <w:tcPr>
            <w:tcW w:w="2616" w:type="dxa"/>
            <w:tcBorders>
              <w:top w:val="nil"/>
              <w:left w:val="nil"/>
              <w:bottom w:val="nil"/>
              <w:right w:val="nil"/>
            </w:tcBorders>
            <w:shd w:val="clear" w:color="auto" w:fill="FFFFFF"/>
            <w:tcMar>
              <w:top w:w="0" w:type="dxa"/>
              <w:left w:w="108" w:type="dxa"/>
              <w:bottom w:w="0" w:type="dxa"/>
              <w:right w:w="108" w:type="dxa"/>
            </w:tcMar>
            <w:hideMark/>
          </w:tcPr>
          <w:p w14:paraId="18F73A89"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1.58</w:t>
            </w:r>
          </w:p>
        </w:tc>
        <w:tc>
          <w:tcPr>
            <w:tcW w:w="1169" w:type="dxa"/>
            <w:tcBorders>
              <w:top w:val="nil"/>
              <w:left w:val="nil"/>
              <w:bottom w:val="nil"/>
              <w:right w:val="nil"/>
            </w:tcBorders>
            <w:shd w:val="clear" w:color="auto" w:fill="FFFFFF"/>
            <w:tcMar>
              <w:top w:w="0" w:type="dxa"/>
              <w:left w:w="108" w:type="dxa"/>
              <w:bottom w:w="0" w:type="dxa"/>
              <w:right w:w="108" w:type="dxa"/>
            </w:tcMar>
            <w:hideMark/>
          </w:tcPr>
          <w:p w14:paraId="5F8D616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3.48</w:t>
            </w:r>
          </w:p>
        </w:tc>
        <w:tc>
          <w:tcPr>
            <w:tcW w:w="1358" w:type="dxa"/>
            <w:tcBorders>
              <w:top w:val="nil"/>
              <w:left w:val="nil"/>
              <w:bottom w:val="nil"/>
              <w:right w:val="nil"/>
            </w:tcBorders>
            <w:shd w:val="clear" w:color="auto" w:fill="FFFFFF"/>
            <w:tcMar>
              <w:top w:w="0" w:type="dxa"/>
              <w:left w:w="108" w:type="dxa"/>
              <w:bottom w:w="0" w:type="dxa"/>
              <w:right w:w="108" w:type="dxa"/>
            </w:tcMar>
            <w:hideMark/>
          </w:tcPr>
          <w:p w14:paraId="4DDE78C5"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-5.33</w:t>
            </w:r>
          </w:p>
        </w:tc>
        <w:tc>
          <w:tcPr>
            <w:tcW w:w="1663" w:type="dxa"/>
            <w:tcBorders>
              <w:top w:val="nil"/>
              <w:left w:val="nil"/>
              <w:bottom w:val="nil"/>
              <w:right w:val="nil"/>
            </w:tcBorders>
            <w:shd w:val="clear" w:color="auto" w:fill="FFFFFF"/>
            <w:tcMar>
              <w:top w:w="0" w:type="dxa"/>
              <w:left w:w="108" w:type="dxa"/>
              <w:bottom w:w="0" w:type="dxa"/>
              <w:right w:w="108" w:type="dxa"/>
            </w:tcMar>
            <w:hideMark/>
          </w:tcPr>
          <w:p w14:paraId="6ACBFAE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8.49</w:t>
            </w:r>
          </w:p>
        </w:tc>
      </w:tr>
      <w:tr w:rsidR="00C2216D" w:rsidRPr="00A10AAD" w14:paraId="7A4B933A" w14:textId="77777777" w:rsidTr="00B669BD">
        <w:tc>
          <w:tcPr>
            <w:tcW w:w="2550" w:type="dxa"/>
            <w:tcBorders>
              <w:top w:val="nil"/>
              <w:left w:val="nil"/>
              <w:bottom w:val="nil"/>
              <w:right w:val="nil"/>
            </w:tcBorders>
            <w:shd w:val="clear" w:color="auto" w:fill="FFFFFF"/>
            <w:tcMar>
              <w:top w:w="0" w:type="dxa"/>
              <w:left w:w="108" w:type="dxa"/>
              <w:bottom w:w="0" w:type="dxa"/>
              <w:right w:w="108" w:type="dxa"/>
            </w:tcMar>
            <w:hideMark/>
          </w:tcPr>
          <w:p w14:paraId="2327067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Indirect effects</w:t>
            </w:r>
          </w:p>
        </w:tc>
        <w:tc>
          <w:tcPr>
            <w:tcW w:w="2616" w:type="dxa"/>
            <w:tcBorders>
              <w:top w:val="nil"/>
              <w:left w:val="nil"/>
              <w:bottom w:val="nil"/>
              <w:right w:val="nil"/>
            </w:tcBorders>
            <w:shd w:val="clear" w:color="auto" w:fill="FFFFFF"/>
            <w:tcMar>
              <w:top w:w="0" w:type="dxa"/>
              <w:left w:w="108" w:type="dxa"/>
              <w:bottom w:w="0" w:type="dxa"/>
              <w:right w:w="108" w:type="dxa"/>
            </w:tcMar>
            <w:hideMark/>
          </w:tcPr>
          <w:p w14:paraId="2B2FEA09"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169" w:type="dxa"/>
            <w:tcBorders>
              <w:top w:val="nil"/>
              <w:left w:val="nil"/>
              <w:bottom w:val="nil"/>
              <w:right w:val="nil"/>
            </w:tcBorders>
            <w:shd w:val="clear" w:color="auto" w:fill="FFFFFF"/>
            <w:tcMar>
              <w:top w:w="0" w:type="dxa"/>
              <w:left w:w="108" w:type="dxa"/>
              <w:bottom w:w="0" w:type="dxa"/>
              <w:right w:w="108" w:type="dxa"/>
            </w:tcMar>
            <w:hideMark/>
          </w:tcPr>
          <w:p w14:paraId="683216D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358" w:type="dxa"/>
            <w:tcBorders>
              <w:top w:val="nil"/>
              <w:left w:val="nil"/>
              <w:bottom w:val="nil"/>
              <w:right w:val="nil"/>
            </w:tcBorders>
            <w:shd w:val="clear" w:color="auto" w:fill="FFFFFF"/>
            <w:tcMar>
              <w:top w:w="0" w:type="dxa"/>
              <w:left w:w="108" w:type="dxa"/>
              <w:bottom w:w="0" w:type="dxa"/>
              <w:right w:w="108" w:type="dxa"/>
            </w:tcMar>
            <w:hideMark/>
          </w:tcPr>
          <w:p w14:paraId="64A2F91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663" w:type="dxa"/>
            <w:tcBorders>
              <w:top w:val="nil"/>
              <w:left w:val="nil"/>
              <w:bottom w:val="nil"/>
              <w:right w:val="nil"/>
            </w:tcBorders>
            <w:shd w:val="clear" w:color="auto" w:fill="FFFFFF"/>
            <w:tcMar>
              <w:top w:w="0" w:type="dxa"/>
              <w:left w:w="108" w:type="dxa"/>
              <w:bottom w:w="0" w:type="dxa"/>
              <w:right w:w="108" w:type="dxa"/>
            </w:tcMar>
            <w:hideMark/>
          </w:tcPr>
          <w:p w14:paraId="5B3AD00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r>
      <w:tr w:rsidR="00C2216D" w:rsidRPr="00A10AAD" w14:paraId="27210AA7" w14:textId="77777777" w:rsidTr="00B669BD">
        <w:tc>
          <w:tcPr>
            <w:tcW w:w="2550" w:type="dxa"/>
            <w:tcBorders>
              <w:top w:val="nil"/>
              <w:left w:val="nil"/>
              <w:bottom w:val="nil"/>
              <w:right w:val="nil"/>
            </w:tcBorders>
            <w:shd w:val="clear" w:color="auto" w:fill="FFFFFF"/>
            <w:tcMar>
              <w:top w:w="0" w:type="dxa"/>
              <w:left w:w="108" w:type="dxa"/>
              <w:bottom w:w="0" w:type="dxa"/>
              <w:right w:w="108" w:type="dxa"/>
            </w:tcMar>
            <w:hideMark/>
          </w:tcPr>
          <w:p w14:paraId="405C0D7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indirect effects</w:t>
            </w:r>
          </w:p>
        </w:tc>
        <w:tc>
          <w:tcPr>
            <w:tcW w:w="2616" w:type="dxa"/>
            <w:tcBorders>
              <w:top w:val="nil"/>
              <w:left w:val="nil"/>
              <w:bottom w:val="nil"/>
              <w:right w:val="nil"/>
            </w:tcBorders>
            <w:shd w:val="clear" w:color="auto" w:fill="FFFFFF"/>
            <w:tcMar>
              <w:top w:w="0" w:type="dxa"/>
              <w:left w:w="108" w:type="dxa"/>
              <w:bottom w:w="0" w:type="dxa"/>
              <w:right w:w="108" w:type="dxa"/>
            </w:tcMar>
            <w:hideMark/>
          </w:tcPr>
          <w:p w14:paraId="267E19C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2.51</w:t>
            </w:r>
          </w:p>
        </w:tc>
        <w:tc>
          <w:tcPr>
            <w:tcW w:w="1169" w:type="dxa"/>
            <w:tcBorders>
              <w:top w:val="nil"/>
              <w:left w:val="nil"/>
              <w:bottom w:val="nil"/>
              <w:right w:val="nil"/>
            </w:tcBorders>
            <w:shd w:val="clear" w:color="auto" w:fill="FFFFFF"/>
            <w:tcMar>
              <w:top w:w="0" w:type="dxa"/>
              <w:left w:w="108" w:type="dxa"/>
              <w:bottom w:w="0" w:type="dxa"/>
              <w:right w:w="108" w:type="dxa"/>
            </w:tcMar>
            <w:hideMark/>
          </w:tcPr>
          <w:p w14:paraId="4EB0997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1.73</w:t>
            </w:r>
          </w:p>
        </w:tc>
        <w:tc>
          <w:tcPr>
            <w:tcW w:w="1358" w:type="dxa"/>
            <w:tcBorders>
              <w:top w:val="nil"/>
              <w:left w:val="nil"/>
              <w:bottom w:val="nil"/>
              <w:right w:val="nil"/>
            </w:tcBorders>
            <w:shd w:val="clear" w:color="auto" w:fill="FFFFFF"/>
            <w:tcMar>
              <w:top w:w="0" w:type="dxa"/>
              <w:left w:w="108" w:type="dxa"/>
              <w:bottom w:w="0" w:type="dxa"/>
              <w:right w:w="108" w:type="dxa"/>
            </w:tcMar>
            <w:hideMark/>
          </w:tcPr>
          <w:p w14:paraId="67FBB1A8" w14:textId="33AB430B"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8A0AEB" w:rsidRPr="00A10AAD">
              <w:rPr>
                <w:rFonts w:ascii="Times New Roman" w:eastAsia="Times New Roman" w:hAnsi="Times New Roman" w:cs="Times New Roman"/>
              </w:rPr>
              <w:t>0</w:t>
            </w:r>
            <w:r w:rsidRPr="00A10AAD">
              <w:rPr>
                <w:rFonts w:ascii="Times New Roman" w:eastAsia="Times New Roman" w:hAnsi="Times New Roman" w:cs="Times New Roman"/>
              </w:rPr>
              <w:t>.58</w:t>
            </w:r>
          </w:p>
        </w:tc>
        <w:tc>
          <w:tcPr>
            <w:tcW w:w="1663" w:type="dxa"/>
            <w:tcBorders>
              <w:top w:val="nil"/>
              <w:left w:val="nil"/>
              <w:bottom w:val="nil"/>
              <w:right w:val="nil"/>
            </w:tcBorders>
            <w:shd w:val="clear" w:color="auto" w:fill="FFFFFF"/>
            <w:tcMar>
              <w:top w:w="0" w:type="dxa"/>
              <w:left w:w="108" w:type="dxa"/>
              <w:bottom w:w="0" w:type="dxa"/>
              <w:right w:w="108" w:type="dxa"/>
            </w:tcMar>
            <w:hideMark/>
          </w:tcPr>
          <w:p w14:paraId="3DDB74EA"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6.26</w:t>
            </w:r>
          </w:p>
        </w:tc>
      </w:tr>
      <w:tr w:rsidR="00C2216D" w:rsidRPr="00A10AAD" w14:paraId="1050C2CA" w14:textId="77777777" w:rsidTr="00B669BD">
        <w:tc>
          <w:tcPr>
            <w:tcW w:w="2550" w:type="dxa"/>
            <w:tcBorders>
              <w:top w:val="nil"/>
              <w:left w:val="nil"/>
              <w:bottom w:val="nil"/>
              <w:right w:val="nil"/>
            </w:tcBorders>
            <w:shd w:val="clear" w:color="auto" w:fill="FFFFFF"/>
            <w:tcMar>
              <w:top w:w="0" w:type="dxa"/>
              <w:left w:w="108" w:type="dxa"/>
              <w:bottom w:w="0" w:type="dxa"/>
              <w:right w:w="108" w:type="dxa"/>
            </w:tcMar>
            <w:hideMark/>
          </w:tcPr>
          <w:p w14:paraId="39A273B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 xml:space="preserve"> a (X – M)</w:t>
            </w:r>
          </w:p>
        </w:tc>
        <w:tc>
          <w:tcPr>
            <w:tcW w:w="2616" w:type="dxa"/>
            <w:tcBorders>
              <w:top w:val="nil"/>
              <w:left w:val="nil"/>
              <w:bottom w:val="nil"/>
              <w:right w:val="nil"/>
            </w:tcBorders>
            <w:shd w:val="clear" w:color="auto" w:fill="FFFFFF"/>
            <w:tcMar>
              <w:top w:w="0" w:type="dxa"/>
              <w:left w:w="108" w:type="dxa"/>
              <w:bottom w:w="0" w:type="dxa"/>
              <w:right w:w="108" w:type="dxa"/>
            </w:tcMar>
            <w:hideMark/>
          </w:tcPr>
          <w:p w14:paraId="283F406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-.12</w:t>
            </w:r>
          </w:p>
        </w:tc>
        <w:tc>
          <w:tcPr>
            <w:tcW w:w="1169" w:type="dxa"/>
            <w:tcBorders>
              <w:top w:val="nil"/>
              <w:left w:val="nil"/>
              <w:bottom w:val="nil"/>
              <w:right w:val="nil"/>
            </w:tcBorders>
            <w:shd w:val="clear" w:color="auto" w:fill="FFFFFF"/>
            <w:tcMar>
              <w:top w:w="0" w:type="dxa"/>
              <w:left w:w="108" w:type="dxa"/>
              <w:bottom w:w="0" w:type="dxa"/>
              <w:right w:w="108" w:type="dxa"/>
            </w:tcMar>
            <w:hideMark/>
          </w:tcPr>
          <w:p w14:paraId="1D95827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.08</w:t>
            </w:r>
          </w:p>
        </w:tc>
        <w:tc>
          <w:tcPr>
            <w:tcW w:w="1358" w:type="dxa"/>
            <w:tcBorders>
              <w:top w:val="nil"/>
              <w:left w:val="nil"/>
              <w:bottom w:val="nil"/>
              <w:right w:val="nil"/>
            </w:tcBorders>
            <w:shd w:val="clear" w:color="auto" w:fill="FFFFFF"/>
            <w:tcMar>
              <w:top w:w="0" w:type="dxa"/>
              <w:left w:w="108" w:type="dxa"/>
              <w:bottom w:w="0" w:type="dxa"/>
              <w:right w:w="108" w:type="dxa"/>
            </w:tcMar>
            <w:hideMark/>
          </w:tcPr>
          <w:p w14:paraId="0BBBA033" w14:textId="4C37BEB5"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8A0AEB" w:rsidRPr="00A10AAD">
              <w:rPr>
                <w:rFonts w:ascii="Times New Roman" w:eastAsia="Times New Roman" w:hAnsi="Times New Roman" w:cs="Times New Roman"/>
              </w:rPr>
              <w:t>0</w:t>
            </w:r>
            <w:r w:rsidRPr="00A10AAD">
              <w:rPr>
                <w:rFonts w:ascii="Times New Roman" w:eastAsia="Times New Roman" w:hAnsi="Times New Roman" w:cs="Times New Roman"/>
              </w:rPr>
              <w:t>.28</w:t>
            </w:r>
          </w:p>
        </w:tc>
        <w:tc>
          <w:tcPr>
            <w:tcW w:w="1663" w:type="dxa"/>
            <w:tcBorders>
              <w:top w:val="nil"/>
              <w:left w:val="nil"/>
              <w:bottom w:val="nil"/>
              <w:right w:val="nil"/>
            </w:tcBorders>
            <w:shd w:val="clear" w:color="auto" w:fill="FFFFFF"/>
            <w:tcMar>
              <w:top w:w="0" w:type="dxa"/>
              <w:left w:w="108" w:type="dxa"/>
              <w:bottom w:w="0" w:type="dxa"/>
              <w:right w:w="108" w:type="dxa"/>
            </w:tcMar>
            <w:hideMark/>
          </w:tcPr>
          <w:p w14:paraId="37FD6D24" w14:textId="119C0B0F" w:rsidR="00153635" w:rsidRPr="00A10AAD" w:rsidRDefault="008A0AEB"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.04</w:t>
            </w:r>
          </w:p>
        </w:tc>
      </w:tr>
      <w:tr w:rsidR="00C2216D" w:rsidRPr="00A10AAD" w14:paraId="4F6262A3" w14:textId="77777777" w:rsidTr="00B669BD">
        <w:tc>
          <w:tcPr>
            <w:tcW w:w="255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54D888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b (M- Y)</w:t>
            </w:r>
          </w:p>
        </w:tc>
        <w:tc>
          <w:tcPr>
            <w:tcW w:w="2616"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A7AEE39"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-20.67</w:t>
            </w:r>
          </w:p>
        </w:tc>
        <w:tc>
          <w:tcPr>
            <w:tcW w:w="116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911B20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4.57</w:t>
            </w:r>
          </w:p>
        </w:tc>
        <w:tc>
          <w:tcPr>
            <w:tcW w:w="135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6E6E48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-29.76</w:t>
            </w:r>
          </w:p>
        </w:tc>
        <w:tc>
          <w:tcPr>
            <w:tcW w:w="166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2D8B9F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-11.59</w:t>
            </w:r>
          </w:p>
        </w:tc>
      </w:tr>
    </w:tbl>
    <w:p w14:paraId="0C6EEC60" w14:textId="77777777" w:rsidR="00153635" w:rsidRPr="00A10AAD" w:rsidRDefault="00153635" w:rsidP="00153635">
      <w:pPr>
        <w:spacing w:line="360" w:lineRule="auto"/>
        <w:rPr>
          <w:rFonts w:ascii="Times New Roman" w:hAnsi="Times New Roman" w:cs="Times New Roman"/>
        </w:rPr>
      </w:pPr>
      <w:r w:rsidRPr="00A10AAD">
        <w:rPr>
          <w:rFonts w:ascii="Times New Roman" w:hAnsi="Times New Roman" w:cs="Times New Roman"/>
          <w:i/>
          <w:iCs/>
        </w:rPr>
        <w:t xml:space="preserve">Note. </w:t>
      </w:r>
      <w:r w:rsidRPr="00A10AAD">
        <w:rPr>
          <w:rFonts w:ascii="Times New Roman" w:hAnsi="Times New Roman" w:cs="Times New Roman"/>
        </w:rPr>
        <w:t>X = Predictor; M = Mediator; Y = Outcome; CI = Confidence Interval.</w:t>
      </w:r>
    </w:p>
    <w:p w14:paraId="166ECB3C" w14:textId="77777777" w:rsidR="00153635" w:rsidRPr="00153635" w:rsidRDefault="00153635" w:rsidP="00153635">
      <w:pPr>
        <w:spacing w:line="360" w:lineRule="auto"/>
        <w:rPr>
          <w:rFonts w:ascii="Times New Roman" w:hAnsi="Times New Roman" w:cs="Times New Roman"/>
        </w:rPr>
      </w:pPr>
    </w:p>
    <w:bookmarkEnd w:id="5"/>
    <w:p w14:paraId="337784A7" w14:textId="77777777" w:rsidR="00153635" w:rsidRPr="00153635" w:rsidRDefault="00153635" w:rsidP="00153635">
      <w:pPr>
        <w:spacing w:line="360" w:lineRule="auto"/>
        <w:rPr>
          <w:rFonts w:ascii="Times New Roman" w:hAnsi="Times New Roman" w:cs="Times New Roman"/>
        </w:rPr>
      </w:pPr>
    </w:p>
    <w:p w14:paraId="4D127D81" w14:textId="727603F5" w:rsidR="00153635" w:rsidRDefault="00153635" w:rsidP="00153635">
      <w:pPr>
        <w:autoSpaceDE w:val="0"/>
        <w:autoSpaceDN w:val="0"/>
        <w:adjustRightInd w:val="0"/>
        <w:ind w:firstLine="0"/>
        <w:rPr>
          <w:rFonts w:ascii="Times New Roman" w:hAnsi="Times New Roman" w:cs="Times New Roman"/>
        </w:rPr>
      </w:pPr>
    </w:p>
    <w:p w14:paraId="3482D075" w14:textId="14C86CDB" w:rsidR="00B669BD" w:rsidRDefault="00B669BD" w:rsidP="00153635">
      <w:pPr>
        <w:autoSpaceDE w:val="0"/>
        <w:autoSpaceDN w:val="0"/>
        <w:adjustRightInd w:val="0"/>
        <w:ind w:firstLine="0"/>
        <w:rPr>
          <w:rFonts w:ascii="Times New Roman" w:hAnsi="Times New Roman" w:cs="Times New Roman"/>
        </w:rPr>
      </w:pPr>
    </w:p>
    <w:p w14:paraId="6804C6CD" w14:textId="77777777" w:rsidR="00B669BD" w:rsidRDefault="00B669BD" w:rsidP="00153635">
      <w:pPr>
        <w:autoSpaceDE w:val="0"/>
        <w:autoSpaceDN w:val="0"/>
        <w:adjustRightInd w:val="0"/>
        <w:ind w:firstLine="0"/>
        <w:rPr>
          <w:rFonts w:ascii="Times New Roman" w:hAnsi="Times New Roman" w:cs="Times New Roman"/>
        </w:rPr>
      </w:pPr>
    </w:p>
    <w:p w14:paraId="2022E90B" w14:textId="236E47DE" w:rsidR="00153635" w:rsidRPr="00C2216D" w:rsidRDefault="00153635" w:rsidP="00153635">
      <w:pPr>
        <w:autoSpaceDE w:val="0"/>
        <w:autoSpaceDN w:val="0"/>
        <w:adjustRightInd w:val="0"/>
        <w:ind w:firstLine="0"/>
        <w:rPr>
          <w:rFonts w:ascii="Times New Roman" w:hAnsi="Times New Roman" w:cs="Times New Roman"/>
          <w:b/>
          <w:bCs/>
          <w:i/>
          <w:color w:val="FF0000"/>
          <w:lang w:eastAsia="en-GB"/>
        </w:rPr>
      </w:pPr>
      <w:r w:rsidRPr="00A10AAD">
        <w:rPr>
          <w:rFonts w:ascii="Times New Roman" w:eastAsia="Times New Roman" w:hAnsi="Times New Roman" w:cs="Times New Roman"/>
          <w:i/>
        </w:rPr>
        <w:lastRenderedPageBreak/>
        <w:t xml:space="preserve">Table </w:t>
      </w:r>
      <w:r w:rsidR="002E720C">
        <w:rPr>
          <w:rFonts w:ascii="Times New Roman" w:eastAsia="Times New Roman" w:hAnsi="Times New Roman" w:cs="Times New Roman"/>
          <w:i/>
          <w:color w:val="4472C4" w:themeColor="accent1"/>
        </w:rPr>
        <w:t>5</w:t>
      </w:r>
      <w:r w:rsidRPr="00A10AAD">
        <w:rPr>
          <w:rFonts w:ascii="Times New Roman" w:eastAsia="Times New Roman" w:hAnsi="Times New Roman" w:cs="Times New Roman"/>
          <w:i/>
        </w:rPr>
        <w:t>. Summary of mediation analyses for the number of fixations to the goal area</w:t>
      </w:r>
      <w:r w:rsidRPr="00C2216D">
        <w:rPr>
          <w:rFonts w:ascii="Times New Roman" w:eastAsia="Times New Roman" w:hAnsi="Times New Roman" w:cs="Times New Roman"/>
          <w:i/>
          <w:color w:val="FF0000"/>
        </w:rPr>
        <w:t>.</w:t>
      </w:r>
    </w:p>
    <w:tbl>
      <w:tblPr>
        <w:tblW w:w="0" w:type="auto"/>
        <w:shd w:val="clear" w:color="auto" w:fill="FFFFFF"/>
        <w:tblCellMar>
          <w:left w:w="0" w:type="dxa"/>
          <w:right w:w="0" w:type="dxa"/>
        </w:tblCellMar>
        <w:tblLook w:val="04A0" w:firstRow="1" w:lastRow="0" w:firstColumn="1" w:lastColumn="0" w:noHBand="0" w:noVBand="1"/>
      </w:tblPr>
      <w:tblGrid>
        <w:gridCol w:w="2550"/>
        <w:gridCol w:w="2616"/>
        <w:gridCol w:w="1169"/>
        <w:gridCol w:w="1358"/>
        <w:gridCol w:w="1333"/>
      </w:tblGrid>
      <w:tr w:rsidR="00C2216D" w:rsidRPr="00A10AAD" w14:paraId="27E6B2B8" w14:textId="77777777" w:rsidTr="00E30742">
        <w:tc>
          <w:tcPr>
            <w:tcW w:w="2830"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765301F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Effect</w:t>
            </w:r>
          </w:p>
        </w:tc>
        <w:tc>
          <w:tcPr>
            <w:tcW w:w="2835"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6980538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Coefficient</w:t>
            </w:r>
          </w:p>
        </w:tc>
        <w:tc>
          <w:tcPr>
            <w:tcW w:w="851"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7B121FD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SE</w:t>
            </w:r>
          </w:p>
        </w:tc>
        <w:tc>
          <w:tcPr>
            <w:tcW w:w="2500" w:type="dxa"/>
            <w:gridSpan w:val="2"/>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015B555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Bootstrapping 95% CI</w:t>
            </w:r>
          </w:p>
        </w:tc>
      </w:tr>
      <w:tr w:rsidR="00C2216D" w:rsidRPr="00A10AAD" w14:paraId="48F40DCB"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5862FFD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X = Shifting</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68FD5C3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Y = Performance</w:t>
            </w: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5AC6A2C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1160C55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Lower</w:t>
            </w: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487EF11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Upper</w:t>
            </w:r>
          </w:p>
        </w:tc>
      </w:tr>
      <w:tr w:rsidR="00C2216D" w:rsidRPr="00A10AAD" w14:paraId="1DFCCA8F" w14:textId="77777777" w:rsidTr="00E30742">
        <w:tc>
          <w:tcPr>
            <w:tcW w:w="2830" w:type="dxa"/>
            <w:shd w:val="clear" w:color="auto" w:fill="FFFFFF"/>
            <w:tcMar>
              <w:top w:w="0" w:type="dxa"/>
              <w:left w:w="108" w:type="dxa"/>
              <w:bottom w:w="0" w:type="dxa"/>
              <w:right w:w="108" w:type="dxa"/>
            </w:tcMar>
            <w:hideMark/>
          </w:tcPr>
          <w:p w14:paraId="55C20A0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effect (c)</w:t>
            </w:r>
          </w:p>
        </w:tc>
        <w:tc>
          <w:tcPr>
            <w:tcW w:w="2835" w:type="dxa"/>
            <w:shd w:val="clear" w:color="auto" w:fill="FFFFFF"/>
            <w:tcMar>
              <w:top w:w="0" w:type="dxa"/>
              <w:left w:w="108" w:type="dxa"/>
              <w:bottom w:w="0" w:type="dxa"/>
              <w:right w:w="108" w:type="dxa"/>
            </w:tcMar>
            <w:hideMark/>
          </w:tcPr>
          <w:p w14:paraId="10085E6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1.16</w:t>
            </w:r>
          </w:p>
        </w:tc>
        <w:tc>
          <w:tcPr>
            <w:tcW w:w="851" w:type="dxa"/>
            <w:shd w:val="clear" w:color="auto" w:fill="FFFFFF"/>
            <w:tcMar>
              <w:top w:w="0" w:type="dxa"/>
              <w:left w:w="108" w:type="dxa"/>
              <w:bottom w:w="0" w:type="dxa"/>
              <w:right w:w="108" w:type="dxa"/>
            </w:tcMar>
            <w:hideMark/>
          </w:tcPr>
          <w:p w14:paraId="2C1977E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1.13</w:t>
            </w:r>
          </w:p>
        </w:tc>
        <w:tc>
          <w:tcPr>
            <w:tcW w:w="1276" w:type="dxa"/>
            <w:shd w:val="clear" w:color="auto" w:fill="FFFFFF"/>
            <w:tcMar>
              <w:top w:w="0" w:type="dxa"/>
              <w:left w:w="108" w:type="dxa"/>
              <w:bottom w:w="0" w:type="dxa"/>
              <w:right w:w="108" w:type="dxa"/>
            </w:tcMar>
            <w:hideMark/>
          </w:tcPr>
          <w:p w14:paraId="681A538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-1.09</w:t>
            </w:r>
          </w:p>
        </w:tc>
        <w:tc>
          <w:tcPr>
            <w:tcW w:w="1224" w:type="dxa"/>
            <w:shd w:val="clear" w:color="auto" w:fill="FFFFFF"/>
            <w:tcMar>
              <w:top w:w="0" w:type="dxa"/>
              <w:left w:w="108" w:type="dxa"/>
              <w:bottom w:w="0" w:type="dxa"/>
              <w:right w:w="108" w:type="dxa"/>
            </w:tcMar>
            <w:hideMark/>
          </w:tcPr>
          <w:p w14:paraId="5504389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3.41</w:t>
            </w:r>
          </w:p>
        </w:tc>
      </w:tr>
      <w:tr w:rsidR="00C2216D" w:rsidRPr="00A10AAD" w14:paraId="73383AB8" w14:textId="77777777" w:rsidTr="00E30742">
        <w:tc>
          <w:tcPr>
            <w:tcW w:w="2830" w:type="dxa"/>
            <w:shd w:val="clear" w:color="auto" w:fill="FFFFFF"/>
            <w:tcMar>
              <w:top w:w="0" w:type="dxa"/>
              <w:left w:w="108" w:type="dxa"/>
              <w:bottom w:w="0" w:type="dxa"/>
              <w:right w:w="108" w:type="dxa"/>
            </w:tcMar>
            <w:hideMark/>
          </w:tcPr>
          <w:p w14:paraId="05F39C8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Direct effect (c′)</w:t>
            </w:r>
          </w:p>
        </w:tc>
        <w:tc>
          <w:tcPr>
            <w:tcW w:w="2835" w:type="dxa"/>
            <w:shd w:val="clear" w:color="auto" w:fill="FFFFFF"/>
            <w:tcMar>
              <w:top w:w="0" w:type="dxa"/>
              <w:left w:w="108" w:type="dxa"/>
              <w:bottom w:w="0" w:type="dxa"/>
              <w:right w:w="108" w:type="dxa"/>
            </w:tcMar>
            <w:hideMark/>
          </w:tcPr>
          <w:p w14:paraId="6DC8B2F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1.28</w:t>
            </w:r>
          </w:p>
        </w:tc>
        <w:tc>
          <w:tcPr>
            <w:tcW w:w="851" w:type="dxa"/>
            <w:shd w:val="clear" w:color="auto" w:fill="FFFFFF"/>
            <w:tcMar>
              <w:top w:w="0" w:type="dxa"/>
              <w:left w:w="108" w:type="dxa"/>
              <w:bottom w:w="0" w:type="dxa"/>
              <w:right w:w="108" w:type="dxa"/>
            </w:tcMar>
            <w:hideMark/>
          </w:tcPr>
          <w:p w14:paraId="4785C7D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1.10</w:t>
            </w:r>
          </w:p>
        </w:tc>
        <w:tc>
          <w:tcPr>
            <w:tcW w:w="1276" w:type="dxa"/>
            <w:shd w:val="clear" w:color="auto" w:fill="FFFFFF"/>
            <w:tcMar>
              <w:top w:w="0" w:type="dxa"/>
              <w:left w:w="108" w:type="dxa"/>
              <w:bottom w:w="0" w:type="dxa"/>
              <w:right w:w="108" w:type="dxa"/>
            </w:tcMar>
            <w:hideMark/>
          </w:tcPr>
          <w:p w14:paraId="724FE8A7" w14:textId="742C1A15"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8A0AEB" w:rsidRPr="00A10AAD">
              <w:rPr>
                <w:rFonts w:ascii="Times New Roman" w:eastAsia="Times New Roman" w:hAnsi="Times New Roman" w:cs="Times New Roman"/>
              </w:rPr>
              <w:t>0</w:t>
            </w:r>
            <w:r w:rsidRPr="00A10AAD">
              <w:rPr>
                <w:rFonts w:ascii="Times New Roman" w:eastAsia="Times New Roman" w:hAnsi="Times New Roman" w:cs="Times New Roman"/>
              </w:rPr>
              <w:t>.90</w:t>
            </w:r>
          </w:p>
        </w:tc>
        <w:tc>
          <w:tcPr>
            <w:tcW w:w="1224" w:type="dxa"/>
            <w:shd w:val="clear" w:color="auto" w:fill="FFFFFF"/>
            <w:tcMar>
              <w:top w:w="0" w:type="dxa"/>
              <w:left w:w="108" w:type="dxa"/>
              <w:bottom w:w="0" w:type="dxa"/>
              <w:right w:w="108" w:type="dxa"/>
            </w:tcMar>
            <w:hideMark/>
          </w:tcPr>
          <w:p w14:paraId="7E9D4A4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3.47</w:t>
            </w:r>
          </w:p>
        </w:tc>
      </w:tr>
      <w:tr w:rsidR="00C2216D" w:rsidRPr="00A10AAD" w14:paraId="5122DCF9" w14:textId="77777777" w:rsidTr="00E30742">
        <w:tc>
          <w:tcPr>
            <w:tcW w:w="2830" w:type="dxa"/>
            <w:shd w:val="clear" w:color="auto" w:fill="FFFFFF"/>
            <w:tcMar>
              <w:top w:w="0" w:type="dxa"/>
              <w:left w:w="108" w:type="dxa"/>
              <w:bottom w:w="0" w:type="dxa"/>
              <w:right w:w="108" w:type="dxa"/>
            </w:tcMar>
            <w:hideMark/>
          </w:tcPr>
          <w:p w14:paraId="4F31A17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Indirect effects</w:t>
            </w:r>
          </w:p>
        </w:tc>
        <w:tc>
          <w:tcPr>
            <w:tcW w:w="2835" w:type="dxa"/>
            <w:shd w:val="clear" w:color="auto" w:fill="FFFFFF"/>
            <w:tcMar>
              <w:top w:w="0" w:type="dxa"/>
              <w:left w:w="108" w:type="dxa"/>
              <w:bottom w:w="0" w:type="dxa"/>
              <w:right w:w="108" w:type="dxa"/>
            </w:tcMar>
            <w:hideMark/>
          </w:tcPr>
          <w:p w14:paraId="3E0B955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851" w:type="dxa"/>
            <w:shd w:val="clear" w:color="auto" w:fill="FFFFFF"/>
            <w:tcMar>
              <w:top w:w="0" w:type="dxa"/>
              <w:left w:w="108" w:type="dxa"/>
              <w:bottom w:w="0" w:type="dxa"/>
              <w:right w:w="108" w:type="dxa"/>
            </w:tcMar>
            <w:hideMark/>
          </w:tcPr>
          <w:p w14:paraId="5D6C046A"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shd w:val="clear" w:color="auto" w:fill="FFFFFF"/>
            <w:tcMar>
              <w:top w:w="0" w:type="dxa"/>
              <w:left w:w="108" w:type="dxa"/>
              <w:bottom w:w="0" w:type="dxa"/>
              <w:right w:w="108" w:type="dxa"/>
            </w:tcMar>
            <w:hideMark/>
          </w:tcPr>
          <w:p w14:paraId="13F234F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24" w:type="dxa"/>
            <w:shd w:val="clear" w:color="auto" w:fill="FFFFFF"/>
            <w:tcMar>
              <w:top w:w="0" w:type="dxa"/>
              <w:left w:w="108" w:type="dxa"/>
              <w:bottom w:w="0" w:type="dxa"/>
              <w:right w:w="108" w:type="dxa"/>
            </w:tcMar>
            <w:hideMark/>
          </w:tcPr>
          <w:p w14:paraId="4DE7CFF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r>
      <w:tr w:rsidR="00C2216D" w:rsidRPr="00A10AAD" w14:paraId="4E96EBDD" w14:textId="77777777" w:rsidTr="00E30742">
        <w:tc>
          <w:tcPr>
            <w:tcW w:w="2830" w:type="dxa"/>
            <w:shd w:val="clear" w:color="auto" w:fill="FFFFFF"/>
            <w:tcMar>
              <w:top w:w="0" w:type="dxa"/>
              <w:left w:w="108" w:type="dxa"/>
              <w:bottom w:w="0" w:type="dxa"/>
              <w:right w:w="108" w:type="dxa"/>
            </w:tcMar>
            <w:hideMark/>
          </w:tcPr>
          <w:p w14:paraId="418421E9"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indirect effects</w:t>
            </w:r>
          </w:p>
        </w:tc>
        <w:tc>
          <w:tcPr>
            <w:tcW w:w="2835" w:type="dxa"/>
            <w:shd w:val="clear" w:color="auto" w:fill="FFFFFF"/>
            <w:tcMar>
              <w:top w:w="0" w:type="dxa"/>
              <w:left w:w="108" w:type="dxa"/>
              <w:bottom w:w="0" w:type="dxa"/>
              <w:right w:w="108" w:type="dxa"/>
            </w:tcMar>
            <w:hideMark/>
          </w:tcPr>
          <w:p w14:paraId="0515BF3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-.12</w:t>
            </w:r>
          </w:p>
        </w:tc>
        <w:tc>
          <w:tcPr>
            <w:tcW w:w="851" w:type="dxa"/>
            <w:shd w:val="clear" w:color="auto" w:fill="FFFFFF"/>
            <w:tcMar>
              <w:top w:w="0" w:type="dxa"/>
              <w:left w:w="108" w:type="dxa"/>
              <w:bottom w:w="0" w:type="dxa"/>
              <w:right w:w="108" w:type="dxa"/>
            </w:tcMar>
            <w:hideMark/>
          </w:tcPr>
          <w:p w14:paraId="2E56479A"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.33</w:t>
            </w:r>
          </w:p>
        </w:tc>
        <w:tc>
          <w:tcPr>
            <w:tcW w:w="1276" w:type="dxa"/>
            <w:shd w:val="clear" w:color="auto" w:fill="FFFFFF"/>
            <w:tcMar>
              <w:top w:w="0" w:type="dxa"/>
              <w:left w:w="108" w:type="dxa"/>
              <w:bottom w:w="0" w:type="dxa"/>
              <w:right w:w="108" w:type="dxa"/>
            </w:tcMar>
            <w:hideMark/>
          </w:tcPr>
          <w:p w14:paraId="3F059A84" w14:textId="5AF196A2"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8A0AEB" w:rsidRPr="00A10AAD">
              <w:rPr>
                <w:rFonts w:ascii="Times New Roman" w:eastAsia="Times New Roman" w:hAnsi="Times New Roman" w:cs="Times New Roman"/>
              </w:rPr>
              <w:t>0</w:t>
            </w:r>
            <w:r w:rsidRPr="00A10AAD">
              <w:rPr>
                <w:rFonts w:ascii="Times New Roman" w:eastAsia="Times New Roman" w:hAnsi="Times New Roman" w:cs="Times New Roman"/>
              </w:rPr>
              <w:t>.79</w:t>
            </w:r>
          </w:p>
        </w:tc>
        <w:tc>
          <w:tcPr>
            <w:tcW w:w="1224" w:type="dxa"/>
            <w:shd w:val="clear" w:color="auto" w:fill="FFFFFF"/>
            <w:tcMar>
              <w:top w:w="0" w:type="dxa"/>
              <w:left w:w="108" w:type="dxa"/>
              <w:bottom w:w="0" w:type="dxa"/>
              <w:right w:w="108" w:type="dxa"/>
            </w:tcMar>
            <w:hideMark/>
          </w:tcPr>
          <w:p w14:paraId="55057CF0" w14:textId="012C9A33" w:rsidR="00153635" w:rsidRPr="00A10AAD" w:rsidRDefault="008A0AEB"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.56</w:t>
            </w:r>
          </w:p>
        </w:tc>
      </w:tr>
      <w:tr w:rsidR="00C2216D" w:rsidRPr="00A10AAD" w14:paraId="06D3EC84" w14:textId="77777777" w:rsidTr="00E30742">
        <w:tc>
          <w:tcPr>
            <w:tcW w:w="2830" w:type="dxa"/>
            <w:shd w:val="clear" w:color="auto" w:fill="FFFFFF"/>
            <w:tcMar>
              <w:top w:w="0" w:type="dxa"/>
              <w:left w:w="108" w:type="dxa"/>
              <w:bottom w:w="0" w:type="dxa"/>
              <w:right w:w="108" w:type="dxa"/>
            </w:tcMar>
            <w:hideMark/>
          </w:tcPr>
          <w:p w14:paraId="0EE34D9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 xml:space="preserve"> a (X – M)</w:t>
            </w:r>
          </w:p>
        </w:tc>
        <w:tc>
          <w:tcPr>
            <w:tcW w:w="2835" w:type="dxa"/>
            <w:shd w:val="clear" w:color="auto" w:fill="FFFFFF"/>
            <w:tcMar>
              <w:top w:w="0" w:type="dxa"/>
              <w:left w:w="108" w:type="dxa"/>
              <w:bottom w:w="0" w:type="dxa"/>
              <w:right w:w="108" w:type="dxa"/>
            </w:tcMar>
            <w:hideMark/>
          </w:tcPr>
          <w:p w14:paraId="412528B9"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-.01</w:t>
            </w:r>
          </w:p>
        </w:tc>
        <w:tc>
          <w:tcPr>
            <w:tcW w:w="851" w:type="dxa"/>
            <w:shd w:val="clear" w:color="auto" w:fill="FFFFFF"/>
            <w:tcMar>
              <w:top w:w="0" w:type="dxa"/>
              <w:left w:w="108" w:type="dxa"/>
              <w:bottom w:w="0" w:type="dxa"/>
              <w:right w:w="108" w:type="dxa"/>
            </w:tcMar>
            <w:hideMark/>
          </w:tcPr>
          <w:p w14:paraId="49980CE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.04</w:t>
            </w:r>
          </w:p>
        </w:tc>
        <w:tc>
          <w:tcPr>
            <w:tcW w:w="1276" w:type="dxa"/>
            <w:shd w:val="clear" w:color="auto" w:fill="FFFFFF"/>
            <w:tcMar>
              <w:top w:w="0" w:type="dxa"/>
              <w:left w:w="108" w:type="dxa"/>
              <w:bottom w:w="0" w:type="dxa"/>
              <w:right w:w="108" w:type="dxa"/>
            </w:tcMar>
            <w:hideMark/>
          </w:tcPr>
          <w:p w14:paraId="69332579" w14:textId="35940169"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8A0AEB" w:rsidRPr="00A10AAD">
              <w:rPr>
                <w:rFonts w:ascii="Times New Roman" w:eastAsia="Times New Roman" w:hAnsi="Times New Roman" w:cs="Times New Roman"/>
              </w:rPr>
              <w:t>0</w:t>
            </w:r>
            <w:r w:rsidRPr="00A10AAD">
              <w:rPr>
                <w:rFonts w:ascii="Times New Roman" w:eastAsia="Times New Roman" w:hAnsi="Times New Roman" w:cs="Times New Roman"/>
              </w:rPr>
              <w:t>.08</w:t>
            </w:r>
          </w:p>
        </w:tc>
        <w:tc>
          <w:tcPr>
            <w:tcW w:w="1224" w:type="dxa"/>
            <w:shd w:val="clear" w:color="auto" w:fill="FFFFFF"/>
            <w:tcMar>
              <w:top w:w="0" w:type="dxa"/>
              <w:left w:w="108" w:type="dxa"/>
              <w:bottom w:w="0" w:type="dxa"/>
              <w:right w:w="108" w:type="dxa"/>
            </w:tcMar>
            <w:hideMark/>
          </w:tcPr>
          <w:p w14:paraId="6A3177F5" w14:textId="272445BC" w:rsidR="00153635" w:rsidRPr="00A10AAD" w:rsidRDefault="008A0AEB"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.06</w:t>
            </w:r>
          </w:p>
        </w:tc>
      </w:tr>
      <w:tr w:rsidR="00C2216D" w:rsidRPr="00A10AAD" w14:paraId="12B0B3B0" w14:textId="77777777" w:rsidTr="00E30742">
        <w:tc>
          <w:tcPr>
            <w:tcW w:w="2830" w:type="dxa"/>
            <w:tcBorders>
              <w:bottom w:val="single" w:sz="4" w:space="0" w:color="auto"/>
            </w:tcBorders>
            <w:shd w:val="clear" w:color="auto" w:fill="FFFFFF"/>
            <w:tcMar>
              <w:top w:w="0" w:type="dxa"/>
              <w:left w:w="108" w:type="dxa"/>
              <w:bottom w:w="0" w:type="dxa"/>
              <w:right w:w="108" w:type="dxa"/>
            </w:tcMar>
            <w:hideMark/>
          </w:tcPr>
          <w:p w14:paraId="0B2536C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b (M- Y)</w:t>
            </w:r>
          </w:p>
        </w:tc>
        <w:tc>
          <w:tcPr>
            <w:tcW w:w="2835" w:type="dxa"/>
            <w:tcBorders>
              <w:bottom w:val="single" w:sz="4" w:space="0" w:color="auto"/>
            </w:tcBorders>
            <w:shd w:val="clear" w:color="auto" w:fill="FFFFFF"/>
            <w:tcMar>
              <w:top w:w="0" w:type="dxa"/>
              <w:left w:w="108" w:type="dxa"/>
              <w:bottom w:w="0" w:type="dxa"/>
              <w:right w:w="108" w:type="dxa"/>
            </w:tcMar>
            <w:hideMark/>
          </w:tcPr>
          <w:p w14:paraId="2DB269C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8.66</w:t>
            </w:r>
          </w:p>
        </w:tc>
        <w:tc>
          <w:tcPr>
            <w:tcW w:w="851" w:type="dxa"/>
            <w:tcBorders>
              <w:bottom w:val="single" w:sz="4" w:space="0" w:color="auto"/>
            </w:tcBorders>
            <w:shd w:val="clear" w:color="auto" w:fill="FFFFFF"/>
            <w:tcMar>
              <w:top w:w="0" w:type="dxa"/>
              <w:left w:w="108" w:type="dxa"/>
              <w:bottom w:w="0" w:type="dxa"/>
              <w:right w:w="108" w:type="dxa"/>
            </w:tcMar>
            <w:hideMark/>
          </w:tcPr>
          <w:p w14:paraId="30918F3A"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3.32</w:t>
            </w:r>
          </w:p>
        </w:tc>
        <w:tc>
          <w:tcPr>
            <w:tcW w:w="1276" w:type="dxa"/>
            <w:tcBorders>
              <w:bottom w:val="single" w:sz="4" w:space="0" w:color="auto"/>
            </w:tcBorders>
            <w:shd w:val="clear" w:color="auto" w:fill="FFFFFF"/>
            <w:tcMar>
              <w:top w:w="0" w:type="dxa"/>
              <w:left w:w="108" w:type="dxa"/>
              <w:bottom w:w="0" w:type="dxa"/>
              <w:right w:w="108" w:type="dxa"/>
            </w:tcMar>
            <w:hideMark/>
          </w:tcPr>
          <w:p w14:paraId="5B306EE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2.05</w:t>
            </w:r>
          </w:p>
        </w:tc>
        <w:tc>
          <w:tcPr>
            <w:tcW w:w="1224" w:type="dxa"/>
            <w:tcBorders>
              <w:bottom w:val="single" w:sz="4" w:space="0" w:color="auto"/>
            </w:tcBorders>
            <w:shd w:val="clear" w:color="auto" w:fill="FFFFFF"/>
            <w:tcMar>
              <w:top w:w="0" w:type="dxa"/>
              <w:left w:w="108" w:type="dxa"/>
              <w:bottom w:w="0" w:type="dxa"/>
              <w:right w:w="108" w:type="dxa"/>
            </w:tcMar>
            <w:hideMark/>
          </w:tcPr>
          <w:p w14:paraId="6C1C3F2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15.26</w:t>
            </w:r>
          </w:p>
        </w:tc>
      </w:tr>
      <w:tr w:rsidR="00C2216D" w:rsidRPr="00A10AAD" w14:paraId="5CE0BCBA" w14:textId="77777777" w:rsidTr="00E30742">
        <w:tc>
          <w:tcPr>
            <w:tcW w:w="2830" w:type="dxa"/>
            <w:tcBorders>
              <w:top w:val="single" w:sz="4" w:space="0" w:color="auto"/>
            </w:tcBorders>
            <w:shd w:val="clear" w:color="auto" w:fill="FFFFFF"/>
            <w:tcMar>
              <w:top w:w="0" w:type="dxa"/>
              <w:left w:w="108" w:type="dxa"/>
              <w:bottom w:w="0" w:type="dxa"/>
              <w:right w:w="108" w:type="dxa"/>
            </w:tcMar>
            <w:hideMark/>
          </w:tcPr>
          <w:p w14:paraId="1FEA10A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X = Inhibition</w:t>
            </w:r>
          </w:p>
        </w:tc>
        <w:tc>
          <w:tcPr>
            <w:tcW w:w="2835" w:type="dxa"/>
            <w:tcBorders>
              <w:top w:val="single" w:sz="4" w:space="0" w:color="auto"/>
            </w:tcBorders>
            <w:shd w:val="clear" w:color="auto" w:fill="FFFFFF"/>
            <w:tcMar>
              <w:top w:w="0" w:type="dxa"/>
              <w:left w:w="108" w:type="dxa"/>
              <w:bottom w:w="0" w:type="dxa"/>
              <w:right w:w="108" w:type="dxa"/>
            </w:tcMar>
            <w:hideMark/>
          </w:tcPr>
          <w:p w14:paraId="718E76F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Y = Performance</w:t>
            </w:r>
          </w:p>
        </w:tc>
        <w:tc>
          <w:tcPr>
            <w:tcW w:w="851" w:type="dxa"/>
            <w:tcBorders>
              <w:top w:val="single" w:sz="4" w:space="0" w:color="auto"/>
            </w:tcBorders>
            <w:shd w:val="clear" w:color="auto" w:fill="FFFFFF"/>
            <w:tcMar>
              <w:top w:w="0" w:type="dxa"/>
              <w:left w:w="108" w:type="dxa"/>
              <w:bottom w:w="0" w:type="dxa"/>
              <w:right w:w="108" w:type="dxa"/>
            </w:tcMar>
            <w:hideMark/>
          </w:tcPr>
          <w:p w14:paraId="0177C65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tcBorders>
              <w:top w:val="single" w:sz="4" w:space="0" w:color="auto"/>
            </w:tcBorders>
            <w:shd w:val="clear" w:color="auto" w:fill="FFFFFF"/>
            <w:tcMar>
              <w:top w:w="0" w:type="dxa"/>
              <w:left w:w="108" w:type="dxa"/>
              <w:bottom w:w="0" w:type="dxa"/>
              <w:right w:w="108" w:type="dxa"/>
            </w:tcMar>
            <w:hideMark/>
          </w:tcPr>
          <w:p w14:paraId="6AFFD56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Lower</w:t>
            </w:r>
          </w:p>
        </w:tc>
        <w:tc>
          <w:tcPr>
            <w:tcW w:w="1224" w:type="dxa"/>
            <w:tcBorders>
              <w:top w:val="single" w:sz="4" w:space="0" w:color="auto"/>
            </w:tcBorders>
            <w:shd w:val="clear" w:color="auto" w:fill="FFFFFF"/>
            <w:tcMar>
              <w:top w:w="0" w:type="dxa"/>
              <w:left w:w="108" w:type="dxa"/>
              <w:bottom w:w="0" w:type="dxa"/>
              <w:right w:w="108" w:type="dxa"/>
            </w:tcMar>
            <w:hideMark/>
          </w:tcPr>
          <w:p w14:paraId="73AA072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Upper</w:t>
            </w:r>
          </w:p>
        </w:tc>
      </w:tr>
      <w:tr w:rsidR="00C2216D" w:rsidRPr="00A10AAD" w14:paraId="370ED7EB" w14:textId="77777777" w:rsidTr="00E30742">
        <w:tc>
          <w:tcPr>
            <w:tcW w:w="2830" w:type="dxa"/>
            <w:shd w:val="clear" w:color="auto" w:fill="FFFFFF"/>
            <w:tcMar>
              <w:top w:w="0" w:type="dxa"/>
              <w:left w:w="108" w:type="dxa"/>
              <w:bottom w:w="0" w:type="dxa"/>
              <w:right w:w="108" w:type="dxa"/>
            </w:tcMar>
            <w:hideMark/>
          </w:tcPr>
          <w:p w14:paraId="34B524E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effect (c)</w:t>
            </w:r>
          </w:p>
        </w:tc>
        <w:tc>
          <w:tcPr>
            <w:tcW w:w="2835" w:type="dxa"/>
            <w:shd w:val="clear" w:color="auto" w:fill="FFFFFF"/>
            <w:tcMar>
              <w:top w:w="0" w:type="dxa"/>
              <w:left w:w="108" w:type="dxa"/>
              <w:bottom w:w="0" w:type="dxa"/>
              <w:right w:w="108" w:type="dxa"/>
            </w:tcMar>
            <w:hideMark/>
          </w:tcPr>
          <w:p w14:paraId="2454A88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2.51</w:t>
            </w:r>
          </w:p>
        </w:tc>
        <w:tc>
          <w:tcPr>
            <w:tcW w:w="851" w:type="dxa"/>
            <w:shd w:val="clear" w:color="auto" w:fill="FFFFFF"/>
            <w:tcMar>
              <w:top w:w="0" w:type="dxa"/>
              <w:left w:w="108" w:type="dxa"/>
              <w:bottom w:w="0" w:type="dxa"/>
              <w:right w:w="108" w:type="dxa"/>
            </w:tcMar>
            <w:hideMark/>
          </w:tcPr>
          <w:p w14:paraId="5ED10B6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1.26</w:t>
            </w:r>
          </w:p>
        </w:tc>
        <w:tc>
          <w:tcPr>
            <w:tcW w:w="1276" w:type="dxa"/>
            <w:shd w:val="clear" w:color="auto" w:fill="FFFFFF"/>
            <w:tcMar>
              <w:top w:w="0" w:type="dxa"/>
              <w:left w:w="108" w:type="dxa"/>
              <w:bottom w:w="0" w:type="dxa"/>
              <w:right w:w="108" w:type="dxa"/>
            </w:tcMar>
            <w:hideMark/>
          </w:tcPr>
          <w:p w14:paraId="14AEF3D1" w14:textId="0A06DC65" w:rsidR="00153635" w:rsidRPr="00A10AAD" w:rsidRDefault="008A0AEB"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.01</w:t>
            </w:r>
          </w:p>
        </w:tc>
        <w:tc>
          <w:tcPr>
            <w:tcW w:w="1224" w:type="dxa"/>
            <w:shd w:val="clear" w:color="auto" w:fill="FFFFFF"/>
            <w:tcMar>
              <w:top w:w="0" w:type="dxa"/>
              <w:left w:w="108" w:type="dxa"/>
              <w:bottom w:w="0" w:type="dxa"/>
              <w:right w:w="108" w:type="dxa"/>
            </w:tcMar>
            <w:hideMark/>
          </w:tcPr>
          <w:p w14:paraId="16CC4F6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5.01</w:t>
            </w:r>
          </w:p>
        </w:tc>
      </w:tr>
      <w:tr w:rsidR="00C2216D" w:rsidRPr="00A10AAD" w14:paraId="31393FC8" w14:textId="77777777" w:rsidTr="00E30742">
        <w:tc>
          <w:tcPr>
            <w:tcW w:w="2830" w:type="dxa"/>
            <w:shd w:val="clear" w:color="auto" w:fill="FFFFFF"/>
            <w:tcMar>
              <w:top w:w="0" w:type="dxa"/>
              <w:left w:w="108" w:type="dxa"/>
              <w:bottom w:w="0" w:type="dxa"/>
              <w:right w:w="108" w:type="dxa"/>
            </w:tcMar>
            <w:hideMark/>
          </w:tcPr>
          <w:p w14:paraId="4F7E205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Direct effect (c′)</w:t>
            </w:r>
          </w:p>
        </w:tc>
        <w:tc>
          <w:tcPr>
            <w:tcW w:w="2835" w:type="dxa"/>
            <w:shd w:val="clear" w:color="auto" w:fill="FFFFFF"/>
            <w:tcMar>
              <w:top w:w="0" w:type="dxa"/>
              <w:left w:w="108" w:type="dxa"/>
              <w:bottom w:w="0" w:type="dxa"/>
              <w:right w:w="108" w:type="dxa"/>
            </w:tcMar>
            <w:hideMark/>
          </w:tcPr>
          <w:p w14:paraId="34ACB9B9"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1.68</w:t>
            </w:r>
          </w:p>
        </w:tc>
        <w:tc>
          <w:tcPr>
            <w:tcW w:w="851" w:type="dxa"/>
            <w:shd w:val="clear" w:color="auto" w:fill="FFFFFF"/>
            <w:tcMar>
              <w:top w:w="0" w:type="dxa"/>
              <w:left w:w="108" w:type="dxa"/>
              <w:bottom w:w="0" w:type="dxa"/>
              <w:right w:w="108" w:type="dxa"/>
            </w:tcMar>
            <w:hideMark/>
          </w:tcPr>
          <w:p w14:paraId="615DC68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1.29</w:t>
            </w:r>
          </w:p>
        </w:tc>
        <w:tc>
          <w:tcPr>
            <w:tcW w:w="1276" w:type="dxa"/>
            <w:shd w:val="clear" w:color="auto" w:fill="FFFFFF"/>
            <w:tcMar>
              <w:top w:w="0" w:type="dxa"/>
              <w:left w:w="108" w:type="dxa"/>
              <w:bottom w:w="0" w:type="dxa"/>
              <w:right w:w="108" w:type="dxa"/>
            </w:tcMar>
            <w:hideMark/>
          </w:tcPr>
          <w:p w14:paraId="6596C89E" w14:textId="4441D62C"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8A0AEB" w:rsidRPr="00A10AAD">
              <w:rPr>
                <w:rFonts w:ascii="Times New Roman" w:eastAsia="Times New Roman" w:hAnsi="Times New Roman" w:cs="Times New Roman"/>
              </w:rPr>
              <w:t>0</w:t>
            </w:r>
            <w:r w:rsidRPr="00A10AAD">
              <w:rPr>
                <w:rFonts w:ascii="Times New Roman" w:eastAsia="Times New Roman" w:hAnsi="Times New Roman" w:cs="Times New Roman"/>
              </w:rPr>
              <w:t>.88</w:t>
            </w:r>
          </w:p>
        </w:tc>
        <w:tc>
          <w:tcPr>
            <w:tcW w:w="1224" w:type="dxa"/>
            <w:shd w:val="clear" w:color="auto" w:fill="FFFFFF"/>
            <w:tcMar>
              <w:top w:w="0" w:type="dxa"/>
              <w:left w:w="108" w:type="dxa"/>
              <w:bottom w:w="0" w:type="dxa"/>
              <w:right w:w="108" w:type="dxa"/>
            </w:tcMar>
            <w:hideMark/>
          </w:tcPr>
          <w:p w14:paraId="649B347B"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4.25</w:t>
            </w:r>
          </w:p>
        </w:tc>
      </w:tr>
      <w:tr w:rsidR="00C2216D" w:rsidRPr="00A10AAD" w14:paraId="6EA0C96E" w14:textId="77777777" w:rsidTr="00E30742">
        <w:tc>
          <w:tcPr>
            <w:tcW w:w="2830" w:type="dxa"/>
            <w:shd w:val="clear" w:color="auto" w:fill="FFFFFF"/>
            <w:tcMar>
              <w:top w:w="0" w:type="dxa"/>
              <w:left w:w="108" w:type="dxa"/>
              <w:bottom w:w="0" w:type="dxa"/>
              <w:right w:w="108" w:type="dxa"/>
            </w:tcMar>
            <w:hideMark/>
          </w:tcPr>
          <w:p w14:paraId="7C50A11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Indirect effects</w:t>
            </w:r>
          </w:p>
        </w:tc>
        <w:tc>
          <w:tcPr>
            <w:tcW w:w="2835" w:type="dxa"/>
            <w:shd w:val="clear" w:color="auto" w:fill="FFFFFF"/>
            <w:tcMar>
              <w:top w:w="0" w:type="dxa"/>
              <w:left w:w="108" w:type="dxa"/>
              <w:bottom w:w="0" w:type="dxa"/>
              <w:right w:w="108" w:type="dxa"/>
            </w:tcMar>
            <w:hideMark/>
          </w:tcPr>
          <w:p w14:paraId="3C41BDF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851" w:type="dxa"/>
            <w:shd w:val="clear" w:color="auto" w:fill="FFFFFF"/>
            <w:tcMar>
              <w:top w:w="0" w:type="dxa"/>
              <w:left w:w="108" w:type="dxa"/>
              <w:bottom w:w="0" w:type="dxa"/>
              <w:right w:w="108" w:type="dxa"/>
            </w:tcMar>
            <w:hideMark/>
          </w:tcPr>
          <w:p w14:paraId="41224E7A"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shd w:val="clear" w:color="auto" w:fill="FFFFFF"/>
            <w:tcMar>
              <w:top w:w="0" w:type="dxa"/>
              <w:left w:w="108" w:type="dxa"/>
              <w:bottom w:w="0" w:type="dxa"/>
              <w:right w:w="108" w:type="dxa"/>
            </w:tcMar>
            <w:hideMark/>
          </w:tcPr>
          <w:p w14:paraId="5C2987AB"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24" w:type="dxa"/>
            <w:shd w:val="clear" w:color="auto" w:fill="FFFFFF"/>
            <w:tcMar>
              <w:top w:w="0" w:type="dxa"/>
              <w:left w:w="108" w:type="dxa"/>
              <w:bottom w:w="0" w:type="dxa"/>
              <w:right w:w="108" w:type="dxa"/>
            </w:tcMar>
            <w:hideMark/>
          </w:tcPr>
          <w:p w14:paraId="404693C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r>
      <w:tr w:rsidR="00C2216D" w:rsidRPr="00A10AAD" w14:paraId="588195BA" w14:textId="77777777" w:rsidTr="00E30742">
        <w:tc>
          <w:tcPr>
            <w:tcW w:w="2830" w:type="dxa"/>
            <w:shd w:val="clear" w:color="auto" w:fill="FFFFFF"/>
            <w:tcMar>
              <w:top w:w="0" w:type="dxa"/>
              <w:left w:w="108" w:type="dxa"/>
              <w:bottom w:w="0" w:type="dxa"/>
              <w:right w:w="108" w:type="dxa"/>
            </w:tcMar>
            <w:hideMark/>
          </w:tcPr>
          <w:p w14:paraId="295C766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indirect effects</w:t>
            </w:r>
          </w:p>
        </w:tc>
        <w:tc>
          <w:tcPr>
            <w:tcW w:w="2835" w:type="dxa"/>
            <w:shd w:val="clear" w:color="auto" w:fill="FFFFFF"/>
            <w:tcMar>
              <w:top w:w="0" w:type="dxa"/>
              <w:left w:w="108" w:type="dxa"/>
              <w:bottom w:w="0" w:type="dxa"/>
              <w:right w:w="108" w:type="dxa"/>
            </w:tcMar>
            <w:hideMark/>
          </w:tcPr>
          <w:p w14:paraId="5B360CA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.82</w:t>
            </w:r>
          </w:p>
        </w:tc>
        <w:tc>
          <w:tcPr>
            <w:tcW w:w="851" w:type="dxa"/>
            <w:shd w:val="clear" w:color="auto" w:fill="FFFFFF"/>
            <w:tcMar>
              <w:top w:w="0" w:type="dxa"/>
              <w:left w:w="108" w:type="dxa"/>
              <w:bottom w:w="0" w:type="dxa"/>
              <w:right w:w="108" w:type="dxa"/>
            </w:tcMar>
            <w:hideMark/>
          </w:tcPr>
          <w:p w14:paraId="438F487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.44</w:t>
            </w:r>
          </w:p>
        </w:tc>
        <w:tc>
          <w:tcPr>
            <w:tcW w:w="1276" w:type="dxa"/>
            <w:shd w:val="clear" w:color="auto" w:fill="FFFFFF"/>
            <w:tcMar>
              <w:top w:w="0" w:type="dxa"/>
              <w:left w:w="108" w:type="dxa"/>
              <w:bottom w:w="0" w:type="dxa"/>
              <w:right w:w="108" w:type="dxa"/>
            </w:tcMar>
            <w:hideMark/>
          </w:tcPr>
          <w:p w14:paraId="6ADBDE1C" w14:textId="2CC23AC4" w:rsidR="00153635" w:rsidRPr="00A10AAD" w:rsidRDefault="008A0AEB"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.03</w:t>
            </w:r>
          </w:p>
        </w:tc>
        <w:tc>
          <w:tcPr>
            <w:tcW w:w="1224" w:type="dxa"/>
            <w:shd w:val="clear" w:color="auto" w:fill="FFFFFF"/>
            <w:tcMar>
              <w:top w:w="0" w:type="dxa"/>
              <w:left w:w="108" w:type="dxa"/>
              <w:bottom w:w="0" w:type="dxa"/>
              <w:right w:w="108" w:type="dxa"/>
            </w:tcMar>
            <w:hideMark/>
          </w:tcPr>
          <w:p w14:paraId="0FE4D30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1.73</w:t>
            </w:r>
          </w:p>
        </w:tc>
      </w:tr>
      <w:tr w:rsidR="00C2216D" w:rsidRPr="00A10AAD" w14:paraId="086EE7F3" w14:textId="77777777" w:rsidTr="00E30742">
        <w:tc>
          <w:tcPr>
            <w:tcW w:w="2830" w:type="dxa"/>
            <w:shd w:val="clear" w:color="auto" w:fill="FFFFFF"/>
            <w:tcMar>
              <w:top w:w="0" w:type="dxa"/>
              <w:left w:w="108" w:type="dxa"/>
              <w:bottom w:w="0" w:type="dxa"/>
              <w:right w:w="108" w:type="dxa"/>
            </w:tcMar>
            <w:hideMark/>
          </w:tcPr>
          <w:p w14:paraId="7E59F20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 xml:space="preserve"> a (X – M)</w:t>
            </w:r>
          </w:p>
        </w:tc>
        <w:tc>
          <w:tcPr>
            <w:tcW w:w="2835" w:type="dxa"/>
            <w:shd w:val="clear" w:color="auto" w:fill="FFFFFF"/>
            <w:tcMar>
              <w:top w:w="0" w:type="dxa"/>
              <w:left w:w="108" w:type="dxa"/>
              <w:bottom w:w="0" w:type="dxa"/>
              <w:right w:w="108" w:type="dxa"/>
            </w:tcMar>
            <w:hideMark/>
          </w:tcPr>
          <w:p w14:paraId="5BA6371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.11</w:t>
            </w:r>
          </w:p>
        </w:tc>
        <w:tc>
          <w:tcPr>
            <w:tcW w:w="851" w:type="dxa"/>
            <w:shd w:val="clear" w:color="auto" w:fill="FFFFFF"/>
            <w:tcMar>
              <w:top w:w="0" w:type="dxa"/>
              <w:left w:w="108" w:type="dxa"/>
              <w:bottom w:w="0" w:type="dxa"/>
              <w:right w:w="108" w:type="dxa"/>
            </w:tcMar>
            <w:hideMark/>
          </w:tcPr>
          <w:p w14:paraId="129BD9F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.04</w:t>
            </w:r>
          </w:p>
        </w:tc>
        <w:tc>
          <w:tcPr>
            <w:tcW w:w="1276" w:type="dxa"/>
            <w:shd w:val="clear" w:color="auto" w:fill="FFFFFF"/>
            <w:tcMar>
              <w:top w:w="0" w:type="dxa"/>
              <w:left w:w="108" w:type="dxa"/>
              <w:bottom w:w="0" w:type="dxa"/>
              <w:right w:w="108" w:type="dxa"/>
            </w:tcMar>
            <w:hideMark/>
          </w:tcPr>
          <w:p w14:paraId="00051766" w14:textId="32553072" w:rsidR="00153635" w:rsidRPr="00A10AAD" w:rsidRDefault="008A0AEB"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.04</w:t>
            </w:r>
          </w:p>
        </w:tc>
        <w:tc>
          <w:tcPr>
            <w:tcW w:w="1224" w:type="dxa"/>
            <w:shd w:val="clear" w:color="auto" w:fill="FFFFFF"/>
            <w:tcMar>
              <w:top w:w="0" w:type="dxa"/>
              <w:left w:w="108" w:type="dxa"/>
              <w:bottom w:w="0" w:type="dxa"/>
              <w:right w:w="108" w:type="dxa"/>
            </w:tcMar>
            <w:hideMark/>
          </w:tcPr>
          <w:p w14:paraId="5E5F488B" w14:textId="09304495" w:rsidR="00153635" w:rsidRPr="00A10AAD" w:rsidRDefault="008A0AEB"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.19</w:t>
            </w:r>
          </w:p>
        </w:tc>
      </w:tr>
      <w:tr w:rsidR="00C2216D" w:rsidRPr="00A10AAD" w14:paraId="3D6CA023" w14:textId="77777777" w:rsidTr="00E30742">
        <w:tc>
          <w:tcPr>
            <w:tcW w:w="2830" w:type="dxa"/>
            <w:tcBorders>
              <w:bottom w:val="single" w:sz="4" w:space="0" w:color="auto"/>
            </w:tcBorders>
            <w:shd w:val="clear" w:color="auto" w:fill="FFFFFF"/>
            <w:tcMar>
              <w:top w:w="0" w:type="dxa"/>
              <w:left w:w="108" w:type="dxa"/>
              <w:bottom w:w="0" w:type="dxa"/>
              <w:right w:w="108" w:type="dxa"/>
            </w:tcMar>
            <w:hideMark/>
          </w:tcPr>
          <w:p w14:paraId="21C5026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b (M- Y)</w:t>
            </w:r>
          </w:p>
        </w:tc>
        <w:tc>
          <w:tcPr>
            <w:tcW w:w="2835" w:type="dxa"/>
            <w:tcBorders>
              <w:bottom w:val="single" w:sz="4" w:space="0" w:color="auto"/>
            </w:tcBorders>
            <w:shd w:val="clear" w:color="auto" w:fill="FFFFFF"/>
            <w:tcMar>
              <w:top w:w="0" w:type="dxa"/>
              <w:left w:w="108" w:type="dxa"/>
              <w:bottom w:w="0" w:type="dxa"/>
              <w:right w:w="108" w:type="dxa"/>
            </w:tcMar>
            <w:hideMark/>
          </w:tcPr>
          <w:p w14:paraId="1DF950C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7.44</w:t>
            </w:r>
          </w:p>
        </w:tc>
        <w:tc>
          <w:tcPr>
            <w:tcW w:w="851" w:type="dxa"/>
            <w:tcBorders>
              <w:bottom w:val="single" w:sz="4" w:space="0" w:color="auto"/>
            </w:tcBorders>
            <w:shd w:val="clear" w:color="auto" w:fill="FFFFFF"/>
            <w:tcMar>
              <w:top w:w="0" w:type="dxa"/>
              <w:left w:w="108" w:type="dxa"/>
              <w:bottom w:w="0" w:type="dxa"/>
              <w:right w:w="108" w:type="dxa"/>
            </w:tcMar>
            <w:hideMark/>
          </w:tcPr>
          <w:p w14:paraId="009CC0B5"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3.45</w:t>
            </w:r>
          </w:p>
        </w:tc>
        <w:tc>
          <w:tcPr>
            <w:tcW w:w="1276" w:type="dxa"/>
            <w:tcBorders>
              <w:bottom w:val="single" w:sz="4" w:space="0" w:color="auto"/>
            </w:tcBorders>
            <w:shd w:val="clear" w:color="auto" w:fill="FFFFFF"/>
            <w:tcMar>
              <w:top w:w="0" w:type="dxa"/>
              <w:left w:w="108" w:type="dxa"/>
              <w:bottom w:w="0" w:type="dxa"/>
              <w:right w:w="108" w:type="dxa"/>
            </w:tcMar>
            <w:hideMark/>
          </w:tcPr>
          <w:p w14:paraId="18998E23" w14:textId="1BC3C054" w:rsidR="00153635" w:rsidRPr="00A10AAD" w:rsidRDefault="008A0AEB"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.59</w:t>
            </w:r>
          </w:p>
        </w:tc>
        <w:tc>
          <w:tcPr>
            <w:tcW w:w="1224" w:type="dxa"/>
            <w:tcBorders>
              <w:bottom w:val="single" w:sz="4" w:space="0" w:color="auto"/>
            </w:tcBorders>
            <w:shd w:val="clear" w:color="auto" w:fill="FFFFFF"/>
            <w:tcMar>
              <w:top w:w="0" w:type="dxa"/>
              <w:left w:w="108" w:type="dxa"/>
              <w:bottom w:w="0" w:type="dxa"/>
              <w:right w:w="108" w:type="dxa"/>
            </w:tcMar>
            <w:hideMark/>
          </w:tcPr>
          <w:p w14:paraId="55EE98E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14.29</w:t>
            </w:r>
          </w:p>
        </w:tc>
      </w:tr>
      <w:tr w:rsidR="00C2216D" w:rsidRPr="00A10AAD" w14:paraId="47D47371" w14:textId="77777777" w:rsidTr="00E30742">
        <w:tc>
          <w:tcPr>
            <w:tcW w:w="2830" w:type="dxa"/>
            <w:tcBorders>
              <w:top w:val="single" w:sz="4" w:space="0" w:color="auto"/>
              <w:left w:val="nil"/>
              <w:bottom w:val="nil"/>
              <w:right w:val="nil"/>
            </w:tcBorders>
            <w:shd w:val="clear" w:color="auto" w:fill="FFFFFF"/>
            <w:tcMar>
              <w:top w:w="0" w:type="dxa"/>
              <w:left w:w="108" w:type="dxa"/>
              <w:bottom w:w="0" w:type="dxa"/>
              <w:right w:w="108" w:type="dxa"/>
            </w:tcMar>
            <w:hideMark/>
          </w:tcPr>
          <w:p w14:paraId="0B48222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X = Updating</w:t>
            </w:r>
          </w:p>
        </w:tc>
        <w:tc>
          <w:tcPr>
            <w:tcW w:w="2835" w:type="dxa"/>
            <w:tcBorders>
              <w:top w:val="single" w:sz="4" w:space="0" w:color="auto"/>
              <w:left w:val="nil"/>
              <w:bottom w:val="nil"/>
              <w:right w:val="nil"/>
            </w:tcBorders>
            <w:shd w:val="clear" w:color="auto" w:fill="FFFFFF"/>
            <w:tcMar>
              <w:top w:w="0" w:type="dxa"/>
              <w:left w:w="108" w:type="dxa"/>
              <w:bottom w:w="0" w:type="dxa"/>
              <w:right w:w="108" w:type="dxa"/>
            </w:tcMar>
            <w:hideMark/>
          </w:tcPr>
          <w:p w14:paraId="6952F7E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Y = Performance</w:t>
            </w:r>
          </w:p>
        </w:tc>
        <w:tc>
          <w:tcPr>
            <w:tcW w:w="851" w:type="dxa"/>
            <w:tcBorders>
              <w:top w:val="single" w:sz="4" w:space="0" w:color="auto"/>
              <w:left w:val="nil"/>
              <w:bottom w:val="nil"/>
              <w:right w:val="nil"/>
            </w:tcBorders>
            <w:shd w:val="clear" w:color="auto" w:fill="FFFFFF"/>
            <w:tcMar>
              <w:top w:w="0" w:type="dxa"/>
              <w:left w:w="108" w:type="dxa"/>
              <w:bottom w:w="0" w:type="dxa"/>
              <w:right w:w="108" w:type="dxa"/>
            </w:tcMar>
            <w:hideMark/>
          </w:tcPr>
          <w:p w14:paraId="2EFE1D0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tcBorders>
              <w:top w:val="single" w:sz="4" w:space="0" w:color="auto"/>
              <w:left w:val="nil"/>
              <w:bottom w:val="nil"/>
              <w:right w:val="nil"/>
            </w:tcBorders>
            <w:shd w:val="clear" w:color="auto" w:fill="FFFFFF"/>
            <w:tcMar>
              <w:top w:w="0" w:type="dxa"/>
              <w:left w:w="108" w:type="dxa"/>
              <w:bottom w:w="0" w:type="dxa"/>
              <w:right w:w="108" w:type="dxa"/>
            </w:tcMar>
            <w:hideMark/>
          </w:tcPr>
          <w:p w14:paraId="65AD99B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Lower</w:t>
            </w:r>
          </w:p>
        </w:tc>
        <w:tc>
          <w:tcPr>
            <w:tcW w:w="1224" w:type="dxa"/>
            <w:tcBorders>
              <w:top w:val="single" w:sz="4" w:space="0" w:color="auto"/>
              <w:left w:val="nil"/>
              <w:bottom w:val="nil"/>
              <w:right w:val="nil"/>
            </w:tcBorders>
            <w:shd w:val="clear" w:color="auto" w:fill="FFFFFF"/>
            <w:tcMar>
              <w:top w:w="0" w:type="dxa"/>
              <w:left w:w="108" w:type="dxa"/>
              <w:bottom w:w="0" w:type="dxa"/>
              <w:right w:w="108" w:type="dxa"/>
            </w:tcMar>
            <w:hideMark/>
          </w:tcPr>
          <w:p w14:paraId="4FF0114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Upper</w:t>
            </w:r>
          </w:p>
        </w:tc>
      </w:tr>
      <w:tr w:rsidR="00C2216D" w:rsidRPr="00A10AAD" w14:paraId="6987F002"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3C5D7FE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effect (c)</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6A01AB0B"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4.32</w:t>
            </w: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5D0BC02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3.83</w:t>
            </w: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26D86FD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-3.29</w:t>
            </w: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5848523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11.93</w:t>
            </w:r>
          </w:p>
        </w:tc>
      </w:tr>
      <w:tr w:rsidR="00C2216D" w:rsidRPr="00A10AAD" w14:paraId="71DE62B9"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1F0F749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Direct effect (c’)</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2EF9767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1.87</w:t>
            </w: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33436FE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3.86</w:t>
            </w: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3D27D5B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-5.80</w:t>
            </w: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3C3FAD0B"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9.55</w:t>
            </w:r>
          </w:p>
        </w:tc>
      </w:tr>
      <w:tr w:rsidR="00C2216D" w:rsidRPr="00A10AAD" w14:paraId="2926A87A"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7B7E4A5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Indirect effects</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36F6E49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38AD425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69D7AFC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127EE51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r>
      <w:tr w:rsidR="00C2216D" w:rsidRPr="00A10AAD" w14:paraId="3641EBA0"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4B1A07F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indirect effects</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40B1738A"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2.45</w:t>
            </w: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72AA4DE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1.38</w:t>
            </w: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0A7C39F1" w14:textId="3FB612D5" w:rsidR="00153635" w:rsidRPr="00A10AAD" w:rsidRDefault="008A0AEB"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.32</w:t>
            </w: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5AC798E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5.69</w:t>
            </w:r>
          </w:p>
        </w:tc>
      </w:tr>
      <w:tr w:rsidR="00C2216D" w:rsidRPr="00A10AAD" w14:paraId="649E4D57"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19F92FD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 xml:space="preserve"> a (X – M)</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07AC44D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.29</w:t>
            </w: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76D98C6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.11</w:t>
            </w: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12EC09E9" w14:textId="46FD57AF" w:rsidR="00153635" w:rsidRPr="00A10AAD" w:rsidRDefault="008A0AEB"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.07</w:t>
            </w: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0444F602" w14:textId="0019BA68" w:rsidR="00153635" w:rsidRPr="00A10AAD" w:rsidRDefault="008A0AEB"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.52</w:t>
            </w:r>
          </w:p>
        </w:tc>
      </w:tr>
      <w:tr w:rsidR="00C2216D" w:rsidRPr="00A10AAD" w14:paraId="5F9B9892" w14:textId="77777777" w:rsidTr="00E30742">
        <w:tc>
          <w:tcPr>
            <w:tcW w:w="283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809FFAA"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b (M- Y)</w:t>
            </w:r>
          </w:p>
        </w:tc>
        <w:tc>
          <w:tcPr>
            <w:tcW w:w="283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2A1D64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8.33</w:t>
            </w:r>
          </w:p>
        </w:tc>
        <w:tc>
          <w:tcPr>
            <w:tcW w:w="85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5A734F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3.44</w:t>
            </w:r>
          </w:p>
        </w:tc>
        <w:tc>
          <w:tcPr>
            <w:tcW w:w="1276"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AA8D92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1.49</w:t>
            </w:r>
          </w:p>
        </w:tc>
        <w:tc>
          <w:tcPr>
            <w:tcW w:w="12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A9E8D3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15.17</w:t>
            </w:r>
          </w:p>
        </w:tc>
      </w:tr>
    </w:tbl>
    <w:p w14:paraId="6F38F7F8" w14:textId="77777777" w:rsidR="00153635" w:rsidRPr="00A10AAD" w:rsidRDefault="00153635" w:rsidP="00153635">
      <w:pPr>
        <w:spacing w:line="360" w:lineRule="auto"/>
        <w:rPr>
          <w:rFonts w:ascii="Times New Roman" w:hAnsi="Times New Roman" w:cs="Times New Roman"/>
        </w:rPr>
      </w:pPr>
      <w:r w:rsidRPr="00A10AAD">
        <w:rPr>
          <w:rFonts w:ascii="Times New Roman" w:hAnsi="Times New Roman" w:cs="Times New Roman"/>
          <w:i/>
          <w:iCs/>
        </w:rPr>
        <w:t xml:space="preserve">Note. </w:t>
      </w:r>
      <w:r w:rsidRPr="00A10AAD">
        <w:rPr>
          <w:rFonts w:ascii="Times New Roman" w:hAnsi="Times New Roman" w:cs="Times New Roman"/>
        </w:rPr>
        <w:t>X = Predictor; M = Mediator; Y = Outcome; CI = Confidence Interval.</w:t>
      </w:r>
    </w:p>
    <w:p w14:paraId="778DEA9D" w14:textId="77777777" w:rsidR="00153635" w:rsidRPr="00A10AAD" w:rsidRDefault="00153635" w:rsidP="00153635">
      <w:pPr>
        <w:spacing w:line="360" w:lineRule="auto"/>
        <w:rPr>
          <w:rFonts w:ascii="Times New Roman" w:hAnsi="Times New Roman" w:cs="Times New Roman"/>
        </w:rPr>
      </w:pPr>
    </w:p>
    <w:p w14:paraId="1A6E7D40" w14:textId="77777777" w:rsidR="00153635" w:rsidRPr="00153635" w:rsidRDefault="00153635" w:rsidP="00153635">
      <w:pPr>
        <w:spacing w:line="360" w:lineRule="auto"/>
        <w:rPr>
          <w:rFonts w:ascii="Times New Roman" w:hAnsi="Times New Roman" w:cs="Times New Roman"/>
        </w:rPr>
      </w:pPr>
    </w:p>
    <w:p w14:paraId="1BC7CF9A" w14:textId="77777777" w:rsidR="00153635" w:rsidRPr="00153635" w:rsidRDefault="00153635" w:rsidP="00153635">
      <w:pPr>
        <w:spacing w:line="360" w:lineRule="auto"/>
        <w:rPr>
          <w:rFonts w:ascii="Times New Roman" w:hAnsi="Times New Roman" w:cs="Times New Roman"/>
        </w:rPr>
      </w:pPr>
    </w:p>
    <w:p w14:paraId="5B740822" w14:textId="77777777" w:rsidR="00153635" w:rsidRPr="00153635" w:rsidRDefault="00153635" w:rsidP="00153635">
      <w:pPr>
        <w:spacing w:line="360" w:lineRule="auto"/>
        <w:rPr>
          <w:rFonts w:ascii="Times New Roman" w:hAnsi="Times New Roman" w:cs="Times New Roman"/>
        </w:rPr>
      </w:pPr>
    </w:p>
    <w:p w14:paraId="20058CB4" w14:textId="77777777" w:rsidR="00153635" w:rsidRDefault="00153635" w:rsidP="00153635">
      <w:pPr>
        <w:autoSpaceDE w:val="0"/>
        <w:autoSpaceDN w:val="0"/>
        <w:adjustRightInd w:val="0"/>
        <w:ind w:firstLine="0"/>
        <w:rPr>
          <w:rFonts w:ascii="Times New Roman" w:hAnsi="Times New Roman" w:cs="Times New Roman"/>
        </w:rPr>
      </w:pPr>
    </w:p>
    <w:p w14:paraId="1623EEDF" w14:textId="40F38864" w:rsidR="00153635" w:rsidRPr="00C2216D" w:rsidRDefault="00153635" w:rsidP="00153635">
      <w:pPr>
        <w:autoSpaceDE w:val="0"/>
        <w:autoSpaceDN w:val="0"/>
        <w:adjustRightInd w:val="0"/>
        <w:ind w:firstLine="0"/>
        <w:rPr>
          <w:rFonts w:ascii="Times New Roman" w:hAnsi="Times New Roman" w:cs="Times New Roman"/>
          <w:b/>
          <w:bCs/>
          <w:i/>
          <w:color w:val="FF0000"/>
          <w:lang w:eastAsia="en-GB"/>
        </w:rPr>
      </w:pPr>
      <w:r w:rsidRPr="00A10AAD">
        <w:rPr>
          <w:rFonts w:ascii="Times New Roman" w:eastAsia="Times New Roman" w:hAnsi="Times New Roman" w:cs="Times New Roman"/>
          <w:i/>
        </w:rPr>
        <w:lastRenderedPageBreak/>
        <w:t xml:space="preserve">Table </w:t>
      </w:r>
      <w:r w:rsidR="002E720C">
        <w:rPr>
          <w:rFonts w:ascii="Times New Roman" w:eastAsia="Times New Roman" w:hAnsi="Times New Roman" w:cs="Times New Roman"/>
          <w:i/>
          <w:color w:val="4472C4" w:themeColor="accent1"/>
        </w:rPr>
        <w:t>6</w:t>
      </w:r>
      <w:r w:rsidRPr="00A10AAD">
        <w:rPr>
          <w:rFonts w:ascii="Times New Roman" w:eastAsia="Times New Roman" w:hAnsi="Times New Roman" w:cs="Times New Roman"/>
          <w:i/>
        </w:rPr>
        <w:t>. Summary of mediation analyses for the number of fixations to the goalkeeper.</w:t>
      </w:r>
    </w:p>
    <w:tbl>
      <w:tblPr>
        <w:tblW w:w="0" w:type="auto"/>
        <w:shd w:val="clear" w:color="auto" w:fill="FFFFFF"/>
        <w:tblCellMar>
          <w:left w:w="0" w:type="dxa"/>
          <w:right w:w="0" w:type="dxa"/>
        </w:tblCellMar>
        <w:tblLook w:val="04A0" w:firstRow="1" w:lastRow="0" w:firstColumn="1" w:lastColumn="0" w:noHBand="0" w:noVBand="1"/>
      </w:tblPr>
      <w:tblGrid>
        <w:gridCol w:w="2550"/>
        <w:gridCol w:w="2616"/>
        <w:gridCol w:w="1169"/>
        <w:gridCol w:w="1358"/>
        <w:gridCol w:w="1333"/>
      </w:tblGrid>
      <w:tr w:rsidR="00C2216D" w:rsidRPr="00A10AAD" w14:paraId="4E048F26" w14:textId="77777777" w:rsidTr="00E30742">
        <w:tc>
          <w:tcPr>
            <w:tcW w:w="2830"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7B8F990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Effect</w:t>
            </w:r>
          </w:p>
        </w:tc>
        <w:tc>
          <w:tcPr>
            <w:tcW w:w="2835"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4EEFA93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Coefficient</w:t>
            </w:r>
          </w:p>
        </w:tc>
        <w:tc>
          <w:tcPr>
            <w:tcW w:w="851"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5B3AA76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SE</w:t>
            </w:r>
          </w:p>
        </w:tc>
        <w:tc>
          <w:tcPr>
            <w:tcW w:w="2500" w:type="dxa"/>
            <w:gridSpan w:val="2"/>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7435C64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Bootstrapping 95% CI</w:t>
            </w:r>
          </w:p>
        </w:tc>
      </w:tr>
      <w:tr w:rsidR="00C2216D" w:rsidRPr="00A10AAD" w14:paraId="136A7360"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1FF47A4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X = Shifting</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0104991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Y = Performance</w:t>
            </w: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2872CFC5"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5799711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Lower</w:t>
            </w: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3493568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Upper</w:t>
            </w:r>
          </w:p>
        </w:tc>
      </w:tr>
      <w:tr w:rsidR="00C2216D" w:rsidRPr="00A10AAD" w14:paraId="43DD53FA" w14:textId="77777777" w:rsidTr="00E30742">
        <w:tc>
          <w:tcPr>
            <w:tcW w:w="2830" w:type="dxa"/>
            <w:shd w:val="clear" w:color="auto" w:fill="FFFFFF"/>
            <w:tcMar>
              <w:top w:w="0" w:type="dxa"/>
              <w:left w:w="108" w:type="dxa"/>
              <w:bottom w:w="0" w:type="dxa"/>
              <w:right w:w="108" w:type="dxa"/>
            </w:tcMar>
            <w:hideMark/>
          </w:tcPr>
          <w:p w14:paraId="75D8DB8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effect (c)</w:t>
            </w:r>
          </w:p>
        </w:tc>
        <w:tc>
          <w:tcPr>
            <w:tcW w:w="2835" w:type="dxa"/>
            <w:shd w:val="clear" w:color="auto" w:fill="FFFFFF"/>
            <w:tcMar>
              <w:top w:w="0" w:type="dxa"/>
              <w:left w:w="108" w:type="dxa"/>
              <w:bottom w:w="0" w:type="dxa"/>
              <w:right w:w="108" w:type="dxa"/>
            </w:tcMar>
            <w:hideMark/>
          </w:tcPr>
          <w:p w14:paraId="1B6B9A79"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1.02</w:t>
            </w:r>
          </w:p>
        </w:tc>
        <w:tc>
          <w:tcPr>
            <w:tcW w:w="851" w:type="dxa"/>
            <w:shd w:val="clear" w:color="auto" w:fill="FFFFFF"/>
            <w:tcMar>
              <w:top w:w="0" w:type="dxa"/>
              <w:left w:w="108" w:type="dxa"/>
              <w:bottom w:w="0" w:type="dxa"/>
              <w:right w:w="108" w:type="dxa"/>
            </w:tcMar>
            <w:hideMark/>
          </w:tcPr>
          <w:p w14:paraId="0A11DD5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1.14</w:t>
            </w:r>
          </w:p>
        </w:tc>
        <w:tc>
          <w:tcPr>
            <w:tcW w:w="1276" w:type="dxa"/>
            <w:shd w:val="clear" w:color="auto" w:fill="FFFFFF"/>
            <w:tcMar>
              <w:top w:w="0" w:type="dxa"/>
              <w:left w:w="108" w:type="dxa"/>
              <w:bottom w:w="0" w:type="dxa"/>
              <w:right w:w="108" w:type="dxa"/>
            </w:tcMar>
            <w:hideMark/>
          </w:tcPr>
          <w:p w14:paraId="6A64193B"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-1.24</w:t>
            </w:r>
          </w:p>
        </w:tc>
        <w:tc>
          <w:tcPr>
            <w:tcW w:w="1224" w:type="dxa"/>
            <w:shd w:val="clear" w:color="auto" w:fill="FFFFFF"/>
            <w:tcMar>
              <w:top w:w="0" w:type="dxa"/>
              <w:left w:w="108" w:type="dxa"/>
              <w:bottom w:w="0" w:type="dxa"/>
              <w:right w:w="108" w:type="dxa"/>
            </w:tcMar>
            <w:hideMark/>
          </w:tcPr>
          <w:p w14:paraId="1D28DE1A"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3.28</w:t>
            </w:r>
          </w:p>
        </w:tc>
      </w:tr>
      <w:tr w:rsidR="00C2216D" w:rsidRPr="00A10AAD" w14:paraId="69F0D8B1" w14:textId="77777777" w:rsidTr="00E30742">
        <w:tc>
          <w:tcPr>
            <w:tcW w:w="2830" w:type="dxa"/>
            <w:shd w:val="clear" w:color="auto" w:fill="FFFFFF"/>
            <w:tcMar>
              <w:top w:w="0" w:type="dxa"/>
              <w:left w:w="108" w:type="dxa"/>
              <w:bottom w:w="0" w:type="dxa"/>
              <w:right w:w="108" w:type="dxa"/>
            </w:tcMar>
            <w:hideMark/>
          </w:tcPr>
          <w:p w14:paraId="1CEB711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Direct effect (c′)</w:t>
            </w:r>
          </w:p>
        </w:tc>
        <w:tc>
          <w:tcPr>
            <w:tcW w:w="2835" w:type="dxa"/>
            <w:shd w:val="clear" w:color="auto" w:fill="FFFFFF"/>
            <w:tcMar>
              <w:top w:w="0" w:type="dxa"/>
              <w:left w:w="108" w:type="dxa"/>
              <w:bottom w:w="0" w:type="dxa"/>
              <w:right w:w="108" w:type="dxa"/>
            </w:tcMar>
            <w:hideMark/>
          </w:tcPr>
          <w:p w14:paraId="0F5D6B7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.52</w:t>
            </w:r>
          </w:p>
        </w:tc>
        <w:tc>
          <w:tcPr>
            <w:tcW w:w="851" w:type="dxa"/>
            <w:shd w:val="clear" w:color="auto" w:fill="FFFFFF"/>
            <w:tcMar>
              <w:top w:w="0" w:type="dxa"/>
              <w:left w:w="108" w:type="dxa"/>
              <w:bottom w:w="0" w:type="dxa"/>
              <w:right w:w="108" w:type="dxa"/>
            </w:tcMar>
            <w:hideMark/>
          </w:tcPr>
          <w:p w14:paraId="0DEFDF3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1.15</w:t>
            </w:r>
          </w:p>
        </w:tc>
        <w:tc>
          <w:tcPr>
            <w:tcW w:w="1276" w:type="dxa"/>
            <w:shd w:val="clear" w:color="auto" w:fill="FFFFFF"/>
            <w:tcMar>
              <w:top w:w="0" w:type="dxa"/>
              <w:left w:w="108" w:type="dxa"/>
              <w:bottom w:w="0" w:type="dxa"/>
              <w:right w:w="108" w:type="dxa"/>
            </w:tcMar>
            <w:hideMark/>
          </w:tcPr>
          <w:p w14:paraId="4652080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-1.76</w:t>
            </w:r>
          </w:p>
        </w:tc>
        <w:tc>
          <w:tcPr>
            <w:tcW w:w="1224" w:type="dxa"/>
            <w:shd w:val="clear" w:color="auto" w:fill="FFFFFF"/>
            <w:tcMar>
              <w:top w:w="0" w:type="dxa"/>
              <w:left w:w="108" w:type="dxa"/>
              <w:bottom w:w="0" w:type="dxa"/>
              <w:right w:w="108" w:type="dxa"/>
            </w:tcMar>
            <w:hideMark/>
          </w:tcPr>
          <w:p w14:paraId="540BF63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2.79</w:t>
            </w:r>
          </w:p>
        </w:tc>
      </w:tr>
      <w:tr w:rsidR="00C2216D" w:rsidRPr="00A10AAD" w14:paraId="7B8B6F9D" w14:textId="77777777" w:rsidTr="00E30742">
        <w:tc>
          <w:tcPr>
            <w:tcW w:w="2830" w:type="dxa"/>
            <w:shd w:val="clear" w:color="auto" w:fill="FFFFFF"/>
            <w:tcMar>
              <w:top w:w="0" w:type="dxa"/>
              <w:left w:w="108" w:type="dxa"/>
              <w:bottom w:w="0" w:type="dxa"/>
              <w:right w:w="108" w:type="dxa"/>
            </w:tcMar>
            <w:hideMark/>
          </w:tcPr>
          <w:p w14:paraId="57B5FA2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Indirect effects</w:t>
            </w:r>
          </w:p>
        </w:tc>
        <w:tc>
          <w:tcPr>
            <w:tcW w:w="2835" w:type="dxa"/>
            <w:shd w:val="clear" w:color="auto" w:fill="FFFFFF"/>
            <w:tcMar>
              <w:top w:w="0" w:type="dxa"/>
              <w:left w:w="108" w:type="dxa"/>
              <w:bottom w:w="0" w:type="dxa"/>
              <w:right w:w="108" w:type="dxa"/>
            </w:tcMar>
            <w:hideMark/>
          </w:tcPr>
          <w:p w14:paraId="7B4AB40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851" w:type="dxa"/>
            <w:shd w:val="clear" w:color="auto" w:fill="FFFFFF"/>
            <w:tcMar>
              <w:top w:w="0" w:type="dxa"/>
              <w:left w:w="108" w:type="dxa"/>
              <w:bottom w:w="0" w:type="dxa"/>
              <w:right w:w="108" w:type="dxa"/>
            </w:tcMar>
            <w:hideMark/>
          </w:tcPr>
          <w:p w14:paraId="7BE99F7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shd w:val="clear" w:color="auto" w:fill="FFFFFF"/>
            <w:tcMar>
              <w:top w:w="0" w:type="dxa"/>
              <w:left w:w="108" w:type="dxa"/>
              <w:bottom w:w="0" w:type="dxa"/>
              <w:right w:w="108" w:type="dxa"/>
            </w:tcMar>
            <w:hideMark/>
          </w:tcPr>
          <w:p w14:paraId="4C98D06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24" w:type="dxa"/>
            <w:shd w:val="clear" w:color="auto" w:fill="FFFFFF"/>
            <w:tcMar>
              <w:top w:w="0" w:type="dxa"/>
              <w:left w:w="108" w:type="dxa"/>
              <w:bottom w:w="0" w:type="dxa"/>
              <w:right w:w="108" w:type="dxa"/>
            </w:tcMar>
            <w:hideMark/>
          </w:tcPr>
          <w:p w14:paraId="1D81118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r>
      <w:tr w:rsidR="00C2216D" w:rsidRPr="00A10AAD" w14:paraId="0A509CB0" w14:textId="77777777" w:rsidTr="00E30742">
        <w:tc>
          <w:tcPr>
            <w:tcW w:w="2830" w:type="dxa"/>
            <w:shd w:val="clear" w:color="auto" w:fill="FFFFFF"/>
            <w:tcMar>
              <w:top w:w="0" w:type="dxa"/>
              <w:left w:w="108" w:type="dxa"/>
              <w:bottom w:w="0" w:type="dxa"/>
              <w:right w:w="108" w:type="dxa"/>
            </w:tcMar>
            <w:hideMark/>
          </w:tcPr>
          <w:p w14:paraId="2F45E3FB"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indirect effects</w:t>
            </w:r>
          </w:p>
        </w:tc>
        <w:tc>
          <w:tcPr>
            <w:tcW w:w="2835" w:type="dxa"/>
            <w:shd w:val="clear" w:color="auto" w:fill="FFFFFF"/>
            <w:tcMar>
              <w:top w:w="0" w:type="dxa"/>
              <w:left w:w="108" w:type="dxa"/>
              <w:bottom w:w="0" w:type="dxa"/>
              <w:right w:w="108" w:type="dxa"/>
            </w:tcMar>
            <w:hideMark/>
          </w:tcPr>
          <w:p w14:paraId="2747D719"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.50</w:t>
            </w:r>
          </w:p>
        </w:tc>
        <w:tc>
          <w:tcPr>
            <w:tcW w:w="851" w:type="dxa"/>
            <w:shd w:val="clear" w:color="auto" w:fill="FFFFFF"/>
            <w:tcMar>
              <w:top w:w="0" w:type="dxa"/>
              <w:left w:w="108" w:type="dxa"/>
              <w:bottom w:w="0" w:type="dxa"/>
              <w:right w:w="108" w:type="dxa"/>
            </w:tcMar>
            <w:hideMark/>
          </w:tcPr>
          <w:p w14:paraId="0A13956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.32</w:t>
            </w:r>
          </w:p>
        </w:tc>
        <w:tc>
          <w:tcPr>
            <w:tcW w:w="1276" w:type="dxa"/>
            <w:shd w:val="clear" w:color="auto" w:fill="FFFFFF"/>
            <w:tcMar>
              <w:top w:w="0" w:type="dxa"/>
              <w:left w:w="108" w:type="dxa"/>
              <w:bottom w:w="0" w:type="dxa"/>
              <w:right w:w="108" w:type="dxa"/>
            </w:tcMar>
            <w:hideMark/>
          </w:tcPr>
          <w:p w14:paraId="2C584B0B" w14:textId="52CB77C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505EAA" w:rsidRPr="00A10AAD">
              <w:rPr>
                <w:rFonts w:ascii="Times New Roman" w:eastAsia="Times New Roman" w:hAnsi="Times New Roman" w:cs="Times New Roman"/>
              </w:rPr>
              <w:t>0</w:t>
            </w:r>
            <w:r w:rsidRPr="00A10AAD">
              <w:rPr>
                <w:rFonts w:ascii="Times New Roman" w:eastAsia="Times New Roman" w:hAnsi="Times New Roman" w:cs="Times New Roman"/>
              </w:rPr>
              <w:t>.03</w:t>
            </w:r>
          </w:p>
        </w:tc>
        <w:tc>
          <w:tcPr>
            <w:tcW w:w="1224" w:type="dxa"/>
            <w:shd w:val="clear" w:color="auto" w:fill="FFFFFF"/>
            <w:tcMar>
              <w:top w:w="0" w:type="dxa"/>
              <w:left w:w="108" w:type="dxa"/>
              <w:bottom w:w="0" w:type="dxa"/>
              <w:right w:w="108" w:type="dxa"/>
            </w:tcMar>
            <w:hideMark/>
          </w:tcPr>
          <w:p w14:paraId="5243B3A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1.22</w:t>
            </w:r>
          </w:p>
        </w:tc>
      </w:tr>
      <w:tr w:rsidR="00C2216D" w:rsidRPr="00A10AAD" w14:paraId="0243396C" w14:textId="77777777" w:rsidTr="00E30742">
        <w:tc>
          <w:tcPr>
            <w:tcW w:w="2830" w:type="dxa"/>
            <w:shd w:val="clear" w:color="auto" w:fill="FFFFFF"/>
            <w:tcMar>
              <w:top w:w="0" w:type="dxa"/>
              <w:left w:w="108" w:type="dxa"/>
              <w:bottom w:w="0" w:type="dxa"/>
              <w:right w:w="108" w:type="dxa"/>
            </w:tcMar>
            <w:hideMark/>
          </w:tcPr>
          <w:p w14:paraId="5197BF3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 xml:space="preserve"> a (X – M)</w:t>
            </w:r>
          </w:p>
        </w:tc>
        <w:tc>
          <w:tcPr>
            <w:tcW w:w="2835" w:type="dxa"/>
            <w:shd w:val="clear" w:color="auto" w:fill="FFFFFF"/>
            <w:tcMar>
              <w:top w:w="0" w:type="dxa"/>
              <w:left w:w="108" w:type="dxa"/>
              <w:bottom w:w="0" w:type="dxa"/>
              <w:right w:w="108" w:type="dxa"/>
            </w:tcMar>
            <w:hideMark/>
          </w:tcPr>
          <w:p w14:paraId="458E779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-.06</w:t>
            </w:r>
          </w:p>
        </w:tc>
        <w:tc>
          <w:tcPr>
            <w:tcW w:w="851" w:type="dxa"/>
            <w:shd w:val="clear" w:color="auto" w:fill="FFFFFF"/>
            <w:tcMar>
              <w:top w:w="0" w:type="dxa"/>
              <w:left w:w="108" w:type="dxa"/>
              <w:bottom w:w="0" w:type="dxa"/>
              <w:right w:w="108" w:type="dxa"/>
            </w:tcMar>
            <w:hideMark/>
          </w:tcPr>
          <w:p w14:paraId="058DDB6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.03</w:t>
            </w:r>
          </w:p>
        </w:tc>
        <w:tc>
          <w:tcPr>
            <w:tcW w:w="1276" w:type="dxa"/>
            <w:shd w:val="clear" w:color="auto" w:fill="FFFFFF"/>
            <w:tcMar>
              <w:top w:w="0" w:type="dxa"/>
              <w:left w:w="108" w:type="dxa"/>
              <w:bottom w:w="0" w:type="dxa"/>
              <w:right w:w="108" w:type="dxa"/>
            </w:tcMar>
            <w:hideMark/>
          </w:tcPr>
          <w:p w14:paraId="2E27D810" w14:textId="62BEE70E"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505EAA" w:rsidRPr="00A10AAD">
              <w:rPr>
                <w:rFonts w:ascii="Times New Roman" w:eastAsia="Times New Roman" w:hAnsi="Times New Roman" w:cs="Times New Roman"/>
              </w:rPr>
              <w:t>0</w:t>
            </w:r>
            <w:r w:rsidRPr="00A10AAD">
              <w:rPr>
                <w:rFonts w:ascii="Times New Roman" w:eastAsia="Times New Roman" w:hAnsi="Times New Roman" w:cs="Times New Roman"/>
              </w:rPr>
              <w:t>.12</w:t>
            </w:r>
          </w:p>
        </w:tc>
        <w:tc>
          <w:tcPr>
            <w:tcW w:w="1224" w:type="dxa"/>
            <w:shd w:val="clear" w:color="auto" w:fill="FFFFFF"/>
            <w:tcMar>
              <w:top w:w="0" w:type="dxa"/>
              <w:left w:w="108" w:type="dxa"/>
              <w:bottom w:w="0" w:type="dxa"/>
              <w:right w:w="108" w:type="dxa"/>
            </w:tcMar>
            <w:hideMark/>
          </w:tcPr>
          <w:p w14:paraId="4998B421" w14:textId="50B2F52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505EAA" w:rsidRPr="00A10AAD">
              <w:rPr>
                <w:rFonts w:ascii="Times New Roman" w:eastAsia="Times New Roman" w:hAnsi="Times New Roman" w:cs="Times New Roman"/>
              </w:rPr>
              <w:t>0</w:t>
            </w:r>
            <w:r w:rsidRPr="00A10AAD">
              <w:rPr>
                <w:rFonts w:ascii="Times New Roman" w:eastAsia="Times New Roman" w:hAnsi="Times New Roman" w:cs="Times New Roman"/>
              </w:rPr>
              <w:t>.01</w:t>
            </w:r>
          </w:p>
        </w:tc>
      </w:tr>
      <w:tr w:rsidR="00C2216D" w:rsidRPr="00A10AAD" w14:paraId="434735F8" w14:textId="77777777" w:rsidTr="00E30742">
        <w:tc>
          <w:tcPr>
            <w:tcW w:w="2830" w:type="dxa"/>
            <w:tcBorders>
              <w:bottom w:val="single" w:sz="4" w:space="0" w:color="auto"/>
            </w:tcBorders>
            <w:shd w:val="clear" w:color="auto" w:fill="FFFFFF"/>
            <w:tcMar>
              <w:top w:w="0" w:type="dxa"/>
              <w:left w:w="108" w:type="dxa"/>
              <w:bottom w:w="0" w:type="dxa"/>
              <w:right w:w="108" w:type="dxa"/>
            </w:tcMar>
            <w:hideMark/>
          </w:tcPr>
          <w:p w14:paraId="67FE992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b (M- Y)</w:t>
            </w:r>
          </w:p>
        </w:tc>
        <w:tc>
          <w:tcPr>
            <w:tcW w:w="2835" w:type="dxa"/>
            <w:tcBorders>
              <w:bottom w:val="single" w:sz="4" w:space="0" w:color="auto"/>
            </w:tcBorders>
            <w:shd w:val="clear" w:color="auto" w:fill="FFFFFF"/>
            <w:tcMar>
              <w:top w:w="0" w:type="dxa"/>
              <w:left w:w="108" w:type="dxa"/>
              <w:bottom w:w="0" w:type="dxa"/>
              <w:right w:w="108" w:type="dxa"/>
            </w:tcMar>
            <w:hideMark/>
          </w:tcPr>
          <w:p w14:paraId="2D45905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-8.10</w:t>
            </w:r>
          </w:p>
        </w:tc>
        <w:tc>
          <w:tcPr>
            <w:tcW w:w="851" w:type="dxa"/>
            <w:tcBorders>
              <w:bottom w:val="single" w:sz="4" w:space="0" w:color="auto"/>
            </w:tcBorders>
            <w:shd w:val="clear" w:color="auto" w:fill="FFFFFF"/>
            <w:tcMar>
              <w:top w:w="0" w:type="dxa"/>
              <w:left w:w="108" w:type="dxa"/>
              <w:bottom w:w="0" w:type="dxa"/>
              <w:right w:w="108" w:type="dxa"/>
            </w:tcMar>
            <w:hideMark/>
          </w:tcPr>
          <w:p w14:paraId="60BEFBB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4.07</w:t>
            </w:r>
          </w:p>
        </w:tc>
        <w:tc>
          <w:tcPr>
            <w:tcW w:w="1276" w:type="dxa"/>
            <w:tcBorders>
              <w:bottom w:val="single" w:sz="4" w:space="0" w:color="auto"/>
            </w:tcBorders>
            <w:shd w:val="clear" w:color="auto" w:fill="FFFFFF"/>
            <w:tcMar>
              <w:top w:w="0" w:type="dxa"/>
              <w:left w:w="108" w:type="dxa"/>
              <w:bottom w:w="0" w:type="dxa"/>
              <w:right w:w="108" w:type="dxa"/>
            </w:tcMar>
            <w:hideMark/>
          </w:tcPr>
          <w:p w14:paraId="19CACE4F"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-16.19</w:t>
            </w:r>
          </w:p>
        </w:tc>
        <w:tc>
          <w:tcPr>
            <w:tcW w:w="1224" w:type="dxa"/>
            <w:tcBorders>
              <w:bottom w:val="single" w:sz="4" w:space="0" w:color="auto"/>
            </w:tcBorders>
            <w:shd w:val="clear" w:color="auto" w:fill="FFFFFF"/>
            <w:tcMar>
              <w:top w:w="0" w:type="dxa"/>
              <w:left w:w="108" w:type="dxa"/>
              <w:bottom w:w="0" w:type="dxa"/>
              <w:right w:w="108" w:type="dxa"/>
            </w:tcMar>
            <w:hideMark/>
          </w:tcPr>
          <w:p w14:paraId="14595CBB" w14:textId="7C73B6AD"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505EAA" w:rsidRPr="00A10AAD">
              <w:rPr>
                <w:rFonts w:ascii="Times New Roman" w:eastAsia="Times New Roman" w:hAnsi="Times New Roman" w:cs="Times New Roman"/>
              </w:rPr>
              <w:t>0</w:t>
            </w:r>
            <w:r w:rsidRPr="00A10AAD">
              <w:rPr>
                <w:rFonts w:ascii="Times New Roman" w:eastAsia="Times New Roman" w:hAnsi="Times New Roman" w:cs="Times New Roman"/>
              </w:rPr>
              <w:t>.01</w:t>
            </w:r>
          </w:p>
        </w:tc>
      </w:tr>
      <w:tr w:rsidR="00C2216D" w:rsidRPr="00A10AAD" w14:paraId="68A1E1A2" w14:textId="77777777" w:rsidTr="00E30742">
        <w:tc>
          <w:tcPr>
            <w:tcW w:w="2830" w:type="dxa"/>
            <w:tcBorders>
              <w:top w:val="single" w:sz="4" w:space="0" w:color="auto"/>
            </w:tcBorders>
            <w:shd w:val="clear" w:color="auto" w:fill="FFFFFF"/>
            <w:tcMar>
              <w:top w:w="0" w:type="dxa"/>
              <w:left w:w="108" w:type="dxa"/>
              <w:bottom w:w="0" w:type="dxa"/>
              <w:right w:w="108" w:type="dxa"/>
            </w:tcMar>
            <w:hideMark/>
          </w:tcPr>
          <w:p w14:paraId="1DEE423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X = Inhibition</w:t>
            </w:r>
          </w:p>
        </w:tc>
        <w:tc>
          <w:tcPr>
            <w:tcW w:w="2835" w:type="dxa"/>
            <w:tcBorders>
              <w:top w:val="single" w:sz="4" w:space="0" w:color="auto"/>
            </w:tcBorders>
            <w:shd w:val="clear" w:color="auto" w:fill="FFFFFF"/>
            <w:tcMar>
              <w:top w:w="0" w:type="dxa"/>
              <w:left w:w="108" w:type="dxa"/>
              <w:bottom w:w="0" w:type="dxa"/>
              <w:right w:w="108" w:type="dxa"/>
            </w:tcMar>
            <w:hideMark/>
          </w:tcPr>
          <w:p w14:paraId="586FDB2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Y = Performance</w:t>
            </w:r>
          </w:p>
        </w:tc>
        <w:tc>
          <w:tcPr>
            <w:tcW w:w="851" w:type="dxa"/>
            <w:tcBorders>
              <w:top w:val="single" w:sz="4" w:space="0" w:color="auto"/>
            </w:tcBorders>
            <w:shd w:val="clear" w:color="auto" w:fill="FFFFFF"/>
            <w:tcMar>
              <w:top w:w="0" w:type="dxa"/>
              <w:left w:w="108" w:type="dxa"/>
              <w:bottom w:w="0" w:type="dxa"/>
              <w:right w:w="108" w:type="dxa"/>
            </w:tcMar>
            <w:hideMark/>
          </w:tcPr>
          <w:p w14:paraId="56373B7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tcBorders>
              <w:top w:val="single" w:sz="4" w:space="0" w:color="auto"/>
            </w:tcBorders>
            <w:shd w:val="clear" w:color="auto" w:fill="FFFFFF"/>
            <w:tcMar>
              <w:top w:w="0" w:type="dxa"/>
              <w:left w:w="108" w:type="dxa"/>
              <w:bottom w:w="0" w:type="dxa"/>
              <w:right w:w="108" w:type="dxa"/>
            </w:tcMar>
            <w:hideMark/>
          </w:tcPr>
          <w:p w14:paraId="1FF104F9"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Lower</w:t>
            </w:r>
          </w:p>
        </w:tc>
        <w:tc>
          <w:tcPr>
            <w:tcW w:w="1224" w:type="dxa"/>
            <w:tcBorders>
              <w:top w:val="single" w:sz="4" w:space="0" w:color="auto"/>
            </w:tcBorders>
            <w:shd w:val="clear" w:color="auto" w:fill="FFFFFF"/>
            <w:tcMar>
              <w:top w:w="0" w:type="dxa"/>
              <w:left w:w="108" w:type="dxa"/>
              <w:bottom w:w="0" w:type="dxa"/>
              <w:right w:w="108" w:type="dxa"/>
            </w:tcMar>
            <w:hideMark/>
          </w:tcPr>
          <w:p w14:paraId="7C58758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Upper</w:t>
            </w:r>
          </w:p>
        </w:tc>
      </w:tr>
      <w:tr w:rsidR="00C2216D" w:rsidRPr="00A10AAD" w14:paraId="478BAD49" w14:textId="77777777" w:rsidTr="00E30742">
        <w:tc>
          <w:tcPr>
            <w:tcW w:w="2830" w:type="dxa"/>
            <w:shd w:val="clear" w:color="auto" w:fill="FFFFFF"/>
            <w:tcMar>
              <w:top w:w="0" w:type="dxa"/>
              <w:left w:w="108" w:type="dxa"/>
              <w:bottom w:w="0" w:type="dxa"/>
              <w:right w:w="108" w:type="dxa"/>
            </w:tcMar>
            <w:hideMark/>
          </w:tcPr>
          <w:p w14:paraId="2559EE2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effect (c)</w:t>
            </w:r>
          </w:p>
        </w:tc>
        <w:tc>
          <w:tcPr>
            <w:tcW w:w="2835" w:type="dxa"/>
            <w:shd w:val="clear" w:color="auto" w:fill="FFFFFF"/>
            <w:tcMar>
              <w:top w:w="0" w:type="dxa"/>
              <w:left w:w="108" w:type="dxa"/>
              <w:bottom w:w="0" w:type="dxa"/>
              <w:right w:w="108" w:type="dxa"/>
            </w:tcMar>
            <w:hideMark/>
          </w:tcPr>
          <w:p w14:paraId="0613048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2.48</w:t>
            </w:r>
          </w:p>
        </w:tc>
        <w:tc>
          <w:tcPr>
            <w:tcW w:w="851" w:type="dxa"/>
            <w:shd w:val="clear" w:color="auto" w:fill="FFFFFF"/>
            <w:tcMar>
              <w:top w:w="0" w:type="dxa"/>
              <w:left w:w="108" w:type="dxa"/>
              <w:bottom w:w="0" w:type="dxa"/>
              <w:right w:w="108" w:type="dxa"/>
            </w:tcMar>
            <w:hideMark/>
          </w:tcPr>
          <w:p w14:paraId="22A149CB"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1.25</w:t>
            </w:r>
          </w:p>
        </w:tc>
        <w:tc>
          <w:tcPr>
            <w:tcW w:w="1276" w:type="dxa"/>
            <w:shd w:val="clear" w:color="auto" w:fill="FFFFFF"/>
            <w:tcMar>
              <w:top w:w="0" w:type="dxa"/>
              <w:left w:w="108" w:type="dxa"/>
              <w:bottom w:w="0" w:type="dxa"/>
              <w:right w:w="108" w:type="dxa"/>
            </w:tcMar>
            <w:hideMark/>
          </w:tcPr>
          <w:p w14:paraId="2098C4AB" w14:textId="65BE2AA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505EAA" w:rsidRPr="00A10AAD">
              <w:rPr>
                <w:rFonts w:ascii="Times New Roman" w:eastAsia="Times New Roman" w:hAnsi="Times New Roman" w:cs="Times New Roman"/>
              </w:rPr>
              <w:t>0</w:t>
            </w:r>
            <w:r w:rsidRPr="00A10AAD">
              <w:rPr>
                <w:rFonts w:ascii="Times New Roman" w:eastAsia="Times New Roman" w:hAnsi="Times New Roman" w:cs="Times New Roman"/>
              </w:rPr>
              <w:t>.02</w:t>
            </w:r>
          </w:p>
        </w:tc>
        <w:tc>
          <w:tcPr>
            <w:tcW w:w="1224" w:type="dxa"/>
            <w:shd w:val="clear" w:color="auto" w:fill="FFFFFF"/>
            <w:tcMar>
              <w:top w:w="0" w:type="dxa"/>
              <w:left w:w="108" w:type="dxa"/>
              <w:bottom w:w="0" w:type="dxa"/>
              <w:right w:w="108" w:type="dxa"/>
            </w:tcMar>
            <w:hideMark/>
          </w:tcPr>
          <w:p w14:paraId="1FBD986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4.97</w:t>
            </w:r>
          </w:p>
        </w:tc>
      </w:tr>
      <w:tr w:rsidR="00C2216D" w:rsidRPr="00A10AAD" w14:paraId="6C8BD2BB" w14:textId="77777777" w:rsidTr="00E30742">
        <w:tc>
          <w:tcPr>
            <w:tcW w:w="2830" w:type="dxa"/>
            <w:shd w:val="clear" w:color="auto" w:fill="FFFFFF"/>
            <w:tcMar>
              <w:top w:w="0" w:type="dxa"/>
              <w:left w:w="108" w:type="dxa"/>
              <w:bottom w:w="0" w:type="dxa"/>
              <w:right w:w="108" w:type="dxa"/>
            </w:tcMar>
            <w:hideMark/>
          </w:tcPr>
          <w:p w14:paraId="5483A08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Direct effect (c′)</w:t>
            </w:r>
          </w:p>
        </w:tc>
        <w:tc>
          <w:tcPr>
            <w:tcW w:w="2835" w:type="dxa"/>
            <w:shd w:val="clear" w:color="auto" w:fill="FFFFFF"/>
            <w:tcMar>
              <w:top w:w="0" w:type="dxa"/>
              <w:left w:w="108" w:type="dxa"/>
              <w:bottom w:w="0" w:type="dxa"/>
              <w:right w:w="108" w:type="dxa"/>
            </w:tcMar>
            <w:hideMark/>
          </w:tcPr>
          <w:p w14:paraId="58B1970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2.26</w:t>
            </w:r>
          </w:p>
        </w:tc>
        <w:tc>
          <w:tcPr>
            <w:tcW w:w="851" w:type="dxa"/>
            <w:shd w:val="clear" w:color="auto" w:fill="FFFFFF"/>
            <w:tcMar>
              <w:top w:w="0" w:type="dxa"/>
              <w:left w:w="108" w:type="dxa"/>
              <w:bottom w:w="0" w:type="dxa"/>
              <w:right w:w="108" w:type="dxa"/>
            </w:tcMar>
            <w:hideMark/>
          </w:tcPr>
          <w:p w14:paraId="2FFB044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1.24</w:t>
            </w:r>
          </w:p>
        </w:tc>
        <w:tc>
          <w:tcPr>
            <w:tcW w:w="1276" w:type="dxa"/>
            <w:shd w:val="clear" w:color="auto" w:fill="FFFFFF"/>
            <w:tcMar>
              <w:top w:w="0" w:type="dxa"/>
              <w:left w:w="108" w:type="dxa"/>
              <w:bottom w:w="0" w:type="dxa"/>
              <w:right w:w="108" w:type="dxa"/>
            </w:tcMar>
            <w:hideMark/>
          </w:tcPr>
          <w:p w14:paraId="4BDF64B1" w14:textId="4B7741FA"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505EAA" w:rsidRPr="00A10AAD">
              <w:rPr>
                <w:rFonts w:ascii="Times New Roman" w:eastAsia="Times New Roman" w:hAnsi="Times New Roman" w:cs="Times New Roman"/>
              </w:rPr>
              <w:t>0</w:t>
            </w:r>
            <w:r w:rsidRPr="00A10AAD">
              <w:rPr>
                <w:rFonts w:ascii="Times New Roman" w:eastAsia="Times New Roman" w:hAnsi="Times New Roman" w:cs="Times New Roman"/>
              </w:rPr>
              <w:t>.20</w:t>
            </w:r>
          </w:p>
        </w:tc>
        <w:tc>
          <w:tcPr>
            <w:tcW w:w="1224" w:type="dxa"/>
            <w:shd w:val="clear" w:color="auto" w:fill="FFFFFF"/>
            <w:tcMar>
              <w:top w:w="0" w:type="dxa"/>
              <w:left w:w="108" w:type="dxa"/>
              <w:bottom w:w="0" w:type="dxa"/>
              <w:right w:w="108" w:type="dxa"/>
            </w:tcMar>
            <w:hideMark/>
          </w:tcPr>
          <w:p w14:paraId="5426B8C9"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4.73</w:t>
            </w:r>
          </w:p>
        </w:tc>
      </w:tr>
      <w:tr w:rsidR="00C2216D" w:rsidRPr="00A10AAD" w14:paraId="3D23A8D5" w14:textId="77777777" w:rsidTr="00E30742">
        <w:tc>
          <w:tcPr>
            <w:tcW w:w="2830" w:type="dxa"/>
            <w:shd w:val="clear" w:color="auto" w:fill="FFFFFF"/>
            <w:tcMar>
              <w:top w:w="0" w:type="dxa"/>
              <w:left w:w="108" w:type="dxa"/>
              <w:bottom w:w="0" w:type="dxa"/>
              <w:right w:w="108" w:type="dxa"/>
            </w:tcMar>
            <w:hideMark/>
          </w:tcPr>
          <w:p w14:paraId="4B20365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Indirect effects</w:t>
            </w:r>
          </w:p>
        </w:tc>
        <w:tc>
          <w:tcPr>
            <w:tcW w:w="2835" w:type="dxa"/>
            <w:shd w:val="clear" w:color="auto" w:fill="FFFFFF"/>
            <w:tcMar>
              <w:top w:w="0" w:type="dxa"/>
              <w:left w:w="108" w:type="dxa"/>
              <w:bottom w:w="0" w:type="dxa"/>
              <w:right w:w="108" w:type="dxa"/>
            </w:tcMar>
            <w:hideMark/>
          </w:tcPr>
          <w:p w14:paraId="2DD24CF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851" w:type="dxa"/>
            <w:shd w:val="clear" w:color="auto" w:fill="FFFFFF"/>
            <w:tcMar>
              <w:top w:w="0" w:type="dxa"/>
              <w:left w:w="108" w:type="dxa"/>
              <w:bottom w:w="0" w:type="dxa"/>
              <w:right w:w="108" w:type="dxa"/>
            </w:tcMar>
            <w:hideMark/>
          </w:tcPr>
          <w:p w14:paraId="77DEE4D5"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shd w:val="clear" w:color="auto" w:fill="FFFFFF"/>
            <w:tcMar>
              <w:top w:w="0" w:type="dxa"/>
              <w:left w:w="108" w:type="dxa"/>
              <w:bottom w:w="0" w:type="dxa"/>
              <w:right w:w="108" w:type="dxa"/>
            </w:tcMar>
            <w:hideMark/>
          </w:tcPr>
          <w:p w14:paraId="3CFDC86C"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24" w:type="dxa"/>
            <w:shd w:val="clear" w:color="auto" w:fill="FFFFFF"/>
            <w:tcMar>
              <w:top w:w="0" w:type="dxa"/>
              <w:left w:w="108" w:type="dxa"/>
              <w:bottom w:w="0" w:type="dxa"/>
              <w:right w:w="108" w:type="dxa"/>
            </w:tcMar>
            <w:hideMark/>
          </w:tcPr>
          <w:p w14:paraId="6EFEB99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r>
      <w:tr w:rsidR="00C2216D" w:rsidRPr="00A10AAD" w14:paraId="0EF49234" w14:textId="77777777" w:rsidTr="00E30742">
        <w:tc>
          <w:tcPr>
            <w:tcW w:w="2830" w:type="dxa"/>
            <w:shd w:val="clear" w:color="auto" w:fill="FFFFFF"/>
            <w:tcMar>
              <w:top w:w="0" w:type="dxa"/>
              <w:left w:w="108" w:type="dxa"/>
              <w:bottom w:w="0" w:type="dxa"/>
              <w:right w:w="108" w:type="dxa"/>
            </w:tcMar>
            <w:hideMark/>
          </w:tcPr>
          <w:p w14:paraId="1C10C35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indirect effects</w:t>
            </w:r>
          </w:p>
        </w:tc>
        <w:tc>
          <w:tcPr>
            <w:tcW w:w="2835" w:type="dxa"/>
            <w:shd w:val="clear" w:color="auto" w:fill="FFFFFF"/>
            <w:tcMar>
              <w:top w:w="0" w:type="dxa"/>
              <w:left w:w="108" w:type="dxa"/>
              <w:bottom w:w="0" w:type="dxa"/>
              <w:right w:w="108" w:type="dxa"/>
            </w:tcMar>
            <w:hideMark/>
          </w:tcPr>
          <w:p w14:paraId="4A22401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.22</w:t>
            </w:r>
          </w:p>
        </w:tc>
        <w:tc>
          <w:tcPr>
            <w:tcW w:w="851" w:type="dxa"/>
            <w:shd w:val="clear" w:color="auto" w:fill="FFFFFF"/>
            <w:tcMar>
              <w:top w:w="0" w:type="dxa"/>
              <w:left w:w="108" w:type="dxa"/>
              <w:bottom w:w="0" w:type="dxa"/>
              <w:right w:w="108" w:type="dxa"/>
            </w:tcMar>
            <w:hideMark/>
          </w:tcPr>
          <w:p w14:paraId="1F016C4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30</w:t>
            </w:r>
          </w:p>
        </w:tc>
        <w:tc>
          <w:tcPr>
            <w:tcW w:w="1276" w:type="dxa"/>
            <w:shd w:val="clear" w:color="auto" w:fill="FFFFFF"/>
            <w:tcMar>
              <w:top w:w="0" w:type="dxa"/>
              <w:left w:w="108" w:type="dxa"/>
              <w:bottom w:w="0" w:type="dxa"/>
              <w:right w:w="108" w:type="dxa"/>
            </w:tcMar>
            <w:hideMark/>
          </w:tcPr>
          <w:p w14:paraId="14A3A2EF" w14:textId="392AF095"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505EAA" w:rsidRPr="00A10AAD">
              <w:rPr>
                <w:rFonts w:ascii="Times New Roman" w:eastAsia="Times New Roman" w:hAnsi="Times New Roman" w:cs="Times New Roman"/>
              </w:rPr>
              <w:t>0</w:t>
            </w:r>
            <w:r w:rsidRPr="00A10AAD">
              <w:rPr>
                <w:rFonts w:ascii="Times New Roman" w:eastAsia="Times New Roman" w:hAnsi="Times New Roman" w:cs="Times New Roman"/>
              </w:rPr>
              <w:t>.30</w:t>
            </w:r>
          </w:p>
        </w:tc>
        <w:tc>
          <w:tcPr>
            <w:tcW w:w="1224" w:type="dxa"/>
            <w:shd w:val="clear" w:color="auto" w:fill="FFFFFF"/>
            <w:tcMar>
              <w:top w:w="0" w:type="dxa"/>
              <w:left w:w="108" w:type="dxa"/>
              <w:bottom w:w="0" w:type="dxa"/>
              <w:right w:w="108" w:type="dxa"/>
            </w:tcMar>
            <w:hideMark/>
          </w:tcPr>
          <w:p w14:paraId="64AE54B5" w14:textId="3F5C5906" w:rsidR="00153635" w:rsidRPr="00A10AAD" w:rsidRDefault="00505EAA"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.92</w:t>
            </w:r>
          </w:p>
        </w:tc>
      </w:tr>
      <w:tr w:rsidR="00C2216D" w:rsidRPr="00A10AAD" w14:paraId="5F013690" w14:textId="77777777" w:rsidTr="00E30742">
        <w:tc>
          <w:tcPr>
            <w:tcW w:w="2830" w:type="dxa"/>
            <w:shd w:val="clear" w:color="auto" w:fill="FFFFFF"/>
            <w:tcMar>
              <w:top w:w="0" w:type="dxa"/>
              <w:left w:w="108" w:type="dxa"/>
              <w:bottom w:w="0" w:type="dxa"/>
              <w:right w:w="108" w:type="dxa"/>
            </w:tcMar>
            <w:hideMark/>
          </w:tcPr>
          <w:p w14:paraId="57997E5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 xml:space="preserve"> a (X – M)</w:t>
            </w:r>
          </w:p>
        </w:tc>
        <w:tc>
          <w:tcPr>
            <w:tcW w:w="2835" w:type="dxa"/>
            <w:shd w:val="clear" w:color="auto" w:fill="FFFFFF"/>
            <w:tcMar>
              <w:top w:w="0" w:type="dxa"/>
              <w:left w:w="108" w:type="dxa"/>
              <w:bottom w:w="0" w:type="dxa"/>
              <w:right w:w="108" w:type="dxa"/>
            </w:tcMar>
            <w:hideMark/>
          </w:tcPr>
          <w:p w14:paraId="3690212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-.03</w:t>
            </w:r>
          </w:p>
        </w:tc>
        <w:tc>
          <w:tcPr>
            <w:tcW w:w="851" w:type="dxa"/>
            <w:shd w:val="clear" w:color="auto" w:fill="FFFFFF"/>
            <w:tcMar>
              <w:top w:w="0" w:type="dxa"/>
              <w:left w:w="108" w:type="dxa"/>
              <w:bottom w:w="0" w:type="dxa"/>
              <w:right w:w="108" w:type="dxa"/>
            </w:tcMar>
            <w:hideMark/>
          </w:tcPr>
          <w:p w14:paraId="5254975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.03</w:t>
            </w:r>
          </w:p>
        </w:tc>
        <w:tc>
          <w:tcPr>
            <w:tcW w:w="1276" w:type="dxa"/>
            <w:shd w:val="clear" w:color="auto" w:fill="FFFFFF"/>
            <w:tcMar>
              <w:top w:w="0" w:type="dxa"/>
              <w:left w:w="108" w:type="dxa"/>
              <w:bottom w:w="0" w:type="dxa"/>
              <w:right w:w="108" w:type="dxa"/>
            </w:tcMar>
            <w:hideMark/>
          </w:tcPr>
          <w:p w14:paraId="123E5A45" w14:textId="54D00D4D"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505EAA" w:rsidRPr="00A10AAD">
              <w:rPr>
                <w:rFonts w:ascii="Times New Roman" w:eastAsia="Times New Roman" w:hAnsi="Times New Roman" w:cs="Times New Roman"/>
              </w:rPr>
              <w:t>0</w:t>
            </w:r>
            <w:r w:rsidRPr="00A10AAD">
              <w:rPr>
                <w:rFonts w:ascii="Times New Roman" w:eastAsia="Times New Roman" w:hAnsi="Times New Roman" w:cs="Times New Roman"/>
              </w:rPr>
              <w:t>.09</w:t>
            </w:r>
          </w:p>
        </w:tc>
        <w:tc>
          <w:tcPr>
            <w:tcW w:w="1224" w:type="dxa"/>
            <w:shd w:val="clear" w:color="auto" w:fill="FFFFFF"/>
            <w:tcMar>
              <w:top w:w="0" w:type="dxa"/>
              <w:left w:w="108" w:type="dxa"/>
              <w:bottom w:w="0" w:type="dxa"/>
              <w:right w:w="108" w:type="dxa"/>
            </w:tcMar>
            <w:hideMark/>
          </w:tcPr>
          <w:p w14:paraId="7D19B9FE" w14:textId="4C9B1FCF" w:rsidR="00153635" w:rsidRPr="00A10AAD" w:rsidRDefault="00505EAA"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.04</w:t>
            </w:r>
          </w:p>
        </w:tc>
      </w:tr>
      <w:tr w:rsidR="00C2216D" w:rsidRPr="00A10AAD" w14:paraId="1EA6926D" w14:textId="77777777" w:rsidTr="00E30742">
        <w:tc>
          <w:tcPr>
            <w:tcW w:w="2830" w:type="dxa"/>
            <w:tcBorders>
              <w:bottom w:val="single" w:sz="4" w:space="0" w:color="auto"/>
            </w:tcBorders>
            <w:shd w:val="clear" w:color="auto" w:fill="FFFFFF"/>
            <w:tcMar>
              <w:top w:w="0" w:type="dxa"/>
              <w:left w:w="108" w:type="dxa"/>
              <w:bottom w:w="0" w:type="dxa"/>
              <w:right w:w="108" w:type="dxa"/>
            </w:tcMar>
            <w:hideMark/>
          </w:tcPr>
          <w:p w14:paraId="4C9724BA"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b (M- Y)</w:t>
            </w:r>
          </w:p>
        </w:tc>
        <w:tc>
          <w:tcPr>
            <w:tcW w:w="2835" w:type="dxa"/>
            <w:tcBorders>
              <w:bottom w:val="single" w:sz="4" w:space="0" w:color="auto"/>
            </w:tcBorders>
            <w:shd w:val="clear" w:color="auto" w:fill="FFFFFF"/>
            <w:tcMar>
              <w:top w:w="0" w:type="dxa"/>
              <w:left w:w="108" w:type="dxa"/>
              <w:bottom w:w="0" w:type="dxa"/>
              <w:right w:w="108" w:type="dxa"/>
            </w:tcMar>
            <w:hideMark/>
          </w:tcPr>
          <w:p w14:paraId="5D68DB6B"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-7.64</w:t>
            </w:r>
          </w:p>
        </w:tc>
        <w:tc>
          <w:tcPr>
            <w:tcW w:w="851" w:type="dxa"/>
            <w:tcBorders>
              <w:bottom w:val="single" w:sz="4" w:space="0" w:color="auto"/>
            </w:tcBorders>
            <w:shd w:val="clear" w:color="auto" w:fill="FFFFFF"/>
            <w:tcMar>
              <w:top w:w="0" w:type="dxa"/>
              <w:left w:w="108" w:type="dxa"/>
              <w:bottom w:w="0" w:type="dxa"/>
              <w:right w:w="108" w:type="dxa"/>
            </w:tcMar>
            <w:hideMark/>
          </w:tcPr>
          <w:p w14:paraId="1AB68EA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3.92</w:t>
            </w:r>
          </w:p>
        </w:tc>
        <w:tc>
          <w:tcPr>
            <w:tcW w:w="1276" w:type="dxa"/>
            <w:tcBorders>
              <w:bottom w:val="single" w:sz="4" w:space="0" w:color="auto"/>
            </w:tcBorders>
            <w:shd w:val="clear" w:color="auto" w:fill="FFFFFF"/>
            <w:tcMar>
              <w:top w:w="0" w:type="dxa"/>
              <w:left w:w="108" w:type="dxa"/>
              <w:bottom w:w="0" w:type="dxa"/>
              <w:right w:w="108" w:type="dxa"/>
            </w:tcMar>
            <w:hideMark/>
          </w:tcPr>
          <w:p w14:paraId="688AB2D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-15.43</w:t>
            </w:r>
          </w:p>
        </w:tc>
        <w:tc>
          <w:tcPr>
            <w:tcW w:w="1224" w:type="dxa"/>
            <w:tcBorders>
              <w:bottom w:val="single" w:sz="4" w:space="0" w:color="auto"/>
            </w:tcBorders>
            <w:shd w:val="clear" w:color="auto" w:fill="FFFFFF"/>
            <w:tcMar>
              <w:top w:w="0" w:type="dxa"/>
              <w:left w:w="108" w:type="dxa"/>
              <w:bottom w:w="0" w:type="dxa"/>
              <w:right w:w="108" w:type="dxa"/>
            </w:tcMar>
            <w:hideMark/>
          </w:tcPr>
          <w:p w14:paraId="2BFCDC92" w14:textId="7620240F" w:rsidR="00153635" w:rsidRPr="00A10AAD" w:rsidRDefault="00505EAA"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.15</w:t>
            </w:r>
          </w:p>
        </w:tc>
      </w:tr>
      <w:tr w:rsidR="00C2216D" w:rsidRPr="00A10AAD" w14:paraId="4F743A0D" w14:textId="77777777" w:rsidTr="00E30742">
        <w:tc>
          <w:tcPr>
            <w:tcW w:w="2830" w:type="dxa"/>
            <w:tcBorders>
              <w:top w:val="single" w:sz="4" w:space="0" w:color="auto"/>
              <w:left w:val="nil"/>
              <w:bottom w:val="nil"/>
              <w:right w:val="nil"/>
            </w:tcBorders>
            <w:shd w:val="clear" w:color="auto" w:fill="FFFFFF"/>
            <w:tcMar>
              <w:top w:w="0" w:type="dxa"/>
              <w:left w:w="108" w:type="dxa"/>
              <w:bottom w:w="0" w:type="dxa"/>
              <w:right w:w="108" w:type="dxa"/>
            </w:tcMar>
            <w:hideMark/>
          </w:tcPr>
          <w:p w14:paraId="774C1AB7"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X = Updating</w:t>
            </w:r>
          </w:p>
        </w:tc>
        <w:tc>
          <w:tcPr>
            <w:tcW w:w="2835" w:type="dxa"/>
            <w:tcBorders>
              <w:top w:val="single" w:sz="4" w:space="0" w:color="auto"/>
              <w:left w:val="nil"/>
              <w:bottom w:val="nil"/>
              <w:right w:val="nil"/>
            </w:tcBorders>
            <w:shd w:val="clear" w:color="auto" w:fill="FFFFFF"/>
            <w:tcMar>
              <w:top w:w="0" w:type="dxa"/>
              <w:left w:w="108" w:type="dxa"/>
              <w:bottom w:w="0" w:type="dxa"/>
              <w:right w:w="108" w:type="dxa"/>
            </w:tcMar>
            <w:hideMark/>
          </w:tcPr>
          <w:p w14:paraId="3DA9C46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Y = Performance</w:t>
            </w:r>
          </w:p>
        </w:tc>
        <w:tc>
          <w:tcPr>
            <w:tcW w:w="851" w:type="dxa"/>
            <w:tcBorders>
              <w:top w:val="single" w:sz="4" w:space="0" w:color="auto"/>
              <w:left w:val="nil"/>
              <w:bottom w:val="nil"/>
              <w:right w:val="nil"/>
            </w:tcBorders>
            <w:shd w:val="clear" w:color="auto" w:fill="FFFFFF"/>
            <w:tcMar>
              <w:top w:w="0" w:type="dxa"/>
              <w:left w:w="108" w:type="dxa"/>
              <w:bottom w:w="0" w:type="dxa"/>
              <w:right w:w="108" w:type="dxa"/>
            </w:tcMar>
            <w:hideMark/>
          </w:tcPr>
          <w:p w14:paraId="34DFBEA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tcBorders>
              <w:top w:val="single" w:sz="4" w:space="0" w:color="auto"/>
              <w:left w:val="nil"/>
              <w:bottom w:val="nil"/>
              <w:right w:val="nil"/>
            </w:tcBorders>
            <w:shd w:val="clear" w:color="auto" w:fill="FFFFFF"/>
            <w:tcMar>
              <w:top w:w="0" w:type="dxa"/>
              <w:left w:w="108" w:type="dxa"/>
              <w:bottom w:w="0" w:type="dxa"/>
              <w:right w:w="108" w:type="dxa"/>
            </w:tcMar>
            <w:hideMark/>
          </w:tcPr>
          <w:p w14:paraId="06A167A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Lower</w:t>
            </w:r>
          </w:p>
        </w:tc>
        <w:tc>
          <w:tcPr>
            <w:tcW w:w="1224" w:type="dxa"/>
            <w:tcBorders>
              <w:top w:val="single" w:sz="4" w:space="0" w:color="auto"/>
              <w:left w:val="nil"/>
              <w:bottom w:val="nil"/>
              <w:right w:val="nil"/>
            </w:tcBorders>
            <w:shd w:val="clear" w:color="auto" w:fill="FFFFFF"/>
            <w:tcMar>
              <w:top w:w="0" w:type="dxa"/>
              <w:left w:w="108" w:type="dxa"/>
              <w:bottom w:w="0" w:type="dxa"/>
              <w:right w:w="108" w:type="dxa"/>
            </w:tcMar>
            <w:hideMark/>
          </w:tcPr>
          <w:p w14:paraId="791255D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Upper</w:t>
            </w:r>
          </w:p>
        </w:tc>
      </w:tr>
      <w:tr w:rsidR="00C2216D" w:rsidRPr="00A10AAD" w14:paraId="7730B475"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38E3E4DB"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effect (c)</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19CF812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4.72</w:t>
            </w: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48995AC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3.82</w:t>
            </w: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3E3B657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-2.86</w:t>
            </w: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07AF9D4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12.31</w:t>
            </w:r>
          </w:p>
        </w:tc>
      </w:tr>
      <w:tr w:rsidR="00C2216D" w:rsidRPr="00A10AAD" w14:paraId="037A3430"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2287D149"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Direct effect (c’)</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4F749CD5"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4.95</w:t>
            </w: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47B183E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3.74</w:t>
            </w: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001D02D1"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-2.49</w:t>
            </w: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7401C89D"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12.39</w:t>
            </w:r>
          </w:p>
        </w:tc>
      </w:tr>
      <w:tr w:rsidR="00C2216D" w:rsidRPr="00A10AAD" w14:paraId="7EB72CC5"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0230CEC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Indirect effects</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2578C09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24815214"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10367EFE"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15B292D2"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p>
        </w:tc>
      </w:tr>
      <w:tr w:rsidR="00C2216D" w:rsidRPr="00A10AAD" w14:paraId="61C22496"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543D8165"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Total indirect effects</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5699D509"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-.23</w:t>
            </w: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668E8FD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.94</w:t>
            </w: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0630EF3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-1.94</w:t>
            </w: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1E55EF1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1.94</w:t>
            </w:r>
          </w:p>
        </w:tc>
      </w:tr>
      <w:tr w:rsidR="00C2216D" w:rsidRPr="00A10AAD" w14:paraId="1F3D0F74" w14:textId="77777777" w:rsidTr="00E30742">
        <w:tc>
          <w:tcPr>
            <w:tcW w:w="2830" w:type="dxa"/>
            <w:tcBorders>
              <w:top w:val="nil"/>
              <w:left w:val="nil"/>
              <w:bottom w:val="nil"/>
              <w:right w:val="nil"/>
            </w:tcBorders>
            <w:shd w:val="clear" w:color="auto" w:fill="FFFFFF"/>
            <w:tcMar>
              <w:top w:w="0" w:type="dxa"/>
              <w:left w:w="108" w:type="dxa"/>
              <w:bottom w:w="0" w:type="dxa"/>
              <w:right w:w="108" w:type="dxa"/>
            </w:tcMar>
            <w:hideMark/>
          </w:tcPr>
          <w:p w14:paraId="7002898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 xml:space="preserve"> a (X – M)</w:t>
            </w:r>
          </w:p>
        </w:tc>
        <w:tc>
          <w:tcPr>
            <w:tcW w:w="2835" w:type="dxa"/>
            <w:tcBorders>
              <w:top w:val="nil"/>
              <w:left w:val="nil"/>
              <w:bottom w:val="nil"/>
              <w:right w:val="nil"/>
            </w:tcBorders>
            <w:shd w:val="clear" w:color="auto" w:fill="FFFFFF"/>
            <w:tcMar>
              <w:top w:w="0" w:type="dxa"/>
              <w:left w:w="108" w:type="dxa"/>
              <w:bottom w:w="0" w:type="dxa"/>
              <w:right w:w="108" w:type="dxa"/>
            </w:tcMar>
            <w:hideMark/>
          </w:tcPr>
          <w:p w14:paraId="2C62BD43"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.03</w:t>
            </w:r>
          </w:p>
        </w:tc>
        <w:tc>
          <w:tcPr>
            <w:tcW w:w="851" w:type="dxa"/>
            <w:tcBorders>
              <w:top w:val="nil"/>
              <w:left w:val="nil"/>
              <w:bottom w:val="nil"/>
              <w:right w:val="nil"/>
            </w:tcBorders>
            <w:shd w:val="clear" w:color="auto" w:fill="FFFFFF"/>
            <w:tcMar>
              <w:top w:w="0" w:type="dxa"/>
              <w:left w:w="108" w:type="dxa"/>
              <w:bottom w:w="0" w:type="dxa"/>
              <w:right w:w="108" w:type="dxa"/>
            </w:tcMar>
            <w:hideMark/>
          </w:tcPr>
          <w:p w14:paraId="63037640"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.10</w:t>
            </w:r>
          </w:p>
        </w:tc>
        <w:tc>
          <w:tcPr>
            <w:tcW w:w="1276" w:type="dxa"/>
            <w:tcBorders>
              <w:top w:val="nil"/>
              <w:left w:val="nil"/>
              <w:bottom w:val="nil"/>
              <w:right w:val="nil"/>
            </w:tcBorders>
            <w:shd w:val="clear" w:color="auto" w:fill="FFFFFF"/>
            <w:tcMar>
              <w:top w:w="0" w:type="dxa"/>
              <w:left w:w="108" w:type="dxa"/>
              <w:bottom w:w="0" w:type="dxa"/>
              <w:right w:w="108" w:type="dxa"/>
            </w:tcMar>
            <w:hideMark/>
          </w:tcPr>
          <w:p w14:paraId="16DC56F6" w14:textId="6D539968"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505EAA" w:rsidRPr="00A10AAD">
              <w:rPr>
                <w:rFonts w:ascii="Times New Roman" w:eastAsia="Times New Roman" w:hAnsi="Times New Roman" w:cs="Times New Roman"/>
              </w:rPr>
              <w:t>0</w:t>
            </w:r>
            <w:r w:rsidRPr="00A10AAD">
              <w:rPr>
                <w:rFonts w:ascii="Times New Roman" w:eastAsia="Times New Roman" w:hAnsi="Times New Roman" w:cs="Times New Roman"/>
              </w:rPr>
              <w:t>.17</w:t>
            </w:r>
          </w:p>
        </w:tc>
        <w:tc>
          <w:tcPr>
            <w:tcW w:w="1224" w:type="dxa"/>
            <w:tcBorders>
              <w:top w:val="nil"/>
              <w:left w:val="nil"/>
              <w:bottom w:val="nil"/>
              <w:right w:val="nil"/>
            </w:tcBorders>
            <w:shd w:val="clear" w:color="auto" w:fill="FFFFFF"/>
            <w:tcMar>
              <w:top w:w="0" w:type="dxa"/>
              <w:left w:w="108" w:type="dxa"/>
              <w:bottom w:w="0" w:type="dxa"/>
              <w:right w:w="108" w:type="dxa"/>
            </w:tcMar>
            <w:hideMark/>
          </w:tcPr>
          <w:p w14:paraId="1E00C973" w14:textId="3B312152" w:rsidR="00153635" w:rsidRPr="00A10AAD" w:rsidRDefault="00505EAA"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0</w:t>
            </w:r>
            <w:r w:rsidR="00153635" w:rsidRPr="00A10AAD">
              <w:rPr>
                <w:rFonts w:ascii="Times New Roman" w:eastAsia="Times New Roman" w:hAnsi="Times New Roman" w:cs="Times New Roman"/>
              </w:rPr>
              <w:t>.23</w:t>
            </w:r>
          </w:p>
        </w:tc>
      </w:tr>
      <w:tr w:rsidR="00C2216D" w:rsidRPr="00A10AAD" w14:paraId="776D2AA8" w14:textId="77777777" w:rsidTr="00E30742">
        <w:tc>
          <w:tcPr>
            <w:tcW w:w="283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486A45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b (M- Y)</w:t>
            </w:r>
          </w:p>
        </w:tc>
        <w:tc>
          <w:tcPr>
            <w:tcW w:w="283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C5B7738"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-8.43</w:t>
            </w:r>
          </w:p>
        </w:tc>
        <w:tc>
          <w:tcPr>
            <w:tcW w:w="85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BF9827A"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3.94</w:t>
            </w:r>
          </w:p>
        </w:tc>
        <w:tc>
          <w:tcPr>
            <w:tcW w:w="1276"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E0F41B6" w14:textId="77777777"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-16.26</w:t>
            </w:r>
          </w:p>
        </w:tc>
        <w:tc>
          <w:tcPr>
            <w:tcW w:w="12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A58B038" w14:textId="66D8080D" w:rsidR="00153635" w:rsidRPr="00A10AAD" w:rsidRDefault="00153635" w:rsidP="00E30742">
            <w:pPr>
              <w:spacing w:before="100" w:beforeAutospacing="1" w:after="100" w:afterAutospacing="1" w:line="360" w:lineRule="auto"/>
              <w:jc w:val="center"/>
              <w:rPr>
                <w:rFonts w:ascii="Times New Roman" w:eastAsia="Times New Roman" w:hAnsi="Times New Roman" w:cs="Times New Roman"/>
              </w:rPr>
            </w:pPr>
            <w:r w:rsidRPr="00A10AAD">
              <w:rPr>
                <w:rFonts w:ascii="Times New Roman" w:eastAsia="Times New Roman" w:hAnsi="Times New Roman" w:cs="Times New Roman"/>
              </w:rPr>
              <w:t>-</w:t>
            </w:r>
            <w:r w:rsidR="00505EAA" w:rsidRPr="00A10AAD">
              <w:rPr>
                <w:rFonts w:ascii="Times New Roman" w:eastAsia="Times New Roman" w:hAnsi="Times New Roman" w:cs="Times New Roman"/>
              </w:rPr>
              <w:t>0</w:t>
            </w:r>
            <w:r w:rsidRPr="00A10AAD">
              <w:rPr>
                <w:rFonts w:ascii="Times New Roman" w:eastAsia="Times New Roman" w:hAnsi="Times New Roman" w:cs="Times New Roman"/>
              </w:rPr>
              <w:t>.60</w:t>
            </w:r>
          </w:p>
        </w:tc>
      </w:tr>
    </w:tbl>
    <w:p w14:paraId="320A78D3" w14:textId="77777777" w:rsidR="00153635" w:rsidRPr="00A10AAD" w:rsidRDefault="00153635" w:rsidP="00153635">
      <w:pPr>
        <w:spacing w:line="360" w:lineRule="auto"/>
        <w:rPr>
          <w:rFonts w:ascii="Times New Roman" w:hAnsi="Times New Roman" w:cs="Times New Roman"/>
        </w:rPr>
      </w:pPr>
      <w:r w:rsidRPr="00A10AAD">
        <w:rPr>
          <w:rFonts w:ascii="Times New Roman" w:hAnsi="Times New Roman" w:cs="Times New Roman"/>
          <w:i/>
          <w:iCs/>
        </w:rPr>
        <w:t xml:space="preserve">Note. </w:t>
      </w:r>
      <w:r w:rsidRPr="00A10AAD">
        <w:rPr>
          <w:rFonts w:ascii="Times New Roman" w:hAnsi="Times New Roman" w:cs="Times New Roman"/>
        </w:rPr>
        <w:t>X = Predictor; M = Mediator; Y = Outcome; CI = Confidence Interval.</w:t>
      </w:r>
    </w:p>
    <w:p w14:paraId="3698EB4F" w14:textId="1728F685" w:rsidR="00153635" w:rsidRPr="00153635" w:rsidRDefault="00153635" w:rsidP="008A5FF1">
      <w:pPr>
        <w:shd w:val="clear" w:color="auto" w:fill="FFFFFF"/>
        <w:spacing w:before="100" w:beforeAutospacing="1" w:after="100" w:afterAutospacing="1" w:line="360" w:lineRule="auto"/>
        <w:ind w:firstLine="0"/>
        <w:rPr>
          <w:rFonts w:ascii="Times New Roman" w:eastAsia="Times New Roman" w:hAnsi="Times New Roman" w:cs="Times New Roman"/>
          <w:iCs/>
          <w:color w:val="000000"/>
        </w:rPr>
      </w:pPr>
    </w:p>
    <w:p w14:paraId="71E01E06" w14:textId="77777777" w:rsidR="00C61497" w:rsidRDefault="00C61497" w:rsidP="008A5FF1">
      <w:pPr>
        <w:shd w:val="clear" w:color="auto" w:fill="FFFFFF"/>
        <w:spacing w:before="100" w:beforeAutospacing="1" w:after="100" w:afterAutospacing="1" w:line="360" w:lineRule="auto"/>
        <w:ind w:firstLine="0"/>
        <w:rPr>
          <w:rFonts w:ascii="Times New Roman" w:eastAsia="Times New Roman" w:hAnsi="Times New Roman" w:cs="Times New Roman"/>
          <w:iCs/>
          <w:color w:val="000000"/>
        </w:rPr>
        <w:sectPr w:rsidR="00C61497" w:rsidSect="00153635">
          <w:pgSz w:w="11906" w:h="16838"/>
          <w:pgMar w:top="1440" w:right="1440" w:bottom="1440" w:left="1440" w:header="708" w:footer="708" w:gutter="0"/>
          <w:lnNumType w:countBy="1" w:restart="continuous"/>
          <w:cols w:space="708"/>
          <w:docGrid w:linePitch="360"/>
        </w:sectPr>
      </w:pPr>
    </w:p>
    <w:p w14:paraId="1187EF24" w14:textId="77777777" w:rsidR="00F26B82" w:rsidRDefault="00F26B82" w:rsidP="00794381">
      <w:pPr>
        <w:spacing w:line="360" w:lineRule="auto"/>
        <w:ind w:firstLine="0"/>
      </w:pPr>
    </w:p>
    <w:p w14:paraId="53502326" w14:textId="6BCEFC7D" w:rsidR="005945B1" w:rsidRDefault="005945B1" w:rsidP="00794381">
      <w:pPr>
        <w:spacing w:line="360" w:lineRule="auto"/>
        <w:jc w:val="center"/>
      </w:pPr>
    </w:p>
    <w:p w14:paraId="4EFC57B7" w14:textId="0F3CFF8F" w:rsidR="005945B1" w:rsidRDefault="00F26B82" w:rsidP="005945B1">
      <w:pPr>
        <w:tabs>
          <w:tab w:val="left" w:pos="1870"/>
        </w:tabs>
        <w:spacing w:line="360" w:lineRule="auto"/>
      </w:pPr>
      <w:r w:rsidRPr="00270FFA">
        <w:rPr>
          <w:noProof/>
          <w:lang w:val="en-AU" w:eastAsia="en-AU"/>
        </w:rPr>
        <mc:AlternateContent>
          <mc:Choice Requires="wps">
            <w:drawing>
              <wp:anchor distT="0" distB="0" distL="114300" distR="114300" simplePos="0" relativeHeight="251669504" behindDoc="0" locked="0" layoutInCell="1" allowOverlap="1" wp14:anchorId="2B36A7CC" wp14:editId="797C2C35">
                <wp:simplePos x="0" y="0"/>
                <wp:positionH relativeFrom="margin">
                  <wp:posOffset>970280</wp:posOffset>
                </wp:positionH>
                <wp:positionV relativeFrom="paragraph">
                  <wp:posOffset>2506345</wp:posOffset>
                </wp:positionV>
                <wp:extent cx="1460500" cy="557530"/>
                <wp:effectExtent l="0" t="0" r="12700" b="13970"/>
                <wp:wrapNone/>
                <wp:docPr id="8" name="Rectangle 7">
                  <a:extLst xmlns:a="http://schemas.openxmlformats.org/drawingml/2006/main">
                    <a:ext uri="{FF2B5EF4-FFF2-40B4-BE49-F238E27FC236}">
                      <a16:creationId xmlns:a16="http://schemas.microsoft.com/office/drawing/2014/main" id="{8FB8DA18-D6F2-4598-B122-5D5797475FFD}"/>
                    </a:ext>
                  </a:extLst>
                </wp:docPr>
                <wp:cNvGraphicFramePr/>
                <a:graphic xmlns:a="http://schemas.openxmlformats.org/drawingml/2006/main">
                  <a:graphicData uri="http://schemas.microsoft.com/office/word/2010/wordprocessingShape">
                    <wps:wsp>
                      <wps:cNvSpPr/>
                      <wps:spPr>
                        <a:xfrm>
                          <a:off x="0" y="0"/>
                          <a:ext cx="1460500" cy="5575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86DB01" w14:textId="77777777" w:rsidR="0071799D" w:rsidRPr="00270FFA" w:rsidRDefault="0071799D" w:rsidP="00270FFA">
                            <w:pPr>
                              <w:pStyle w:val="NormalWeb"/>
                              <w:spacing w:before="0" w:beforeAutospacing="0" w:after="0" w:afterAutospacing="0"/>
                              <w:jc w:val="center"/>
                            </w:pPr>
                            <w:r w:rsidRPr="00270FFA">
                              <w:rPr>
                                <w:color w:val="000000"/>
                                <w:kern w:val="24"/>
                              </w:rPr>
                              <w:t>Situational Pressure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B36A7CC" id="Rectangle 7" o:spid="_x0000_s1027" style="position:absolute;left:0;text-align:left;margin-left:76.4pt;margin-top:197.35pt;width:115pt;height:43.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" fillcolor="white [3212]" strokecolor="black [3213]" strokeweight="1pt">
                <v:textbox>
                  <w:txbxContent>
                    <w:p w14:paraId="1386DB01" w14:textId="77777777" w:rsidR="0071799D" w:rsidRPr="00270FFA" w:rsidRDefault="0071799D" w:rsidP="00270FFA">
                      <w:pPr>
                        <w:pStyle w:val="NormalWeb"/>
                        <w:spacing w:before="0" w:beforeAutospacing="0" w:after="0" w:afterAutospacing="0"/>
                        <w:jc w:val="center"/>
                      </w:pPr>
                      <w:r w:rsidRPr="00270FFA">
                        <w:rPr>
                          <w:color w:val="000000"/>
                          <w:kern w:val="24"/>
                        </w:rPr>
                        <w:t>Situational Pressure</w:t>
                      </w:r>
                    </w:p>
                  </w:txbxContent>
                </v:textbox>
                <w10:wrap anchorx="margin"/>
              </v:rect>
            </w:pict>
          </mc:Fallback>
        </mc:AlternateContent>
      </w:r>
      <w:r w:rsidRPr="005945B1">
        <w:rPr>
          <w:noProof/>
          <w:lang w:val="en-AU" w:eastAsia="en-AU"/>
        </w:rPr>
        <mc:AlternateContent>
          <mc:Choice Requires="wps">
            <w:drawing>
              <wp:anchor distT="0" distB="0" distL="114300" distR="114300" simplePos="0" relativeHeight="251662336" behindDoc="1" locked="0" layoutInCell="1" allowOverlap="1" wp14:anchorId="185834D5" wp14:editId="47CF5EFF">
                <wp:simplePos x="0" y="0"/>
                <wp:positionH relativeFrom="column">
                  <wp:posOffset>1041400</wp:posOffset>
                </wp:positionH>
                <wp:positionV relativeFrom="paragraph">
                  <wp:posOffset>142875</wp:posOffset>
                </wp:positionV>
                <wp:extent cx="1389380" cy="498475"/>
                <wp:effectExtent l="0" t="0" r="7620" b="9525"/>
                <wp:wrapNone/>
                <wp:docPr id="4" name="Rectangle 3">
                  <a:extLst xmlns:a="http://schemas.openxmlformats.org/drawingml/2006/main">
                    <a:ext uri="{FF2B5EF4-FFF2-40B4-BE49-F238E27FC236}">
                      <a16:creationId xmlns:a16="http://schemas.microsoft.com/office/drawing/2014/main" id="{2BBB6048-B46F-403B-9969-1698731D7134}"/>
                    </a:ext>
                  </a:extLst>
                </wp:docPr>
                <wp:cNvGraphicFramePr/>
                <a:graphic xmlns:a="http://schemas.openxmlformats.org/drawingml/2006/main">
                  <a:graphicData uri="http://schemas.microsoft.com/office/word/2010/wordprocessingShape">
                    <wps:wsp>
                      <wps:cNvSpPr/>
                      <wps:spPr>
                        <a:xfrm>
                          <a:off x="0" y="0"/>
                          <a:ext cx="1389380" cy="4984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8EB8" w14:textId="34FB39E5" w:rsidR="0071799D" w:rsidRPr="005945B1" w:rsidRDefault="0071799D" w:rsidP="005945B1">
                            <w:pPr>
                              <w:pStyle w:val="NormalWeb"/>
                              <w:spacing w:before="0" w:beforeAutospacing="0" w:after="0" w:afterAutospacing="0"/>
                              <w:jc w:val="center"/>
                              <w:rPr>
                                <w:sz w:val="20"/>
                              </w:rPr>
                            </w:pPr>
                            <w:r w:rsidRPr="005945B1">
                              <w:rPr>
                                <w:color w:val="000000"/>
                                <w:kern w:val="24"/>
                                <w:szCs w:val="32"/>
                              </w:rPr>
                              <w:t>Previous Failure</w:t>
                            </w:r>
                            <w:r>
                              <w:rPr>
                                <w:color w:val="000000"/>
                                <w:kern w:val="24"/>
                                <w:szCs w:val="32"/>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5834D5" id="Rectangle 3" o:spid="_x0000_s1028" style="position:absolute;left:0;text-align:left;margin-left:82pt;margin-top:11.25pt;width:109.4pt;height:3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" fillcolor="white [3212]" strokecolor="black [3213]" strokeweight="1pt">
                <v:textbox>
                  <w:txbxContent>
                    <w:p w14:paraId="531E8EB8" w14:textId="34FB39E5" w:rsidR="0071799D" w:rsidRPr="005945B1" w:rsidRDefault="0071799D" w:rsidP="005945B1">
                      <w:pPr>
                        <w:pStyle w:val="NormalWeb"/>
                        <w:spacing w:before="0" w:beforeAutospacing="0" w:after="0" w:afterAutospacing="0"/>
                        <w:jc w:val="center"/>
                        <w:rPr>
                          <w:sz w:val="20"/>
                        </w:rPr>
                      </w:pPr>
                      <w:r w:rsidRPr="005945B1">
                        <w:rPr>
                          <w:color w:val="000000"/>
                          <w:kern w:val="24"/>
                          <w:szCs w:val="32"/>
                        </w:rPr>
                        <w:t>Previous Failure</w:t>
                      </w:r>
                      <w:r>
                        <w:rPr>
                          <w:color w:val="000000"/>
                          <w:kern w:val="24"/>
                          <w:szCs w:val="32"/>
                        </w:rPr>
                        <w:t xml:space="preserve"> </w:t>
                      </w:r>
                    </w:p>
                  </w:txbxContent>
                </v:textbox>
              </v:rect>
            </w:pict>
          </mc:Fallback>
        </mc:AlternateContent>
      </w:r>
      <w:r w:rsidRPr="00953D45">
        <w:rPr>
          <w:noProof/>
          <w:lang w:val="en-AU" w:eastAsia="en-AU"/>
        </w:rPr>
        <mc:AlternateContent>
          <mc:Choice Requires="wps">
            <w:drawing>
              <wp:anchor distT="0" distB="0" distL="114300" distR="114300" simplePos="0" relativeHeight="251675648" behindDoc="0" locked="0" layoutInCell="1" allowOverlap="1" wp14:anchorId="2AA97FC3" wp14:editId="6AAE9D24">
                <wp:simplePos x="0" y="0"/>
                <wp:positionH relativeFrom="column">
                  <wp:posOffset>3975100</wp:posOffset>
                </wp:positionH>
                <wp:positionV relativeFrom="paragraph">
                  <wp:posOffset>2506345</wp:posOffset>
                </wp:positionV>
                <wp:extent cx="1412875" cy="557530"/>
                <wp:effectExtent l="0" t="0" r="9525" b="13970"/>
                <wp:wrapNone/>
                <wp:docPr id="10" name="Rectangle 9">
                  <a:extLst xmlns:a="http://schemas.openxmlformats.org/drawingml/2006/main">
                    <a:ext uri="{FF2B5EF4-FFF2-40B4-BE49-F238E27FC236}">
                      <a16:creationId xmlns:a16="http://schemas.microsoft.com/office/drawing/2014/main" id="{C2B469CD-5EB1-4DCE-8818-362A19B77FCC}"/>
                    </a:ext>
                  </a:extLst>
                </wp:docPr>
                <wp:cNvGraphicFramePr/>
                <a:graphic xmlns:a="http://schemas.openxmlformats.org/drawingml/2006/main">
                  <a:graphicData uri="http://schemas.microsoft.com/office/word/2010/wordprocessingShape">
                    <wps:wsp>
                      <wps:cNvSpPr/>
                      <wps:spPr>
                        <a:xfrm>
                          <a:off x="0" y="0"/>
                          <a:ext cx="1412875" cy="557530"/>
                        </a:xfrm>
                        <a:prstGeom prst="rect">
                          <a:avLst/>
                        </a:prstGeom>
                        <a:solidFill>
                          <a:schemeClr val="bg1"/>
                        </a:solid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2BEB243E" w14:textId="77777777" w:rsidR="0071799D" w:rsidRPr="00953D45" w:rsidRDefault="0071799D" w:rsidP="00953D45">
                            <w:pPr>
                              <w:pStyle w:val="NormalWeb"/>
                              <w:spacing w:before="0" w:beforeAutospacing="0" w:after="0" w:afterAutospacing="0"/>
                              <w:jc w:val="center"/>
                            </w:pPr>
                            <w:r w:rsidRPr="00953D45">
                              <w:rPr>
                                <w:color w:val="000000"/>
                                <w:kern w:val="24"/>
                              </w:rPr>
                              <w:t>Anxiety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AA97FC3" id="Rectangle 9" o:spid="_x0000_s1029" style="position:absolute;left:0;text-align:left;margin-left:313pt;margin-top:197.35pt;width:111.25pt;height:4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" fillcolor="white [3212]" strokecolor="black [3213]" strokeweight="1pt">
                <v:stroke dashstyle="longDash"/>
                <v:textbox>
                  <w:txbxContent>
                    <w:p w14:paraId="2BEB243E" w14:textId="77777777" w:rsidR="0071799D" w:rsidRPr="00953D45" w:rsidRDefault="0071799D" w:rsidP="00953D45">
                      <w:pPr>
                        <w:pStyle w:val="NormalWeb"/>
                        <w:spacing w:before="0" w:beforeAutospacing="0" w:after="0" w:afterAutospacing="0"/>
                        <w:jc w:val="center"/>
                      </w:pPr>
                      <w:r w:rsidRPr="00953D45">
                        <w:rPr>
                          <w:color w:val="000000"/>
                          <w:kern w:val="24"/>
                        </w:rPr>
                        <w:t>Anxiety</w:t>
                      </w:r>
                    </w:p>
                  </w:txbxContent>
                </v:textbox>
              </v:rect>
            </w:pict>
          </mc:Fallback>
        </mc:AlternateContent>
      </w:r>
      <w:r w:rsidRPr="00270FFA">
        <w:rPr>
          <w:noProof/>
          <w:lang w:val="en-AU" w:eastAsia="en-AU"/>
        </w:rPr>
        <mc:AlternateContent>
          <mc:Choice Requires="wps">
            <w:drawing>
              <wp:anchor distT="0" distB="0" distL="114300" distR="114300" simplePos="0" relativeHeight="251670528" behindDoc="0" locked="0" layoutInCell="1" allowOverlap="1" wp14:anchorId="48196779" wp14:editId="7A13F518">
                <wp:simplePos x="0" y="0"/>
                <wp:positionH relativeFrom="margin">
                  <wp:posOffset>993775</wp:posOffset>
                </wp:positionH>
                <wp:positionV relativeFrom="paragraph">
                  <wp:posOffset>1793875</wp:posOffset>
                </wp:positionV>
                <wp:extent cx="664210" cy="711835"/>
                <wp:effectExtent l="25400" t="25400" r="21590" b="24765"/>
                <wp:wrapNone/>
                <wp:docPr id="12" name="Straight Arrow Connector 11">
                  <a:extLst xmlns:a="http://schemas.openxmlformats.org/drawingml/2006/main">
                    <a:ext uri="{FF2B5EF4-FFF2-40B4-BE49-F238E27FC236}">
                      <a16:creationId xmlns:a16="http://schemas.microsoft.com/office/drawing/2014/main" id="{3AD5087D-358D-4015-B989-03FB22BB23D6}"/>
                    </a:ext>
                  </a:extLst>
                </wp:docPr>
                <wp:cNvGraphicFramePr/>
                <a:graphic xmlns:a="http://schemas.openxmlformats.org/drawingml/2006/main">
                  <a:graphicData uri="http://schemas.microsoft.com/office/word/2010/wordprocessingShape">
                    <wps:wsp>
                      <wps:cNvCnPr/>
                      <wps:spPr>
                        <a:xfrm flipH="1" flipV="1">
                          <a:off x="0" y="0"/>
                          <a:ext cx="664210" cy="711835"/>
                        </a:xfrm>
                        <a:prstGeom prst="straightConnector1">
                          <a:avLst/>
                        </a:prstGeom>
                        <a:ln w="34925">
                          <a:headEnd w="sm" len="sm"/>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3CE3438A" id="_x0000_t32" coordsize="21600,21600" o:spt="32" o:oned="t" path="m,l21600,21600e" filled="f">
                <v:path arrowok="t" fillok="f" o:connecttype="none"/>
                <o:lock v:ext="edit" shapetype="t"/>
              </v:shapetype>
              <v:shape id="Straight Arrow Connector 11" o:spid="_x0000_s1026" type="#_x0000_t32" style="position:absolute;margin-left:78.25pt;margin-top:141.25pt;width:52.3pt;height:56.05pt;flip:x 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" strokecolor="black [3200]" strokeweight="2.75pt">
                <v:stroke startarrowwidth="narrow" startarrowlength="short" endarrow="block" joinstyle="miter"/>
                <w10:wrap anchorx="margin"/>
              </v:shape>
            </w:pict>
          </mc:Fallback>
        </mc:AlternateContent>
      </w:r>
      <w:r w:rsidRPr="00270FFA">
        <w:rPr>
          <w:noProof/>
          <w:lang w:val="en-AU" w:eastAsia="en-AU"/>
        </w:rPr>
        <mc:AlternateContent>
          <mc:Choice Requires="wps">
            <w:drawing>
              <wp:anchor distT="0" distB="0" distL="114300" distR="114300" simplePos="0" relativeHeight="251671552" behindDoc="0" locked="0" layoutInCell="1" allowOverlap="1" wp14:anchorId="438BFEB7" wp14:editId="503E1E0F">
                <wp:simplePos x="0" y="0"/>
                <wp:positionH relativeFrom="margin">
                  <wp:posOffset>1778000</wp:posOffset>
                </wp:positionH>
                <wp:positionV relativeFrom="paragraph">
                  <wp:posOffset>1829435</wp:posOffset>
                </wp:positionV>
                <wp:extent cx="680720" cy="675640"/>
                <wp:effectExtent l="0" t="25400" r="43180" b="22860"/>
                <wp:wrapNone/>
                <wp:docPr id="30" name="Straight Arrow Connector 29">
                  <a:extLst xmlns:a="http://schemas.openxmlformats.org/drawingml/2006/main">
                    <a:ext uri="{FF2B5EF4-FFF2-40B4-BE49-F238E27FC236}">
                      <a16:creationId xmlns:a16="http://schemas.microsoft.com/office/drawing/2014/main" id="{61E4DD2D-8418-47BA-8737-22DB2315C766}"/>
                    </a:ext>
                  </a:extLst>
                </wp:docPr>
                <wp:cNvGraphicFramePr/>
                <a:graphic xmlns:a="http://schemas.openxmlformats.org/drawingml/2006/main">
                  <a:graphicData uri="http://schemas.microsoft.com/office/word/2010/wordprocessingShape">
                    <wps:wsp>
                      <wps:cNvCnPr/>
                      <wps:spPr>
                        <a:xfrm flipV="1">
                          <a:off x="0" y="0"/>
                          <a:ext cx="680720" cy="67564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597BA21" id="Straight Arrow Connector 29" o:spid="_x0000_s1026" type="#_x0000_t32" style="position:absolute;margin-left:140pt;margin-top:144.05pt;width:53.6pt;height:53.2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" strokecolor="black [3200]" strokeweight=".5pt">
                <v:stroke endarrow="block" joinstyle="miter"/>
                <w10:wrap anchorx="margin"/>
              </v:shape>
            </w:pict>
          </mc:Fallback>
        </mc:AlternateContent>
      </w:r>
      <w:r w:rsidRPr="005945B1">
        <w:rPr>
          <w:noProof/>
          <w:lang w:val="en-AU" w:eastAsia="en-AU"/>
        </w:rPr>
        <mc:AlternateContent>
          <mc:Choice Requires="wps">
            <w:drawing>
              <wp:anchor distT="0" distB="0" distL="114300" distR="114300" simplePos="0" relativeHeight="251629056" behindDoc="0" locked="0" layoutInCell="1" allowOverlap="1" wp14:anchorId="45CE4FC6" wp14:editId="3B81EA23">
                <wp:simplePos x="0" y="0"/>
                <wp:positionH relativeFrom="column">
                  <wp:posOffset>186055</wp:posOffset>
                </wp:positionH>
                <wp:positionV relativeFrom="paragraph">
                  <wp:posOffset>1245870</wp:posOffset>
                </wp:positionV>
                <wp:extent cx="1448435" cy="546100"/>
                <wp:effectExtent l="0" t="0" r="12065" b="12700"/>
                <wp:wrapNone/>
                <wp:docPr id="6" name="Rectangle 5">
                  <a:extLst xmlns:a="http://schemas.openxmlformats.org/drawingml/2006/main">
                    <a:ext uri="{FF2B5EF4-FFF2-40B4-BE49-F238E27FC236}">
                      <a16:creationId xmlns:a16="http://schemas.microsoft.com/office/drawing/2014/main" id="{CF669C08-87C0-4971-8EEE-3B4B5A36C4AD}"/>
                    </a:ext>
                  </a:extLst>
                </wp:docPr>
                <wp:cNvGraphicFramePr/>
                <a:graphic xmlns:a="http://schemas.openxmlformats.org/drawingml/2006/main">
                  <a:graphicData uri="http://schemas.microsoft.com/office/word/2010/wordprocessingShape">
                    <wps:wsp>
                      <wps:cNvSpPr/>
                      <wps:spPr>
                        <a:xfrm>
                          <a:off x="0" y="0"/>
                          <a:ext cx="1448435" cy="546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E7C64" w14:textId="25C6EA4E" w:rsidR="0071799D" w:rsidRPr="005945B1" w:rsidRDefault="0071799D" w:rsidP="005945B1">
                            <w:pPr>
                              <w:pStyle w:val="NormalWeb"/>
                              <w:spacing w:before="0" w:beforeAutospacing="0" w:after="0" w:afterAutospacing="0"/>
                              <w:jc w:val="center"/>
                            </w:pPr>
                            <w:r w:rsidRPr="005945B1">
                              <w:rPr>
                                <w:color w:val="000000"/>
                                <w:kern w:val="24"/>
                              </w:rPr>
                              <w:t xml:space="preserve">Cost of </w:t>
                            </w:r>
                            <w:r>
                              <w:rPr>
                                <w:color w:val="000000"/>
                                <w:kern w:val="24"/>
                              </w:rPr>
                              <w:t>F</w:t>
                            </w:r>
                            <w:r w:rsidRPr="005945B1">
                              <w:rPr>
                                <w:color w:val="000000"/>
                                <w:kern w:val="24"/>
                              </w:rPr>
                              <w:t>ailure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5CE4FC6" id="Rectangle 5" o:spid="_x0000_s1030" style="position:absolute;left:0;text-align:left;margin-left:14.65pt;margin-top:98.1pt;width:114.05pt;height:43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" fillcolor="white [3212]" strokecolor="black [3213]" strokeweight="1pt">
                <v:textbox>
                  <w:txbxContent>
                    <w:p w14:paraId="269E7C64" w14:textId="25C6EA4E" w:rsidR="0071799D" w:rsidRPr="005945B1" w:rsidRDefault="0071799D" w:rsidP="005945B1">
                      <w:pPr>
                        <w:pStyle w:val="NormalWeb"/>
                        <w:spacing w:before="0" w:beforeAutospacing="0" w:after="0" w:afterAutospacing="0"/>
                        <w:jc w:val="center"/>
                      </w:pPr>
                      <w:r w:rsidRPr="005945B1">
                        <w:rPr>
                          <w:color w:val="000000"/>
                          <w:kern w:val="24"/>
                        </w:rPr>
                        <w:t xml:space="preserve">Cost of </w:t>
                      </w:r>
                      <w:r>
                        <w:rPr>
                          <w:color w:val="000000"/>
                          <w:kern w:val="24"/>
                        </w:rPr>
                        <w:t>F</w:t>
                      </w:r>
                      <w:r w:rsidRPr="005945B1">
                        <w:rPr>
                          <w:color w:val="000000"/>
                          <w:kern w:val="24"/>
                        </w:rPr>
                        <w:t>ailure</w:t>
                      </w:r>
                    </w:p>
                  </w:txbxContent>
                </v:textbox>
              </v:rect>
            </w:pict>
          </mc:Fallback>
        </mc:AlternateContent>
      </w:r>
      <w:r w:rsidRPr="005945B1">
        <w:rPr>
          <w:noProof/>
          <w:lang w:val="en-AU" w:eastAsia="en-AU"/>
        </w:rPr>
        <mc:AlternateContent>
          <mc:Choice Requires="wps">
            <w:drawing>
              <wp:anchor distT="0" distB="0" distL="114300" distR="114300" simplePos="0" relativeHeight="251631104" behindDoc="0" locked="0" layoutInCell="1" allowOverlap="1" wp14:anchorId="5892DBC8" wp14:editId="4CFA99AD">
                <wp:simplePos x="0" y="0"/>
                <wp:positionH relativeFrom="column">
                  <wp:posOffset>1788795</wp:posOffset>
                </wp:positionH>
                <wp:positionV relativeFrom="paragraph">
                  <wp:posOffset>1246505</wp:posOffset>
                </wp:positionV>
                <wp:extent cx="1448435" cy="546100"/>
                <wp:effectExtent l="0" t="0" r="12065" b="12700"/>
                <wp:wrapNone/>
                <wp:docPr id="7" name="Rectangle 6">
                  <a:extLst xmlns:a="http://schemas.openxmlformats.org/drawingml/2006/main">
                    <a:ext uri="{FF2B5EF4-FFF2-40B4-BE49-F238E27FC236}">
                      <a16:creationId xmlns:a16="http://schemas.microsoft.com/office/drawing/2014/main" id="{A5D9F442-8AF9-47E4-ACC4-F6B813B39445}"/>
                    </a:ext>
                  </a:extLst>
                </wp:docPr>
                <wp:cNvGraphicFramePr/>
                <a:graphic xmlns:a="http://schemas.openxmlformats.org/drawingml/2006/main">
                  <a:graphicData uri="http://schemas.microsoft.com/office/word/2010/wordprocessingShape">
                    <wps:wsp>
                      <wps:cNvSpPr/>
                      <wps:spPr>
                        <a:xfrm>
                          <a:off x="0" y="0"/>
                          <a:ext cx="1448435" cy="546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4087B6" w14:textId="00AF86D5" w:rsidR="0071799D" w:rsidRPr="005945B1" w:rsidRDefault="0071799D" w:rsidP="005945B1">
                            <w:pPr>
                              <w:pStyle w:val="NormalWeb"/>
                              <w:spacing w:before="0" w:beforeAutospacing="0" w:after="0" w:afterAutospacing="0"/>
                              <w:jc w:val="center"/>
                            </w:pPr>
                            <w:r w:rsidRPr="005945B1">
                              <w:rPr>
                                <w:color w:val="000000"/>
                                <w:kern w:val="24"/>
                              </w:rPr>
                              <w:t xml:space="preserve">Probability of </w:t>
                            </w:r>
                            <w:r>
                              <w:rPr>
                                <w:color w:val="000000"/>
                                <w:kern w:val="24"/>
                              </w:rPr>
                              <w:t>F</w:t>
                            </w:r>
                            <w:r w:rsidRPr="005945B1">
                              <w:rPr>
                                <w:color w:val="000000"/>
                                <w:kern w:val="24"/>
                              </w:rPr>
                              <w:t>ailure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892DBC8" id="Rectangle 6" o:spid="_x0000_s1031" style="position:absolute;left:0;text-align:left;margin-left:140.85pt;margin-top:98.15pt;width:114.05pt;height:4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" fillcolor="white [3212]" strokecolor="black [3213]" strokeweight="1pt">
                <v:textbox>
                  <w:txbxContent>
                    <w:p w14:paraId="6A4087B6" w14:textId="00AF86D5" w:rsidR="0071799D" w:rsidRPr="005945B1" w:rsidRDefault="0071799D" w:rsidP="005945B1">
                      <w:pPr>
                        <w:pStyle w:val="NormalWeb"/>
                        <w:spacing w:before="0" w:beforeAutospacing="0" w:after="0" w:afterAutospacing="0"/>
                        <w:jc w:val="center"/>
                      </w:pPr>
                      <w:r w:rsidRPr="005945B1">
                        <w:rPr>
                          <w:color w:val="000000"/>
                          <w:kern w:val="24"/>
                        </w:rPr>
                        <w:t xml:space="preserve">Probability of </w:t>
                      </w:r>
                      <w:r>
                        <w:rPr>
                          <w:color w:val="000000"/>
                          <w:kern w:val="24"/>
                        </w:rPr>
                        <w:t>F</w:t>
                      </w:r>
                      <w:r w:rsidRPr="005945B1">
                        <w:rPr>
                          <w:color w:val="000000"/>
                          <w:kern w:val="24"/>
                        </w:rPr>
                        <w:t>ailure</w:t>
                      </w:r>
                    </w:p>
                  </w:txbxContent>
                </v:textbox>
              </v:rect>
            </w:pict>
          </mc:Fallback>
        </mc:AlternateContent>
      </w:r>
      <w:r w:rsidRPr="005945B1">
        <w:rPr>
          <w:noProof/>
          <w:lang w:val="en-AU" w:eastAsia="en-AU"/>
        </w:rPr>
        <mc:AlternateContent>
          <mc:Choice Requires="wps">
            <w:drawing>
              <wp:anchor distT="0" distB="0" distL="114300" distR="114300" simplePos="0" relativeHeight="251633152" behindDoc="0" locked="0" layoutInCell="1" allowOverlap="1" wp14:anchorId="332FDBC8" wp14:editId="35099DE1">
                <wp:simplePos x="0" y="0"/>
                <wp:positionH relativeFrom="column">
                  <wp:posOffset>1849120</wp:posOffset>
                </wp:positionH>
                <wp:positionV relativeFrom="paragraph">
                  <wp:posOffset>653415</wp:posOffset>
                </wp:positionV>
                <wp:extent cx="626745" cy="603250"/>
                <wp:effectExtent l="12700" t="12700" r="46355" b="31750"/>
                <wp:wrapNone/>
                <wp:docPr id="13" name="Straight Arrow Connector 12">
                  <a:extLst xmlns:a="http://schemas.openxmlformats.org/drawingml/2006/main">
                    <a:ext uri="{FF2B5EF4-FFF2-40B4-BE49-F238E27FC236}">
                      <a16:creationId xmlns:a16="http://schemas.microsoft.com/office/drawing/2014/main" id="{78A5B04D-0779-41BE-868F-AA506C7F1E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745" cy="603250"/>
                        </a:xfrm>
                        <a:prstGeom prst="straightConnector1">
                          <a:avLst/>
                        </a:prstGeom>
                        <a:ln w="34925">
                          <a:headEnd w="sm" len="sm"/>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E5086BB" id="Straight Arrow Connector 12" o:spid="_x0000_s1026" type="#_x0000_t32" style="position:absolute;margin-left:145.6pt;margin-top:51.45pt;width:49.35pt;height:4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" strokecolor="black [3200]" strokeweight="2.75pt">
                <v:stroke startarrowwidth="narrow" startarrowlength="short" endarrow="block" joinstyle="miter"/>
                <o:lock v:ext="edit" shapetype="f"/>
              </v:shape>
            </w:pict>
          </mc:Fallback>
        </mc:AlternateContent>
      </w:r>
      <w:r w:rsidRPr="005945B1">
        <w:rPr>
          <w:noProof/>
          <w:lang w:val="en-AU" w:eastAsia="en-AU"/>
        </w:rPr>
        <mc:AlternateContent>
          <mc:Choice Requires="wps">
            <w:drawing>
              <wp:anchor distT="0" distB="0" distL="114300" distR="114300" simplePos="0" relativeHeight="251635200" behindDoc="0" locked="0" layoutInCell="1" allowOverlap="1" wp14:anchorId="3C72D576" wp14:editId="71D28A1E">
                <wp:simplePos x="0" y="0"/>
                <wp:positionH relativeFrom="column">
                  <wp:posOffset>982345</wp:posOffset>
                </wp:positionH>
                <wp:positionV relativeFrom="paragraph">
                  <wp:posOffset>641985</wp:posOffset>
                </wp:positionV>
                <wp:extent cx="712470" cy="605155"/>
                <wp:effectExtent l="25400" t="0" r="11430" b="42545"/>
                <wp:wrapNone/>
                <wp:docPr id="28" name="Straight Arrow Connector 27">
                  <a:extLst xmlns:a="http://schemas.openxmlformats.org/drawingml/2006/main">
                    <a:ext uri="{FF2B5EF4-FFF2-40B4-BE49-F238E27FC236}">
                      <a16:creationId xmlns:a16="http://schemas.microsoft.com/office/drawing/2014/main" id="{4806B174-F7D2-43F5-8EF3-6E2B90372D2A}"/>
                    </a:ext>
                  </a:extLst>
                </wp:docPr>
                <wp:cNvGraphicFramePr/>
                <a:graphic xmlns:a="http://schemas.openxmlformats.org/drawingml/2006/main">
                  <a:graphicData uri="http://schemas.microsoft.com/office/word/2010/wordprocessingShape">
                    <wps:wsp>
                      <wps:cNvCnPr/>
                      <wps:spPr>
                        <a:xfrm flipH="1">
                          <a:off x="0" y="0"/>
                          <a:ext cx="712470" cy="6051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0EEB12AD" id="Straight Arrow Connector 27" o:spid="_x0000_s1026" type="#_x0000_t32" style="position:absolute;margin-left:77.35pt;margin-top:50.55pt;width:56.1pt;height:47.65pt;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" strokecolor="black [3200]" strokeweight=".5pt">
                <v:stroke endarrow="block" joinstyle="miter"/>
              </v:shape>
            </w:pict>
          </mc:Fallback>
        </mc:AlternateContent>
      </w:r>
      <w:r w:rsidRPr="00953D45">
        <w:rPr>
          <w:noProof/>
          <w:lang w:val="en-AU" w:eastAsia="en-AU"/>
        </w:rPr>
        <mc:AlternateContent>
          <mc:Choice Requires="wps">
            <w:drawing>
              <wp:anchor distT="0" distB="0" distL="114300" distR="114300" simplePos="0" relativeHeight="251639296" behindDoc="0" locked="0" layoutInCell="1" allowOverlap="1" wp14:anchorId="38B7D64D" wp14:editId="5ED9C1F7">
                <wp:simplePos x="0" y="0"/>
                <wp:positionH relativeFrom="column">
                  <wp:posOffset>4959985</wp:posOffset>
                </wp:positionH>
                <wp:positionV relativeFrom="paragraph">
                  <wp:posOffset>1304925</wp:posOffset>
                </wp:positionV>
                <wp:extent cx="1400810" cy="375920"/>
                <wp:effectExtent l="0" t="0" r="8890" b="17780"/>
                <wp:wrapNone/>
                <wp:docPr id="5" name="Rectangle 4">
                  <a:extLst xmlns:a="http://schemas.openxmlformats.org/drawingml/2006/main">
                    <a:ext uri="{FF2B5EF4-FFF2-40B4-BE49-F238E27FC236}">
                      <a16:creationId xmlns:a16="http://schemas.microsoft.com/office/drawing/2014/main" id="{FB8A03B7-1892-4D25-919D-52F322F71D36}"/>
                    </a:ext>
                  </a:extLst>
                </wp:docPr>
                <wp:cNvGraphicFramePr/>
                <a:graphic xmlns:a="http://schemas.openxmlformats.org/drawingml/2006/main">
                  <a:graphicData uri="http://schemas.microsoft.com/office/word/2010/wordprocessingShape">
                    <wps:wsp>
                      <wps:cNvSpPr/>
                      <wps:spPr>
                        <a:xfrm>
                          <a:off x="0" y="0"/>
                          <a:ext cx="1400810" cy="375920"/>
                        </a:xfrm>
                        <a:prstGeom prst="rect">
                          <a:avLst/>
                        </a:prstGeom>
                        <a:solidFill>
                          <a:schemeClr val="bg1"/>
                        </a:solid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3303D31A" w14:textId="0840C51B" w:rsidR="0071799D" w:rsidRPr="00953D45" w:rsidRDefault="0071799D" w:rsidP="00953D45">
                            <w:pPr>
                              <w:pStyle w:val="NormalWeb"/>
                              <w:spacing w:before="0" w:beforeAutospacing="0" w:after="0" w:afterAutospacing="0"/>
                              <w:jc w:val="center"/>
                            </w:pPr>
                            <w:r w:rsidRPr="00953D45">
                              <w:rPr>
                                <w:color w:val="000000"/>
                                <w:kern w:val="24"/>
                              </w:rPr>
                              <w:t>Attention</w:t>
                            </w:r>
                            <w:r>
                              <w:rPr>
                                <w:color w:val="000000"/>
                                <w:kern w:val="24"/>
                              </w:rPr>
                              <w:t>al Control</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8B7D64D" id="Rectangle 4" o:spid="_x0000_s1032" style="position:absolute;left:0;text-align:left;margin-left:390.55pt;margin-top:102.75pt;width:110.3pt;height:29.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" fillcolor="white [3212]" strokecolor="black [3213]" strokeweight="1pt">
                <v:stroke dashstyle="longDash"/>
                <v:textbox>
                  <w:txbxContent>
                    <w:p w14:paraId="3303D31A" w14:textId="0840C51B" w:rsidR="0071799D" w:rsidRPr="00953D45" w:rsidRDefault="0071799D" w:rsidP="00953D45">
                      <w:pPr>
                        <w:pStyle w:val="NormalWeb"/>
                        <w:spacing w:before="0" w:beforeAutospacing="0" w:after="0" w:afterAutospacing="0"/>
                        <w:jc w:val="center"/>
                      </w:pPr>
                      <w:r w:rsidRPr="00953D45">
                        <w:rPr>
                          <w:color w:val="000000"/>
                          <w:kern w:val="24"/>
                        </w:rPr>
                        <w:t>Attention</w:t>
                      </w:r>
                      <w:r>
                        <w:rPr>
                          <w:color w:val="000000"/>
                          <w:kern w:val="24"/>
                        </w:rPr>
                        <w:t>al Control</w:t>
                      </w:r>
                    </w:p>
                  </w:txbxContent>
                </v:textbox>
              </v:rect>
            </w:pict>
          </mc:Fallback>
        </mc:AlternateContent>
      </w:r>
      <w:r>
        <w:rPr>
          <w:noProof/>
          <w:lang w:val="en-AU" w:eastAsia="en-AU"/>
        </w:rPr>
        <mc:AlternateContent>
          <mc:Choice Requires="wps">
            <w:drawing>
              <wp:anchor distT="0" distB="0" distL="114300" distR="114300" simplePos="0" relativeHeight="251687424" behindDoc="0" locked="0" layoutInCell="1" allowOverlap="1" wp14:anchorId="54BC15DD" wp14:editId="432354BD">
                <wp:simplePos x="0" y="0"/>
                <wp:positionH relativeFrom="column">
                  <wp:posOffset>2455545</wp:posOffset>
                </wp:positionH>
                <wp:positionV relativeFrom="paragraph">
                  <wp:posOffset>434340</wp:posOffset>
                </wp:positionV>
                <wp:extent cx="4620895" cy="11430"/>
                <wp:effectExtent l="25400" t="63500" r="0" b="64770"/>
                <wp:wrapNone/>
                <wp:docPr id="11" name="Straight Arrow Connector 11"/>
                <wp:cNvGraphicFramePr/>
                <a:graphic xmlns:a="http://schemas.openxmlformats.org/drawingml/2006/main">
                  <a:graphicData uri="http://schemas.microsoft.com/office/word/2010/wordprocessingShape">
                    <wps:wsp>
                      <wps:cNvCnPr/>
                      <wps:spPr>
                        <a:xfrm flipH="1" flipV="1">
                          <a:off x="0" y="0"/>
                          <a:ext cx="4620895" cy="1143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DFA0EA1" id="Straight Arrow Connector 11" o:spid="_x0000_s1026" type="#_x0000_t32" style="position:absolute;margin-left:193.35pt;margin-top:34.2pt;width:363.85pt;height:.9pt;flip:x 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" strokecolor="black [3200]" strokeweight="1.25pt">
                <v:stroke endarrow="block" joinstyle="miter"/>
              </v:shape>
            </w:pict>
          </mc:Fallback>
        </mc:AlternateContent>
      </w:r>
      <w:r w:rsidRPr="00953D45">
        <w:rPr>
          <w:noProof/>
          <w:lang w:val="en-AU" w:eastAsia="en-AU"/>
        </w:rPr>
        <mc:AlternateContent>
          <mc:Choice Requires="wps">
            <w:drawing>
              <wp:anchor distT="0" distB="0" distL="114300" distR="114300" simplePos="0" relativeHeight="251653632" behindDoc="0" locked="0" layoutInCell="1" allowOverlap="1" wp14:anchorId="7086F571" wp14:editId="5BBE5F4F">
                <wp:simplePos x="0" y="0"/>
                <wp:positionH relativeFrom="column">
                  <wp:posOffset>2463165</wp:posOffset>
                </wp:positionH>
                <wp:positionV relativeFrom="paragraph">
                  <wp:posOffset>706120</wp:posOffset>
                </wp:positionV>
                <wp:extent cx="2483485" cy="603885"/>
                <wp:effectExtent l="0" t="38100" r="43815" b="56515"/>
                <wp:wrapNone/>
                <wp:docPr id="32" name="Straight Arrow Connector 31">
                  <a:extLst xmlns:a="http://schemas.openxmlformats.org/drawingml/2006/main">
                    <a:ext uri="{FF2B5EF4-FFF2-40B4-BE49-F238E27FC236}">
                      <a16:creationId xmlns:a16="http://schemas.microsoft.com/office/drawing/2014/main" id="{CB120C08-A26F-4F56-AE42-9EBB084414C2}"/>
                    </a:ext>
                  </a:extLst>
                </wp:docPr>
                <wp:cNvGraphicFramePr/>
                <a:graphic xmlns:a="http://schemas.openxmlformats.org/drawingml/2006/main">
                  <a:graphicData uri="http://schemas.microsoft.com/office/word/2010/wordprocessingShape">
                    <wps:wsp>
                      <wps:cNvCnPr/>
                      <wps:spPr>
                        <a:xfrm>
                          <a:off x="0" y="0"/>
                          <a:ext cx="2483485" cy="603885"/>
                        </a:xfrm>
                        <a:prstGeom prst="straightConnector1">
                          <a:avLst/>
                        </a:prstGeom>
                        <a:ln w="1587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BC48127" id="Straight Arrow Connector 31" o:spid="_x0000_s1026" type="#_x0000_t32" style="position:absolute;margin-left:193.95pt;margin-top:55.6pt;width:195.55pt;height:4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" strokecolor="black [3200]" strokeweight="1.25pt">
                <v:stroke startarrow="block" endarrow="block" joinstyle="miter"/>
              </v:shape>
            </w:pict>
          </mc:Fallback>
        </mc:AlternateContent>
      </w:r>
      <w:r w:rsidRPr="00953D45">
        <w:rPr>
          <w:noProof/>
          <w:lang w:val="en-AU" w:eastAsia="en-AU"/>
        </w:rPr>
        <mc:AlternateContent>
          <mc:Choice Requires="wps">
            <w:drawing>
              <wp:anchor distT="0" distB="0" distL="114300" distR="114300" simplePos="0" relativeHeight="251661824" behindDoc="0" locked="0" layoutInCell="1" allowOverlap="1" wp14:anchorId="2D87337E" wp14:editId="7C772EB1">
                <wp:simplePos x="0" y="0"/>
                <wp:positionH relativeFrom="column">
                  <wp:posOffset>4368800</wp:posOffset>
                </wp:positionH>
                <wp:positionV relativeFrom="paragraph">
                  <wp:posOffset>1684655</wp:posOffset>
                </wp:positionV>
                <wp:extent cx="1198245" cy="821055"/>
                <wp:effectExtent l="0" t="25400" r="33655" b="17145"/>
                <wp:wrapNone/>
                <wp:docPr id="34" name="Straight Arrow Connector 33">
                  <a:extLst xmlns:a="http://schemas.openxmlformats.org/drawingml/2006/main">
                    <a:ext uri="{FF2B5EF4-FFF2-40B4-BE49-F238E27FC236}">
                      <a16:creationId xmlns:a16="http://schemas.microsoft.com/office/drawing/2014/main" id="{D0C374C2-3CFE-4C98-AD1B-208714A8F321}"/>
                    </a:ext>
                  </a:extLst>
                </wp:docPr>
                <wp:cNvGraphicFramePr/>
                <a:graphic xmlns:a="http://schemas.openxmlformats.org/drawingml/2006/main">
                  <a:graphicData uri="http://schemas.microsoft.com/office/word/2010/wordprocessingShape">
                    <wps:wsp>
                      <wps:cNvCnPr/>
                      <wps:spPr>
                        <a:xfrm flipV="1">
                          <a:off x="0" y="0"/>
                          <a:ext cx="1198245" cy="821055"/>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539F8EE" id="Straight Arrow Connector 33" o:spid="_x0000_s1026" type="#_x0000_t32" style="position:absolute;margin-left:344pt;margin-top:132.65pt;width:94.35pt;height:64.6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" strokecolor="black [3200]" strokeweight=".5pt">
                <v:stroke dashstyle="longDash" endarrow="block" joinstyle="miter"/>
              </v:shape>
            </w:pict>
          </mc:Fallback>
        </mc:AlternateContent>
      </w:r>
      <w:r w:rsidRPr="00953D45">
        <w:rPr>
          <w:noProof/>
          <w:lang w:val="en-AU" w:eastAsia="en-AU"/>
        </w:rPr>
        <mc:AlternateContent>
          <mc:Choice Requires="wps">
            <w:drawing>
              <wp:anchor distT="0" distB="0" distL="114300" distR="114300" simplePos="0" relativeHeight="251670016" behindDoc="0" locked="0" layoutInCell="1" allowOverlap="1" wp14:anchorId="43646A72" wp14:editId="07F927C4">
                <wp:simplePos x="0" y="0"/>
                <wp:positionH relativeFrom="column">
                  <wp:posOffset>5892800</wp:posOffset>
                </wp:positionH>
                <wp:positionV relativeFrom="paragraph">
                  <wp:posOffset>1690370</wp:posOffset>
                </wp:positionV>
                <wp:extent cx="1163320" cy="815340"/>
                <wp:effectExtent l="0" t="0" r="55880" b="35560"/>
                <wp:wrapNone/>
                <wp:docPr id="36" name="Straight Arrow Connector 35">
                  <a:extLst xmlns:a="http://schemas.openxmlformats.org/drawingml/2006/main">
                    <a:ext uri="{FF2B5EF4-FFF2-40B4-BE49-F238E27FC236}">
                      <a16:creationId xmlns:a16="http://schemas.microsoft.com/office/drawing/2014/main" id="{BD5CA8D3-9367-4609-A79D-473544DA5E66}"/>
                    </a:ext>
                  </a:extLst>
                </wp:docPr>
                <wp:cNvGraphicFramePr/>
                <a:graphic xmlns:a="http://schemas.openxmlformats.org/drawingml/2006/main">
                  <a:graphicData uri="http://schemas.microsoft.com/office/word/2010/wordprocessingShape">
                    <wps:wsp>
                      <wps:cNvCnPr/>
                      <wps:spPr>
                        <a:xfrm>
                          <a:off x="0" y="0"/>
                          <a:ext cx="1163320" cy="815340"/>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65A15E9" id="Straight Arrow Connector 35" o:spid="_x0000_s1026" type="#_x0000_t32" style="position:absolute;margin-left:464pt;margin-top:133.1pt;width:91.6pt;height:6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" strokecolor="black [3200]" strokeweight=".5pt">
                <v:stroke dashstyle="longDash" endarrow="block" joinstyle="miter"/>
              </v:shape>
            </w:pict>
          </mc:Fallback>
        </mc:AlternateContent>
      </w:r>
      <w:r w:rsidR="005945B1">
        <w:tab/>
      </w:r>
    </w:p>
    <w:p w14:paraId="574E1C0E" w14:textId="3224C0FB" w:rsidR="005945B1" w:rsidRDefault="003A7082" w:rsidP="00794381">
      <w:pPr>
        <w:spacing w:line="360" w:lineRule="auto"/>
        <w:jc w:val="center"/>
      </w:pPr>
      <w:r>
        <w:rPr>
          <w:noProof/>
          <w:lang w:val="en-AU" w:eastAsia="en-AU"/>
        </w:rPr>
        <mc:AlternateContent>
          <mc:Choice Requires="wps">
            <w:drawing>
              <wp:anchor distT="0" distB="0" distL="114300" distR="114300" simplePos="0" relativeHeight="251683328" behindDoc="0" locked="0" layoutInCell="1" allowOverlap="1" wp14:anchorId="5D570A79" wp14:editId="53B6F508">
                <wp:simplePos x="0" y="0"/>
                <wp:positionH relativeFrom="column">
                  <wp:posOffset>7076440</wp:posOffset>
                </wp:positionH>
                <wp:positionV relativeFrom="paragraph">
                  <wp:posOffset>125095</wp:posOffset>
                </wp:positionV>
                <wp:extent cx="45719" cy="2028190"/>
                <wp:effectExtent l="76200" t="38100" r="50165" b="10160"/>
                <wp:wrapNone/>
                <wp:docPr id="1" name="Straight Arrow Connector 1"/>
                <wp:cNvGraphicFramePr/>
                <a:graphic xmlns:a="http://schemas.openxmlformats.org/drawingml/2006/main">
                  <a:graphicData uri="http://schemas.microsoft.com/office/word/2010/wordprocessingShape">
                    <wps:wsp>
                      <wps:cNvCnPr/>
                      <wps:spPr>
                        <a:xfrm flipH="1" flipV="1">
                          <a:off x="0" y="0"/>
                          <a:ext cx="45719" cy="2028190"/>
                        </a:xfrm>
                        <a:prstGeom prst="straightConnector1">
                          <a:avLst/>
                        </a:prstGeom>
                        <a:ln w="15875">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593E846" id="Straight Arrow Connector 1" o:spid="_x0000_s1026" type="#_x0000_t32" style="position:absolute;margin-left:557.2pt;margin-top:9.85pt;width:3.6pt;height:159.7pt;flip:x 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" strokecolor="black [3200]" strokeweight="1.25pt">
                <v:stroke endarrow="block" joinstyle="miter"/>
              </v:shape>
            </w:pict>
          </mc:Fallback>
        </mc:AlternateContent>
      </w:r>
    </w:p>
    <w:p w14:paraId="2134A439" w14:textId="12FD991C" w:rsidR="005945B1" w:rsidRDefault="005945B1" w:rsidP="00794381">
      <w:pPr>
        <w:spacing w:line="360" w:lineRule="auto"/>
        <w:jc w:val="center"/>
      </w:pPr>
    </w:p>
    <w:p w14:paraId="0F5C398C" w14:textId="09726910" w:rsidR="005945B1" w:rsidRDefault="005945B1" w:rsidP="00794381">
      <w:pPr>
        <w:spacing w:line="360" w:lineRule="auto"/>
        <w:jc w:val="center"/>
      </w:pPr>
    </w:p>
    <w:p w14:paraId="5EAA96FD" w14:textId="57820526" w:rsidR="005945B1" w:rsidRDefault="005945B1" w:rsidP="00794381">
      <w:pPr>
        <w:spacing w:line="360" w:lineRule="auto"/>
        <w:jc w:val="center"/>
      </w:pPr>
    </w:p>
    <w:p w14:paraId="7C609E13" w14:textId="320C5886" w:rsidR="005945B1" w:rsidRDefault="003A7082" w:rsidP="00794381">
      <w:pPr>
        <w:spacing w:line="360" w:lineRule="auto"/>
        <w:jc w:val="center"/>
      </w:pPr>
      <w:r w:rsidRPr="00953D45">
        <w:rPr>
          <w:noProof/>
          <w:lang w:val="en-AU" w:eastAsia="en-AU"/>
        </w:rPr>
        <mc:AlternateContent>
          <mc:Choice Requires="wps">
            <w:drawing>
              <wp:anchor distT="0" distB="0" distL="114300" distR="114300" simplePos="0" relativeHeight="251675136" behindDoc="0" locked="0" layoutInCell="1" allowOverlap="1" wp14:anchorId="0A302947" wp14:editId="2DEABD65">
                <wp:simplePos x="0" y="0"/>
                <wp:positionH relativeFrom="column">
                  <wp:posOffset>2886075</wp:posOffset>
                </wp:positionH>
                <wp:positionV relativeFrom="paragraph">
                  <wp:posOffset>12700</wp:posOffset>
                </wp:positionV>
                <wp:extent cx="1095375" cy="722630"/>
                <wp:effectExtent l="0" t="0" r="66675" b="58420"/>
                <wp:wrapNone/>
                <wp:docPr id="37" name="Straight Arrow Connector 36">
                  <a:extLst xmlns:a="http://schemas.openxmlformats.org/drawingml/2006/main">
                    <a:ext uri="{FF2B5EF4-FFF2-40B4-BE49-F238E27FC236}">
                      <a16:creationId xmlns:a16="http://schemas.microsoft.com/office/drawing/2014/main" id="{55A4BBF4-BA8D-4375-AE31-D10209CBD8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5375" cy="722630"/>
                        </a:xfrm>
                        <a:prstGeom prst="straightConnector1">
                          <a:avLst/>
                        </a:prstGeom>
                        <a:ln w="15875">
                          <a:headEnd w="sm" len="sm"/>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01C28754" id="Straight Arrow Connector 36" o:spid="_x0000_s1026" type="#_x0000_t32" style="position:absolute;margin-left:227.25pt;margin-top:1pt;width:86.25pt;height:56.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" strokecolor="black [3200]" strokeweight="1.25pt">
                <v:stroke startarrowwidth="narrow" startarrowlength="short" endarrow="block" joinstyle="miter"/>
                <o:lock v:ext="edit" shapetype="f"/>
              </v:shape>
            </w:pict>
          </mc:Fallback>
        </mc:AlternateContent>
      </w:r>
      <w:r w:rsidR="00646202" w:rsidRPr="00953D45">
        <w:rPr>
          <w:noProof/>
          <w:lang w:val="en-AU" w:eastAsia="en-AU"/>
        </w:rPr>
        <mc:AlternateContent>
          <mc:Choice Requires="wps">
            <w:drawing>
              <wp:anchor distT="0" distB="0" distL="114300" distR="114300" simplePos="0" relativeHeight="251679232" behindDoc="0" locked="0" layoutInCell="1" allowOverlap="1" wp14:anchorId="0FB6278D" wp14:editId="50C0C620">
                <wp:simplePos x="0" y="0"/>
                <wp:positionH relativeFrom="column">
                  <wp:posOffset>1447801</wp:posOffset>
                </wp:positionH>
                <wp:positionV relativeFrom="paragraph">
                  <wp:posOffset>9525</wp:posOffset>
                </wp:positionV>
                <wp:extent cx="2494280" cy="951230"/>
                <wp:effectExtent l="0" t="0" r="58420" b="58420"/>
                <wp:wrapNone/>
                <wp:docPr id="38" name="Straight Arrow Connector 37">
                  <a:extLst xmlns:a="http://schemas.openxmlformats.org/drawingml/2006/main">
                    <a:ext uri="{FF2B5EF4-FFF2-40B4-BE49-F238E27FC236}">
                      <a16:creationId xmlns:a16="http://schemas.microsoft.com/office/drawing/2014/main" id="{951D29C2-B1C6-4547-B0D1-9949E54105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4280" cy="951230"/>
                        </a:xfrm>
                        <a:prstGeom prst="straightConnector1">
                          <a:avLst/>
                        </a:prstGeom>
                        <a:ln w="15875">
                          <a:headEnd w="sm" len="sm"/>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5F44ED3D" id="Straight Arrow Connector 37" o:spid="_x0000_s1026" type="#_x0000_t32" style="position:absolute;margin-left:114pt;margin-top:.75pt;width:196.4pt;height:74.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" strokecolor="black [3200]" strokeweight="1.25pt">
                <v:stroke startarrowwidth="narrow" startarrowlength="short" endarrow="block" joinstyle="miter"/>
                <o:lock v:ext="edit" shapetype="f"/>
              </v:shape>
            </w:pict>
          </mc:Fallback>
        </mc:AlternateContent>
      </w:r>
    </w:p>
    <w:p w14:paraId="00F99BF4" w14:textId="18BBFAE5" w:rsidR="005945B1" w:rsidRDefault="003A7082" w:rsidP="00794381">
      <w:pPr>
        <w:spacing w:line="360" w:lineRule="auto"/>
        <w:jc w:val="center"/>
      </w:pPr>
      <w:r w:rsidRPr="00953D45">
        <w:rPr>
          <w:noProof/>
          <w:lang w:val="en-AU" w:eastAsia="en-AU"/>
        </w:rPr>
        <mc:AlternateContent>
          <mc:Choice Requires="wps">
            <w:drawing>
              <wp:anchor distT="0" distB="0" distL="114300" distR="114300" simplePos="0" relativeHeight="251645440" behindDoc="0" locked="0" layoutInCell="1" allowOverlap="1" wp14:anchorId="7DAD131E" wp14:editId="0225A638">
                <wp:simplePos x="0" y="0"/>
                <wp:positionH relativeFrom="column">
                  <wp:posOffset>6319520</wp:posOffset>
                </wp:positionH>
                <wp:positionV relativeFrom="paragraph">
                  <wp:posOffset>362585</wp:posOffset>
                </wp:positionV>
                <wp:extent cx="1412875" cy="541020"/>
                <wp:effectExtent l="0" t="0" r="9525" b="17780"/>
                <wp:wrapNone/>
                <wp:docPr id="9" name="Rectangle 8">
                  <a:extLst xmlns:a="http://schemas.openxmlformats.org/drawingml/2006/main">
                    <a:ext uri="{FF2B5EF4-FFF2-40B4-BE49-F238E27FC236}">
                      <a16:creationId xmlns:a16="http://schemas.microsoft.com/office/drawing/2014/main" id="{7154E93E-49A9-490D-B894-107EA5715705}"/>
                    </a:ext>
                  </a:extLst>
                </wp:docPr>
                <wp:cNvGraphicFramePr/>
                <a:graphic xmlns:a="http://schemas.openxmlformats.org/drawingml/2006/main">
                  <a:graphicData uri="http://schemas.microsoft.com/office/word/2010/wordprocessingShape">
                    <wps:wsp>
                      <wps:cNvSpPr/>
                      <wps:spPr>
                        <a:xfrm>
                          <a:off x="0" y="0"/>
                          <a:ext cx="1412875" cy="541020"/>
                        </a:xfrm>
                        <a:prstGeom prst="rect">
                          <a:avLst/>
                        </a:prstGeom>
                        <a:solidFill>
                          <a:schemeClr val="bg1"/>
                        </a:solid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3A600F6B" w14:textId="77777777" w:rsidR="0071799D" w:rsidRPr="00953D45" w:rsidRDefault="0071799D" w:rsidP="00953D45">
                            <w:pPr>
                              <w:pStyle w:val="NormalWeb"/>
                              <w:spacing w:before="0" w:beforeAutospacing="0" w:after="0" w:afterAutospacing="0"/>
                              <w:jc w:val="center"/>
                            </w:pPr>
                            <w:r w:rsidRPr="00953D45">
                              <w:rPr>
                                <w:color w:val="000000"/>
                                <w:kern w:val="24"/>
                              </w:rPr>
                              <w:t>Performance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DAD131E" id="Rectangle 8" o:spid="_x0000_s1033" style="position:absolute;left:0;text-align:left;margin-left:497.6pt;margin-top:28.55pt;width:111.25pt;height:42.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" fillcolor="white [3212]" strokecolor="black [3213]" strokeweight="1pt">
                <v:stroke dashstyle="longDash"/>
                <v:textbox>
                  <w:txbxContent>
                    <w:p w14:paraId="3A600F6B" w14:textId="77777777" w:rsidR="0071799D" w:rsidRPr="00953D45" w:rsidRDefault="0071799D" w:rsidP="00953D45">
                      <w:pPr>
                        <w:pStyle w:val="NormalWeb"/>
                        <w:spacing w:before="0" w:beforeAutospacing="0" w:after="0" w:afterAutospacing="0"/>
                        <w:jc w:val="center"/>
                      </w:pPr>
                      <w:r w:rsidRPr="00953D45">
                        <w:rPr>
                          <w:color w:val="000000"/>
                          <w:kern w:val="24"/>
                        </w:rPr>
                        <w:t>Performance</w:t>
                      </w:r>
                    </w:p>
                  </w:txbxContent>
                </v:textbox>
              </v:rect>
            </w:pict>
          </mc:Fallback>
        </mc:AlternateContent>
      </w:r>
    </w:p>
    <w:p w14:paraId="43AEABF1" w14:textId="7DA4B6D5" w:rsidR="005945B1" w:rsidRDefault="005945B1" w:rsidP="00794381">
      <w:pPr>
        <w:spacing w:line="360" w:lineRule="auto"/>
        <w:jc w:val="center"/>
      </w:pPr>
    </w:p>
    <w:p w14:paraId="1559A04A" w14:textId="1075F5A6" w:rsidR="00153635" w:rsidRDefault="00153635" w:rsidP="005945B1">
      <w:pPr>
        <w:shd w:val="clear" w:color="auto" w:fill="FFFFFF"/>
        <w:tabs>
          <w:tab w:val="left" w:pos="1496"/>
        </w:tabs>
        <w:spacing w:before="100" w:beforeAutospacing="1" w:after="100" w:afterAutospacing="1" w:line="360" w:lineRule="auto"/>
        <w:ind w:firstLine="0"/>
      </w:pPr>
    </w:p>
    <w:p w14:paraId="6D5DD81F" w14:textId="230C791D" w:rsidR="00971F3E" w:rsidRPr="00153635" w:rsidRDefault="00F26B82" w:rsidP="005945B1">
      <w:pPr>
        <w:shd w:val="clear" w:color="auto" w:fill="FFFFFF"/>
        <w:tabs>
          <w:tab w:val="left" w:pos="1496"/>
        </w:tabs>
        <w:spacing w:before="100" w:beforeAutospacing="1" w:after="100" w:afterAutospacing="1" w:line="360" w:lineRule="auto"/>
        <w:ind w:firstLine="0"/>
        <w:rPr>
          <w:rFonts w:ascii="Times New Roman" w:eastAsia="Times New Roman" w:hAnsi="Times New Roman" w:cs="Times New Roman"/>
          <w:iCs/>
          <w:color w:val="000000"/>
        </w:rPr>
      </w:pPr>
      <w:r>
        <w:rPr>
          <w:noProof/>
          <w:lang w:val="en-AU" w:eastAsia="en-AU"/>
        </w:rPr>
        <mc:AlternateContent>
          <mc:Choice Requires="wps">
            <w:drawing>
              <wp:anchor distT="45720" distB="45720" distL="114300" distR="114300" simplePos="0" relativeHeight="251659264" behindDoc="0" locked="0" layoutInCell="1" allowOverlap="1" wp14:anchorId="319D4E0A" wp14:editId="6C3AD35E">
                <wp:simplePos x="0" y="0"/>
                <wp:positionH relativeFrom="margin">
                  <wp:posOffset>-138451</wp:posOffset>
                </wp:positionH>
                <wp:positionV relativeFrom="paragraph">
                  <wp:posOffset>387787</wp:posOffset>
                </wp:positionV>
                <wp:extent cx="9527540" cy="1257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7540" cy="1257300"/>
                        </a:xfrm>
                        <a:prstGeom prst="rect">
                          <a:avLst/>
                        </a:prstGeom>
                        <a:solidFill>
                          <a:srgbClr val="FFFFFF"/>
                        </a:solidFill>
                        <a:ln w="9525">
                          <a:noFill/>
                          <a:miter lim="800000"/>
                          <a:headEnd/>
                          <a:tailEnd/>
                        </a:ln>
                      </wps:spPr>
                      <wps:txbx>
                        <w:txbxContent>
                          <w:p w14:paraId="36156697" w14:textId="031C6368" w:rsidR="0071799D" w:rsidRPr="00647103" w:rsidRDefault="0071799D" w:rsidP="00794381">
                            <w:pPr>
                              <w:ind w:firstLine="0"/>
                              <w:rPr>
                                <w:rFonts w:ascii="Times New Roman" w:hAnsi="Times New Roman" w:cs="Times New Roman"/>
                                <w:color w:val="FF0000"/>
                              </w:rPr>
                            </w:pPr>
                            <w:r w:rsidRPr="00A10AAD">
                              <w:rPr>
                                <w:rFonts w:ascii="Times New Roman" w:hAnsi="Times New Roman" w:cs="Times New Roman"/>
                              </w:rPr>
                              <w:t xml:space="preserve">Figure 1. Adapted from Harris et al. (2019) this schematic diagram shows the theoretical assumptions of Attentional Control Theory (Eysenck et al., 2007; dashed lines) and Attentional Control Theory-Sport (Eysenck &amp; Wilson, 2016; solid lines). </w:t>
                            </w:r>
                            <w:r>
                              <w:rPr>
                                <w:rFonts w:ascii="Times New Roman" w:hAnsi="Times New Roman" w:cs="Times New Roman"/>
                                <w:color w:val="4472C4" w:themeColor="accent1"/>
                              </w:rPr>
                              <w:t>The model shows that individual responses are influenced by perceived costs of failure (primarily influenced by interpretations of situational pressure; indicated by the bold line) and the probability of failure (primarily influenced by interpretation of preceding failures; indicated by the bold 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D4E0A" id="_x0000_s1034" type="#_x0000_t202" style="position:absolute;margin-left:-10.9pt;margin-top:30.55pt;width:750.2pt;height:9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" stroked="f">
                <v:textbox>
                  <w:txbxContent>
                    <w:p w14:paraId="36156697" w14:textId="031C6368" w:rsidR="0071799D" w:rsidRPr="00647103" w:rsidRDefault="0071799D" w:rsidP="00794381">
                      <w:pPr>
                        <w:ind w:firstLine="0"/>
                        <w:rPr>
                          <w:rFonts w:ascii="Times New Roman" w:hAnsi="Times New Roman" w:cs="Times New Roman"/>
                          <w:color w:val="FF0000"/>
                        </w:rPr>
                      </w:pPr>
                      <w:r w:rsidRPr="00A10AAD">
                        <w:rPr>
                          <w:rFonts w:ascii="Times New Roman" w:hAnsi="Times New Roman" w:cs="Times New Roman"/>
                        </w:rPr>
                        <w:t xml:space="preserve">Figure 1. Adapted from Harris et al. (2019) this schematic diagram shows the theoretical assumptions of Attentional Control Theory (Eysenck et al., 2007; dashed lines) and Attentional Control Theory-Sport (Eysenck &amp; Wilson, 2016; solid lines). </w:t>
                      </w:r>
                      <w:r>
                        <w:rPr>
                          <w:rFonts w:ascii="Times New Roman" w:hAnsi="Times New Roman" w:cs="Times New Roman"/>
                          <w:color w:val="4472C4" w:themeColor="accent1"/>
                        </w:rPr>
                        <w:t>The model shows that individual responses are influenced by perceived costs of failure (primarily influenced by interpretations of situational pressure; indicated by the bold line) and the probability of failure (primarily influenced by interpretation of preceding failures; indicated by the bold line).</w:t>
                      </w:r>
                    </w:p>
                  </w:txbxContent>
                </v:textbox>
                <w10:wrap type="square" anchorx="margin"/>
              </v:shape>
            </w:pict>
          </mc:Fallback>
        </mc:AlternateContent>
      </w:r>
    </w:p>
    <w:sectPr w:rsidR="00971F3E" w:rsidRPr="00153635" w:rsidSect="00794381">
      <w:pgSz w:w="16838" w:h="11906" w:orient="landscape"/>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0FCF4" w16cex:dateUtc="2021-02-12T13:11:00Z"/>
  <w16cex:commentExtensible w16cex:durableId="23D0FEA2" w16cex:dateUtc="2021-02-12T13:18:00Z"/>
  <w16cex:commentExtensible w16cex:durableId="23D0FF32" w16cex:dateUtc="2021-02-12T13:20:00Z"/>
  <w16cex:commentExtensible w16cex:durableId="23D10015" w16cex:dateUtc="2021-02-12T13: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92664" w14:textId="77777777" w:rsidR="00213C88" w:rsidRDefault="00213C88" w:rsidP="00D137A6">
      <w:pPr>
        <w:spacing w:after="0" w:line="240" w:lineRule="auto"/>
      </w:pPr>
      <w:r>
        <w:separator/>
      </w:r>
    </w:p>
  </w:endnote>
  <w:endnote w:type="continuationSeparator" w:id="0">
    <w:p w14:paraId="6E8F1BB0" w14:textId="77777777" w:rsidR="00213C88" w:rsidRDefault="00213C88" w:rsidP="00D1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151BA" w14:textId="77777777" w:rsidR="00213C88" w:rsidRDefault="00213C88" w:rsidP="00D137A6">
      <w:pPr>
        <w:spacing w:after="0" w:line="240" w:lineRule="auto"/>
      </w:pPr>
      <w:r>
        <w:separator/>
      </w:r>
    </w:p>
  </w:footnote>
  <w:footnote w:type="continuationSeparator" w:id="0">
    <w:p w14:paraId="4D348ED0" w14:textId="77777777" w:rsidR="00213C88" w:rsidRDefault="00213C88" w:rsidP="00D13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093972855"/>
      <w:docPartObj>
        <w:docPartGallery w:val="Page Numbers (Top of Page)"/>
        <w:docPartUnique/>
      </w:docPartObj>
    </w:sdtPr>
    <w:sdtEndPr>
      <w:rPr>
        <w:noProof/>
      </w:rPr>
    </w:sdtEndPr>
    <w:sdtContent>
      <w:p w14:paraId="26A65C1E" w14:textId="2B9C0900" w:rsidR="0071799D" w:rsidRPr="002A5B2F" w:rsidRDefault="0071799D" w:rsidP="002A5B2F">
        <w:pPr>
          <w:pStyle w:val="Header"/>
          <w:ind w:firstLine="0"/>
          <w:rPr>
            <w:rFonts w:ascii="Times New Roman" w:hAnsi="Times New Roman" w:cs="Times New Roman"/>
            <w:sz w:val="24"/>
            <w:szCs w:val="24"/>
          </w:rPr>
        </w:pPr>
        <w:r w:rsidRPr="002A5B2F">
          <w:rPr>
            <w:rFonts w:ascii="Times New Roman" w:hAnsi="Times New Roman" w:cs="Times New Roman"/>
            <w:sz w:val="24"/>
            <w:szCs w:val="24"/>
          </w:rPr>
          <w:t>EXECUTIVE FU</w:t>
        </w:r>
        <w:r>
          <w:rPr>
            <w:rFonts w:ascii="Times New Roman" w:hAnsi="Times New Roman" w:cs="Times New Roman"/>
            <w:sz w:val="24"/>
            <w:szCs w:val="24"/>
          </w:rPr>
          <w:t>N</w:t>
        </w:r>
        <w:r w:rsidRPr="002A5B2F">
          <w:rPr>
            <w:rFonts w:ascii="Times New Roman" w:hAnsi="Times New Roman" w:cs="Times New Roman"/>
            <w:sz w:val="24"/>
            <w:szCs w:val="24"/>
          </w:rPr>
          <w:t>CTION, VISUAL ATTENTION, AND SPORT</w:t>
        </w:r>
        <w:r w:rsidRPr="002A5B2F">
          <w:rPr>
            <w:rFonts w:ascii="Times New Roman" w:hAnsi="Times New Roman" w:cs="Times New Roman"/>
            <w:sz w:val="24"/>
            <w:szCs w:val="24"/>
          </w:rPr>
          <w:tab/>
        </w:r>
        <w:r w:rsidRPr="002A5B2F">
          <w:rPr>
            <w:rFonts w:ascii="Times New Roman" w:hAnsi="Times New Roman" w:cs="Times New Roman"/>
            <w:sz w:val="24"/>
            <w:szCs w:val="24"/>
          </w:rPr>
          <w:fldChar w:fldCharType="begin"/>
        </w:r>
        <w:r w:rsidRPr="002A5B2F">
          <w:rPr>
            <w:rFonts w:ascii="Times New Roman" w:hAnsi="Times New Roman" w:cs="Times New Roman"/>
            <w:sz w:val="24"/>
            <w:szCs w:val="24"/>
          </w:rPr>
          <w:instrText xml:space="preserve"> PAGE   \* MERGEFORMAT </w:instrText>
        </w:r>
        <w:r w:rsidRPr="002A5B2F">
          <w:rPr>
            <w:rFonts w:ascii="Times New Roman" w:hAnsi="Times New Roman" w:cs="Times New Roman"/>
            <w:sz w:val="24"/>
            <w:szCs w:val="24"/>
          </w:rPr>
          <w:fldChar w:fldCharType="separate"/>
        </w:r>
        <w:r>
          <w:rPr>
            <w:rFonts w:ascii="Times New Roman" w:hAnsi="Times New Roman" w:cs="Times New Roman"/>
            <w:noProof/>
            <w:sz w:val="24"/>
            <w:szCs w:val="24"/>
          </w:rPr>
          <w:t>22</w:t>
        </w:r>
        <w:r w:rsidRPr="002A5B2F">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30F9"/>
    <w:multiLevelType w:val="hybridMultilevel"/>
    <w:tmpl w:val="1362F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0068A"/>
    <w:multiLevelType w:val="multilevel"/>
    <w:tmpl w:val="3D9E392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BBC4027"/>
    <w:multiLevelType w:val="hybridMultilevel"/>
    <w:tmpl w:val="B608EE3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0C3A8F"/>
    <w:multiLevelType w:val="hybridMultilevel"/>
    <w:tmpl w:val="4AD8BF36"/>
    <w:lvl w:ilvl="0" w:tplc="4524FED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72CB1"/>
    <w:multiLevelType w:val="hybridMultilevel"/>
    <w:tmpl w:val="EFF667A6"/>
    <w:lvl w:ilvl="0" w:tplc="223CC6AA">
      <w:start w:val="1"/>
      <w:numFmt w:val="bullet"/>
      <w:lvlText w:val="-"/>
      <w:lvlJc w:val="left"/>
      <w:pPr>
        <w:ind w:left="1287" w:hanging="360"/>
      </w:pPr>
      <w:rPr>
        <w:rFonts w:ascii="Calibri" w:eastAsiaTheme="minorHAnsi"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EC20E4F"/>
    <w:multiLevelType w:val="hybridMultilevel"/>
    <w:tmpl w:val="BCDE1D36"/>
    <w:lvl w:ilvl="0" w:tplc="24D212DA">
      <w:start w:val="1"/>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4EB547A2"/>
    <w:multiLevelType w:val="hybridMultilevel"/>
    <w:tmpl w:val="9C9451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99C1195"/>
    <w:multiLevelType w:val="hybridMultilevel"/>
    <w:tmpl w:val="A90833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D300948"/>
    <w:multiLevelType w:val="hybridMultilevel"/>
    <w:tmpl w:val="1E40F19E"/>
    <w:lvl w:ilvl="0" w:tplc="A16295B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54530C"/>
    <w:multiLevelType w:val="hybridMultilevel"/>
    <w:tmpl w:val="5F825EE4"/>
    <w:lvl w:ilvl="0" w:tplc="A6B8507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8"/>
  </w:num>
  <w:num w:numId="7">
    <w:abstractNumId w:val="5"/>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0FF"/>
    <w:rsid w:val="00001F51"/>
    <w:rsid w:val="000020F2"/>
    <w:rsid w:val="0000216D"/>
    <w:rsid w:val="00002D46"/>
    <w:rsid w:val="0000471C"/>
    <w:rsid w:val="00004AC3"/>
    <w:rsid w:val="00004EE8"/>
    <w:rsid w:val="00005E27"/>
    <w:rsid w:val="00006536"/>
    <w:rsid w:val="00006A97"/>
    <w:rsid w:val="00006DBE"/>
    <w:rsid w:val="000075A8"/>
    <w:rsid w:val="00007DF8"/>
    <w:rsid w:val="00010174"/>
    <w:rsid w:val="00010498"/>
    <w:rsid w:val="00010524"/>
    <w:rsid w:val="00010846"/>
    <w:rsid w:val="00010AC4"/>
    <w:rsid w:val="00010F49"/>
    <w:rsid w:val="00011411"/>
    <w:rsid w:val="00011645"/>
    <w:rsid w:val="000121DE"/>
    <w:rsid w:val="00012FAA"/>
    <w:rsid w:val="00013182"/>
    <w:rsid w:val="0001384D"/>
    <w:rsid w:val="00013AA2"/>
    <w:rsid w:val="00013D4D"/>
    <w:rsid w:val="00013F63"/>
    <w:rsid w:val="000145B8"/>
    <w:rsid w:val="00014BF4"/>
    <w:rsid w:val="00014CA0"/>
    <w:rsid w:val="00014EF0"/>
    <w:rsid w:val="00016422"/>
    <w:rsid w:val="0001681D"/>
    <w:rsid w:val="00016C70"/>
    <w:rsid w:val="00017BD3"/>
    <w:rsid w:val="000204FB"/>
    <w:rsid w:val="00020CE4"/>
    <w:rsid w:val="00021D70"/>
    <w:rsid w:val="00023A95"/>
    <w:rsid w:val="00024B1C"/>
    <w:rsid w:val="00024EBC"/>
    <w:rsid w:val="0002673B"/>
    <w:rsid w:val="000271B8"/>
    <w:rsid w:val="00027721"/>
    <w:rsid w:val="000305F6"/>
    <w:rsid w:val="000318E6"/>
    <w:rsid w:val="00031CD0"/>
    <w:rsid w:val="00031D22"/>
    <w:rsid w:val="00032FAB"/>
    <w:rsid w:val="00033365"/>
    <w:rsid w:val="0003346C"/>
    <w:rsid w:val="0003451F"/>
    <w:rsid w:val="00034A7F"/>
    <w:rsid w:val="00034D10"/>
    <w:rsid w:val="00035450"/>
    <w:rsid w:val="0003618E"/>
    <w:rsid w:val="00036542"/>
    <w:rsid w:val="00036A9C"/>
    <w:rsid w:val="00040091"/>
    <w:rsid w:val="000402C4"/>
    <w:rsid w:val="00040BF9"/>
    <w:rsid w:val="0004133C"/>
    <w:rsid w:val="0004166D"/>
    <w:rsid w:val="00042176"/>
    <w:rsid w:val="00042428"/>
    <w:rsid w:val="00042B1E"/>
    <w:rsid w:val="00042CB7"/>
    <w:rsid w:val="00043510"/>
    <w:rsid w:val="00043749"/>
    <w:rsid w:val="00044EC1"/>
    <w:rsid w:val="00045C1E"/>
    <w:rsid w:val="00046D09"/>
    <w:rsid w:val="00047473"/>
    <w:rsid w:val="00047BC9"/>
    <w:rsid w:val="00047FC6"/>
    <w:rsid w:val="000504F1"/>
    <w:rsid w:val="000507F7"/>
    <w:rsid w:val="000510B2"/>
    <w:rsid w:val="000516FB"/>
    <w:rsid w:val="0005186B"/>
    <w:rsid w:val="00051992"/>
    <w:rsid w:val="00052192"/>
    <w:rsid w:val="0005332C"/>
    <w:rsid w:val="00053334"/>
    <w:rsid w:val="00053858"/>
    <w:rsid w:val="00053A06"/>
    <w:rsid w:val="00053CCE"/>
    <w:rsid w:val="0005428D"/>
    <w:rsid w:val="00054591"/>
    <w:rsid w:val="00055278"/>
    <w:rsid w:val="0005539A"/>
    <w:rsid w:val="0005609C"/>
    <w:rsid w:val="00057128"/>
    <w:rsid w:val="00057FB2"/>
    <w:rsid w:val="00061499"/>
    <w:rsid w:val="00061515"/>
    <w:rsid w:val="00064137"/>
    <w:rsid w:val="00065CEA"/>
    <w:rsid w:val="000672E9"/>
    <w:rsid w:val="00070042"/>
    <w:rsid w:val="00070251"/>
    <w:rsid w:val="00070987"/>
    <w:rsid w:val="00071191"/>
    <w:rsid w:val="00071711"/>
    <w:rsid w:val="00071A94"/>
    <w:rsid w:val="00072244"/>
    <w:rsid w:val="00072B10"/>
    <w:rsid w:val="0007370B"/>
    <w:rsid w:val="000748C0"/>
    <w:rsid w:val="000755B1"/>
    <w:rsid w:val="000755D8"/>
    <w:rsid w:val="0007585D"/>
    <w:rsid w:val="00075949"/>
    <w:rsid w:val="00075E2D"/>
    <w:rsid w:val="00076594"/>
    <w:rsid w:val="0007696A"/>
    <w:rsid w:val="00076FB3"/>
    <w:rsid w:val="00076FD3"/>
    <w:rsid w:val="000771E3"/>
    <w:rsid w:val="00077ADC"/>
    <w:rsid w:val="0008027C"/>
    <w:rsid w:val="000803EF"/>
    <w:rsid w:val="0008074A"/>
    <w:rsid w:val="000808BA"/>
    <w:rsid w:val="000809F1"/>
    <w:rsid w:val="00080BE8"/>
    <w:rsid w:val="00080F4C"/>
    <w:rsid w:val="00081FE0"/>
    <w:rsid w:val="000821C3"/>
    <w:rsid w:val="00082F95"/>
    <w:rsid w:val="000836DA"/>
    <w:rsid w:val="00083931"/>
    <w:rsid w:val="00083F00"/>
    <w:rsid w:val="00083FF4"/>
    <w:rsid w:val="0008428D"/>
    <w:rsid w:val="0008470D"/>
    <w:rsid w:val="00084C47"/>
    <w:rsid w:val="00084EFC"/>
    <w:rsid w:val="000859D6"/>
    <w:rsid w:val="00085A62"/>
    <w:rsid w:val="00086FD4"/>
    <w:rsid w:val="00087187"/>
    <w:rsid w:val="00087EB8"/>
    <w:rsid w:val="000900D1"/>
    <w:rsid w:val="0009158C"/>
    <w:rsid w:val="000928EA"/>
    <w:rsid w:val="000930DA"/>
    <w:rsid w:val="00093596"/>
    <w:rsid w:val="00094749"/>
    <w:rsid w:val="000951FD"/>
    <w:rsid w:val="00095E5D"/>
    <w:rsid w:val="000967ED"/>
    <w:rsid w:val="00096B0E"/>
    <w:rsid w:val="00096DB6"/>
    <w:rsid w:val="00097313"/>
    <w:rsid w:val="000A03B0"/>
    <w:rsid w:val="000A087E"/>
    <w:rsid w:val="000A08B4"/>
    <w:rsid w:val="000A090F"/>
    <w:rsid w:val="000A0ADC"/>
    <w:rsid w:val="000A15D1"/>
    <w:rsid w:val="000A16CD"/>
    <w:rsid w:val="000A1A5C"/>
    <w:rsid w:val="000A22A7"/>
    <w:rsid w:val="000A33FA"/>
    <w:rsid w:val="000A35E1"/>
    <w:rsid w:val="000A39C4"/>
    <w:rsid w:val="000A3DDD"/>
    <w:rsid w:val="000A52C5"/>
    <w:rsid w:val="000A5ABC"/>
    <w:rsid w:val="000A60D2"/>
    <w:rsid w:val="000A61D5"/>
    <w:rsid w:val="000A6429"/>
    <w:rsid w:val="000A6584"/>
    <w:rsid w:val="000A6AD7"/>
    <w:rsid w:val="000A6BC3"/>
    <w:rsid w:val="000A7427"/>
    <w:rsid w:val="000B03D6"/>
    <w:rsid w:val="000B0AC9"/>
    <w:rsid w:val="000B0B90"/>
    <w:rsid w:val="000B1097"/>
    <w:rsid w:val="000B12C7"/>
    <w:rsid w:val="000B227F"/>
    <w:rsid w:val="000B265E"/>
    <w:rsid w:val="000B2D20"/>
    <w:rsid w:val="000B3E31"/>
    <w:rsid w:val="000B4302"/>
    <w:rsid w:val="000B4E17"/>
    <w:rsid w:val="000B51C9"/>
    <w:rsid w:val="000B579A"/>
    <w:rsid w:val="000B5809"/>
    <w:rsid w:val="000B6603"/>
    <w:rsid w:val="000B6813"/>
    <w:rsid w:val="000B6DB4"/>
    <w:rsid w:val="000B7C0E"/>
    <w:rsid w:val="000B7D7B"/>
    <w:rsid w:val="000C0DAF"/>
    <w:rsid w:val="000C0E1A"/>
    <w:rsid w:val="000C1134"/>
    <w:rsid w:val="000C1361"/>
    <w:rsid w:val="000C14A6"/>
    <w:rsid w:val="000C1746"/>
    <w:rsid w:val="000C1ADD"/>
    <w:rsid w:val="000C23BD"/>
    <w:rsid w:val="000C2548"/>
    <w:rsid w:val="000C25D8"/>
    <w:rsid w:val="000C3BD5"/>
    <w:rsid w:val="000C444B"/>
    <w:rsid w:val="000C4D60"/>
    <w:rsid w:val="000C4E6E"/>
    <w:rsid w:val="000C5464"/>
    <w:rsid w:val="000C5A54"/>
    <w:rsid w:val="000C6250"/>
    <w:rsid w:val="000C69B6"/>
    <w:rsid w:val="000C6FBA"/>
    <w:rsid w:val="000C7482"/>
    <w:rsid w:val="000C7AD9"/>
    <w:rsid w:val="000C7BED"/>
    <w:rsid w:val="000D0073"/>
    <w:rsid w:val="000D0ABD"/>
    <w:rsid w:val="000D155E"/>
    <w:rsid w:val="000D2BE7"/>
    <w:rsid w:val="000D3328"/>
    <w:rsid w:val="000D3A7A"/>
    <w:rsid w:val="000D3C50"/>
    <w:rsid w:val="000D45AE"/>
    <w:rsid w:val="000D47FC"/>
    <w:rsid w:val="000D4AF0"/>
    <w:rsid w:val="000D4B78"/>
    <w:rsid w:val="000D5089"/>
    <w:rsid w:val="000D52FD"/>
    <w:rsid w:val="000D53DE"/>
    <w:rsid w:val="000D5781"/>
    <w:rsid w:val="000D5A08"/>
    <w:rsid w:val="000D5F6A"/>
    <w:rsid w:val="000D603A"/>
    <w:rsid w:val="000D692F"/>
    <w:rsid w:val="000D77AE"/>
    <w:rsid w:val="000E1751"/>
    <w:rsid w:val="000E1E0A"/>
    <w:rsid w:val="000E2343"/>
    <w:rsid w:val="000E2F75"/>
    <w:rsid w:val="000E3B5D"/>
    <w:rsid w:val="000E3F60"/>
    <w:rsid w:val="000E445A"/>
    <w:rsid w:val="000E49A7"/>
    <w:rsid w:val="000E4BBE"/>
    <w:rsid w:val="000E4E9F"/>
    <w:rsid w:val="000E54C2"/>
    <w:rsid w:val="000E5756"/>
    <w:rsid w:val="000E5FC5"/>
    <w:rsid w:val="000E6956"/>
    <w:rsid w:val="000E6D0C"/>
    <w:rsid w:val="000E6E6A"/>
    <w:rsid w:val="000E72A6"/>
    <w:rsid w:val="000E779E"/>
    <w:rsid w:val="000F006E"/>
    <w:rsid w:val="000F0318"/>
    <w:rsid w:val="000F2693"/>
    <w:rsid w:val="000F2A8C"/>
    <w:rsid w:val="000F33E8"/>
    <w:rsid w:val="000F4508"/>
    <w:rsid w:val="000F59A1"/>
    <w:rsid w:val="000F5B59"/>
    <w:rsid w:val="000F5D5F"/>
    <w:rsid w:val="000F6DFE"/>
    <w:rsid w:val="000F7101"/>
    <w:rsid w:val="000F7CB1"/>
    <w:rsid w:val="00100BE0"/>
    <w:rsid w:val="00100EE5"/>
    <w:rsid w:val="001013AE"/>
    <w:rsid w:val="00101A1E"/>
    <w:rsid w:val="00101EF3"/>
    <w:rsid w:val="001039C9"/>
    <w:rsid w:val="00103A43"/>
    <w:rsid w:val="0010436A"/>
    <w:rsid w:val="00104865"/>
    <w:rsid w:val="0010601C"/>
    <w:rsid w:val="0010658B"/>
    <w:rsid w:val="00106BD3"/>
    <w:rsid w:val="00107ACA"/>
    <w:rsid w:val="00107ADA"/>
    <w:rsid w:val="001104B7"/>
    <w:rsid w:val="00110693"/>
    <w:rsid w:val="00110C83"/>
    <w:rsid w:val="0011131E"/>
    <w:rsid w:val="0011225E"/>
    <w:rsid w:val="0011247A"/>
    <w:rsid w:val="001129C7"/>
    <w:rsid w:val="001132CB"/>
    <w:rsid w:val="00113ED4"/>
    <w:rsid w:val="001146C9"/>
    <w:rsid w:val="0011493C"/>
    <w:rsid w:val="00114B3B"/>
    <w:rsid w:val="00116806"/>
    <w:rsid w:val="001176F2"/>
    <w:rsid w:val="0011770C"/>
    <w:rsid w:val="0011782A"/>
    <w:rsid w:val="00120AF5"/>
    <w:rsid w:val="00120C0C"/>
    <w:rsid w:val="00120D31"/>
    <w:rsid w:val="00120FC4"/>
    <w:rsid w:val="001210BD"/>
    <w:rsid w:val="00122030"/>
    <w:rsid w:val="001227C2"/>
    <w:rsid w:val="001228AA"/>
    <w:rsid w:val="00122B92"/>
    <w:rsid w:val="00122FA6"/>
    <w:rsid w:val="00123287"/>
    <w:rsid w:val="00123332"/>
    <w:rsid w:val="00123C2B"/>
    <w:rsid w:val="0012485F"/>
    <w:rsid w:val="00124893"/>
    <w:rsid w:val="001248B1"/>
    <w:rsid w:val="00124D5E"/>
    <w:rsid w:val="001257A9"/>
    <w:rsid w:val="00125D75"/>
    <w:rsid w:val="00127035"/>
    <w:rsid w:val="00127679"/>
    <w:rsid w:val="0012768F"/>
    <w:rsid w:val="0012792D"/>
    <w:rsid w:val="001279C6"/>
    <w:rsid w:val="00127CDE"/>
    <w:rsid w:val="00127FBF"/>
    <w:rsid w:val="001305DE"/>
    <w:rsid w:val="001307DD"/>
    <w:rsid w:val="00130FC2"/>
    <w:rsid w:val="00131EEA"/>
    <w:rsid w:val="00132F90"/>
    <w:rsid w:val="0013325B"/>
    <w:rsid w:val="001335A1"/>
    <w:rsid w:val="00133644"/>
    <w:rsid w:val="00133A55"/>
    <w:rsid w:val="00133C56"/>
    <w:rsid w:val="00134345"/>
    <w:rsid w:val="00134498"/>
    <w:rsid w:val="0013464E"/>
    <w:rsid w:val="00134A24"/>
    <w:rsid w:val="00134E88"/>
    <w:rsid w:val="00134F1A"/>
    <w:rsid w:val="001351D6"/>
    <w:rsid w:val="001359EB"/>
    <w:rsid w:val="00136324"/>
    <w:rsid w:val="001370A5"/>
    <w:rsid w:val="0013752A"/>
    <w:rsid w:val="001376D5"/>
    <w:rsid w:val="00140323"/>
    <w:rsid w:val="00140398"/>
    <w:rsid w:val="00140A03"/>
    <w:rsid w:val="00141280"/>
    <w:rsid w:val="00141AF4"/>
    <w:rsid w:val="00141E8A"/>
    <w:rsid w:val="00143C65"/>
    <w:rsid w:val="00145486"/>
    <w:rsid w:val="00145DA9"/>
    <w:rsid w:val="001465F6"/>
    <w:rsid w:val="00146633"/>
    <w:rsid w:val="0014672B"/>
    <w:rsid w:val="00147A19"/>
    <w:rsid w:val="0015053E"/>
    <w:rsid w:val="00151058"/>
    <w:rsid w:val="001527F3"/>
    <w:rsid w:val="00152CFC"/>
    <w:rsid w:val="00153635"/>
    <w:rsid w:val="00153823"/>
    <w:rsid w:val="00153D84"/>
    <w:rsid w:val="00154499"/>
    <w:rsid w:val="00155FE6"/>
    <w:rsid w:val="00155FF7"/>
    <w:rsid w:val="001562AD"/>
    <w:rsid w:val="001563A3"/>
    <w:rsid w:val="001569CC"/>
    <w:rsid w:val="00156B8D"/>
    <w:rsid w:val="001571DF"/>
    <w:rsid w:val="0015723A"/>
    <w:rsid w:val="001573C3"/>
    <w:rsid w:val="001574ED"/>
    <w:rsid w:val="00161386"/>
    <w:rsid w:val="001615BF"/>
    <w:rsid w:val="00161EDF"/>
    <w:rsid w:val="00162D94"/>
    <w:rsid w:val="00162F2F"/>
    <w:rsid w:val="001637A8"/>
    <w:rsid w:val="00163D82"/>
    <w:rsid w:val="001643F3"/>
    <w:rsid w:val="00164650"/>
    <w:rsid w:val="00164758"/>
    <w:rsid w:val="00164E8F"/>
    <w:rsid w:val="0016510F"/>
    <w:rsid w:val="00165146"/>
    <w:rsid w:val="0016742D"/>
    <w:rsid w:val="0016773C"/>
    <w:rsid w:val="001679B7"/>
    <w:rsid w:val="001679D9"/>
    <w:rsid w:val="00167A59"/>
    <w:rsid w:val="00167A78"/>
    <w:rsid w:val="00170A95"/>
    <w:rsid w:val="001710F0"/>
    <w:rsid w:val="00171346"/>
    <w:rsid w:val="001715DD"/>
    <w:rsid w:val="00171969"/>
    <w:rsid w:val="00171D1E"/>
    <w:rsid w:val="0017271D"/>
    <w:rsid w:val="001738D3"/>
    <w:rsid w:val="001738E1"/>
    <w:rsid w:val="00173D4F"/>
    <w:rsid w:val="00173DC5"/>
    <w:rsid w:val="001745F2"/>
    <w:rsid w:val="00174F25"/>
    <w:rsid w:val="00175199"/>
    <w:rsid w:val="001756E5"/>
    <w:rsid w:val="0017585A"/>
    <w:rsid w:val="0017635F"/>
    <w:rsid w:val="001768AA"/>
    <w:rsid w:val="00176D4F"/>
    <w:rsid w:val="0017700A"/>
    <w:rsid w:val="00177133"/>
    <w:rsid w:val="00177236"/>
    <w:rsid w:val="001776C7"/>
    <w:rsid w:val="0018005F"/>
    <w:rsid w:val="00180594"/>
    <w:rsid w:val="00180C5C"/>
    <w:rsid w:val="001810B0"/>
    <w:rsid w:val="00181832"/>
    <w:rsid w:val="00181833"/>
    <w:rsid w:val="00181872"/>
    <w:rsid w:val="00181D77"/>
    <w:rsid w:val="00182877"/>
    <w:rsid w:val="0018288E"/>
    <w:rsid w:val="00182A8E"/>
    <w:rsid w:val="001834A7"/>
    <w:rsid w:val="00183813"/>
    <w:rsid w:val="001838CB"/>
    <w:rsid w:val="00183A46"/>
    <w:rsid w:val="00183DD2"/>
    <w:rsid w:val="00183F4A"/>
    <w:rsid w:val="00183F77"/>
    <w:rsid w:val="0018455E"/>
    <w:rsid w:val="0018486B"/>
    <w:rsid w:val="00184953"/>
    <w:rsid w:val="00184A7F"/>
    <w:rsid w:val="00185043"/>
    <w:rsid w:val="001850F1"/>
    <w:rsid w:val="001851D3"/>
    <w:rsid w:val="00186084"/>
    <w:rsid w:val="00186614"/>
    <w:rsid w:val="001866C7"/>
    <w:rsid w:val="001869E9"/>
    <w:rsid w:val="00186FF6"/>
    <w:rsid w:val="00187201"/>
    <w:rsid w:val="001878F5"/>
    <w:rsid w:val="00190088"/>
    <w:rsid w:val="00190386"/>
    <w:rsid w:val="00190BD8"/>
    <w:rsid w:val="00190E1C"/>
    <w:rsid w:val="001915A1"/>
    <w:rsid w:val="001917F6"/>
    <w:rsid w:val="00191EEF"/>
    <w:rsid w:val="00192AAA"/>
    <w:rsid w:val="001932AA"/>
    <w:rsid w:val="001934DA"/>
    <w:rsid w:val="001938E5"/>
    <w:rsid w:val="001940C9"/>
    <w:rsid w:val="001949ED"/>
    <w:rsid w:val="00195246"/>
    <w:rsid w:val="00195744"/>
    <w:rsid w:val="00195A56"/>
    <w:rsid w:val="001960F5"/>
    <w:rsid w:val="001964E4"/>
    <w:rsid w:val="0019660A"/>
    <w:rsid w:val="001969EF"/>
    <w:rsid w:val="00196BA5"/>
    <w:rsid w:val="00197311"/>
    <w:rsid w:val="00197719"/>
    <w:rsid w:val="0019782D"/>
    <w:rsid w:val="00197ADB"/>
    <w:rsid w:val="00197FFD"/>
    <w:rsid w:val="001A06FB"/>
    <w:rsid w:val="001A0F91"/>
    <w:rsid w:val="001A1A6F"/>
    <w:rsid w:val="001A1C8E"/>
    <w:rsid w:val="001A217B"/>
    <w:rsid w:val="001A26DE"/>
    <w:rsid w:val="001A2A32"/>
    <w:rsid w:val="001A3028"/>
    <w:rsid w:val="001A30EC"/>
    <w:rsid w:val="001A36F4"/>
    <w:rsid w:val="001A3886"/>
    <w:rsid w:val="001A3EE9"/>
    <w:rsid w:val="001A4067"/>
    <w:rsid w:val="001A410B"/>
    <w:rsid w:val="001A44D9"/>
    <w:rsid w:val="001A44E5"/>
    <w:rsid w:val="001A4855"/>
    <w:rsid w:val="001A4FCF"/>
    <w:rsid w:val="001A4FFB"/>
    <w:rsid w:val="001A5DC4"/>
    <w:rsid w:val="001A6072"/>
    <w:rsid w:val="001A72EC"/>
    <w:rsid w:val="001A7BD1"/>
    <w:rsid w:val="001B02C3"/>
    <w:rsid w:val="001B03AA"/>
    <w:rsid w:val="001B058E"/>
    <w:rsid w:val="001B0879"/>
    <w:rsid w:val="001B0B0D"/>
    <w:rsid w:val="001B0E29"/>
    <w:rsid w:val="001B12F1"/>
    <w:rsid w:val="001B1D5E"/>
    <w:rsid w:val="001B228B"/>
    <w:rsid w:val="001B2ABD"/>
    <w:rsid w:val="001B2D26"/>
    <w:rsid w:val="001B3033"/>
    <w:rsid w:val="001B3916"/>
    <w:rsid w:val="001B3BF9"/>
    <w:rsid w:val="001B469A"/>
    <w:rsid w:val="001B61B2"/>
    <w:rsid w:val="001B61B9"/>
    <w:rsid w:val="001B660A"/>
    <w:rsid w:val="001B6E38"/>
    <w:rsid w:val="001B756F"/>
    <w:rsid w:val="001B7A49"/>
    <w:rsid w:val="001B7BBF"/>
    <w:rsid w:val="001C0036"/>
    <w:rsid w:val="001C05D1"/>
    <w:rsid w:val="001C0873"/>
    <w:rsid w:val="001C0F91"/>
    <w:rsid w:val="001C1F1C"/>
    <w:rsid w:val="001C239E"/>
    <w:rsid w:val="001C240F"/>
    <w:rsid w:val="001C24AB"/>
    <w:rsid w:val="001C2B30"/>
    <w:rsid w:val="001C3126"/>
    <w:rsid w:val="001C33CD"/>
    <w:rsid w:val="001C37FC"/>
    <w:rsid w:val="001C397E"/>
    <w:rsid w:val="001C3E53"/>
    <w:rsid w:val="001C41E3"/>
    <w:rsid w:val="001C4DA8"/>
    <w:rsid w:val="001C5317"/>
    <w:rsid w:val="001C565E"/>
    <w:rsid w:val="001C588A"/>
    <w:rsid w:val="001C5976"/>
    <w:rsid w:val="001C5D4F"/>
    <w:rsid w:val="001C688E"/>
    <w:rsid w:val="001C7A5E"/>
    <w:rsid w:val="001D0B97"/>
    <w:rsid w:val="001D17DA"/>
    <w:rsid w:val="001D211C"/>
    <w:rsid w:val="001D2A1D"/>
    <w:rsid w:val="001D3318"/>
    <w:rsid w:val="001D37AD"/>
    <w:rsid w:val="001D3B89"/>
    <w:rsid w:val="001D3D04"/>
    <w:rsid w:val="001D3E57"/>
    <w:rsid w:val="001D3F6C"/>
    <w:rsid w:val="001D4644"/>
    <w:rsid w:val="001D57AD"/>
    <w:rsid w:val="001D6395"/>
    <w:rsid w:val="001D7444"/>
    <w:rsid w:val="001D7754"/>
    <w:rsid w:val="001E06FC"/>
    <w:rsid w:val="001E0948"/>
    <w:rsid w:val="001E0A52"/>
    <w:rsid w:val="001E1FC4"/>
    <w:rsid w:val="001E2049"/>
    <w:rsid w:val="001E261F"/>
    <w:rsid w:val="001E3F12"/>
    <w:rsid w:val="001E41B5"/>
    <w:rsid w:val="001E4218"/>
    <w:rsid w:val="001E53D5"/>
    <w:rsid w:val="001E5F3B"/>
    <w:rsid w:val="001E6508"/>
    <w:rsid w:val="001E7A93"/>
    <w:rsid w:val="001F05CC"/>
    <w:rsid w:val="001F0CCA"/>
    <w:rsid w:val="001F125A"/>
    <w:rsid w:val="001F12A7"/>
    <w:rsid w:val="001F18F2"/>
    <w:rsid w:val="001F1C44"/>
    <w:rsid w:val="001F1E97"/>
    <w:rsid w:val="001F2116"/>
    <w:rsid w:val="001F21C5"/>
    <w:rsid w:val="001F2941"/>
    <w:rsid w:val="001F2D53"/>
    <w:rsid w:val="001F2E7F"/>
    <w:rsid w:val="001F31D6"/>
    <w:rsid w:val="001F31E3"/>
    <w:rsid w:val="001F32CC"/>
    <w:rsid w:val="001F3437"/>
    <w:rsid w:val="001F375F"/>
    <w:rsid w:val="001F39BE"/>
    <w:rsid w:val="001F39F4"/>
    <w:rsid w:val="001F40D9"/>
    <w:rsid w:val="001F413F"/>
    <w:rsid w:val="001F4737"/>
    <w:rsid w:val="001F6026"/>
    <w:rsid w:val="001F6065"/>
    <w:rsid w:val="001F60D4"/>
    <w:rsid w:val="001F6333"/>
    <w:rsid w:val="001F7045"/>
    <w:rsid w:val="001F7470"/>
    <w:rsid w:val="001F7B7C"/>
    <w:rsid w:val="001F7C6C"/>
    <w:rsid w:val="001F7ED8"/>
    <w:rsid w:val="001F7F40"/>
    <w:rsid w:val="0020009C"/>
    <w:rsid w:val="00200179"/>
    <w:rsid w:val="00200BDD"/>
    <w:rsid w:val="00201E5A"/>
    <w:rsid w:val="00202026"/>
    <w:rsid w:val="0020293C"/>
    <w:rsid w:val="00202D69"/>
    <w:rsid w:val="00203519"/>
    <w:rsid w:val="00203C0D"/>
    <w:rsid w:val="00204226"/>
    <w:rsid w:val="00204967"/>
    <w:rsid w:val="00204B15"/>
    <w:rsid w:val="002056FD"/>
    <w:rsid w:val="002058E9"/>
    <w:rsid w:val="002067CE"/>
    <w:rsid w:val="002069F3"/>
    <w:rsid w:val="00206E38"/>
    <w:rsid w:val="00207C54"/>
    <w:rsid w:val="00207E73"/>
    <w:rsid w:val="00211042"/>
    <w:rsid w:val="0021163D"/>
    <w:rsid w:val="002116D8"/>
    <w:rsid w:val="00211D64"/>
    <w:rsid w:val="00211FD6"/>
    <w:rsid w:val="00212486"/>
    <w:rsid w:val="00212667"/>
    <w:rsid w:val="002127B3"/>
    <w:rsid w:val="00213C88"/>
    <w:rsid w:val="00214647"/>
    <w:rsid w:val="002147DE"/>
    <w:rsid w:val="002153F0"/>
    <w:rsid w:val="00215605"/>
    <w:rsid w:val="00215A55"/>
    <w:rsid w:val="00215BD5"/>
    <w:rsid w:val="0021646F"/>
    <w:rsid w:val="002165CE"/>
    <w:rsid w:val="002167D5"/>
    <w:rsid w:val="0021686A"/>
    <w:rsid w:val="00216B21"/>
    <w:rsid w:val="00217958"/>
    <w:rsid w:val="00220FC6"/>
    <w:rsid w:val="002218CB"/>
    <w:rsid w:val="002218EC"/>
    <w:rsid w:val="00221949"/>
    <w:rsid w:val="0022233F"/>
    <w:rsid w:val="0022261B"/>
    <w:rsid w:val="00222643"/>
    <w:rsid w:val="0022290B"/>
    <w:rsid w:val="00222CA7"/>
    <w:rsid w:val="0022386B"/>
    <w:rsid w:val="00223BB4"/>
    <w:rsid w:val="00224173"/>
    <w:rsid w:val="002243FC"/>
    <w:rsid w:val="002246F6"/>
    <w:rsid w:val="00224C9D"/>
    <w:rsid w:val="00224F8F"/>
    <w:rsid w:val="0022610C"/>
    <w:rsid w:val="002267C0"/>
    <w:rsid w:val="00227782"/>
    <w:rsid w:val="00227EE3"/>
    <w:rsid w:val="00231D05"/>
    <w:rsid w:val="00231FAB"/>
    <w:rsid w:val="0023247D"/>
    <w:rsid w:val="00232850"/>
    <w:rsid w:val="00236D23"/>
    <w:rsid w:val="00237488"/>
    <w:rsid w:val="00237566"/>
    <w:rsid w:val="00240CF8"/>
    <w:rsid w:val="0024111E"/>
    <w:rsid w:val="0024146A"/>
    <w:rsid w:val="00241C61"/>
    <w:rsid w:val="00241DAD"/>
    <w:rsid w:val="002421EC"/>
    <w:rsid w:val="002429B6"/>
    <w:rsid w:val="00243B93"/>
    <w:rsid w:val="00243BCA"/>
    <w:rsid w:val="00243DC4"/>
    <w:rsid w:val="0024404F"/>
    <w:rsid w:val="00244A04"/>
    <w:rsid w:val="00244AC9"/>
    <w:rsid w:val="002452AD"/>
    <w:rsid w:val="00245D7D"/>
    <w:rsid w:val="00246004"/>
    <w:rsid w:val="00246AA0"/>
    <w:rsid w:val="00246FA4"/>
    <w:rsid w:val="002475BD"/>
    <w:rsid w:val="00247D35"/>
    <w:rsid w:val="00250331"/>
    <w:rsid w:val="00250752"/>
    <w:rsid w:val="00250A88"/>
    <w:rsid w:val="00250D17"/>
    <w:rsid w:val="002514CA"/>
    <w:rsid w:val="00251878"/>
    <w:rsid w:val="002521F6"/>
    <w:rsid w:val="002521FD"/>
    <w:rsid w:val="0025311F"/>
    <w:rsid w:val="00253AB2"/>
    <w:rsid w:val="00253BC0"/>
    <w:rsid w:val="00254372"/>
    <w:rsid w:val="002543D0"/>
    <w:rsid w:val="00254734"/>
    <w:rsid w:val="00254D7D"/>
    <w:rsid w:val="002551E5"/>
    <w:rsid w:val="00255313"/>
    <w:rsid w:val="0025532B"/>
    <w:rsid w:val="00255407"/>
    <w:rsid w:val="002564EF"/>
    <w:rsid w:val="002566E2"/>
    <w:rsid w:val="00256D6B"/>
    <w:rsid w:val="002570FE"/>
    <w:rsid w:val="002579CC"/>
    <w:rsid w:val="00260298"/>
    <w:rsid w:val="00260CCD"/>
    <w:rsid w:val="00260CF6"/>
    <w:rsid w:val="002615C8"/>
    <w:rsid w:val="00261948"/>
    <w:rsid w:val="00262599"/>
    <w:rsid w:val="00262FEA"/>
    <w:rsid w:val="002639FE"/>
    <w:rsid w:val="00263A6D"/>
    <w:rsid w:val="00264388"/>
    <w:rsid w:val="00264ABB"/>
    <w:rsid w:val="00264D38"/>
    <w:rsid w:val="00266073"/>
    <w:rsid w:val="0026622C"/>
    <w:rsid w:val="00266B3F"/>
    <w:rsid w:val="00266CBD"/>
    <w:rsid w:val="00267556"/>
    <w:rsid w:val="002700A0"/>
    <w:rsid w:val="00270331"/>
    <w:rsid w:val="002708B9"/>
    <w:rsid w:val="00270FFA"/>
    <w:rsid w:val="002711CE"/>
    <w:rsid w:val="00272165"/>
    <w:rsid w:val="002722F2"/>
    <w:rsid w:val="002735E6"/>
    <w:rsid w:val="002737FB"/>
    <w:rsid w:val="00273CFE"/>
    <w:rsid w:val="00274585"/>
    <w:rsid w:val="00274EE3"/>
    <w:rsid w:val="00274F9A"/>
    <w:rsid w:val="002750D4"/>
    <w:rsid w:val="0027550D"/>
    <w:rsid w:val="002769A3"/>
    <w:rsid w:val="00277F36"/>
    <w:rsid w:val="00280469"/>
    <w:rsid w:val="002804F8"/>
    <w:rsid w:val="00280930"/>
    <w:rsid w:val="00281BE4"/>
    <w:rsid w:val="00282467"/>
    <w:rsid w:val="00282564"/>
    <w:rsid w:val="00282647"/>
    <w:rsid w:val="0028293D"/>
    <w:rsid w:val="002829A4"/>
    <w:rsid w:val="00282AA1"/>
    <w:rsid w:val="00283AAE"/>
    <w:rsid w:val="00283B4C"/>
    <w:rsid w:val="002842C9"/>
    <w:rsid w:val="00284487"/>
    <w:rsid w:val="002846ED"/>
    <w:rsid w:val="002849D8"/>
    <w:rsid w:val="00286C94"/>
    <w:rsid w:val="0028728E"/>
    <w:rsid w:val="0028740C"/>
    <w:rsid w:val="002877C3"/>
    <w:rsid w:val="00290355"/>
    <w:rsid w:val="002903FC"/>
    <w:rsid w:val="0029047B"/>
    <w:rsid w:val="0029047D"/>
    <w:rsid w:val="00290A62"/>
    <w:rsid w:val="00291554"/>
    <w:rsid w:val="00291FCC"/>
    <w:rsid w:val="00292001"/>
    <w:rsid w:val="00292512"/>
    <w:rsid w:val="0029264D"/>
    <w:rsid w:val="002934FE"/>
    <w:rsid w:val="002938F9"/>
    <w:rsid w:val="00294897"/>
    <w:rsid w:val="00295674"/>
    <w:rsid w:val="00295CB9"/>
    <w:rsid w:val="002968DD"/>
    <w:rsid w:val="00296A72"/>
    <w:rsid w:val="002A0347"/>
    <w:rsid w:val="002A0451"/>
    <w:rsid w:val="002A08A0"/>
    <w:rsid w:val="002A08FA"/>
    <w:rsid w:val="002A18E5"/>
    <w:rsid w:val="002A19D5"/>
    <w:rsid w:val="002A19DA"/>
    <w:rsid w:val="002A1A90"/>
    <w:rsid w:val="002A1B7B"/>
    <w:rsid w:val="002A1F0C"/>
    <w:rsid w:val="002A2AD7"/>
    <w:rsid w:val="002A2B86"/>
    <w:rsid w:val="002A3E5B"/>
    <w:rsid w:val="002A4A6D"/>
    <w:rsid w:val="002A4AFA"/>
    <w:rsid w:val="002A4EA0"/>
    <w:rsid w:val="002A4F50"/>
    <w:rsid w:val="002A5098"/>
    <w:rsid w:val="002A59AF"/>
    <w:rsid w:val="002A5AC1"/>
    <w:rsid w:val="002A5B2F"/>
    <w:rsid w:val="002A5FEC"/>
    <w:rsid w:val="002A6236"/>
    <w:rsid w:val="002A6EE1"/>
    <w:rsid w:val="002A79DF"/>
    <w:rsid w:val="002A7A36"/>
    <w:rsid w:val="002A7ECE"/>
    <w:rsid w:val="002A7EE5"/>
    <w:rsid w:val="002B04FD"/>
    <w:rsid w:val="002B169E"/>
    <w:rsid w:val="002B1917"/>
    <w:rsid w:val="002B1CC6"/>
    <w:rsid w:val="002B2754"/>
    <w:rsid w:val="002B2C97"/>
    <w:rsid w:val="002B3920"/>
    <w:rsid w:val="002B3D39"/>
    <w:rsid w:val="002B3F20"/>
    <w:rsid w:val="002B45D6"/>
    <w:rsid w:val="002B46BD"/>
    <w:rsid w:val="002B56FD"/>
    <w:rsid w:val="002B615B"/>
    <w:rsid w:val="002B636F"/>
    <w:rsid w:val="002B6CA0"/>
    <w:rsid w:val="002B76E0"/>
    <w:rsid w:val="002B78CE"/>
    <w:rsid w:val="002B7F88"/>
    <w:rsid w:val="002C03EF"/>
    <w:rsid w:val="002C07B8"/>
    <w:rsid w:val="002C083F"/>
    <w:rsid w:val="002C0927"/>
    <w:rsid w:val="002C20B0"/>
    <w:rsid w:val="002C26B1"/>
    <w:rsid w:val="002C2B52"/>
    <w:rsid w:val="002C3EC7"/>
    <w:rsid w:val="002C4987"/>
    <w:rsid w:val="002C49AA"/>
    <w:rsid w:val="002C4E8D"/>
    <w:rsid w:val="002C5A4B"/>
    <w:rsid w:val="002C6820"/>
    <w:rsid w:val="002C6BC0"/>
    <w:rsid w:val="002C7ECD"/>
    <w:rsid w:val="002D094E"/>
    <w:rsid w:val="002D0D73"/>
    <w:rsid w:val="002D0F6C"/>
    <w:rsid w:val="002D15D8"/>
    <w:rsid w:val="002D172D"/>
    <w:rsid w:val="002D1889"/>
    <w:rsid w:val="002D1F8C"/>
    <w:rsid w:val="002D2377"/>
    <w:rsid w:val="002D2447"/>
    <w:rsid w:val="002D31B0"/>
    <w:rsid w:val="002D31C2"/>
    <w:rsid w:val="002D35C9"/>
    <w:rsid w:val="002D4798"/>
    <w:rsid w:val="002D4999"/>
    <w:rsid w:val="002D4CE3"/>
    <w:rsid w:val="002D4F2A"/>
    <w:rsid w:val="002D4FDC"/>
    <w:rsid w:val="002D5352"/>
    <w:rsid w:val="002D53F7"/>
    <w:rsid w:val="002D5739"/>
    <w:rsid w:val="002D59BA"/>
    <w:rsid w:val="002D5A54"/>
    <w:rsid w:val="002D6341"/>
    <w:rsid w:val="002D6B06"/>
    <w:rsid w:val="002D7EB8"/>
    <w:rsid w:val="002E0F6F"/>
    <w:rsid w:val="002E19AA"/>
    <w:rsid w:val="002E1C78"/>
    <w:rsid w:val="002E2202"/>
    <w:rsid w:val="002E2C6F"/>
    <w:rsid w:val="002E2F01"/>
    <w:rsid w:val="002E30ED"/>
    <w:rsid w:val="002E3CB3"/>
    <w:rsid w:val="002E419D"/>
    <w:rsid w:val="002E4284"/>
    <w:rsid w:val="002E4366"/>
    <w:rsid w:val="002E45DF"/>
    <w:rsid w:val="002E5DF4"/>
    <w:rsid w:val="002E649F"/>
    <w:rsid w:val="002E720C"/>
    <w:rsid w:val="002F0B96"/>
    <w:rsid w:val="002F0F31"/>
    <w:rsid w:val="002F1157"/>
    <w:rsid w:val="002F1588"/>
    <w:rsid w:val="002F1A2E"/>
    <w:rsid w:val="002F20DE"/>
    <w:rsid w:val="002F2568"/>
    <w:rsid w:val="002F2CF0"/>
    <w:rsid w:val="002F319D"/>
    <w:rsid w:val="002F3209"/>
    <w:rsid w:val="002F3757"/>
    <w:rsid w:val="002F37CF"/>
    <w:rsid w:val="002F404F"/>
    <w:rsid w:val="002F43CE"/>
    <w:rsid w:val="002F4542"/>
    <w:rsid w:val="002F4685"/>
    <w:rsid w:val="002F4829"/>
    <w:rsid w:val="002F640C"/>
    <w:rsid w:val="002F6487"/>
    <w:rsid w:val="002F6DE0"/>
    <w:rsid w:val="002F6FB6"/>
    <w:rsid w:val="002F72D9"/>
    <w:rsid w:val="0030073C"/>
    <w:rsid w:val="00300D0B"/>
    <w:rsid w:val="0030149B"/>
    <w:rsid w:val="00301563"/>
    <w:rsid w:val="00301FF8"/>
    <w:rsid w:val="00302507"/>
    <w:rsid w:val="00302853"/>
    <w:rsid w:val="00303ABC"/>
    <w:rsid w:val="00304180"/>
    <w:rsid w:val="00304366"/>
    <w:rsid w:val="00304762"/>
    <w:rsid w:val="00305C62"/>
    <w:rsid w:val="0030641A"/>
    <w:rsid w:val="0030654A"/>
    <w:rsid w:val="003065CF"/>
    <w:rsid w:val="00306B64"/>
    <w:rsid w:val="00306E69"/>
    <w:rsid w:val="003071CC"/>
    <w:rsid w:val="003101FC"/>
    <w:rsid w:val="00310994"/>
    <w:rsid w:val="003110EA"/>
    <w:rsid w:val="00311164"/>
    <w:rsid w:val="0031117C"/>
    <w:rsid w:val="003111A6"/>
    <w:rsid w:val="00311381"/>
    <w:rsid w:val="003116FC"/>
    <w:rsid w:val="00312CE0"/>
    <w:rsid w:val="0031376E"/>
    <w:rsid w:val="00313945"/>
    <w:rsid w:val="00313A91"/>
    <w:rsid w:val="00313C99"/>
    <w:rsid w:val="0031469F"/>
    <w:rsid w:val="00315432"/>
    <w:rsid w:val="003155A1"/>
    <w:rsid w:val="00315732"/>
    <w:rsid w:val="00315E16"/>
    <w:rsid w:val="0031613F"/>
    <w:rsid w:val="00316F20"/>
    <w:rsid w:val="00317057"/>
    <w:rsid w:val="00317492"/>
    <w:rsid w:val="0031784A"/>
    <w:rsid w:val="0031786E"/>
    <w:rsid w:val="003200FA"/>
    <w:rsid w:val="00320C26"/>
    <w:rsid w:val="00322497"/>
    <w:rsid w:val="003226E3"/>
    <w:rsid w:val="00322715"/>
    <w:rsid w:val="00322728"/>
    <w:rsid w:val="00322883"/>
    <w:rsid w:val="00322982"/>
    <w:rsid w:val="003231B0"/>
    <w:rsid w:val="00323A29"/>
    <w:rsid w:val="00323DF1"/>
    <w:rsid w:val="00325D9C"/>
    <w:rsid w:val="00325DB3"/>
    <w:rsid w:val="00325E3F"/>
    <w:rsid w:val="0032697A"/>
    <w:rsid w:val="00327448"/>
    <w:rsid w:val="003276B3"/>
    <w:rsid w:val="00327B1C"/>
    <w:rsid w:val="00327E8D"/>
    <w:rsid w:val="00331922"/>
    <w:rsid w:val="003328F1"/>
    <w:rsid w:val="0033291D"/>
    <w:rsid w:val="00333161"/>
    <w:rsid w:val="0033319C"/>
    <w:rsid w:val="003334D7"/>
    <w:rsid w:val="003335C3"/>
    <w:rsid w:val="003341BA"/>
    <w:rsid w:val="0033426E"/>
    <w:rsid w:val="0033459A"/>
    <w:rsid w:val="003351C1"/>
    <w:rsid w:val="00335392"/>
    <w:rsid w:val="00335A78"/>
    <w:rsid w:val="00335D4F"/>
    <w:rsid w:val="00335F31"/>
    <w:rsid w:val="00336CCF"/>
    <w:rsid w:val="00336E89"/>
    <w:rsid w:val="00337DB9"/>
    <w:rsid w:val="0034075A"/>
    <w:rsid w:val="00340BF6"/>
    <w:rsid w:val="00340C51"/>
    <w:rsid w:val="003419B4"/>
    <w:rsid w:val="00341E3A"/>
    <w:rsid w:val="003423EC"/>
    <w:rsid w:val="0034272D"/>
    <w:rsid w:val="00342D57"/>
    <w:rsid w:val="0034310E"/>
    <w:rsid w:val="0034368F"/>
    <w:rsid w:val="003444C5"/>
    <w:rsid w:val="003448E5"/>
    <w:rsid w:val="00344ED9"/>
    <w:rsid w:val="00345B00"/>
    <w:rsid w:val="00347C14"/>
    <w:rsid w:val="00347E2A"/>
    <w:rsid w:val="00347F95"/>
    <w:rsid w:val="003508F7"/>
    <w:rsid w:val="003514C0"/>
    <w:rsid w:val="00351686"/>
    <w:rsid w:val="00351F3F"/>
    <w:rsid w:val="00352D7C"/>
    <w:rsid w:val="00353209"/>
    <w:rsid w:val="003533FB"/>
    <w:rsid w:val="00353F7E"/>
    <w:rsid w:val="003545B5"/>
    <w:rsid w:val="00354D60"/>
    <w:rsid w:val="003562F1"/>
    <w:rsid w:val="0035657D"/>
    <w:rsid w:val="00356E33"/>
    <w:rsid w:val="0035729F"/>
    <w:rsid w:val="003574E4"/>
    <w:rsid w:val="00357981"/>
    <w:rsid w:val="00357C06"/>
    <w:rsid w:val="00361537"/>
    <w:rsid w:val="00361EDF"/>
    <w:rsid w:val="00361F00"/>
    <w:rsid w:val="00361F81"/>
    <w:rsid w:val="0036281C"/>
    <w:rsid w:val="003629D3"/>
    <w:rsid w:val="00363708"/>
    <w:rsid w:val="0036390A"/>
    <w:rsid w:val="0036547B"/>
    <w:rsid w:val="00366279"/>
    <w:rsid w:val="00366D31"/>
    <w:rsid w:val="003670F8"/>
    <w:rsid w:val="003677A2"/>
    <w:rsid w:val="00367B6D"/>
    <w:rsid w:val="00367CA0"/>
    <w:rsid w:val="003700DF"/>
    <w:rsid w:val="0037010E"/>
    <w:rsid w:val="00370539"/>
    <w:rsid w:val="00370FAE"/>
    <w:rsid w:val="00371776"/>
    <w:rsid w:val="0037269F"/>
    <w:rsid w:val="003733EE"/>
    <w:rsid w:val="003744E5"/>
    <w:rsid w:val="0037472C"/>
    <w:rsid w:val="00374BC3"/>
    <w:rsid w:val="00375076"/>
    <w:rsid w:val="003752F8"/>
    <w:rsid w:val="003759A5"/>
    <w:rsid w:val="00376D71"/>
    <w:rsid w:val="003773E1"/>
    <w:rsid w:val="003776CA"/>
    <w:rsid w:val="0037794F"/>
    <w:rsid w:val="00377B10"/>
    <w:rsid w:val="00380769"/>
    <w:rsid w:val="00380EE4"/>
    <w:rsid w:val="00380EFE"/>
    <w:rsid w:val="003812B1"/>
    <w:rsid w:val="00381951"/>
    <w:rsid w:val="003819CE"/>
    <w:rsid w:val="00381F01"/>
    <w:rsid w:val="00382455"/>
    <w:rsid w:val="00382526"/>
    <w:rsid w:val="003826F3"/>
    <w:rsid w:val="00383A97"/>
    <w:rsid w:val="00383C62"/>
    <w:rsid w:val="0038464C"/>
    <w:rsid w:val="00384CE9"/>
    <w:rsid w:val="00385306"/>
    <w:rsid w:val="00385532"/>
    <w:rsid w:val="0038573F"/>
    <w:rsid w:val="00385D51"/>
    <w:rsid w:val="0038616C"/>
    <w:rsid w:val="003861CA"/>
    <w:rsid w:val="0038622B"/>
    <w:rsid w:val="00386AB3"/>
    <w:rsid w:val="00386CFE"/>
    <w:rsid w:val="0038723C"/>
    <w:rsid w:val="00387D80"/>
    <w:rsid w:val="00390A2A"/>
    <w:rsid w:val="00390C86"/>
    <w:rsid w:val="0039141D"/>
    <w:rsid w:val="00392C07"/>
    <w:rsid w:val="00393755"/>
    <w:rsid w:val="00393CB6"/>
    <w:rsid w:val="003943F7"/>
    <w:rsid w:val="00394C16"/>
    <w:rsid w:val="00395496"/>
    <w:rsid w:val="003959C7"/>
    <w:rsid w:val="00395BCC"/>
    <w:rsid w:val="00395CB9"/>
    <w:rsid w:val="00396285"/>
    <w:rsid w:val="0039661D"/>
    <w:rsid w:val="00396E19"/>
    <w:rsid w:val="003A028F"/>
    <w:rsid w:val="003A071C"/>
    <w:rsid w:val="003A0781"/>
    <w:rsid w:val="003A15E7"/>
    <w:rsid w:val="003A1C6F"/>
    <w:rsid w:val="003A203E"/>
    <w:rsid w:val="003A3078"/>
    <w:rsid w:val="003A3DD7"/>
    <w:rsid w:val="003A3F95"/>
    <w:rsid w:val="003A4108"/>
    <w:rsid w:val="003A490C"/>
    <w:rsid w:val="003A4947"/>
    <w:rsid w:val="003A58AF"/>
    <w:rsid w:val="003A5F92"/>
    <w:rsid w:val="003A7082"/>
    <w:rsid w:val="003A7483"/>
    <w:rsid w:val="003A78AB"/>
    <w:rsid w:val="003A7C7C"/>
    <w:rsid w:val="003A7DFE"/>
    <w:rsid w:val="003B1CCB"/>
    <w:rsid w:val="003B27A5"/>
    <w:rsid w:val="003B2BB1"/>
    <w:rsid w:val="003B380E"/>
    <w:rsid w:val="003B385D"/>
    <w:rsid w:val="003B408B"/>
    <w:rsid w:val="003B471E"/>
    <w:rsid w:val="003B4C38"/>
    <w:rsid w:val="003B5880"/>
    <w:rsid w:val="003B68B9"/>
    <w:rsid w:val="003B6D6E"/>
    <w:rsid w:val="003B74C4"/>
    <w:rsid w:val="003B7602"/>
    <w:rsid w:val="003B772D"/>
    <w:rsid w:val="003B7894"/>
    <w:rsid w:val="003B7D8F"/>
    <w:rsid w:val="003B7DF2"/>
    <w:rsid w:val="003B7F82"/>
    <w:rsid w:val="003C0037"/>
    <w:rsid w:val="003C0599"/>
    <w:rsid w:val="003C0663"/>
    <w:rsid w:val="003C0A98"/>
    <w:rsid w:val="003C0CCE"/>
    <w:rsid w:val="003C0DE4"/>
    <w:rsid w:val="003C1DD1"/>
    <w:rsid w:val="003C2C20"/>
    <w:rsid w:val="003C2DD3"/>
    <w:rsid w:val="003C2F37"/>
    <w:rsid w:val="003C336B"/>
    <w:rsid w:val="003C3581"/>
    <w:rsid w:val="003C3A27"/>
    <w:rsid w:val="003C42CA"/>
    <w:rsid w:val="003C6299"/>
    <w:rsid w:val="003C7106"/>
    <w:rsid w:val="003C7301"/>
    <w:rsid w:val="003C77E1"/>
    <w:rsid w:val="003D0FB4"/>
    <w:rsid w:val="003D11F8"/>
    <w:rsid w:val="003D137B"/>
    <w:rsid w:val="003D1895"/>
    <w:rsid w:val="003D18B6"/>
    <w:rsid w:val="003D1EF2"/>
    <w:rsid w:val="003D1F0F"/>
    <w:rsid w:val="003D23CF"/>
    <w:rsid w:val="003D303B"/>
    <w:rsid w:val="003D4190"/>
    <w:rsid w:val="003D4B38"/>
    <w:rsid w:val="003D4F52"/>
    <w:rsid w:val="003D54EE"/>
    <w:rsid w:val="003D5819"/>
    <w:rsid w:val="003D5AAD"/>
    <w:rsid w:val="003D5C04"/>
    <w:rsid w:val="003D5C56"/>
    <w:rsid w:val="003D6110"/>
    <w:rsid w:val="003D63BC"/>
    <w:rsid w:val="003D6406"/>
    <w:rsid w:val="003D7B09"/>
    <w:rsid w:val="003E141E"/>
    <w:rsid w:val="003E1CE1"/>
    <w:rsid w:val="003E1E61"/>
    <w:rsid w:val="003E205F"/>
    <w:rsid w:val="003E2316"/>
    <w:rsid w:val="003E2406"/>
    <w:rsid w:val="003E28D6"/>
    <w:rsid w:val="003E2FA3"/>
    <w:rsid w:val="003E34C3"/>
    <w:rsid w:val="003E3A5D"/>
    <w:rsid w:val="003E3C35"/>
    <w:rsid w:val="003E44E1"/>
    <w:rsid w:val="003E4E8F"/>
    <w:rsid w:val="003E4F73"/>
    <w:rsid w:val="003E5469"/>
    <w:rsid w:val="003E59D1"/>
    <w:rsid w:val="003E61DF"/>
    <w:rsid w:val="003E65AF"/>
    <w:rsid w:val="003E662B"/>
    <w:rsid w:val="003E6E1F"/>
    <w:rsid w:val="003F03EA"/>
    <w:rsid w:val="003F0D01"/>
    <w:rsid w:val="003F0ECB"/>
    <w:rsid w:val="003F1AF6"/>
    <w:rsid w:val="003F213C"/>
    <w:rsid w:val="003F2E6F"/>
    <w:rsid w:val="003F40F5"/>
    <w:rsid w:val="003F44E0"/>
    <w:rsid w:val="003F4867"/>
    <w:rsid w:val="003F4C56"/>
    <w:rsid w:val="003F4DEA"/>
    <w:rsid w:val="003F5031"/>
    <w:rsid w:val="003F5091"/>
    <w:rsid w:val="003F599F"/>
    <w:rsid w:val="003F5BD3"/>
    <w:rsid w:val="003F5C0A"/>
    <w:rsid w:val="003F6031"/>
    <w:rsid w:val="003F6CF5"/>
    <w:rsid w:val="003F6EBA"/>
    <w:rsid w:val="003F6FD3"/>
    <w:rsid w:val="003F7314"/>
    <w:rsid w:val="003F7BBF"/>
    <w:rsid w:val="003F7E57"/>
    <w:rsid w:val="00400962"/>
    <w:rsid w:val="00400EE9"/>
    <w:rsid w:val="0040162F"/>
    <w:rsid w:val="00401864"/>
    <w:rsid w:val="00401DF2"/>
    <w:rsid w:val="0040234E"/>
    <w:rsid w:val="0040244E"/>
    <w:rsid w:val="00402914"/>
    <w:rsid w:val="0040350F"/>
    <w:rsid w:val="00403749"/>
    <w:rsid w:val="00403BB3"/>
    <w:rsid w:val="004047B8"/>
    <w:rsid w:val="00404ABD"/>
    <w:rsid w:val="00404AE2"/>
    <w:rsid w:val="0040523B"/>
    <w:rsid w:val="00405468"/>
    <w:rsid w:val="004061D0"/>
    <w:rsid w:val="00407056"/>
    <w:rsid w:val="00407D99"/>
    <w:rsid w:val="00410C66"/>
    <w:rsid w:val="00410D82"/>
    <w:rsid w:val="00410E69"/>
    <w:rsid w:val="004117B0"/>
    <w:rsid w:val="00411BCC"/>
    <w:rsid w:val="00412513"/>
    <w:rsid w:val="00412F06"/>
    <w:rsid w:val="0041390E"/>
    <w:rsid w:val="00413E8A"/>
    <w:rsid w:val="00414EB5"/>
    <w:rsid w:val="004157B9"/>
    <w:rsid w:val="00415A54"/>
    <w:rsid w:val="00416356"/>
    <w:rsid w:val="00416802"/>
    <w:rsid w:val="00416D8D"/>
    <w:rsid w:val="00416EA8"/>
    <w:rsid w:val="00416EEE"/>
    <w:rsid w:val="00416FF8"/>
    <w:rsid w:val="004173E3"/>
    <w:rsid w:val="00417445"/>
    <w:rsid w:val="00417538"/>
    <w:rsid w:val="00417FA5"/>
    <w:rsid w:val="00420628"/>
    <w:rsid w:val="004206BF"/>
    <w:rsid w:val="00420AB1"/>
    <w:rsid w:val="00420BFF"/>
    <w:rsid w:val="00421114"/>
    <w:rsid w:val="004213A8"/>
    <w:rsid w:val="00421985"/>
    <w:rsid w:val="00421FD2"/>
    <w:rsid w:val="0042308B"/>
    <w:rsid w:val="004238DC"/>
    <w:rsid w:val="00423954"/>
    <w:rsid w:val="004243B7"/>
    <w:rsid w:val="00424407"/>
    <w:rsid w:val="00424DAC"/>
    <w:rsid w:val="00425062"/>
    <w:rsid w:val="0042596F"/>
    <w:rsid w:val="00425B01"/>
    <w:rsid w:val="0042689F"/>
    <w:rsid w:val="00426B73"/>
    <w:rsid w:val="00426CF3"/>
    <w:rsid w:val="0042740B"/>
    <w:rsid w:val="004274AD"/>
    <w:rsid w:val="004276E3"/>
    <w:rsid w:val="00427F0E"/>
    <w:rsid w:val="00430038"/>
    <w:rsid w:val="00430244"/>
    <w:rsid w:val="00430A46"/>
    <w:rsid w:val="00430CFE"/>
    <w:rsid w:val="00430F3C"/>
    <w:rsid w:val="004315D7"/>
    <w:rsid w:val="00431A67"/>
    <w:rsid w:val="00431E43"/>
    <w:rsid w:val="00432675"/>
    <w:rsid w:val="00432CC4"/>
    <w:rsid w:val="0043347F"/>
    <w:rsid w:val="00433A68"/>
    <w:rsid w:val="004346DB"/>
    <w:rsid w:val="00434D7D"/>
    <w:rsid w:val="00434DF0"/>
    <w:rsid w:val="00434F2E"/>
    <w:rsid w:val="004350D1"/>
    <w:rsid w:val="00435805"/>
    <w:rsid w:val="004359E3"/>
    <w:rsid w:val="00436A59"/>
    <w:rsid w:val="00437620"/>
    <w:rsid w:val="00437AB0"/>
    <w:rsid w:val="00437E80"/>
    <w:rsid w:val="0044003C"/>
    <w:rsid w:val="00440258"/>
    <w:rsid w:val="0044043C"/>
    <w:rsid w:val="004405E9"/>
    <w:rsid w:val="00440B9D"/>
    <w:rsid w:val="00440BD1"/>
    <w:rsid w:val="00441600"/>
    <w:rsid w:val="00441DE0"/>
    <w:rsid w:val="0044255C"/>
    <w:rsid w:val="004427D0"/>
    <w:rsid w:val="004437BA"/>
    <w:rsid w:val="00443947"/>
    <w:rsid w:val="00444BBF"/>
    <w:rsid w:val="00444C77"/>
    <w:rsid w:val="0044515F"/>
    <w:rsid w:val="00445B0A"/>
    <w:rsid w:val="004460BC"/>
    <w:rsid w:val="004461BD"/>
    <w:rsid w:val="00447F0D"/>
    <w:rsid w:val="00450A0D"/>
    <w:rsid w:val="00450CC0"/>
    <w:rsid w:val="00451628"/>
    <w:rsid w:val="00453106"/>
    <w:rsid w:val="0045314C"/>
    <w:rsid w:val="0045349F"/>
    <w:rsid w:val="0045397C"/>
    <w:rsid w:val="00453C5F"/>
    <w:rsid w:val="0045446B"/>
    <w:rsid w:val="0045461E"/>
    <w:rsid w:val="004552F3"/>
    <w:rsid w:val="0045539D"/>
    <w:rsid w:val="004559BF"/>
    <w:rsid w:val="004562DD"/>
    <w:rsid w:val="00456C9D"/>
    <w:rsid w:val="00456CC0"/>
    <w:rsid w:val="0045758A"/>
    <w:rsid w:val="00457B10"/>
    <w:rsid w:val="00457D88"/>
    <w:rsid w:val="00460123"/>
    <w:rsid w:val="004609A7"/>
    <w:rsid w:val="00461FD5"/>
    <w:rsid w:val="00462187"/>
    <w:rsid w:val="0046228F"/>
    <w:rsid w:val="0046233B"/>
    <w:rsid w:val="00462484"/>
    <w:rsid w:val="00462CE6"/>
    <w:rsid w:val="00462EC8"/>
    <w:rsid w:val="004636E2"/>
    <w:rsid w:val="004640AB"/>
    <w:rsid w:val="00464ED6"/>
    <w:rsid w:val="0046512F"/>
    <w:rsid w:val="00465339"/>
    <w:rsid w:val="00465ACD"/>
    <w:rsid w:val="00465E63"/>
    <w:rsid w:val="004667D6"/>
    <w:rsid w:val="00466D31"/>
    <w:rsid w:val="004676ED"/>
    <w:rsid w:val="00467A48"/>
    <w:rsid w:val="00467E16"/>
    <w:rsid w:val="004703EA"/>
    <w:rsid w:val="00470801"/>
    <w:rsid w:val="00471088"/>
    <w:rsid w:val="00471B6B"/>
    <w:rsid w:val="00473255"/>
    <w:rsid w:val="004739B4"/>
    <w:rsid w:val="00474374"/>
    <w:rsid w:val="00474481"/>
    <w:rsid w:val="0047468E"/>
    <w:rsid w:val="004751B3"/>
    <w:rsid w:val="0047587B"/>
    <w:rsid w:val="00476758"/>
    <w:rsid w:val="00476871"/>
    <w:rsid w:val="0047728D"/>
    <w:rsid w:val="00477617"/>
    <w:rsid w:val="00477C1E"/>
    <w:rsid w:val="004803A3"/>
    <w:rsid w:val="00480718"/>
    <w:rsid w:val="004816DF"/>
    <w:rsid w:val="00481FE7"/>
    <w:rsid w:val="00482365"/>
    <w:rsid w:val="0048240C"/>
    <w:rsid w:val="00482849"/>
    <w:rsid w:val="00482905"/>
    <w:rsid w:val="00482D71"/>
    <w:rsid w:val="004836AF"/>
    <w:rsid w:val="004843BC"/>
    <w:rsid w:val="0048474A"/>
    <w:rsid w:val="004848F2"/>
    <w:rsid w:val="00484F78"/>
    <w:rsid w:val="00485DB4"/>
    <w:rsid w:val="004863F0"/>
    <w:rsid w:val="004875E4"/>
    <w:rsid w:val="004901F2"/>
    <w:rsid w:val="00490366"/>
    <w:rsid w:val="00490AE5"/>
    <w:rsid w:val="00490D93"/>
    <w:rsid w:val="00490EB6"/>
    <w:rsid w:val="0049108B"/>
    <w:rsid w:val="00491211"/>
    <w:rsid w:val="00492F3C"/>
    <w:rsid w:val="004934C1"/>
    <w:rsid w:val="004934F9"/>
    <w:rsid w:val="00493982"/>
    <w:rsid w:val="004939CE"/>
    <w:rsid w:val="00494441"/>
    <w:rsid w:val="00494B13"/>
    <w:rsid w:val="00495681"/>
    <w:rsid w:val="0049591B"/>
    <w:rsid w:val="00496430"/>
    <w:rsid w:val="00496C5D"/>
    <w:rsid w:val="00497D8F"/>
    <w:rsid w:val="00497DE4"/>
    <w:rsid w:val="004A033B"/>
    <w:rsid w:val="004A072D"/>
    <w:rsid w:val="004A0BFD"/>
    <w:rsid w:val="004A10A8"/>
    <w:rsid w:val="004A1565"/>
    <w:rsid w:val="004A1825"/>
    <w:rsid w:val="004A2961"/>
    <w:rsid w:val="004A2B14"/>
    <w:rsid w:val="004A2DB0"/>
    <w:rsid w:val="004A343F"/>
    <w:rsid w:val="004A3A40"/>
    <w:rsid w:val="004A3EF5"/>
    <w:rsid w:val="004A4216"/>
    <w:rsid w:val="004A4BD8"/>
    <w:rsid w:val="004A555A"/>
    <w:rsid w:val="004A579F"/>
    <w:rsid w:val="004A5D0E"/>
    <w:rsid w:val="004A61C8"/>
    <w:rsid w:val="004A64D9"/>
    <w:rsid w:val="004A6BDF"/>
    <w:rsid w:val="004A6D4D"/>
    <w:rsid w:val="004A7BA6"/>
    <w:rsid w:val="004B0395"/>
    <w:rsid w:val="004B062C"/>
    <w:rsid w:val="004B0714"/>
    <w:rsid w:val="004B0AD8"/>
    <w:rsid w:val="004B0FF7"/>
    <w:rsid w:val="004B15E4"/>
    <w:rsid w:val="004B1A53"/>
    <w:rsid w:val="004B1A9D"/>
    <w:rsid w:val="004B3070"/>
    <w:rsid w:val="004B331B"/>
    <w:rsid w:val="004B4B97"/>
    <w:rsid w:val="004B54B6"/>
    <w:rsid w:val="004B6EE5"/>
    <w:rsid w:val="004B75AE"/>
    <w:rsid w:val="004B7676"/>
    <w:rsid w:val="004B77A0"/>
    <w:rsid w:val="004C0059"/>
    <w:rsid w:val="004C1C8A"/>
    <w:rsid w:val="004C1DC9"/>
    <w:rsid w:val="004C269C"/>
    <w:rsid w:val="004C28BC"/>
    <w:rsid w:val="004C28D5"/>
    <w:rsid w:val="004C2903"/>
    <w:rsid w:val="004C2942"/>
    <w:rsid w:val="004C2EB2"/>
    <w:rsid w:val="004C31B3"/>
    <w:rsid w:val="004C4968"/>
    <w:rsid w:val="004C4C4A"/>
    <w:rsid w:val="004C525D"/>
    <w:rsid w:val="004C5350"/>
    <w:rsid w:val="004C5B44"/>
    <w:rsid w:val="004C5B8F"/>
    <w:rsid w:val="004C6105"/>
    <w:rsid w:val="004C62E1"/>
    <w:rsid w:val="004C6486"/>
    <w:rsid w:val="004C6DD1"/>
    <w:rsid w:val="004C6DDF"/>
    <w:rsid w:val="004C73F0"/>
    <w:rsid w:val="004C7901"/>
    <w:rsid w:val="004D0CC7"/>
    <w:rsid w:val="004D10A3"/>
    <w:rsid w:val="004D20A8"/>
    <w:rsid w:val="004D2EE8"/>
    <w:rsid w:val="004D3390"/>
    <w:rsid w:val="004D3A0F"/>
    <w:rsid w:val="004D4010"/>
    <w:rsid w:val="004D4EB5"/>
    <w:rsid w:val="004D5047"/>
    <w:rsid w:val="004D66E2"/>
    <w:rsid w:val="004D757F"/>
    <w:rsid w:val="004D76DF"/>
    <w:rsid w:val="004D783D"/>
    <w:rsid w:val="004D78FC"/>
    <w:rsid w:val="004D7C6C"/>
    <w:rsid w:val="004E052E"/>
    <w:rsid w:val="004E0DEE"/>
    <w:rsid w:val="004E1DDE"/>
    <w:rsid w:val="004E2099"/>
    <w:rsid w:val="004E22C9"/>
    <w:rsid w:val="004E2922"/>
    <w:rsid w:val="004E32C3"/>
    <w:rsid w:val="004E398F"/>
    <w:rsid w:val="004E3AE2"/>
    <w:rsid w:val="004E3BD2"/>
    <w:rsid w:val="004E4009"/>
    <w:rsid w:val="004E52A1"/>
    <w:rsid w:val="004E5A05"/>
    <w:rsid w:val="004E5CFD"/>
    <w:rsid w:val="004E5EBE"/>
    <w:rsid w:val="004E66E5"/>
    <w:rsid w:val="004E6B1B"/>
    <w:rsid w:val="004E72C9"/>
    <w:rsid w:val="004F0055"/>
    <w:rsid w:val="004F0084"/>
    <w:rsid w:val="004F023B"/>
    <w:rsid w:val="004F062F"/>
    <w:rsid w:val="004F16F3"/>
    <w:rsid w:val="004F1EBF"/>
    <w:rsid w:val="004F27EB"/>
    <w:rsid w:val="004F2AE5"/>
    <w:rsid w:val="004F2EAC"/>
    <w:rsid w:val="004F3578"/>
    <w:rsid w:val="004F4E9B"/>
    <w:rsid w:val="004F57DB"/>
    <w:rsid w:val="004F665D"/>
    <w:rsid w:val="004F678A"/>
    <w:rsid w:val="004F67A4"/>
    <w:rsid w:val="004F6A76"/>
    <w:rsid w:val="004F6B9C"/>
    <w:rsid w:val="004F6D57"/>
    <w:rsid w:val="004F71E2"/>
    <w:rsid w:val="004F7595"/>
    <w:rsid w:val="005001A4"/>
    <w:rsid w:val="00500B6F"/>
    <w:rsid w:val="005011F0"/>
    <w:rsid w:val="00501E5F"/>
    <w:rsid w:val="00502D8F"/>
    <w:rsid w:val="00502E56"/>
    <w:rsid w:val="0050338D"/>
    <w:rsid w:val="005036FD"/>
    <w:rsid w:val="005039D9"/>
    <w:rsid w:val="00503A8C"/>
    <w:rsid w:val="005043F4"/>
    <w:rsid w:val="00504CCC"/>
    <w:rsid w:val="00504D31"/>
    <w:rsid w:val="00504DE2"/>
    <w:rsid w:val="005051BE"/>
    <w:rsid w:val="00505DC9"/>
    <w:rsid w:val="00505EAA"/>
    <w:rsid w:val="005060DA"/>
    <w:rsid w:val="00506103"/>
    <w:rsid w:val="00506515"/>
    <w:rsid w:val="00506549"/>
    <w:rsid w:val="005075C1"/>
    <w:rsid w:val="0050791B"/>
    <w:rsid w:val="00507B53"/>
    <w:rsid w:val="00507BA7"/>
    <w:rsid w:val="0051014F"/>
    <w:rsid w:val="00510412"/>
    <w:rsid w:val="00510866"/>
    <w:rsid w:val="00510A45"/>
    <w:rsid w:val="00510B70"/>
    <w:rsid w:val="005115EF"/>
    <w:rsid w:val="0051244D"/>
    <w:rsid w:val="005129D0"/>
    <w:rsid w:val="00512F2F"/>
    <w:rsid w:val="005137DA"/>
    <w:rsid w:val="00513DE9"/>
    <w:rsid w:val="00513F0C"/>
    <w:rsid w:val="00514FB5"/>
    <w:rsid w:val="0051519A"/>
    <w:rsid w:val="00515490"/>
    <w:rsid w:val="00515A79"/>
    <w:rsid w:val="00515C0A"/>
    <w:rsid w:val="00515C34"/>
    <w:rsid w:val="00515C7B"/>
    <w:rsid w:val="0051626B"/>
    <w:rsid w:val="005165C3"/>
    <w:rsid w:val="00516B9F"/>
    <w:rsid w:val="005171D2"/>
    <w:rsid w:val="005173F2"/>
    <w:rsid w:val="00517A49"/>
    <w:rsid w:val="005202AB"/>
    <w:rsid w:val="00520910"/>
    <w:rsid w:val="00520B7B"/>
    <w:rsid w:val="00521D21"/>
    <w:rsid w:val="00521D9A"/>
    <w:rsid w:val="00522003"/>
    <w:rsid w:val="00523524"/>
    <w:rsid w:val="00523A13"/>
    <w:rsid w:val="00524539"/>
    <w:rsid w:val="00524849"/>
    <w:rsid w:val="005251FC"/>
    <w:rsid w:val="0052563F"/>
    <w:rsid w:val="005256E4"/>
    <w:rsid w:val="005260F6"/>
    <w:rsid w:val="005261BF"/>
    <w:rsid w:val="005266D1"/>
    <w:rsid w:val="00526B6B"/>
    <w:rsid w:val="00526DC5"/>
    <w:rsid w:val="00527099"/>
    <w:rsid w:val="00527127"/>
    <w:rsid w:val="00527281"/>
    <w:rsid w:val="005304A8"/>
    <w:rsid w:val="0053056B"/>
    <w:rsid w:val="005306E3"/>
    <w:rsid w:val="005306E9"/>
    <w:rsid w:val="00530A38"/>
    <w:rsid w:val="00530C2A"/>
    <w:rsid w:val="00531002"/>
    <w:rsid w:val="00531232"/>
    <w:rsid w:val="00531E6A"/>
    <w:rsid w:val="0053241C"/>
    <w:rsid w:val="00532886"/>
    <w:rsid w:val="00532C0D"/>
    <w:rsid w:val="00532D5C"/>
    <w:rsid w:val="00533716"/>
    <w:rsid w:val="005341DC"/>
    <w:rsid w:val="0053456E"/>
    <w:rsid w:val="005355FF"/>
    <w:rsid w:val="00535709"/>
    <w:rsid w:val="0053580B"/>
    <w:rsid w:val="00535864"/>
    <w:rsid w:val="00536E9D"/>
    <w:rsid w:val="00537235"/>
    <w:rsid w:val="00537974"/>
    <w:rsid w:val="005400AA"/>
    <w:rsid w:val="00540D0F"/>
    <w:rsid w:val="005412B1"/>
    <w:rsid w:val="00541D17"/>
    <w:rsid w:val="00541ECA"/>
    <w:rsid w:val="00542236"/>
    <w:rsid w:val="00542651"/>
    <w:rsid w:val="00542672"/>
    <w:rsid w:val="005426D3"/>
    <w:rsid w:val="00542986"/>
    <w:rsid w:val="00542FB4"/>
    <w:rsid w:val="005430E9"/>
    <w:rsid w:val="005438EB"/>
    <w:rsid w:val="005442F6"/>
    <w:rsid w:val="0054462E"/>
    <w:rsid w:val="00546407"/>
    <w:rsid w:val="00546959"/>
    <w:rsid w:val="00547979"/>
    <w:rsid w:val="00547EEE"/>
    <w:rsid w:val="00550209"/>
    <w:rsid w:val="00550AF6"/>
    <w:rsid w:val="005517F4"/>
    <w:rsid w:val="00552162"/>
    <w:rsid w:val="0055269B"/>
    <w:rsid w:val="0055293A"/>
    <w:rsid w:val="0055313C"/>
    <w:rsid w:val="00553167"/>
    <w:rsid w:val="005537A4"/>
    <w:rsid w:val="00553D8D"/>
    <w:rsid w:val="00553E2C"/>
    <w:rsid w:val="00554497"/>
    <w:rsid w:val="005553CA"/>
    <w:rsid w:val="00555938"/>
    <w:rsid w:val="005559A5"/>
    <w:rsid w:val="005559C4"/>
    <w:rsid w:val="00555ADF"/>
    <w:rsid w:val="00556961"/>
    <w:rsid w:val="005569CE"/>
    <w:rsid w:val="0055746C"/>
    <w:rsid w:val="005574B1"/>
    <w:rsid w:val="00560101"/>
    <w:rsid w:val="005614FD"/>
    <w:rsid w:val="00562439"/>
    <w:rsid w:val="0056287E"/>
    <w:rsid w:val="00562B36"/>
    <w:rsid w:val="00563093"/>
    <w:rsid w:val="0056410E"/>
    <w:rsid w:val="005653A3"/>
    <w:rsid w:val="00565752"/>
    <w:rsid w:val="00565BBD"/>
    <w:rsid w:val="00566037"/>
    <w:rsid w:val="0056739A"/>
    <w:rsid w:val="00567690"/>
    <w:rsid w:val="00567BD9"/>
    <w:rsid w:val="005707E3"/>
    <w:rsid w:val="00570FE3"/>
    <w:rsid w:val="0057137F"/>
    <w:rsid w:val="005716E4"/>
    <w:rsid w:val="005718E9"/>
    <w:rsid w:val="00571E9E"/>
    <w:rsid w:val="00572040"/>
    <w:rsid w:val="005724EF"/>
    <w:rsid w:val="005725FA"/>
    <w:rsid w:val="005729A2"/>
    <w:rsid w:val="00572E58"/>
    <w:rsid w:val="0057346C"/>
    <w:rsid w:val="00573CCF"/>
    <w:rsid w:val="00573D51"/>
    <w:rsid w:val="00575251"/>
    <w:rsid w:val="005756D3"/>
    <w:rsid w:val="00575ADE"/>
    <w:rsid w:val="00575DD2"/>
    <w:rsid w:val="00576432"/>
    <w:rsid w:val="0057730B"/>
    <w:rsid w:val="00577400"/>
    <w:rsid w:val="00577A08"/>
    <w:rsid w:val="00580797"/>
    <w:rsid w:val="00580B78"/>
    <w:rsid w:val="0058170A"/>
    <w:rsid w:val="00581EEE"/>
    <w:rsid w:val="00581FFA"/>
    <w:rsid w:val="005821A3"/>
    <w:rsid w:val="00582CC7"/>
    <w:rsid w:val="00582F20"/>
    <w:rsid w:val="00583224"/>
    <w:rsid w:val="00584043"/>
    <w:rsid w:val="005848D7"/>
    <w:rsid w:val="00584A2C"/>
    <w:rsid w:val="00584BFF"/>
    <w:rsid w:val="00584FE9"/>
    <w:rsid w:val="0058593B"/>
    <w:rsid w:val="00585EB7"/>
    <w:rsid w:val="0058606D"/>
    <w:rsid w:val="00586692"/>
    <w:rsid w:val="00587AE3"/>
    <w:rsid w:val="00587E2B"/>
    <w:rsid w:val="00590549"/>
    <w:rsid w:val="005911B5"/>
    <w:rsid w:val="005918F8"/>
    <w:rsid w:val="00592077"/>
    <w:rsid w:val="0059351F"/>
    <w:rsid w:val="005936B3"/>
    <w:rsid w:val="005945B1"/>
    <w:rsid w:val="00594DEA"/>
    <w:rsid w:val="005965BA"/>
    <w:rsid w:val="0059677C"/>
    <w:rsid w:val="005969C7"/>
    <w:rsid w:val="00597155"/>
    <w:rsid w:val="005971F8"/>
    <w:rsid w:val="00597C88"/>
    <w:rsid w:val="005A145D"/>
    <w:rsid w:val="005A2B50"/>
    <w:rsid w:val="005A355F"/>
    <w:rsid w:val="005A363A"/>
    <w:rsid w:val="005A3964"/>
    <w:rsid w:val="005A3A50"/>
    <w:rsid w:val="005A47F0"/>
    <w:rsid w:val="005A4A5F"/>
    <w:rsid w:val="005A591A"/>
    <w:rsid w:val="005A63BC"/>
    <w:rsid w:val="005A70D1"/>
    <w:rsid w:val="005A73B7"/>
    <w:rsid w:val="005A763F"/>
    <w:rsid w:val="005A78E4"/>
    <w:rsid w:val="005A7B4A"/>
    <w:rsid w:val="005B00E7"/>
    <w:rsid w:val="005B0114"/>
    <w:rsid w:val="005B0399"/>
    <w:rsid w:val="005B09E9"/>
    <w:rsid w:val="005B1050"/>
    <w:rsid w:val="005B120E"/>
    <w:rsid w:val="005B14F8"/>
    <w:rsid w:val="005B2AFB"/>
    <w:rsid w:val="005B2B6C"/>
    <w:rsid w:val="005B2C94"/>
    <w:rsid w:val="005B420A"/>
    <w:rsid w:val="005B462A"/>
    <w:rsid w:val="005B4723"/>
    <w:rsid w:val="005B4937"/>
    <w:rsid w:val="005B5301"/>
    <w:rsid w:val="005B540D"/>
    <w:rsid w:val="005B5610"/>
    <w:rsid w:val="005B57A6"/>
    <w:rsid w:val="005B6248"/>
    <w:rsid w:val="005B62FC"/>
    <w:rsid w:val="005B637A"/>
    <w:rsid w:val="005B6E44"/>
    <w:rsid w:val="005B704B"/>
    <w:rsid w:val="005B717D"/>
    <w:rsid w:val="005B7343"/>
    <w:rsid w:val="005B7357"/>
    <w:rsid w:val="005C043C"/>
    <w:rsid w:val="005C086F"/>
    <w:rsid w:val="005C09D2"/>
    <w:rsid w:val="005C0C45"/>
    <w:rsid w:val="005C0EE1"/>
    <w:rsid w:val="005C189E"/>
    <w:rsid w:val="005C267B"/>
    <w:rsid w:val="005C2802"/>
    <w:rsid w:val="005C4A6B"/>
    <w:rsid w:val="005C6261"/>
    <w:rsid w:val="005C7AFB"/>
    <w:rsid w:val="005D0478"/>
    <w:rsid w:val="005D077F"/>
    <w:rsid w:val="005D0818"/>
    <w:rsid w:val="005D097F"/>
    <w:rsid w:val="005D1B28"/>
    <w:rsid w:val="005D24E8"/>
    <w:rsid w:val="005D258A"/>
    <w:rsid w:val="005D26B3"/>
    <w:rsid w:val="005D3290"/>
    <w:rsid w:val="005D37B5"/>
    <w:rsid w:val="005D52D4"/>
    <w:rsid w:val="005D5C11"/>
    <w:rsid w:val="005D5CA9"/>
    <w:rsid w:val="005D5CF3"/>
    <w:rsid w:val="005D65A7"/>
    <w:rsid w:val="005D700E"/>
    <w:rsid w:val="005D7379"/>
    <w:rsid w:val="005D7776"/>
    <w:rsid w:val="005D7D83"/>
    <w:rsid w:val="005D7FDB"/>
    <w:rsid w:val="005E1468"/>
    <w:rsid w:val="005E1B14"/>
    <w:rsid w:val="005E1C7F"/>
    <w:rsid w:val="005E2992"/>
    <w:rsid w:val="005E2D5E"/>
    <w:rsid w:val="005E31C1"/>
    <w:rsid w:val="005E33AE"/>
    <w:rsid w:val="005E3871"/>
    <w:rsid w:val="005E42FB"/>
    <w:rsid w:val="005E437B"/>
    <w:rsid w:val="005E4A1E"/>
    <w:rsid w:val="005E4FA3"/>
    <w:rsid w:val="005E53FF"/>
    <w:rsid w:val="005E565E"/>
    <w:rsid w:val="005E5F1B"/>
    <w:rsid w:val="005E6067"/>
    <w:rsid w:val="005F0011"/>
    <w:rsid w:val="005F04E9"/>
    <w:rsid w:val="005F0A28"/>
    <w:rsid w:val="005F1D39"/>
    <w:rsid w:val="005F1F67"/>
    <w:rsid w:val="005F2596"/>
    <w:rsid w:val="005F2A09"/>
    <w:rsid w:val="005F2FDB"/>
    <w:rsid w:val="005F3632"/>
    <w:rsid w:val="005F3B8B"/>
    <w:rsid w:val="005F42F3"/>
    <w:rsid w:val="005F43E5"/>
    <w:rsid w:val="005F4FF8"/>
    <w:rsid w:val="005F506D"/>
    <w:rsid w:val="005F57B3"/>
    <w:rsid w:val="005F5ACC"/>
    <w:rsid w:val="005F6A7E"/>
    <w:rsid w:val="005F6CF3"/>
    <w:rsid w:val="00600A18"/>
    <w:rsid w:val="00600B0F"/>
    <w:rsid w:val="00600DBD"/>
    <w:rsid w:val="006017DD"/>
    <w:rsid w:val="00602753"/>
    <w:rsid w:val="00602BF1"/>
    <w:rsid w:val="00603060"/>
    <w:rsid w:val="00603C63"/>
    <w:rsid w:val="00603DEE"/>
    <w:rsid w:val="00605A48"/>
    <w:rsid w:val="006060F8"/>
    <w:rsid w:val="00606D32"/>
    <w:rsid w:val="006075F4"/>
    <w:rsid w:val="0060765F"/>
    <w:rsid w:val="00607CF8"/>
    <w:rsid w:val="0061030A"/>
    <w:rsid w:val="00610455"/>
    <w:rsid w:val="006105DF"/>
    <w:rsid w:val="0061139E"/>
    <w:rsid w:val="00611796"/>
    <w:rsid w:val="00611AD3"/>
    <w:rsid w:val="006123DC"/>
    <w:rsid w:val="0061328D"/>
    <w:rsid w:val="006142E9"/>
    <w:rsid w:val="00616B9D"/>
    <w:rsid w:val="00617670"/>
    <w:rsid w:val="00617AD8"/>
    <w:rsid w:val="00617AFE"/>
    <w:rsid w:val="00617EF7"/>
    <w:rsid w:val="00621CFF"/>
    <w:rsid w:val="00623597"/>
    <w:rsid w:val="006239CD"/>
    <w:rsid w:val="00623ACE"/>
    <w:rsid w:val="00623FAB"/>
    <w:rsid w:val="0062414C"/>
    <w:rsid w:val="006245AD"/>
    <w:rsid w:val="00624DEE"/>
    <w:rsid w:val="006256EE"/>
    <w:rsid w:val="00625D58"/>
    <w:rsid w:val="00625FAC"/>
    <w:rsid w:val="00626837"/>
    <w:rsid w:val="00626F19"/>
    <w:rsid w:val="00627087"/>
    <w:rsid w:val="0062711D"/>
    <w:rsid w:val="006278C7"/>
    <w:rsid w:val="006300DD"/>
    <w:rsid w:val="006307CE"/>
    <w:rsid w:val="00631D4E"/>
    <w:rsid w:val="006329F8"/>
    <w:rsid w:val="006331D5"/>
    <w:rsid w:val="006340DE"/>
    <w:rsid w:val="00634151"/>
    <w:rsid w:val="00634DAF"/>
    <w:rsid w:val="0063575A"/>
    <w:rsid w:val="00635F54"/>
    <w:rsid w:val="006360B9"/>
    <w:rsid w:val="006364C6"/>
    <w:rsid w:val="00636666"/>
    <w:rsid w:val="006372DA"/>
    <w:rsid w:val="006377C2"/>
    <w:rsid w:val="00640605"/>
    <w:rsid w:val="00640792"/>
    <w:rsid w:val="00640AF3"/>
    <w:rsid w:val="00641A62"/>
    <w:rsid w:val="00641E8B"/>
    <w:rsid w:val="00642751"/>
    <w:rsid w:val="006427D6"/>
    <w:rsid w:val="00643A4A"/>
    <w:rsid w:val="00643CC9"/>
    <w:rsid w:val="00643FA0"/>
    <w:rsid w:val="00644296"/>
    <w:rsid w:val="00645449"/>
    <w:rsid w:val="006455CE"/>
    <w:rsid w:val="00645876"/>
    <w:rsid w:val="00645A0C"/>
    <w:rsid w:val="00645CFD"/>
    <w:rsid w:val="00646202"/>
    <w:rsid w:val="00646745"/>
    <w:rsid w:val="006469DC"/>
    <w:rsid w:val="00647103"/>
    <w:rsid w:val="006500F7"/>
    <w:rsid w:val="0065035C"/>
    <w:rsid w:val="006505FF"/>
    <w:rsid w:val="00651066"/>
    <w:rsid w:val="00651070"/>
    <w:rsid w:val="00651418"/>
    <w:rsid w:val="00651E90"/>
    <w:rsid w:val="00651F51"/>
    <w:rsid w:val="00652B6C"/>
    <w:rsid w:val="00652F05"/>
    <w:rsid w:val="006530C9"/>
    <w:rsid w:val="006533B1"/>
    <w:rsid w:val="00653606"/>
    <w:rsid w:val="006538BD"/>
    <w:rsid w:val="00654001"/>
    <w:rsid w:val="00654684"/>
    <w:rsid w:val="006548FB"/>
    <w:rsid w:val="00654C35"/>
    <w:rsid w:val="00655067"/>
    <w:rsid w:val="0065520B"/>
    <w:rsid w:val="00655A9E"/>
    <w:rsid w:val="00655BC9"/>
    <w:rsid w:val="006573D2"/>
    <w:rsid w:val="00657EA4"/>
    <w:rsid w:val="006609C3"/>
    <w:rsid w:val="00660BF8"/>
    <w:rsid w:val="00660D62"/>
    <w:rsid w:val="00662315"/>
    <w:rsid w:val="00662688"/>
    <w:rsid w:val="00662D6C"/>
    <w:rsid w:val="00662EC0"/>
    <w:rsid w:val="0066418F"/>
    <w:rsid w:val="00664F3D"/>
    <w:rsid w:val="00665317"/>
    <w:rsid w:val="00665462"/>
    <w:rsid w:val="00665643"/>
    <w:rsid w:val="006657E1"/>
    <w:rsid w:val="00665B18"/>
    <w:rsid w:val="00666AC6"/>
    <w:rsid w:val="00666BE0"/>
    <w:rsid w:val="0066723E"/>
    <w:rsid w:val="006672C2"/>
    <w:rsid w:val="00667BAF"/>
    <w:rsid w:val="00670088"/>
    <w:rsid w:val="0067050A"/>
    <w:rsid w:val="0067052D"/>
    <w:rsid w:val="00670630"/>
    <w:rsid w:val="00670B7B"/>
    <w:rsid w:val="006719B9"/>
    <w:rsid w:val="00672116"/>
    <w:rsid w:val="006725B6"/>
    <w:rsid w:val="006730AA"/>
    <w:rsid w:val="006731AE"/>
    <w:rsid w:val="00673FCD"/>
    <w:rsid w:val="00674121"/>
    <w:rsid w:val="00674149"/>
    <w:rsid w:val="00674605"/>
    <w:rsid w:val="00675D9C"/>
    <w:rsid w:val="00676985"/>
    <w:rsid w:val="006771C8"/>
    <w:rsid w:val="00677C87"/>
    <w:rsid w:val="006811CD"/>
    <w:rsid w:val="00681A27"/>
    <w:rsid w:val="00681C92"/>
    <w:rsid w:val="00681DDE"/>
    <w:rsid w:val="00682342"/>
    <w:rsid w:val="00682565"/>
    <w:rsid w:val="0068267E"/>
    <w:rsid w:val="00682A62"/>
    <w:rsid w:val="00682EF3"/>
    <w:rsid w:val="006830CD"/>
    <w:rsid w:val="0068325D"/>
    <w:rsid w:val="00684801"/>
    <w:rsid w:val="00684CB8"/>
    <w:rsid w:val="00685EF4"/>
    <w:rsid w:val="0068634F"/>
    <w:rsid w:val="00686822"/>
    <w:rsid w:val="006869BE"/>
    <w:rsid w:val="006872D6"/>
    <w:rsid w:val="00690128"/>
    <w:rsid w:val="00690153"/>
    <w:rsid w:val="00690228"/>
    <w:rsid w:val="006903EC"/>
    <w:rsid w:val="0069067C"/>
    <w:rsid w:val="006907FA"/>
    <w:rsid w:val="00690C38"/>
    <w:rsid w:val="00690DBA"/>
    <w:rsid w:val="006914FF"/>
    <w:rsid w:val="00691DB0"/>
    <w:rsid w:val="006922C6"/>
    <w:rsid w:val="0069343A"/>
    <w:rsid w:val="006934CC"/>
    <w:rsid w:val="00693CF2"/>
    <w:rsid w:val="006941E3"/>
    <w:rsid w:val="00694277"/>
    <w:rsid w:val="006943CF"/>
    <w:rsid w:val="006946E2"/>
    <w:rsid w:val="006955AD"/>
    <w:rsid w:val="00695FA4"/>
    <w:rsid w:val="0069623E"/>
    <w:rsid w:val="00696275"/>
    <w:rsid w:val="00696696"/>
    <w:rsid w:val="00696717"/>
    <w:rsid w:val="006967C7"/>
    <w:rsid w:val="00696BB0"/>
    <w:rsid w:val="00696F82"/>
    <w:rsid w:val="00697026"/>
    <w:rsid w:val="00697143"/>
    <w:rsid w:val="00697A3B"/>
    <w:rsid w:val="00697CC6"/>
    <w:rsid w:val="006A0578"/>
    <w:rsid w:val="006A066D"/>
    <w:rsid w:val="006A0879"/>
    <w:rsid w:val="006A1624"/>
    <w:rsid w:val="006A17C2"/>
    <w:rsid w:val="006A180D"/>
    <w:rsid w:val="006A26A0"/>
    <w:rsid w:val="006A2797"/>
    <w:rsid w:val="006A3123"/>
    <w:rsid w:val="006A32E5"/>
    <w:rsid w:val="006A33FB"/>
    <w:rsid w:val="006A4796"/>
    <w:rsid w:val="006A4BA3"/>
    <w:rsid w:val="006A4CF7"/>
    <w:rsid w:val="006A53FF"/>
    <w:rsid w:val="006A5541"/>
    <w:rsid w:val="006A5551"/>
    <w:rsid w:val="006A5AF0"/>
    <w:rsid w:val="006A63F3"/>
    <w:rsid w:val="006A67EC"/>
    <w:rsid w:val="006A68EC"/>
    <w:rsid w:val="006A69C8"/>
    <w:rsid w:val="006A6E01"/>
    <w:rsid w:val="006A73CD"/>
    <w:rsid w:val="006A78C4"/>
    <w:rsid w:val="006A7F41"/>
    <w:rsid w:val="006B00D5"/>
    <w:rsid w:val="006B0279"/>
    <w:rsid w:val="006B03BF"/>
    <w:rsid w:val="006B0609"/>
    <w:rsid w:val="006B0990"/>
    <w:rsid w:val="006B0FEF"/>
    <w:rsid w:val="006B0FF8"/>
    <w:rsid w:val="006B14C1"/>
    <w:rsid w:val="006B1B8E"/>
    <w:rsid w:val="006B208A"/>
    <w:rsid w:val="006B2254"/>
    <w:rsid w:val="006B38DF"/>
    <w:rsid w:val="006B4235"/>
    <w:rsid w:val="006B4723"/>
    <w:rsid w:val="006B4E19"/>
    <w:rsid w:val="006B5E37"/>
    <w:rsid w:val="006B6592"/>
    <w:rsid w:val="006B7335"/>
    <w:rsid w:val="006B76EF"/>
    <w:rsid w:val="006B7DD2"/>
    <w:rsid w:val="006C030A"/>
    <w:rsid w:val="006C0B0E"/>
    <w:rsid w:val="006C1325"/>
    <w:rsid w:val="006C1B18"/>
    <w:rsid w:val="006C1BD4"/>
    <w:rsid w:val="006C284B"/>
    <w:rsid w:val="006C28A6"/>
    <w:rsid w:val="006C3436"/>
    <w:rsid w:val="006C42DC"/>
    <w:rsid w:val="006C50B0"/>
    <w:rsid w:val="006C5B50"/>
    <w:rsid w:val="006C6477"/>
    <w:rsid w:val="006C7817"/>
    <w:rsid w:val="006C7B47"/>
    <w:rsid w:val="006C7BF7"/>
    <w:rsid w:val="006D02D7"/>
    <w:rsid w:val="006D0786"/>
    <w:rsid w:val="006D07FE"/>
    <w:rsid w:val="006D0EFC"/>
    <w:rsid w:val="006D11D1"/>
    <w:rsid w:val="006D1454"/>
    <w:rsid w:val="006D286C"/>
    <w:rsid w:val="006D2BF4"/>
    <w:rsid w:val="006D2E85"/>
    <w:rsid w:val="006D3C7B"/>
    <w:rsid w:val="006D4AA9"/>
    <w:rsid w:val="006D4F45"/>
    <w:rsid w:val="006D57AC"/>
    <w:rsid w:val="006D57EE"/>
    <w:rsid w:val="006D5815"/>
    <w:rsid w:val="006D5DC0"/>
    <w:rsid w:val="006D63B0"/>
    <w:rsid w:val="006D6633"/>
    <w:rsid w:val="006D6970"/>
    <w:rsid w:val="006D6B55"/>
    <w:rsid w:val="006D75B9"/>
    <w:rsid w:val="006E0E85"/>
    <w:rsid w:val="006E1193"/>
    <w:rsid w:val="006E1DBD"/>
    <w:rsid w:val="006E1DD5"/>
    <w:rsid w:val="006E251C"/>
    <w:rsid w:val="006E25C1"/>
    <w:rsid w:val="006E291B"/>
    <w:rsid w:val="006E2F13"/>
    <w:rsid w:val="006E3107"/>
    <w:rsid w:val="006E372C"/>
    <w:rsid w:val="006E44AB"/>
    <w:rsid w:val="006E4AB3"/>
    <w:rsid w:val="006E5CE0"/>
    <w:rsid w:val="006E6332"/>
    <w:rsid w:val="006E6EA2"/>
    <w:rsid w:val="006E7707"/>
    <w:rsid w:val="006E7A06"/>
    <w:rsid w:val="006E7E90"/>
    <w:rsid w:val="006F02AC"/>
    <w:rsid w:val="006F0E3F"/>
    <w:rsid w:val="006F29BB"/>
    <w:rsid w:val="006F2D56"/>
    <w:rsid w:val="006F32C6"/>
    <w:rsid w:val="006F3A3B"/>
    <w:rsid w:val="006F3BDA"/>
    <w:rsid w:val="006F3F25"/>
    <w:rsid w:val="006F45B4"/>
    <w:rsid w:val="006F4BAD"/>
    <w:rsid w:val="006F4BD4"/>
    <w:rsid w:val="006F55E7"/>
    <w:rsid w:val="006F5D6D"/>
    <w:rsid w:val="006F68F4"/>
    <w:rsid w:val="006F6967"/>
    <w:rsid w:val="006F6A59"/>
    <w:rsid w:val="006F732B"/>
    <w:rsid w:val="006F7932"/>
    <w:rsid w:val="007003B6"/>
    <w:rsid w:val="007005BB"/>
    <w:rsid w:val="00700ACA"/>
    <w:rsid w:val="0070148C"/>
    <w:rsid w:val="00701763"/>
    <w:rsid w:val="007019FF"/>
    <w:rsid w:val="0070292F"/>
    <w:rsid w:val="00702CA0"/>
    <w:rsid w:val="0070315A"/>
    <w:rsid w:val="007038A9"/>
    <w:rsid w:val="007039D7"/>
    <w:rsid w:val="00703B76"/>
    <w:rsid w:val="00703BD4"/>
    <w:rsid w:val="00703C26"/>
    <w:rsid w:val="00703C51"/>
    <w:rsid w:val="00703CD9"/>
    <w:rsid w:val="00703DB0"/>
    <w:rsid w:val="00704080"/>
    <w:rsid w:val="007041AC"/>
    <w:rsid w:val="00704527"/>
    <w:rsid w:val="00704FCB"/>
    <w:rsid w:val="00705273"/>
    <w:rsid w:val="00705AC0"/>
    <w:rsid w:val="00705CDF"/>
    <w:rsid w:val="00705D7D"/>
    <w:rsid w:val="00705F0F"/>
    <w:rsid w:val="007062DA"/>
    <w:rsid w:val="007062DB"/>
    <w:rsid w:val="00706B12"/>
    <w:rsid w:val="00706E33"/>
    <w:rsid w:val="00707ABC"/>
    <w:rsid w:val="00707B46"/>
    <w:rsid w:val="00710411"/>
    <w:rsid w:val="007106F1"/>
    <w:rsid w:val="0071099F"/>
    <w:rsid w:val="00712BC8"/>
    <w:rsid w:val="00713197"/>
    <w:rsid w:val="0071450E"/>
    <w:rsid w:val="00715ABF"/>
    <w:rsid w:val="007161B2"/>
    <w:rsid w:val="0071620B"/>
    <w:rsid w:val="0071786D"/>
    <w:rsid w:val="0071799D"/>
    <w:rsid w:val="00720839"/>
    <w:rsid w:val="007208D1"/>
    <w:rsid w:val="00720D2A"/>
    <w:rsid w:val="007213F6"/>
    <w:rsid w:val="00721964"/>
    <w:rsid w:val="007224C7"/>
    <w:rsid w:val="0072255A"/>
    <w:rsid w:val="007227CA"/>
    <w:rsid w:val="00723072"/>
    <w:rsid w:val="00723FC0"/>
    <w:rsid w:val="00725005"/>
    <w:rsid w:val="007256A9"/>
    <w:rsid w:val="0072584C"/>
    <w:rsid w:val="00725F3A"/>
    <w:rsid w:val="00726008"/>
    <w:rsid w:val="0072658E"/>
    <w:rsid w:val="007265F6"/>
    <w:rsid w:val="00726DE9"/>
    <w:rsid w:val="00727116"/>
    <w:rsid w:val="007275D0"/>
    <w:rsid w:val="00730280"/>
    <w:rsid w:val="007302ED"/>
    <w:rsid w:val="007307B5"/>
    <w:rsid w:val="0073099E"/>
    <w:rsid w:val="00731000"/>
    <w:rsid w:val="007319EE"/>
    <w:rsid w:val="007326BA"/>
    <w:rsid w:val="0073310F"/>
    <w:rsid w:val="007333D2"/>
    <w:rsid w:val="007335CD"/>
    <w:rsid w:val="007339C5"/>
    <w:rsid w:val="00733C28"/>
    <w:rsid w:val="00734284"/>
    <w:rsid w:val="007342F2"/>
    <w:rsid w:val="00734CA0"/>
    <w:rsid w:val="00734DBE"/>
    <w:rsid w:val="00735A12"/>
    <w:rsid w:val="00735A73"/>
    <w:rsid w:val="00735A7D"/>
    <w:rsid w:val="00735B07"/>
    <w:rsid w:val="00735B3D"/>
    <w:rsid w:val="007369BF"/>
    <w:rsid w:val="00736C3A"/>
    <w:rsid w:val="00737824"/>
    <w:rsid w:val="007379C0"/>
    <w:rsid w:val="0074000B"/>
    <w:rsid w:val="007401A0"/>
    <w:rsid w:val="007424A7"/>
    <w:rsid w:val="007424AE"/>
    <w:rsid w:val="00744D59"/>
    <w:rsid w:val="00745194"/>
    <w:rsid w:val="00745480"/>
    <w:rsid w:val="00745879"/>
    <w:rsid w:val="0074687D"/>
    <w:rsid w:val="0074766D"/>
    <w:rsid w:val="00747CCB"/>
    <w:rsid w:val="007504A2"/>
    <w:rsid w:val="00750728"/>
    <w:rsid w:val="00750C8D"/>
    <w:rsid w:val="007512F2"/>
    <w:rsid w:val="0075140E"/>
    <w:rsid w:val="00751DEC"/>
    <w:rsid w:val="0075253D"/>
    <w:rsid w:val="00753B9A"/>
    <w:rsid w:val="00753DC2"/>
    <w:rsid w:val="00754A95"/>
    <w:rsid w:val="00754C3D"/>
    <w:rsid w:val="00754EC1"/>
    <w:rsid w:val="00755513"/>
    <w:rsid w:val="00755861"/>
    <w:rsid w:val="0075593D"/>
    <w:rsid w:val="00755AEE"/>
    <w:rsid w:val="00756131"/>
    <w:rsid w:val="0075681F"/>
    <w:rsid w:val="00757DCC"/>
    <w:rsid w:val="00761365"/>
    <w:rsid w:val="00761753"/>
    <w:rsid w:val="00762950"/>
    <w:rsid w:val="00762C8C"/>
    <w:rsid w:val="00762CA3"/>
    <w:rsid w:val="00762E3B"/>
    <w:rsid w:val="00762FAA"/>
    <w:rsid w:val="00763269"/>
    <w:rsid w:val="007637B0"/>
    <w:rsid w:val="007639EA"/>
    <w:rsid w:val="00763BA2"/>
    <w:rsid w:val="00763C10"/>
    <w:rsid w:val="007640C9"/>
    <w:rsid w:val="00764716"/>
    <w:rsid w:val="00765B23"/>
    <w:rsid w:val="00765D31"/>
    <w:rsid w:val="00765FC6"/>
    <w:rsid w:val="00767FB4"/>
    <w:rsid w:val="00770E4C"/>
    <w:rsid w:val="00771045"/>
    <w:rsid w:val="0077174A"/>
    <w:rsid w:val="00771CFD"/>
    <w:rsid w:val="00771FB8"/>
    <w:rsid w:val="00772848"/>
    <w:rsid w:val="00772EAE"/>
    <w:rsid w:val="0077467B"/>
    <w:rsid w:val="00774913"/>
    <w:rsid w:val="007749F5"/>
    <w:rsid w:val="00774EDB"/>
    <w:rsid w:val="007753B0"/>
    <w:rsid w:val="007757C7"/>
    <w:rsid w:val="00776D0F"/>
    <w:rsid w:val="00776FDA"/>
    <w:rsid w:val="0077711C"/>
    <w:rsid w:val="007777F3"/>
    <w:rsid w:val="00777899"/>
    <w:rsid w:val="007801A7"/>
    <w:rsid w:val="00780304"/>
    <w:rsid w:val="0078036E"/>
    <w:rsid w:val="00780AB1"/>
    <w:rsid w:val="00780BE5"/>
    <w:rsid w:val="00780E10"/>
    <w:rsid w:val="00780F04"/>
    <w:rsid w:val="00780F60"/>
    <w:rsid w:val="0078101D"/>
    <w:rsid w:val="0078106F"/>
    <w:rsid w:val="0078170F"/>
    <w:rsid w:val="00781E8C"/>
    <w:rsid w:val="00782630"/>
    <w:rsid w:val="00783264"/>
    <w:rsid w:val="007840FE"/>
    <w:rsid w:val="0078431F"/>
    <w:rsid w:val="007844A4"/>
    <w:rsid w:val="00784527"/>
    <w:rsid w:val="00784E6D"/>
    <w:rsid w:val="00784EE6"/>
    <w:rsid w:val="0078513F"/>
    <w:rsid w:val="0078588E"/>
    <w:rsid w:val="00785DCF"/>
    <w:rsid w:val="0078620F"/>
    <w:rsid w:val="007867CB"/>
    <w:rsid w:val="00786932"/>
    <w:rsid w:val="00787399"/>
    <w:rsid w:val="007900C1"/>
    <w:rsid w:val="00790A36"/>
    <w:rsid w:val="007914C9"/>
    <w:rsid w:val="00791512"/>
    <w:rsid w:val="007924ED"/>
    <w:rsid w:val="00792554"/>
    <w:rsid w:val="0079263E"/>
    <w:rsid w:val="0079291D"/>
    <w:rsid w:val="00792921"/>
    <w:rsid w:val="00792F69"/>
    <w:rsid w:val="0079337A"/>
    <w:rsid w:val="007937A3"/>
    <w:rsid w:val="00793912"/>
    <w:rsid w:val="00793E38"/>
    <w:rsid w:val="00794381"/>
    <w:rsid w:val="0079458A"/>
    <w:rsid w:val="007949DA"/>
    <w:rsid w:val="00794D48"/>
    <w:rsid w:val="00794F73"/>
    <w:rsid w:val="007954E4"/>
    <w:rsid w:val="0079550F"/>
    <w:rsid w:val="00795BEC"/>
    <w:rsid w:val="00796376"/>
    <w:rsid w:val="0079652E"/>
    <w:rsid w:val="0079678E"/>
    <w:rsid w:val="00796B93"/>
    <w:rsid w:val="00797FCD"/>
    <w:rsid w:val="007A0170"/>
    <w:rsid w:val="007A0F13"/>
    <w:rsid w:val="007A1224"/>
    <w:rsid w:val="007A16E4"/>
    <w:rsid w:val="007A1792"/>
    <w:rsid w:val="007A1796"/>
    <w:rsid w:val="007A1824"/>
    <w:rsid w:val="007A2909"/>
    <w:rsid w:val="007A29FB"/>
    <w:rsid w:val="007A2EDF"/>
    <w:rsid w:val="007A3238"/>
    <w:rsid w:val="007A37EE"/>
    <w:rsid w:val="007A4038"/>
    <w:rsid w:val="007A4908"/>
    <w:rsid w:val="007A538A"/>
    <w:rsid w:val="007A5A26"/>
    <w:rsid w:val="007A5D76"/>
    <w:rsid w:val="007A6C99"/>
    <w:rsid w:val="007A75D7"/>
    <w:rsid w:val="007B0148"/>
    <w:rsid w:val="007B093D"/>
    <w:rsid w:val="007B1127"/>
    <w:rsid w:val="007B142F"/>
    <w:rsid w:val="007B19D6"/>
    <w:rsid w:val="007B2445"/>
    <w:rsid w:val="007B2E9E"/>
    <w:rsid w:val="007B30D4"/>
    <w:rsid w:val="007B338A"/>
    <w:rsid w:val="007B474E"/>
    <w:rsid w:val="007B5168"/>
    <w:rsid w:val="007B634B"/>
    <w:rsid w:val="007B6D8E"/>
    <w:rsid w:val="007B7295"/>
    <w:rsid w:val="007C13D5"/>
    <w:rsid w:val="007C1975"/>
    <w:rsid w:val="007C2306"/>
    <w:rsid w:val="007C23DC"/>
    <w:rsid w:val="007C2A7A"/>
    <w:rsid w:val="007C2B85"/>
    <w:rsid w:val="007C2C10"/>
    <w:rsid w:val="007C2E03"/>
    <w:rsid w:val="007C2EB2"/>
    <w:rsid w:val="007C357A"/>
    <w:rsid w:val="007C3AA5"/>
    <w:rsid w:val="007C413F"/>
    <w:rsid w:val="007C46B3"/>
    <w:rsid w:val="007C4749"/>
    <w:rsid w:val="007C48E6"/>
    <w:rsid w:val="007C4ED6"/>
    <w:rsid w:val="007C4FDC"/>
    <w:rsid w:val="007C553C"/>
    <w:rsid w:val="007C5710"/>
    <w:rsid w:val="007C5FAB"/>
    <w:rsid w:val="007C65E2"/>
    <w:rsid w:val="007C7E3F"/>
    <w:rsid w:val="007D0DEE"/>
    <w:rsid w:val="007D0E82"/>
    <w:rsid w:val="007D111B"/>
    <w:rsid w:val="007D1334"/>
    <w:rsid w:val="007D26AE"/>
    <w:rsid w:val="007D2868"/>
    <w:rsid w:val="007D323A"/>
    <w:rsid w:val="007D36BB"/>
    <w:rsid w:val="007D3D47"/>
    <w:rsid w:val="007D3F76"/>
    <w:rsid w:val="007D70AB"/>
    <w:rsid w:val="007D76ED"/>
    <w:rsid w:val="007D78B7"/>
    <w:rsid w:val="007E036C"/>
    <w:rsid w:val="007E074A"/>
    <w:rsid w:val="007E0B4D"/>
    <w:rsid w:val="007E0D82"/>
    <w:rsid w:val="007E0DAB"/>
    <w:rsid w:val="007E1304"/>
    <w:rsid w:val="007E35A4"/>
    <w:rsid w:val="007E3B02"/>
    <w:rsid w:val="007E3FC8"/>
    <w:rsid w:val="007E43F4"/>
    <w:rsid w:val="007E47B9"/>
    <w:rsid w:val="007E4DB8"/>
    <w:rsid w:val="007E4DE0"/>
    <w:rsid w:val="007E4FE7"/>
    <w:rsid w:val="007E5545"/>
    <w:rsid w:val="007E5839"/>
    <w:rsid w:val="007E5A91"/>
    <w:rsid w:val="007E5C9A"/>
    <w:rsid w:val="007E5FC4"/>
    <w:rsid w:val="007E626F"/>
    <w:rsid w:val="007E62F2"/>
    <w:rsid w:val="007E67DD"/>
    <w:rsid w:val="007F1244"/>
    <w:rsid w:val="007F1FD2"/>
    <w:rsid w:val="007F2161"/>
    <w:rsid w:val="007F2392"/>
    <w:rsid w:val="007F2C17"/>
    <w:rsid w:val="007F2D19"/>
    <w:rsid w:val="007F3377"/>
    <w:rsid w:val="007F42CE"/>
    <w:rsid w:val="007F44A9"/>
    <w:rsid w:val="007F54F1"/>
    <w:rsid w:val="007F57D9"/>
    <w:rsid w:val="007F5D59"/>
    <w:rsid w:val="007F61C8"/>
    <w:rsid w:val="007F64D1"/>
    <w:rsid w:val="007F680A"/>
    <w:rsid w:val="007F7000"/>
    <w:rsid w:val="007F740B"/>
    <w:rsid w:val="007F7978"/>
    <w:rsid w:val="007F7B94"/>
    <w:rsid w:val="007F7C84"/>
    <w:rsid w:val="008000FB"/>
    <w:rsid w:val="00802144"/>
    <w:rsid w:val="0080229B"/>
    <w:rsid w:val="00802A45"/>
    <w:rsid w:val="00802E5F"/>
    <w:rsid w:val="00802E81"/>
    <w:rsid w:val="008030A0"/>
    <w:rsid w:val="00803342"/>
    <w:rsid w:val="0080360A"/>
    <w:rsid w:val="00803C9D"/>
    <w:rsid w:val="00804531"/>
    <w:rsid w:val="0080594E"/>
    <w:rsid w:val="00805AB9"/>
    <w:rsid w:val="00805E30"/>
    <w:rsid w:val="00805F5C"/>
    <w:rsid w:val="0080681D"/>
    <w:rsid w:val="00807B61"/>
    <w:rsid w:val="008100DE"/>
    <w:rsid w:val="00810109"/>
    <w:rsid w:val="00810744"/>
    <w:rsid w:val="008108C3"/>
    <w:rsid w:val="0081139E"/>
    <w:rsid w:val="008115ED"/>
    <w:rsid w:val="0081161A"/>
    <w:rsid w:val="0081176B"/>
    <w:rsid w:val="00811B85"/>
    <w:rsid w:val="00812226"/>
    <w:rsid w:val="00812358"/>
    <w:rsid w:val="00812B27"/>
    <w:rsid w:val="00813663"/>
    <w:rsid w:val="00814519"/>
    <w:rsid w:val="00814642"/>
    <w:rsid w:val="00814B22"/>
    <w:rsid w:val="0081565F"/>
    <w:rsid w:val="00815AA2"/>
    <w:rsid w:val="00815B3E"/>
    <w:rsid w:val="0081615B"/>
    <w:rsid w:val="0081690C"/>
    <w:rsid w:val="0081699A"/>
    <w:rsid w:val="00816AB8"/>
    <w:rsid w:val="00816BAE"/>
    <w:rsid w:val="00816D50"/>
    <w:rsid w:val="00817319"/>
    <w:rsid w:val="00817C4E"/>
    <w:rsid w:val="00817F08"/>
    <w:rsid w:val="0082018D"/>
    <w:rsid w:val="00820AD4"/>
    <w:rsid w:val="00820ED1"/>
    <w:rsid w:val="00821118"/>
    <w:rsid w:val="008218D0"/>
    <w:rsid w:val="00821C9E"/>
    <w:rsid w:val="0082238C"/>
    <w:rsid w:val="00822C6C"/>
    <w:rsid w:val="00822EB1"/>
    <w:rsid w:val="00822F5E"/>
    <w:rsid w:val="00823016"/>
    <w:rsid w:val="0082347E"/>
    <w:rsid w:val="0082409C"/>
    <w:rsid w:val="00824307"/>
    <w:rsid w:val="00824A13"/>
    <w:rsid w:val="00824C0B"/>
    <w:rsid w:val="0082550C"/>
    <w:rsid w:val="00826703"/>
    <w:rsid w:val="00826C3A"/>
    <w:rsid w:val="0082713C"/>
    <w:rsid w:val="00827217"/>
    <w:rsid w:val="0082780D"/>
    <w:rsid w:val="0083061A"/>
    <w:rsid w:val="00830804"/>
    <w:rsid w:val="008313B4"/>
    <w:rsid w:val="00831A72"/>
    <w:rsid w:val="00831AEA"/>
    <w:rsid w:val="0083221D"/>
    <w:rsid w:val="008325C1"/>
    <w:rsid w:val="00832E85"/>
    <w:rsid w:val="008341EF"/>
    <w:rsid w:val="008343FE"/>
    <w:rsid w:val="008348F7"/>
    <w:rsid w:val="00834FB0"/>
    <w:rsid w:val="00835480"/>
    <w:rsid w:val="00835A7E"/>
    <w:rsid w:val="00836551"/>
    <w:rsid w:val="00836580"/>
    <w:rsid w:val="00836BAF"/>
    <w:rsid w:val="00837806"/>
    <w:rsid w:val="008408FA"/>
    <w:rsid w:val="00840B93"/>
    <w:rsid w:val="00840B98"/>
    <w:rsid w:val="00840CBD"/>
    <w:rsid w:val="0084109C"/>
    <w:rsid w:val="00841195"/>
    <w:rsid w:val="008411A1"/>
    <w:rsid w:val="0084154A"/>
    <w:rsid w:val="0084159C"/>
    <w:rsid w:val="00841676"/>
    <w:rsid w:val="00841FF5"/>
    <w:rsid w:val="00842C32"/>
    <w:rsid w:val="0084302F"/>
    <w:rsid w:val="0084340B"/>
    <w:rsid w:val="00843A86"/>
    <w:rsid w:val="008440ED"/>
    <w:rsid w:val="00844DAF"/>
    <w:rsid w:val="008454F2"/>
    <w:rsid w:val="00845AAA"/>
    <w:rsid w:val="00845CAB"/>
    <w:rsid w:val="00845F41"/>
    <w:rsid w:val="00846DF2"/>
    <w:rsid w:val="008478A8"/>
    <w:rsid w:val="008478EA"/>
    <w:rsid w:val="00847E03"/>
    <w:rsid w:val="008502EE"/>
    <w:rsid w:val="008505BD"/>
    <w:rsid w:val="008505DB"/>
    <w:rsid w:val="00850742"/>
    <w:rsid w:val="0085113E"/>
    <w:rsid w:val="0085189C"/>
    <w:rsid w:val="008518A3"/>
    <w:rsid w:val="00851C87"/>
    <w:rsid w:val="008524B4"/>
    <w:rsid w:val="008528DB"/>
    <w:rsid w:val="00854819"/>
    <w:rsid w:val="00854890"/>
    <w:rsid w:val="00854B05"/>
    <w:rsid w:val="00855426"/>
    <w:rsid w:val="00855C93"/>
    <w:rsid w:val="0085602F"/>
    <w:rsid w:val="008560FF"/>
    <w:rsid w:val="0085648B"/>
    <w:rsid w:val="00856E6E"/>
    <w:rsid w:val="00857F87"/>
    <w:rsid w:val="00857F9F"/>
    <w:rsid w:val="0086085E"/>
    <w:rsid w:val="0086115C"/>
    <w:rsid w:val="00861F5E"/>
    <w:rsid w:val="00862740"/>
    <w:rsid w:val="00862FDC"/>
    <w:rsid w:val="00863935"/>
    <w:rsid w:val="00863A19"/>
    <w:rsid w:val="008640CA"/>
    <w:rsid w:val="0086573C"/>
    <w:rsid w:val="0086578B"/>
    <w:rsid w:val="008659A1"/>
    <w:rsid w:val="008663CA"/>
    <w:rsid w:val="00866618"/>
    <w:rsid w:val="0086743B"/>
    <w:rsid w:val="00867D02"/>
    <w:rsid w:val="00870657"/>
    <w:rsid w:val="00870D28"/>
    <w:rsid w:val="00870EDA"/>
    <w:rsid w:val="0087156F"/>
    <w:rsid w:val="00871817"/>
    <w:rsid w:val="008718E5"/>
    <w:rsid w:val="00871C6D"/>
    <w:rsid w:val="00871CAF"/>
    <w:rsid w:val="008728D8"/>
    <w:rsid w:val="00872932"/>
    <w:rsid w:val="00873106"/>
    <w:rsid w:val="00873F2A"/>
    <w:rsid w:val="00874DC3"/>
    <w:rsid w:val="00874DE2"/>
    <w:rsid w:val="00874F1A"/>
    <w:rsid w:val="0087578E"/>
    <w:rsid w:val="0087590A"/>
    <w:rsid w:val="0087591F"/>
    <w:rsid w:val="00876705"/>
    <w:rsid w:val="008767C0"/>
    <w:rsid w:val="00877106"/>
    <w:rsid w:val="008772FF"/>
    <w:rsid w:val="00877620"/>
    <w:rsid w:val="0087791D"/>
    <w:rsid w:val="00877A8F"/>
    <w:rsid w:val="00877B7A"/>
    <w:rsid w:val="00880487"/>
    <w:rsid w:val="00880535"/>
    <w:rsid w:val="00880D08"/>
    <w:rsid w:val="00880E3A"/>
    <w:rsid w:val="00880F89"/>
    <w:rsid w:val="008811E8"/>
    <w:rsid w:val="0088127B"/>
    <w:rsid w:val="00881DC3"/>
    <w:rsid w:val="00881E9F"/>
    <w:rsid w:val="008824AB"/>
    <w:rsid w:val="0088269B"/>
    <w:rsid w:val="0088269E"/>
    <w:rsid w:val="008829BD"/>
    <w:rsid w:val="0088328A"/>
    <w:rsid w:val="008833F5"/>
    <w:rsid w:val="0088345E"/>
    <w:rsid w:val="0088416E"/>
    <w:rsid w:val="00884C4B"/>
    <w:rsid w:val="008851A4"/>
    <w:rsid w:val="0088615B"/>
    <w:rsid w:val="00886A9C"/>
    <w:rsid w:val="008875EB"/>
    <w:rsid w:val="00887FEE"/>
    <w:rsid w:val="008901EB"/>
    <w:rsid w:val="00890228"/>
    <w:rsid w:val="00890E72"/>
    <w:rsid w:val="008912D8"/>
    <w:rsid w:val="008916DB"/>
    <w:rsid w:val="00891F55"/>
    <w:rsid w:val="008922AF"/>
    <w:rsid w:val="00892AF2"/>
    <w:rsid w:val="008931DC"/>
    <w:rsid w:val="008944CE"/>
    <w:rsid w:val="008945D7"/>
    <w:rsid w:val="008948F7"/>
    <w:rsid w:val="008949C6"/>
    <w:rsid w:val="00894E7B"/>
    <w:rsid w:val="00895006"/>
    <w:rsid w:val="0089514D"/>
    <w:rsid w:val="008955BE"/>
    <w:rsid w:val="008958A7"/>
    <w:rsid w:val="00895CCD"/>
    <w:rsid w:val="00895DBE"/>
    <w:rsid w:val="00895FAA"/>
    <w:rsid w:val="00896B68"/>
    <w:rsid w:val="00896D93"/>
    <w:rsid w:val="00896D9B"/>
    <w:rsid w:val="00896E51"/>
    <w:rsid w:val="00896FAA"/>
    <w:rsid w:val="00896FF4"/>
    <w:rsid w:val="008970FC"/>
    <w:rsid w:val="008978B9"/>
    <w:rsid w:val="008A0248"/>
    <w:rsid w:val="008A04DC"/>
    <w:rsid w:val="008A0555"/>
    <w:rsid w:val="008A0AEB"/>
    <w:rsid w:val="008A0D99"/>
    <w:rsid w:val="008A0E5B"/>
    <w:rsid w:val="008A1598"/>
    <w:rsid w:val="008A17A6"/>
    <w:rsid w:val="008A2125"/>
    <w:rsid w:val="008A2FA6"/>
    <w:rsid w:val="008A35A2"/>
    <w:rsid w:val="008A3D8A"/>
    <w:rsid w:val="008A41F3"/>
    <w:rsid w:val="008A4448"/>
    <w:rsid w:val="008A4590"/>
    <w:rsid w:val="008A4945"/>
    <w:rsid w:val="008A5026"/>
    <w:rsid w:val="008A52B1"/>
    <w:rsid w:val="008A5441"/>
    <w:rsid w:val="008A565E"/>
    <w:rsid w:val="008A5C8B"/>
    <w:rsid w:val="008A5FF1"/>
    <w:rsid w:val="008A6537"/>
    <w:rsid w:val="008A6B7B"/>
    <w:rsid w:val="008A6DC2"/>
    <w:rsid w:val="008A6FB7"/>
    <w:rsid w:val="008A78FB"/>
    <w:rsid w:val="008A7C84"/>
    <w:rsid w:val="008B0A12"/>
    <w:rsid w:val="008B1159"/>
    <w:rsid w:val="008B1271"/>
    <w:rsid w:val="008B204C"/>
    <w:rsid w:val="008B2299"/>
    <w:rsid w:val="008B2523"/>
    <w:rsid w:val="008B2AC5"/>
    <w:rsid w:val="008B2E90"/>
    <w:rsid w:val="008B33D4"/>
    <w:rsid w:val="008B3A08"/>
    <w:rsid w:val="008B491E"/>
    <w:rsid w:val="008B4A34"/>
    <w:rsid w:val="008B4C5D"/>
    <w:rsid w:val="008B55C3"/>
    <w:rsid w:val="008B5923"/>
    <w:rsid w:val="008B6409"/>
    <w:rsid w:val="008B651B"/>
    <w:rsid w:val="008B6B6F"/>
    <w:rsid w:val="008B6D13"/>
    <w:rsid w:val="008B78CB"/>
    <w:rsid w:val="008C048D"/>
    <w:rsid w:val="008C11A1"/>
    <w:rsid w:val="008C1BB3"/>
    <w:rsid w:val="008C2845"/>
    <w:rsid w:val="008C2A6C"/>
    <w:rsid w:val="008C2A88"/>
    <w:rsid w:val="008C380F"/>
    <w:rsid w:val="008C3900"/>
    <w:rsid w:val="008C4352"/>
    <w:rsid w:val="008C5661"/>
    <w:rsid w:val="008C59A1"/>
    <w:rsid w:val="008C5BCD"/>
    <w:rsid w:val="008C69DF"/>
    <w:rsid w:val="008C7562"/>
    <w:rsid w:val="008C79D4"/>
    <w:rsid w:val="008D021C"/>
    <w:rsid w:val="008D0690"/>
    <w:rsid w:val="008D09D4"/>
    <w:rsid w:val="008D0CE1"/>
    <w:rsid w:val="008D13C7"/>
    <w:rsid w:val="008D1C12"/>
    <w:rsid w:val="008D1E15"/>
    <w:rsid w:val="008D24F4"/>
    <w:rsid w:val="008D31DE"/>
    <w:rsid w:val="008D3520"/>
    <w:rsid w:val="008D4172"/>
    <w:rsid w:val="008D42A3"/>
    <w:rsid w:val="008D45FA"/>
    <w:rsid w:val="008D4601"/>
    <w:rsid w:val="008D51B0"/>
    <w:rsid w:val="008D51C5"/>
    <w:rsid w:val="008D58CF"/>
    <w:rsid w:val="008D6853"/>
    <w:rsid w:val="008D6A3B"/>
    <w:rsid w:val="008D7674"/>
    <w:rsid w:val="008D7DED"/>
    <w:rsid w:val="008D7F84"/>
    <w:rsid w:val="008E03BC"/>
    <w:rsid w:val="008E0A04"/>
    <w:rsid w:val="008E0D1C"/>
    <w:rsid w:val="008E101A"/>
    <w:rsid w:val="008E16D4"/>
    <w:rsid w:val="008E1844"/>
    <w:rsid w:val="008E1862"/>
    <w:rsid w:val="008E2FB8"/>
    <w:rsid w:val="008E3A63"/>
    <w:rsid w:val="008E43E1"/>
    <w:rsid w:val="008E4A27"/>
    <w:rsid w:val="008E4E62"/>
    <w:rsid w:val="008E4F31"/>
    <w:rsid w:val="008E60D8"/>
    <w:rsid w:val="008E64E5"/>
    <w:rsid w:val="008E6876"/>
    <w:rsid w:val="008E6967"/>
    <w:rsid w:val="008E7316"/>
    <w:rsid w:val="008E749C"/>
    <w:rsid w:val="008E7728"/>
    <w:rsid w:val="008E786C"/>
    <w:rsid w:val="008F0CD5"/>
    <w:rsid w:val="008F1244"/>
    <w:rsid w:val="008F1969"/>
    <w:rsid w:val="008F1ACF"/>
    <w:rsid w:val="008F204C"/>
    <w:rsid w:val="008F26CD"/>
    <w:rsid w:val="008F2CCE"/>
    <w:rsid w:val="008F3ABB"/>
    <w:rsid w:val="008F3B09"/>
    <w:rsid w:val="008F4238"/>
    <w:rsid w:val="008F4980"/>
    <w:rsid w:val="008F4DE2"/>
    <w:rsid w:val="008F621A"/>
    <w:rsid w:val="008F62FF"/>
    <w:rsid w:val="008F6310"/>
    <w:rsid w:val="008F66C3"/>
    <w:rsid w:val="008F6DB3"/>
    <w:rsid w:val="008F7486"/>
    <w:rsid w:val="008F7911"/>
    <w:rsid w:val="008F7DD0"/>
    <w:rsid w:val="008F7F64"/>
    <w:rsid w:val="00900F01"/>
    <w:rsid w:val="00902068"/>
    <w:rsid w:val="009024E7"/>
    <w:rsid w:val="00902AF3"/>
    <w:rsid w:val="00902D29"/>
    <w:rsid w:val="00902E5D"/>
    <w:rsid w:val="00902F04"/>
    <w:rsid w:val="00903018"/>
    <w:rsid w:val="009030A1"/>
    <w:rsid w:val="009031A3"/>
    <w:rsid w:val="0090332B"/>
    <w:rsid w:val="00903934"/>
    <w:rsid w:val="00903CBB"/>
    <w:rsid w:val="009042EA"/>
    <w:rsid w:val="00904CC9"/>
    <w:rsid w:val="00905189"/>
    <w:rsid w:val="00905281"/>
    <w:rsid w:val="009069F7"/>
    <w:rsid w:val="00906C43"/>
    <w:rsid w:val="00906DB0"/>
    <w:rsid w:val="009073C7"/>
    <w:rsid w:val="00910284"/>
    <w:rsid w:val="00910948"/>
    <w:rsid w:val="00911993"/>
    <w:rsid w:val="009122D6"/>
    <w:rsid w:val="00912617"/>
    <w:rsid w:val="009129E1"/>
    <w:rsid w:val="00912C31"/>
    <w:rsid w:val="00912CFA"/>
    <w:rsid w:val="00912DB2"/>
    <w:rsid w:val="00913011"/>
    <w:rsid w:val="00913126"/>
    <w:rsid w:val="00913607"/>
    <w:rsid w:val="00913D1D"/>
    <w:rsid w:val="00913F6C"/>
    <w:rsid w:val="0091433E"/>
    <w:rsid w:val="009146D7"/>
    <w:rsid w:val="00914B68"/>
    <w:rsid w:val="00915666"/>
    <w:rsid w:val="00915DEF"/>
    <w:rsid w:val="009163CE"/>
    <w:rsid w:val="00916759"/>
    <w:rsid w:val="009167AF"/>
    <w:rsid w:val="009167FA"/>
    <w:rsid w:val="0091684A"/>
    <w:rsid w:val="0091784A"/>
    <w:rsid w:val="00917917"/>
    <w:rsid w:val="00917FA0"/>
    <w:rsid w:val="00920431"/>
    <w:rsid w:val="00920762"/>
    <w:rsid w:val="00921928"/>
    <w:rsid w:val="00921BB3"/>
    <w:rsid w:val="00921CE3"/>
    <w:rsid w:val="00921D5F"/>
    <w:rsid w:val="00922477"/>
    <w:rsid w:val="00923374"/>
    <w:rsid w:val="0092357B"/>
    <w:rsid w:val="00923BAE"/>
    <w:rsid w:val="009245DD"/>
    <w:rsid w:val="00925004"/>
    <w:rsid w:val="009253A4"/>
    <w:rsid w:val="00925467"/>
    <w:rsid w:val="009255BB"/>
    <w:rsid w:val="00925F94"/>
    <w:rsid w:val="0092684F"/>
    <w:rsid w:val="00926852"/>
    <w:rsid w:val="0092696A"/>
    <w:rsid w:val="00926AF9"/>
    <w:rsid w:val="00926F26"/>
    <w:rsid w:val="00927502"/>
    <w:rsid w:val="00927B0A"/>
    <w:rsid w:val="00927C33"/>
    <w:rsid w:val="00927D19"/>
    <w:rsid w:val="00931FA0"/>
    <w:rsid w:val="00932704"/>
    <w:rsid w:val="00932C4B"/>
    <w:rsid w:val="00932CB7"/>
    <w:rsid w:val="00932E09"/>
    <w:rsid w:val="00933341"/>
    <w:rsid w:val="00933791"/>
    <w:rsid w:val="00934201"/>
    <w:rsid w:val="00935308"/>
    <w:rsid w:val="0093552F"/>
    <w:rsid w:val="009357FC"/>
    <w:rsid w:val="00935A4C"/>
    <w:rsid w:val="0093622E"/>
    <w:rsid w:val="00936D49"/>
    <w:rsid w:val="0093706C"/>
    <w:rsid w:val="00937C76"/>
    <w:rsid w:val="009407EC"/>
    <w:rsid w:val="00940A0A"/>
    <w:rsid w:val="00941D0C"/>
    <w:rsid w:val="00941D6E"/>
    <w:rsid w:val="0094262C"/>
    <w:rsid w:val="00942887"/>
    <w:rsid w:val="009428D5"/>
    <w:rsid w:val="00942A5A"/>
    <w:rsid w:val="0094317A"/>
    <w:rsid w:val="00943442"/>
    <w:rsid w:val="00943A4A"/>
    <w:rsid w:val="00943BE3"/>
    <w:rsid w:val="00943DB4"/>
    <w:rsid w:val="009447E3"/>
    <w:rsid w:val="00945133"/>
    <w:rsid w:val="00947C54"/>
    <w:rsid w:val="0095038F"/>
    <w:rsid w:val="009506A1"/>
    <w:rsid w:val="00950BBB"/>
    <w:rsid w:val="00950F92"/>
    <w:rsid w:val="00951180"/>
    <w:rsid w:val="00951701"/>
    <w:rsid w:val="00951753"/>
    <w:rsid w:val="0095178A"/>
    <w:rsid w:val="00951BC4"/>
    <w:rsid w:val="009527BF"/>
    <w:rsid w:val="00952801"/>
    <w:rsid w:val="00953D45"/>
    <w:rsid w:val="0095434A"/>
    <w:rsid w:val="009547DC"/>
    <w:rsid w:val="0095596C"/>
    <w:rsid w:val="00955D0F"/>
    <w:rsid w:val="00956741"/>
    <w:rsid w:val="00956874"/>
    <w:rsid w:val="009573C1"/>
    <w:rsid w:val="009573D7"/>
    <w:rsid w:val="009577D3"/>
    <w:rsid w:val="0096073C"/>
    <w:rsid w:val="009612FA"/>
    <w:rsid w:val="00961673"/>
    <w:rsid w:val="00961845"/>
    <w:rsid w:val="00962026"/>
    <w:rsid w:val="0096290C"/>
    <w:rsid w:val="00963234"/>
    <w:rsid w:val="009633D1"/>
    <w:rsid w:val="00964EBD"/>
    <w:rsid w:val="0096507C"/>
    <w:rsid w:val="00965BD9"/>
    <w:rsid w:val="00965F98"/>
    <w:rsid w:val="0096683D"/>
    <w:rsid w:val="009669F9"/>
    <w:rsid w:val="00966A47"/>
    <w:rsid w:val="00966B4F"/>
    <w:rsid w:val="009670D6"/>
    <w:rsid w:val="00967160"/>
    <w:rsid w:val="009671AC"/>
    <w:rsid w:val="00967360"/>
    <w:rsid w:val="0096764A"/>
    <w:rsid w:val="00967772"/>
    <w:rsid w:val="00967C85"/>
    <w:rsid w:val="00967D07"/>
    <w:rsid w:val="00970819"/>
    <w:rsid w:val="0097093F"/>
    <w:rsid w:val="009709CE"/>
    <w:rsid w:val="00970C73"/>
    <w:rsid w:val="00971DA8"/>
    <w:rsid w:val="00971F3E"/>
    <w:rsid w:val="00971FD2"/>
    <w:rsid w:val="00972B70"/>
    <w:rsid w:val="00972F05"/>
    <w:rsid w:val="0097374F"/>
    <w:rsid w:val="009742F7"/>
    <w:rsid w:val="009747A1"/>
    <w:rsid w:val="00976807"/>
    <w:rsid w:val="00977D7B"/>
    <w:rsid w:val="0098038C"/>
    <w:rsid w:val="00980E4A"/>
    <w:rsid w:val="00981084"/>
    <w:rsid w:val="00981B90"/>
    <w:rsid w:val="00982CD2"/>
    <w:rsid w:val="00982EA4"/>
    <w:rsid w:val="00984130"/>
    <w:rsid w:val="009842B2"/>
    <w:rsid w:val="00984369"/>
    <w:rsid w:val="0098480E"/>
    <w:rsid w:val="00984885"/>
    <w:rsid w:val="009848F2"/>
    <w:rsid w:val="00984C1C"/>
    <w:rsid w:val="009858BA"/>
    <w:rsid w:val="009871A8"/>
    <w:rsid w:val="00987BC5"/>
    <w:rsid w:val="0099087D"/>
    <w:rsid w:val="00990A71"/>
    <w:rsid w:val="00990F9F"/>
    <w:rsid w:val="009917B2"/>
    <w:rsid w:val="00991C70"/>
    <w:rsid w:val="00991D61"/>
    <w:rsid w:val="00991E55"/>
    <w:rsid w:val="009921CA"/>
    <w:rsid w:val="009921F3"/>
    <w:rsid w:val="009921FD"/>
    <w:rsid w:val="0099232A"/>
    <w:rsid w:val="0099294B"/>
    <w:rsid w:val="00993094"/>
    <w:rsid w:val="00993BF9"/>
    <w:rsid w:val="00993FE4"/>
    <w:rsid w:val="00994147"/>
    <w:rsid w:val="0099441F"/>
    <w:rsid w:val="00994703"/>
    <w:rsid w:val="00994D51"/>
    <w:rsid w:val="00994D8B"/>
    <w:rsid w:val="0099518D"/>
    <w:rsid w:val="00995363"/>
    <w:rsid w:val="0099593B"/>
    <w:rsid w:val="00995AA8"/>
    <w:rsid w:val="00996583"/>
    <w:rsid w:val="00996F32"/>
    <w:rsid w:val="009970BB"/>
    <w:rsid w:val="00997693"/>
    <w:rsid w:val="00997BCE"/>
    <w:rsid w:val="009A0AB6"/>
    <w:rsid w:val="009A0B33"/>
    <w:rsid w:val="009A0B3B"/>
    <w:rsid w:val="009A152C"/>
    <w:rsid w:val="009A174D"/>
    <w:rsid w:val="009A1F10"/>
    <w:rsid w:val="009A24F4"/>
    <w:rsid w:val="009A2EA8"/>
    <w:rsid w:val="009A3BCD"/>
    <w:rsid w:val="009A3CDC"/>
    <w:rsid w:val="009A4069"/>
    <w:rsid w:val="009A616A"/>
    <w:rsid w:val="009A6447"/>
    <w:rsid w:val="009A692A"/>
    <w:rsid w:val="009A6C94"/>
    <w:rsid w:val="009A7A34"/>
    <w:rsid w:val="009A7C7F"/>
    <w:rsid w:val="009A7E33"/>
    <w:rsid w:val="009B0A97"/>
    <w:rsid w:val="009B0AA3"/>
    <w:rsid w:val="009B0CDD"/>
    <w:rsid w:val="009B124B"/>
    <w:rsid w:val="009B1381"/>
    <w:rsid w:val="009B15D7"/>
    <w:rsid w:val="009B1CC3"/>
    <w:rsid w:val="009B1D04"/>
    <w:rsid w:val="009B256E"/>
    <w:rsid w:val="009B30B4"/>
    <w:rsid w:val="009B3FC6"/>
    <w:rsid w:val="009B435B"/>
    <w:rsid w:val="009B440D"/>
    <w:rsid w:val="009B46D9"/>
    <w:rsid w:val="009B5238"/>
    <w:rsid w:val="009B5673"/>
    <w:rsid w:val="009B5920"/>
    <w:rsid w:val="009B7040"/>
    <w:rsid w:val="009B72DF"/>
    <w:rsid w:val="009B75DE"/>
    <w:rsid w:val="009B7FE5"/>
    <w:rsid w:val="009C1570"/>
    <w:rsid w:val="009C1E05"/>
    <w:rsid w:val="009C1E7D"/>
    <w:rsid w:val="009C2236"/>
    <w:rsid w:val="009C23D4"/>
    <w:rsid w:val="009C2477"/>
    <w:rsid w:val="009C3156"/>
    <w:rsid w:val="009C31A5"/>
    <w:rsid w:val="009C3960"/>
    <w:rsid w:val="009C3D3C"/>
    <w:rsid w:val="009C4A30"/>
    <w:rsid w:val="009C69B3"/>
    <w:rsid w:val="009C74F2"/>
    <w:rsid w:val="009C7ABB"/>
    <w:rsid w:val="009D0B3D"/>
    <w:rsid w:val="009D1267"/>
    <w:rsid w:val="009D14AE"/>
    <w:rsid w:val="009D21FA"/>
    <w:rsid w:val="009D2AC7"/>
    <w:rsid w:val="009D325B"/>
    <w:rsid w:val="009D3379"/>
    <w:rsid w:val="009D3C8B"/>
    <w:rsid w:val="009D3DE9"/>
    <w:rsid w:val="009D3E1D"/>
    <w:rsid w:val="009D44DF"/>
    <w:rsid w:val="009D498A"/>
    <w:rsid w:val="009D4DC4"/>
    <w:rsid w:val="009D5AAD"/>
    <w:rsid w:val="009D5CA1"/>
    <w:rsid w:val="009D5E06"/>
    <w:rsid w:val="009D6E69"/>
    <w:rsid w:val="009D70FF"/>
    <w:rsid w:val="009D748B"/>
    <w:rsid w:val="009D749A"/>
    <w:rsid w:val="009D7FC4"/>
    <w:rsid w:val="009E0399"/>
    <w:rsid w:val="009E05E8"/>
    <w:rsid w:val="009E06D4"/>
    <w:rsid w:val="009E0866"/>
    <w:rsid w:val="009E13B5"/>
    <w:rsid w:val="009E144B"/>
    <w:rsid w:val="009E281F"/>
    <w:rsid w:val="009E3248"/>
    <w:rsid w:val="009E3605"/>
    <w:rsid w:val="009E3948"/>
    <w:rsid w:val="009E3C1B"/>
    <w:rsid w:val="009E3EED"/>
    <w:rsid w:val="009E488E"/>
    <w:rsid w:val="009E5834"/>
    <w:rsid w:val="009E6261"/>
    <w:rsid w:val="009E65C5"/>
    <w:rsid w:val="009E681D"/>
    <w:rsid w:val="009E6A3B"/>
    <w:rsid w:val="009E6CAC"/>
    <w:rsid w:val="009E6CB9"/>
    <w:rsid w:val="009E72A8"/>
    <w:rsid w:val="009E7A79"/>
    <w:rsid w:val="009F021E"/>
    <w:rsid w:val="009F1806"/>
    <w:rsid w:val="009F1AD0"/>
    <w:rsid w:val="009F1E36"/>
    <w:rsid w:val="009F26CA"/>
    <w:rsid w:val="009F2CB2"/>
    <w:rsid w:val="009F3B5C"/>
    <w:rsid w:val="009F3F84"/>
    <w:rsid w:val="009F4279"/>
    <w:rsid w:val="009F43AE"/>
    <w:rsid w:val="009F477A"/>
    <w:rsid w:val="009F4800"/>
    <w:rsid w:val="009F4EFE"/>
    <w:rsid w:val="009F4FEF"/>
    <w:rsid w:val="009F5378"/>
    <w:rsid w:val="009F5383"/>
    <w:rsid w:val="009F53C7"/>
    <w:rsid w:val="009F5465"/>
    <w:rsid w:val="009F634B"/>
    <w:rsid w:val="009F7354"/>
    <w:rsid w:val="009F75E8"/>
    <w:rsid w:val="009F76F0"/>
    <w:rsid w:val="009F7C74"/>
    <w:rsid w:val="00A004C9"/>
    <w:rsid w:val="00A00524"/>
    <w:rsid w:val="00A00666"/>
    <w:rsid w:val="00A0076A"/>
    <w:rsid w:val="00A013AE"/>
    <w:rsid w:val="00A01E99"/>
    <w:rsid w:val="00A01FD4"/>
    <w:rsid w:val="00A02F9C"/>
    <w:rsid w:val="00A03256"/>
    <w:rsid w:val="00A03CF9"/>
    <w:rsid w:val="00A04356"/>
    <w:rsid w:val="00A0520A"/>
    <w:rsid w:val="00A056EC"/>
    <w:rsid w:val="00A058AE"/>
    <w:rsid w:val="00A05DBA"/>
    <w:rsid w:val="00A064D0"/>
    <w:rsid w:val="00A07355"/>
    <w:rsid w:val="00A0756D"/>
    <w:rsid w:val="00A1035F"/>
    <w:rsid w:val="00A10870"/>
    <w:rsid w:val="00A10905"/>
    <w:rsid w:val="00A10AAD"/>
    <w:rsid w:val="00A10B9B"/>
    <w:rsid w:val="00A11436"/>
    <w:rsid w:val="00A116CF"/>
    <w:rsid w:val="00A1185D"/>
    <w:rsid w:val="00A1309E"/>
    <w:rsid w:val="00A1317A"/>
    <w:rsid w:val="00A13B63"/>
    <w:rsid w:val="00A13F6D"/>
    <w:rsid w:val="00A146FF"/>
    <w:rsid w:val="00A14B5B"/>
    <w:rsid w:val="00A1532C"/>
    <w:rsid w:val="00A15B6C"/>
    <w:rsid w:val="00A15CA7"/>
    <w:rsid w:val="00A1621D"/>
    <w:rsid w:val="00A16991"/>
    <w:rsid w:val="00A17E16"/>
    <w:rsid w:val="00A204A4"/>
    <w:rsid w:val="00A21514"/>
    <w:rsid w:val="00A216D7"/>
    <w:rsid w:val="00A21EAF"/>
    <w:rsid w:val="00A22771"/>
    <w:rsid w:val="00A229FF"/>
    <w:rsid w:val="00A22F1B"/>
    <w:rsid w:val="00A23427"/>
    <w:rsid w:val="00A24646"/>
    <w:rsid w:val="00A24826"/>
    <w:rsid w:val="00A24DD7"/>
    <w:rsid w:val="00A24E1B"/>
    <w:rsid w:val="00A25499"/>
    <w:rsid w:val="00A257A3"/>
    <w:rsid w:val="00A2600F"/>
    <w:rsid w:val="00A2674F"/>
    <w:rsid w:val="00A26997"/>
    <w:rsid w:val="00A303CA"/>
    <w:rsid w:val="00A31610"/>
    <w:rsid w:val="00A320B1"/>
    <w:rsid w:val="00A32F02"/>
    <w:rsid w:val="00A33491"/>
    <w:rsid w:val="00A34DD4"/>
    <w:rsid w:val="00A3578F"/>
    <w:rsid w:val="00A35BA1"/>
    <w:rsid w:val="00A3693E"/>
    <w:rsid w:val="00A37A82"/>
    <w:rsid w:val="00A37B43"/>
    <w:rsid w:val="00A427B5"/>
    <w:rsid w:val="00A42816"/>
    <w:rsid w:val="00A42FB6"/>
    <w:rsid w:val="00A454DA"/>
    <w:rsid w:val="00A464A6"/>
    <w:rsid w:val="00A4672D"/>
    <w:rsid w:val="00A46B54"/>
    <w:rsid w:val="00A46DE8"/>
    <w:rsid w:val="00A470AE"/>
    <w:rsid w:val="00A471A6"/>
    <w:rsid w:val="00A47EE5"/>
    <w:rsid w:val="00A50B67"/>
    <w:rsid w:val="00A50BDB"/>
    <w:rsid w:val="00A5100A"/>
    <w:rsid w:val="00A51115"/>
    <w:rsid w:val="00A51B98"/>
    <w:rsid w:val="00A51F72"/>
    <w:rsid w:val="00A52593"/>
    <w:rsid w:val="00A52860"/>
    <w:rsid w:val="00A534CA"/>
    <w:rsid w:val="00A53C82"/>
    <w:rsid w:val="00A54430"/>
    <w:rsid w:val="00A54D2B"/>
    <w:rsid w:val="00A54E5C"/>
    <w:rsid w:val="00A55B79"/>
    <w:rsid w:val="00A55C85"/>
    <w:rsid w:val="00A55FFF"/>
    <w:rsid w:val="00A5600B"/>
    <w:rsid w:val="00A56358"/>
    <w:rsid w:val="00A5672A"/>
    <w:rsid w:val="00A569B0"/>
    <w:rsid w:val="00A56A69"/>
    <w:rsid w:val="00A56A9B"/>
    <w:rsid w:val="00A56AB2"/>
    <w:rsid w:val="00A60C7A"/>
    <w:rsid w:val="00A60DDB"/>
    <w:rsid w:val="00A614B5"/>
    <w:rsid w:val="00A61E08"/>
    <w:rsid w:val="00A623B5"/>
    <w:rsid w:val="00A62498"/>
    <w:rsid w:val="00A6251E"/>
    <w:rsid w:val="00A62616"/>
    <w:rsid w:val="00A62948"/>
    <w:rsid w:val="00A6345D"/>
    <w:rsid w:val="00A6355D"/>
    <w:rsid w:val="00A63D36"/>
    <w:rsid w:val="00A645AA"/>
    <w:rsid w:val="00A65B4C"/>
    <w:rsid w:val="00A67044"/>
    <w:rsid w:val="00A6705A"/>
    <w:rsid w:val="00A6762C"/>
    <w:rsid w:val="00A67EDF"/>
    <w:rsid w:val="00A67EFF"/>
    <w:rsid w:val="00A70408"/>
    <w:rsid w:val="00A7102A"/>
    <w:rsid w:val="00A71280"/>
    <w:rsid w:val="00A71A5B"/>
    <w:rsid w:val="00A72821"/>
    <w:rsid w:val="00A72EFA"/>
    <w:rsid w:val="00A73189"/>
    <w:rsid w:val="00A741AC"/>
    <w:rsid w:val="00A74987"/>
    <w:rsid w:val="00A755AB"/>
    <w:rsid w:val="00A75680"/>
    <w:rsid w:val="00A75971"/>
    <w:rsid w:val="00A75A20"/>
    <w:rsid w:val="00A75A68"/>
    <w:rsid w:val="00A76705"/>
    <w:rsid w:val="00A76CA6"/>
    <w:rsid w:val="00A7782A"/>
    <w:rsid w:val="00A8002A"/>
    <w:rsid w:val="00A80A0F"/>
    <w:rsid w:val="00A81F21"/>
    <w:rsid w:val="00A82225"/>
    <w:rsid w:val="00A828B3"/>
    <w:rsid w:val="00A82A92"/>
    <w:rsid w:val="00A82B09"/>
    <w:rsid w:val="00A82E27"/>
    <w:rsid w:val="00A8320B"/>
    <w:rsid w:val="00A835F2"/>
    <w:rsid w:val="00A84663"/>
    <w:rsid w:val="00A84855"/>
    <w:rsid w:val="00A84863"/>
    <w:rsid w:val="00A84CE6"/>
    <w:rsid w:val="00A84DF0"/>
    <w:rsid w:val="00A86975"/>
    <w:rsid w:val="00A874BB"/>
    <w:rsid w:val="00A8789F"/>
    <w:rsid w:val="00A87C73"/>
    <w:rsid w:val="00A87D14"/>
    <w:rsid w:val="00A90330"/>
    <w:rsid w:val="00A91C50"/>
    <w:rsid w:val="00A91FAA"/>
    <w:rsid w:val="00A927D3"/>
    <w:rsid w:val="00A931C9"/>
    <w:rsid w:val="00A9363A"/>
    <w:rsid w:val="00A9488B"/>
    <w:rsid w:val="00A9498E"/>
    <w:rsid w:val="00A94AD4"/>
    <w:rsid w:val="00A94E0D"/>
    <w:rsid w:val="00A9546C"/>
    <w:rsid w:val="00A954AA"/>
    <w:rsid w:val="00A95A04"/>
    <w:rsid w:val="00A9683A"/>
    <w:rsid w:val="00A96BF4"/>
    <w:rsid w:val="00A9700B"/>
    <w:rsid w:val="00AA025A"/>
    <w:rsid w:val="00AA0750"/>
    <w:rsid w:val="00AA09E6"/>
    <w:rsid w:val="00AA0D0F"/>
    <w:rsid w:val="00AA24FF"/>
    <w:rsid w:val="00AA2F2C"/>
    <w:rsid w:val="00AA2F93"/>
    <w:rsid w:val="00AA3653"/>
    <w:rsid w:val="00AA3A0D"/>
    <w:rsid w:val="00AA3A3B"/>
    <w:rsid w:val="00AA3CD8"/>
    <w:rsid w:val="00AA463D"/>
    <w:rsid w:val="00AA4952"/>
    <w:rsid w:val="00AA498C"/>
    <w:rsid w:val="00AA4A8A"/>
    <w:rsid w:val="00AA4B31"/>
    <w:rsid w:val="00AA4D91"/>
    <w:rsid w:val="00AA4EEC"/>
    <w:rsid w:val="00AA5404"/>
    <w:rsid w:val="00AA57EF"/>
    <w:rsid w:val="00AA58FF"/>
    <w:rsid w:val="00AA6070"/>
    <w:rsid w:val="00AA6DD7"/>
    <w:rsid w:val="00AA6E8C"/>
    <w:rsid w:val="00AA70D3"/>
    <w:rsid w:val="00AA7402"/>
    <w:rsid w:val="00AB0803"/>
    <w:rsid w:val="00AB0A98"/>
    <w:rsid w:val="00AB0D4E"/>
    <w:rsid w:val="00AB0E18"/>
    <w:rsid w:val="00AB0E32"/>
    <w:rsid w:val="00AB1083"/>
    <w:rsid w:val="00AB14A7"/>
    <w:rsid w:val="00AB14AC"/>
    <w:rsid w:val="00AB1520"/>
    <w:rsid w:val="00AB1998"/>
    <w:rsid w:val="00AB19A3"/>
    <w:rsid w:val="00AB19F7"/>
    <w:rsid w:val="00AB2A79"/>
    <w:rsid w:val="00AB2D9A"/>
    <w:rsid w:val="00AB31A7"/>
    <w:rsid w:val="00AB4F75"/>
    <w:rsid w:val="00AB598B"/>
    <w:rsid w:val="00AB5DAD"/>
    <w:rsid w:val="00AB6B19"/>
    <w:rsid w:val="00AB6BE5"/>
    <w:rsid w:val="00AB75CF"/>
    <w:rsid w:val="00AB785E"/>
    <w:rsid w:val="00AB78EF"/>
    <w:rsid w:val="00AB793B"/>
    <w:rsid w:val="00AB79DA"/>
    <w:rsid w:val="00AB7CA5"/>
    <w:rsid w:val="00AC02D7"/>
    <w:rsid w:val="00AC052B"/>
    <w:rsid w:val="00AC10EB"/>
    <w:rsid w:val="00AC19B0"/>
    <w:rsid w:val="00AC2068"/>
    <w:rsid w:val="00AC2B36"/>
    <w:rsid w:val="00AC3602"/>
    <w:rsid w:val="00AC3712"/>
    <w:rsid w:val="00AC38E4"/>
    <w:rsid w:val="00AC4182"/>
    <w:rsid w:val="00AC4A8F"/>
    <w:rsid w:val="00AC4D9B"/>
    <w:rsid w:val="00AC58F0"/>
    <w:rsid w:val="00AC5A41"/>
    <w:rsid w:val="00AC5F1C"/>
    <w:rsid w:val="00AC64A7"/>
    <w:rsid w:val="00AC64CF"/>
    <w:rsid w:val="00AC6667"/>
    <w:rsid w:val="00AC6A00"/>
    <w:rsid w:val="00AC6AA5"/>
    <w:rsid w:val="00AC6D1A"/>
    <w:rsid w:val="00AC7492"/>
    <w:rsid w:val="00AC7C6E"/>
    <w:rsid w:val="00AD02AC"/>
    <w:rsid w:val="00AD0D44"/>
    <w:rsid w:val="00AD1290"/>
    <w:rsid w:val="00AD1314"/>
    <w:rsid w:val="00AD1B2B"/>
    <w:rsid w:val="00AD237B"/>
    <w:rsid w:val="00AD2452"/>
    <w:rsid w:val="00AD24EF"/>
    <w:rsid w:val="00AD3F9E"/>
    <w:rsid w:val="00AD3FD0"/>
    <w:rsid w:val="00AD442F"/>
    <w:rsid w:val="00AD4CD7"/>
    <w:rsid w:val="00AD4D18"/>
    <w:rsid w:val="00AD515A"/>
    <w:rsid w:val="00AD5648"/>
    <w:rsid w:val="00AD5B8E"/>
    <w:rsid w:val="00AD6126"/>
    <w:rsid w:val="00AD64E5"/>
    <w:rsid w:val="00AD6EB3"/>
    <w:rsid w:val="00AD723A"/>
    <w:rsid w:val="00AD7632"/>
    <w:rsid w:val="00AD7AB0"/>
    <w:rsid w:val="00AE0BAC"/>
    <w:rsid w:val="00AE0E60"/>
    <w:rsid w:val="00AE1270"/>
    <w:rsid w:val="00AE17B1"/>
    <w:rsid w:val="00AE19CA"/>
    <w:rsid w:val="00AE1BAA"/>
    <w:rsid w:val="00AE1ED0"/>
    <w:rsid w:val="00AE24DB"/>
    <w:rsid w:val="00AE2D00"/>
    <w:rsid w:val="00AE3133"/>
    <w:rsid w:val="00AE3A91"/>
    <w:rsid w:val="00AE4459"/>
    <w:rsid w:val="00AE5530"/>
    <w:rsid w:val="00AE6144"/>
    <w:rsid w:val="00AE631D"/>
    <w:rsid w:val="00AE6B66"/>
    <w:rsid w:val="00AE6DD4"/>
    <w:rsid w:val="00AE74F8"/>
    <w:rsid w:val="00AE7655"/>
    <w:rsid w:val="00AE7FCB"/>
    <w:rsid w:val="00AF031A"/>
    <w:rsid w:val="00AF07AD"/>
    <w:rsid w:val="00AF0ED4"/>
    <w:rsid w:val="00AF1377"/>
    <w:rsid w:val="00AF1701"/>
    <w:rsid w:val="00AF324B"/>
    <w:rsid w:val="00AF3E24"/>
    <w:rsid w:val="00AF5EA8"/>
    <w:rsid w:val="00AF6454"/>
    <w:rsid w:val="00AF66BB"/>
    <w:rsid w:val="00AF66E5"/>
    <w:rsid w:val="00B01209"/>
    <w:rsid w:val="00B020D8"/>
    <w:rsid w:val="00B02384"/>
    <w:rsid w:val="00B02568"/>
    <w:rsid w:val="00B0338F"/>
    <w:rsid w:val="00B0343A"/>
    <w:rsid w:val="00B03440"/>
    <w:rsid w:val="00B03D54"/>
    <w:rsid w:val="00B04069"/>
    <w:rsid w:val="00B0489F"/>
    <w:rsid w:val="00B048E1"/>
    <w:rsid w:val="00B04BE2"/>
    <w:rsid w:val="00B05507"/>
    <w:rsid w:val="00B05AD4"/>
    <w:rsid w:val="00B069C3"/>
    <w:rsid w:val="00B06A94"/>
    <w:rsid w:val="00B06D8B"/>
    <w:rsid w:val="00B0785F"/>
    <w:rsid w:val="00B078DD"/>
    <w:rsid w:val="00B10035"/>
    <w:rsid w:val="00B102D3"/>
    <w:rsid w:val="00B10E5D"/>
    <w:rsid w:val="00B11119"/>
    <w:rsid w:val="00B1127B"/>
    <w:rsid w:val="00B11EA4"/>
    <w:rsid w:val="00B12465"/>
    <w:rsid w:val="00B1246B"/>
    <w:rsid w:val="00B124DE"/>
    <w:rsid w:val="00B126A4"/>
    <w:rsid w:val="00B126CE"/>
    <w:rsid w:val="00B13207"/>
    <w:rsid w:val="00B13375"/>
    <w:rsid w:val="00B13AEF"/>
    <w:rsid w:val="00B13CBF"/>
    <w:rsid w:val="00B1491F"/>
    <w:rsid w:val="00B156C0"/>
    <w:rsid w:val="00B15A27"/>
    <w:rsid w:val="00B1635C"/>
    <w:rsid w:val="00B16651"/>
    <w:rsid w:val="00B166B2"/>
    <w:rsid w:val="00B167C2"/>
    <w:rsid w:val="00B16B56"/>
    <w:rsid w:val="00B16B9A"/>
    <w:rsid w:val="00B16D3C"/>
    <w:rsid w:val="00B16E34"/>
    <w:rsid w:val="00B17A2F"/>
    <w:rsid w:val="00B17B60"/>
    <w:rsid w:val="00B17FD4"/>
    <w:rsid w:val="00B2024C"/>
    <w:rsid w:val="00B203B7"/>
    <w:rsid w:val="00B2110E"/>
    <w:rsid w:val="00B217C5"/>
    <w:rsid w:val="00B21D5B"/>
    <w:rsid w:val="00B21E18"/>
    <w:rsid w:val="00B21FEF"/>
    <w:rsid w:val="00B22110"/>
    <w:rsid w:val="00B2254D"/>
    <w:rsid w:val="00B22723"/>
    <w:rsid w:val="00B240A7"/>
    <w:rsid w:val="00B240F3"/>
    <w:rsid w:val="00B247F3"/>
    <w:rsid w:val="00B24B01"/>
    <w:rsid w:val="00B25F04"/>
    <w:rsid w:val="00B26858"/>
    <w:rsid w:val="00B268EE"/>
    <w:rsid w:val="00B270DF"/>
    <w:rsid w:val="00B272C9"/>
    <w:rsid w:val="00B27380"/>
    <w:rsid w:val="00B27684"/>
    <w:rsid w:val="00B27C12"/>
    <w:rsid w:val="00B30134"/>
    <w:rsid w:val="00B303AE"/>
    <w:rsid w:val="00B3058D"/>
    <w:rsid w:val="00B30A20"/>
    <w:rsid w:val="00B30F5C"/>
    <w:rsid w:val="00B310F7"/>
    <w:rsid w:val="00B311B7"/>
    <w:rsid w:val="00B32A8E"/>
    <w:rsid w:val="00B32CB1"/>
    <w:rsid w:val="00B331A2"/>
    <w:rsid w:val="00B336C0"/>
    <w:rsid w:val="00B34220"/>
    <w:rsid w:val="00B34415"/>
    <w:rsid w:val="00B3458F"/>
    <w:rsid w:val="00B34A31"/>
    <w:rsid w:val="00B35B40"/>
    <w:rsid w:val="00B3623A"/>
    <w:rsid w:val="00B36939"/>
    <w:rsid w:val="00B37799"/>
    <w:rsid w:val="00B37A07"/>
    <w:rsid w:val="00B40BAF"/>
    <w:rsid w:val="00B40E02"/>
    <w:rsid w:val="00B41776"/>
    <w:rsid w:val="00B418CF"/>
    <w:rsid w:val="00B41DB5"/>
    <w:rsid w:val="00B41DF9"/>
    <w:rsid w:val="00B4235B"/>
    <w:rsid w:val="00B42C09"/>
    <w:rsid w:val="00B438F6"/>
    <w:rsid w:val="00B443C3"/>
    <w:rsid w:val="00B44555"/>
    <w:rsid w:val="00B447BA"/>
    <w:rsid w:val="00B467F9"/>
    <w:rsid w:val="00B47A70"/>
    <w:rsid w:val="00B503F1"/>
    <w:rsid w:val="00B50E17"/>
    <w:rsid w:val="00B5132F"/>
    <w:rsid w:val="00B514C5"/>
    <w:rsid w:val="00B51BBE"/>
    <w:rsid w:val="00B522E5"/>
    <w:rsid w:val="00B52314"/>
    <w:rsid w:val="00B52906"/>
    <w:rsid w:val="00B52DF3"/>
    <w:rsid w:val="00B539AC"/>
    <w:rsid w:val="00B53AC8"/>
    <w:rsid w:val="00B53EA1"/>
    <w:rsid w:val="00B5404A"/>
    <w:rsid w:val="00B54859"/>
    <w:rsid w:val="00B549B7"/>
    <w:rsid w:val="00B549E5"/>
    <w:rsid w:val="00B54D18"/>
    <w:rsid w:val="00B553D3"/>
    <w:rsid w:val="00B553EC"/>
    <w:rsid w:val="00B55A1C"/>
    <w:rsid w:val="00B569CA"/>
    <w:rsid w:val="00B56BC8"/>
    <w:rsid w:val="00B56FA2"/>
    <w:rsid w:val="00B570E9"/>
    <w:rsid w:val="00B57140"/>
    <w:rsid w:val="00B57A01"/>
    <w:rsid w:val="00B60FED"/>
    <w:rsid w:val="00B61212"/>
    <w:rsid w:val="00B613A1"/>
    <w:rsid w:val="00B61CC2"/>
    <w:rsid w:val="00B6230F"/>
    <w:rsid w:val="00B62958"/>
    <w:rsid w:val="00B63109"/>
    <w:rsid w:val="00B63371"/>
    <w:rsid w:val="00B63D26"/>
    <w:rsid w:val="00B6431C"/>
    <w:rsid w:val="00B64609"/>
    <w:rsid w:val="00B64B75"/>
    <w:rsid w:val="00B64BD7"/>
    <w:rsid w:val="00B65047"/>
    <w:rsid w:val="00B65C04"/>
    <w:rsid w:val="00B669BD"/>
    <w:rsid w:val="00B67038"/>
    <w:rsid w:val="00B67055"/>
    <w:rsid w:val="00B67845"/>
    <w:rsid w:val="00B67FDD"/>
    <w:rsid w:val="00B67FF7"/>
    <w:rsid w:val="00B707EF"/>
    <w:rsid w:val="00B70AA6"/>
    <w:rsid w:val="00B70FB3"/>
    <w:rsid w:val="00B711BB"/>
    <w:rsid w:val="00B713A5"/>
    <w:rsid w:val="00B72828"/>
    <w:rsid w:val="00B73915"/>
    <w:rsid w:val="00B74724"/>
    <w:rsid w:val="00B74D0D"/>
    <w:rsid w:val="00B75BC8"/>
    <w:rsid w:val="00B75E89"/>
    <w:rsid w:val="00B75F8B"/>
    <w:rsid w:val="00B76448"/>
    <w:rsid w:val="00B76594"/>
    <w:rsid w:val="00B76667"/>
    <w:rsid w:val="00B76EAB"/>
    <w:rsid w:val="00B77544"/>
    <w:rsid w:val="00B77A89"/>
    <w:rsid w:val="00B80D10"/>
    <w:rsid w:val="00B812A3"/>
    <w:rsid w:val="00B812A7"/>
    <w:rsid w:val="00B81542"/>
    <w:rsid w:val="00B81F76"/>
    <w:rsid w:val="00B824A1"/>
    <w:rsid w:val="00B82A40"/>
    <w:rsid w:val="00B83514"/>
    <w:rsid w:val="00B837C7"/>
    <w:rsid w:val="00B8428B"/>
    <w:rsid w:val="00B84AFD"/>
    <w:rsid w:val="00B84CD4"/>
    <w:rsid w:val="00B84DB1"/>
    <w:rsid w:val="00B84F06"/>
    <w:rsid w:val="00B851DD"/>
    <w:rsid w:val="00B85242"/>
    <w:rsid w:val="00B86077"/>
    <w:rsid w:val="00B861E0"/>
    <w:rsid w:val="00B86812"/>
    <w:rsid w:val="00B86DA4"/>
    <w:rsid w:val="00B871E8"/>
    <w:rsid w:val="00B87AEE"/>
    <w:rsid w:val="00B87B6C"/>
    <w:rsid w:val="00B90C90"/>
    <w:rsid w:val="00B90E7F"/>
    <w:rsid w:val="00B90FD2"/>
    <w:rsid w:val="00B9112D"/>
    <w:rsid w:val="00B91F22"/>
    <w:rsid w:val="00B91F2D"/>
    <w:rsid w:val="00B925E8"/>
    <w:rsid w:val="00B92716"/>
    <w:rsid w:val="00B92A70"/>
    <w:rsid w:val="00B92E67"/>
    <w:rsid w:val="00B9375D"/>
    <w:rsid w:val="00B94AA2"/>
    <w:rsid w:val="00B94CA9"/>
    <w:rsid w:val="00B951A1"/>
    <w:rsid w:val="00B95C90"/>
    <w:rsid w:val="00B97852"/>
    <w:rsid w:val="00B979F4"/>
    <w:rsid w:val="00B97A32"/>
    <w:rsid w:val="00BA02FF"/>
    <w:rsid w:val="00BA04AD"/>
    <w:rsid w:val="00BA06A7"/>
    <w:rsid w:val="00BA0745"/>
    <w:rsid w:val="00BA0C86"/>
    <w:rsid w:val="00BA0DB4"/>
    <w:rsid w:val="00BA1563"/>
    <w:rsid w:val="00BA1A0F"/>
    <w:rsid w:val="00BA1EDE"/>
    <w:rsid w:val="00BA1F2F"/>
    <w:rsid w:val="00BA2024"/>
    <w:rsid w:val="00BA310E"/>
    <w:rsid w:val="00BA37C2"/>
    <w:rsid w:val="00BA41AA"/>
    <w:rsid w:val="00BA4222"/>
    <w:rsid w:val="00BA4276"/>
    <w:rsid w:val="00BA47FF"/>
    <w:rsid w:val="00BA493F"/>
    <w:rsid w:val="00BA4AE2"/>
    <w:rsid w:val="00BA4D3B"/>
    <w:rsid w:val="00BA4EC3"/>
    <w:rsid w:val="00BA555C"/>
    <w:rsid w:val="00BA561B"/>
    <w:rsid w:val="00BA5EDB"/>
    <w:rsid w:val="00BA6B21"/>
    <w:rsid w:val="00BA6DAB"/>
    <w:rsid w:val="00BA777E"/>
    <w:rsid w:val="00BA77D1"/>
    <w:rsid w:val="00BA7DCA"/>
    <w:rsid w:val="00BA7E82"/>
    <w:rsid w:val="00BB07D3"/>
    <w:rsid w:val="00BB0ED3"/>
    <w:rsid w:val="00BB1009"/>
    <w:rsid w:val="00BB1454"/>
    <w:rsid w:val="00BB1BC2"/>
    <w:rsid w:val="00BB2C42"/>
    <w:rsid w:val="00BB2D1F"/>
    <w:rsid w:val="00BB4062"/>
    <w:rsid w:val="00BB53BD"/>
    <w:rsid w:val="00BB5450"/>
    <w:rsid w:val="00BB67BA"/>
    <w:rsid w:val="00BB70B7"/>
    <w:rsid w:val="00BB7AAF"/>
    <w:rsid w:val="00BC06CD"/>
    <w:rsid w:val="00BC1F04"/>
    <w:rsid w:val="00BC44A5"/>
    <w:rsid w:val="00BC4639"/>
    <w:rsid w:val="00BC489C"/>
    <w:rsid w:val="00BC4A64"/>
    <w:rsid w:val="00BC4FE7"/>
    <w:rsid w:val="00BC5014"/>
    <w:rsid w:val="00BC6045"/>
    <w:rsid w:val="00BC61E4"/>
    <w:rsid w:val="00BC64B9"/>
    <w:rsid w:val="00BC6CAC"/>
    <w:rsid w:val="00BC76BB"/>
    <w:rsid w:val="00BD024C"/>
    <w:rsid w:val="00BD028B"/>
    <w:rsid w:val="00BD126A"/>
    <w:rsid w:val="00BD18FE"/>
    <w:rsid w:val="00BD19A0"/>
    <w:rsid w:val="00BD19B9"/>
    <w:rsid w:val="00BD1D9F"/>
    <w:rsid w:val="00BD212A"/>
    <w:rsid w:val="00BD2292"/>
    <w:rsid w:val="00BD233B"/>
    <w:rsid w:val="00BD27BA"/>
    <w:rsid w:val="00BD3736"/>
    <w:rsid w:val="00BD3A12"/>
    <w:rsid w:val="00BD4CAE"/>
    <w:rsid w:val="00BD4CDA"/>
    <w:rsid w:val="00BD4D57"/>
    <w:rsid w:val="00BD57A7"/>
    <w:rsid w:val="00BD5D7D"/>
    <w:rsid w:val="00BD5FBF"/>
    <w:rsid w:val="00BD6A8D"/>
    <w:rsid w:val="00BD74D3"/>
    <w:rsid w:val="00BD79B7"/>
    <w:rsid w:val="00BE0359"/>
    <w:rsid w:val="00BE0508"/>
    <w:rsid w:val="00BE05EE"/>
    <w:rsid w:val="00BE0948"/>
    <w:rsid w:val="00BE1F9E"/>
    <w:rsid w:val="00BE2DA4"/>
    <w:rsid w:val="00BE32AA"/>
    <w:rsid w:val="00BE466A"/>
    <w:rsid w:val="00BE47AC"/>
    <w:rsid w:val="00BE483D"/>
    <w:rsid w:val="00BE4A1D"/>
    <w:rsid w:val="00BE5DF9"/>
    <w:rsid w:val="00BE6542"/>
    <w:rsid w:val="00BE6B89"/>
    <w:rsid w:val="00BE71CF"/>
    <w:rsid w:val="00BE76C8"/>
    <w:rsid w:val="00BF031F"/>
    <w:rsid w:val="00BF0417"/>
    <w:rsid w:val="00BF0DE0"/>
    <w:rsid w:val="00BF1400"/>
    <w:rsid w:val="00BF1E7A"/>
    <w:rsid w:val="00BF1EEF"/>
    <w:rsid w:val="00BF368D"/>
    <w:rsid w:val="00BF36C6"/>
    <w:rsid w:val="00BF36E2"/>
    <w:rsid w:val="00BF37D3"/>
    <w:rsid w:val="00BF3807"/>
    <w:rsid w:val="00BF3A64"/>
    <w:rsid w:val="00BF477E"/>
    <w:rsid w:val="00BF547A"/>
    <w:rsid w:val="00BF580D"/>
    <w:rsid w:val="00BF5D65"/>
    <w:rsid w:val="00BF6216"/>
    <w:rsid w:val="00BF63D8"/>
    <w:rsid w:val="00BF76DF"/>
    <w:rsid w:val="00BF79EC"/>
    <w:rsid w:val="00BF7E6E"/>
    <w:rsid w:val="00C0005F"/>
    <w:rsid w:val="00C003C1"/>
    <w:rsid w:val="00C009CA"/>
    <w:rsid w:val="00C00C34"/>
    <w:rsid w:val="00C00E8F"/>
    <w:rsid w:val="00C016BF"/>
    <w:rsid w:val="00C0195E"/>
    <w:rsid w:val="00C01EE1"/>
    <w:rsid w:val="00C025C9"/>
    <w:rsid w:val="00C02A90"/>
    <w:rsid w:val="00C044BB"/>
    <w:rsid w:val="00C04F78"/>
    <w:rsid w:val="00C05213"/>
    <w:rsid w:val="00C0609D"/>
    <w:rsid w:val="00C06B37"/>
    <w:rsid w:val="00C06F6C"/>
    <w:rsid w:val="00C07018"/>
    <w:rsid w:val="00C07F9E"/>
    <w:rsid w:val="00C10E21"/>
    <w:rsid w:val="00C11656"/>
    <w:rsid w:val="00C118DD"/>
    <w:rsid w:val="00C11A00"/>
    <w:rsid w:val="00C11A89"/>
    <w:rsid w:val="00C11C3A"/>
    <w:rsid w:val="00C1256C"/>
    <w:rsid w:val="00C125A2"/>
    <w:rsid w:val="00C125E1"/>
    <w:rsid w:val="00C12753"/>
    <w:rsid w:val="00C139C0"/>
    <w:rsid w:val="00C15397"/>
    <w:rsid w:val="00C1574E"/>
    <w:rsid w:val="00C15D3C"/>
    <w:rsid w:val="00C204D2"/>
    <w:rsid w:val="00C2080D"/>
    <w:rsid w:val="00C20890"/>
    <w:rsid w:val="00C20A23"/>
    <w:rsid w:val="00C20AC6"/>
    <w:rsid w:val="00C20FA7"/>
    <w:rsid w:val="00C21564"/>
    <w:rsid w:val="00C2185D"/>
    <w:rsid w:val="00C218E0"/>
    <w:rsid w:val="00C219CD"/>
    <w:rsid w:val="00C2216D"/>
    <w:rsid w:val="00C22500"/>
    <w:rsid w:val="00C22A00"/>
    <w:rsid w:val="00C22D63"/>
    <w:rsid w:val="00C23333"/>
    <w:rsid w:val="00C237F1"/>
    <w:rsid w:val="00C23A2C"/>
    <w:rsid w:val="00C24434"/>
    <w:rsid w:val="00C24CC1"/>
    <w:rsid w:val="00C24FF1"/>
    <w:rsid w:val="00C252AC"/>
    <w:rsid w:val="00C25877"/>
    <w:rsid w:val="00C25BE7"/>
    <w:rsid w:val="00C260F3"/>
    <w:rsid w:val="00C265CA"/>
    <w:rsid w:val="00C26A1F"/>
    <w:rsid w:val="00C26A61"/>
    <w:rsid w:val="00C26CE5"/>
    <w:rsid w:val="00C270E3"/>
    <w:rsid w:val="00C27878"/>
    <w:rsid w:val="00C27D02"/>
    <w:rsid w:val="00C307E7"/>
    <w:rsid w:val="00C311D2"/>
    <w:rsid w:val="00C314B5"/>
    <w:rsid w:val="00C324FA"/>
    <w:rsid w:val="00C3287B"/>
    <w:rsid w:val="00C33881"/>
    <w:rsid w:val="00C33C53"/>
    <w:rsid w:val="00C33C59"/>
    <w:rsid w:val="00C34820"/>
    <w:rsid w:val="00C3499C"/>
    <w:rsid w:val="00C34B73"/>
    <w:rsid w:val="00C34F9E"/>
    <w:rsid w:val="00C351C1"/>
    <w:rsid w:val="00C355AB"/>
    <w:rsid w:val="00C35752"/>
    <w:rsid w:val="00C35D8A"/>
    <w:rsid w:val="00C36229"/>
    <w:rsid w:val="00C36700"/>
    <w:rsid w:val="00C36805"/>
    <w:rsid w:val="00C36874"/>
    <w:rsid w:val="00C370EA"/>
    <w:rsid w:val="00C37F81"/>
    <w:rsid w:val="00C40346"/>
    <w:rsid w:val="00C404F1"/>
    <w:rsid w:val="00C40B9A"/>
    <w:rsid w:val="00C415D2"/>
    <w:rsid w:val="00C41924"/>
    <w:rsid w:val="00C42A4A"/>
    <w:rsid w:val="00C43148"/>
    <w:rsid w:val="00C435BE"/>
    <w:rsid w:val="00C43A9A"/>
    <w:rsid w:val="00C43F97"/>
    <w:rsid w:val="00C448F8"/>
    <w:rsid w:val="00C44936"/>
    <w:rsid w:val="00C45487"/>
    <w:rsid w:val="00C4584B"/>
    <w:rsid w:val="00C471A7"/>
    <w:rsid w:val="00C471DA"/>
    <w:rsid w:val="00C4728D"/>
    <w:rsid w:val="00C473C8"/>
    <w:rsid w:val="00C474A0"/>
    <w:rsid w:val="00C47A9B"/>
    <w:rsid w:val="00C47C48"/>
    <w:rsid w:val="00C50EAC"/>
    <w:rsid w:val="00C50FAD"/>
    <w:rsid w:val="00C51495"/>
    <w:rsid w:val="00C51764"/>
    <w:rsid w:val="00C51803"/>
    <w:rsid w:val="00C51906"/>
    <w:rsid w:val="00C51CBC"/>
    <w:rsid w:val="00C5280A"/>
    <w:rsid w:val="00C52D05"/>
    <w:rsid w:val="00C52D7B"/>
    <w:rsid w:val="00C533A9"/>
    <w:rsid w:val="00C547CD"/>
    <w:rsid w:val="00C55493"/>
    <w:rsid w:val="00C556E2"/>
    <w:rsid w:val="00C55896"/>
    <w:rsid w:val="00C56C84"/>
    <w:rsid w:val="00C5708E"/>
    <w:rsid w:val="00C60584"/>
    <w:rsid w:val="00C6065C"/>
    <w:rsid w:val="00C60E38"/>
    <w:rsid w:val="00C60F99"/>
    <w:rsid w:val="00C61497"/>
    <w:rsid w:val="00C6195D"/>
    <w:rsid w:val="00C61BBF"/>
    <w:rsid w:val="00C61D64"/>
    <w:rsid w:val="00C620B8"/>
    <w:rsid w:val="00C62840"/>
    <w:rsid w:val="00C62875"/>
    <w:rsid w:val="00C62893"/>
    <w:rsid w:val="00C62E43"/>
    <w:rsid w:val="00C636E2"/>
    <w:rsid w:val="00C63733"/>
    <w:rsid w:val="00C63ED7"/>
    <w:rsid w:val="00C648FC"/>
    <w:rsid w:val="00C64BDF"/>
    <w:rsid w:val="00C65551"/>
    <w:rsid w:val="00C65C66"/>
    <w:rsid w:val="00C6648C"/>
    <w:rsid w:val="00C666D1"/>
    <w:rsid w:val="00C667EF"/>
    <w:rsid w:val="00C6686A"/>
    <w:rsid w:val="00C66DA8"/>
    <w:rsid w:val="00C66E41"/>
    <w:rsid w:val="00C67280"/>
    <w:rsid w:val="00C70237"/>
    <w:rsid w:val="00C7075E"/>
    <w:rsid w:val="00C70D44"/>
    <w:rsid w:val="00C73524"/>
    <w:rsid w:val="00C7360E"/>
    <w:rsid w:val="00C7384D"/>
    <w:rsid w:val="00C7391B"/>
    <w:rsid w:val="00C751A7"/>
    <w:rsid w:val="00C759DC"/>
    <w:rsid w:val="00C75C1E"/>
    <w:rsid w:val="00C75F6C"/>
    <w:rsid w:val="00C76CE5"/>
    <w:rsid w:val="00C778AB"/>
    <w:rsid w:val="00C778D4"/>
    <w:rsid w:val="00C77B1A"/>
    <w:rsid w:val="00C800AC"/>
    <w:rsid w:val="00C80362"/>
    <w:rsid w:val="00C80615"/>
    <w:rsid w:val="00C80E20"/>
    <w:rsid w:val="00C80F06"/>
    <w:rsid w:val="00C815AB"/>
    <w:rsid w:val="00C81774"/>
    <w:rsid w:val="00C81823"/>
    <w:rsid w:val="00C81988"/>
    <w:rsid w:val="00C83FCE"/>
    <w:rsid w:val="00C84670"/>
    <w:rsid w:val="00C84765"/>
    <w:rsid w:val="00C86466"/>
    <w:rsid w:val="00C86645"/>
    <w:rsid w:val="00C8694A"/>
    <w:rsid w:val="00C86CBC"/>
    <w:rsid w:val="00C87D62"/>
    <w:rsid w:val="00C91CBD"/>
    <w:rsid w:val="00C91D74"/>
    <w:rsid w:val="00C91EB6"/>
    <w:rsid w:val="00C91FF7"/>
    <w:rsid w:val="00C92CCE"/>
    <w:rsid w:val="00C9345E"/>
    <w:rsid w:val="00C935E3"/>
    <w:rsid w:val="00C936FE"/>
    <w:rsid w:val="00C93E42"/>
    <w:rsid w:val="00C946C2"/>
    <w:rsid w:val="00C9477D"/>
    <w:rsid w:val="00C947B1"/>
    <w:rsid w:val="00C94886"/>
    <w:rsid w:val="00C94902"/>
    <w:rsid w:val="00C94C4A"/>
    <w:rsid w:val="00C94DBC"/>
    <w:rsid w:val="00C94EDE"/>
    <w:rsid w:val="00C95399"/>
    <w:rsid w:val="00C953E3"/>
    <w:rsid w:val="00C95828"/>
    <w:rsid w:val="00C96157"/>
    <w:rsid w:val="00C96195"/>
    <w:rsid w:val="00C97DD6"/>
    <w:rsid w:val="00CA04B2"/>
    <w:rsid w:val="00CA0A9D"/>
    <w:rsid w:val="00CA1ECE"/>
    <w:rsid w:val="00CA2DE3"/>
    <w:rsid w:val="00CA30C8"/>
    <w:rsid w:val="00CA3182"/>
    <w:rsid w:val="00CA4162"/>
    <w:rsid w:val="00CA4C54"/>
    <w:rsid w:val="00CA53C0"/>
    <w:rsid w:val="00CA5814"/>
    <w:rsid w:val="00CA5D82"/>
    <w:rsid w:val="00CA61F9"/>
    <w:rsid w:val="00CA64C7"/>
    <w:rsid w:val="00CA6CC2"/>
    <w:rsid w:val="00CB01BB"/>
    <w:rsid w:val="00CB02A2"/>
    <w:rsid w:val="00CB0335"/>
    <w:rsid w:val="00CB0BCA"/>
    <w:rsid w:val="00CB1313"/>
    <w:rsid w:val="00CB185D"/>
    <w:rsid w:val="00CB1F88"/>
    <w:rsid w:val="00CB205B"/>
    <w:rsid w:val="00CB21A6"/>
    <w:rsid w:val="00CB228B"/>
    <w:rsid w:val="00CB2B30"/>
    <w:rsid w:val="00CB2E30"/>
    <w:rsid w:val="00CB37F9"/>
    <w:rsid w:val="00CB3F5E"/>
    <w:rsid w:val="00CB4B6F"/>
    <w:rsid w:val="00CB50A9"/>
    <w:rsid w:val="00CB745E"/>
    <w:rsid w:val="00CB7697"/>
    <w:rsid w:val="00CB788E"/>
    <w:rsid w:val="00CB7A6B"/>
    <w:rsid w:val="00CB7F43"/>
    <w:rsid w:val="00CC0773"/>
    <w:rsid w:val="00CC12D6"/>
    <w:rsid w:val="00CC16DB"/>
    <w:rsid w:val="00CC22B2"/>
    <w:rsid w:val="00CC2A3E"/>
    <w:rsid w:val="00CC2DD6"/>
    <w:rsid w:val="00CC2E70"/>
    <w:rsid w:val="00CC38D6"/>
    <w:rsid w:val="00CC3F74"/>
    <w:rsid w:val="00CC3F88"/>
    <w:rsid w:val="00CC4256"/>
    <w:rsid w:val="00CC44D7"/>
    <w:rsid w:val="00CC47A1"/>
    <w:rsid w:val="00CC4C33"/>
    <w:rsid w:val="00CC4DDC"/>
    <w:rsid w:val="00CC60F4"/>
    <w:rsid w:val="00CC6368"/>
    <w:rsid w:val="00CC644A"/>
    <w:rsid w:val="00CC68B3"/>
    <w:rsid w:val="00CC6A0E"/>
    <w:rsid w:val="00CC7BE3"/>
    <w:rsid w:val="00CD12FC"/>
    <w:rsid w:val="00CD142F"/>
    <w:rsid w:val="00CD24A4"/>
    <w:rsid w:val="00CD3152"/>
    <w:rsid w:val="00CD3A2C"/>
    <w:rsid w:val="00CD3F2D"/>
    <w:rsid w:val="00CD421A"/>
    <w:rsid w:val="00CD4592"/>
    <w:rsid w:val="00CD47A0"/>
    <w:rsid w:val="00CD496B"/>
    <w:rsid w:val="00CD4E59"/>
    <w:rsid w:val="00CD4E74"/>
    <w:rsid w:val="00CD56F1"/>
    <w:rsid w:val="00CD662C"/>
    <w:rsid w:val="00CD66B4"/>
    <w:rsid w:val="00CD6757"/>
    <w:rsid w:val="00CD6962"/>
    <w:rsid w:val="00CD7069"/>
    <w:rsid w:val="00CD7193"/>
    <w:rsid w:val="00CD7D2D"/>
    <w:rsid w:val="00CE079A"/>
    <w:rsid w:val="00CE0E03"/>
    <w:rsid w:val="00CE0F6A"/>
    <w:rsid w:val="00CE117F"/>
    <w:rsid w:val="00CE1331"/>
    <w:rsid w:val="00CE155F"/>
    <w:rsid w:val="00CE17DE"/>
    <w:rsid w:val="00CE2CF0"/>
    <w:rsid w:val="00CE33FC"/>
    <w:rsid w:val="00CE38D4"/>
    <w:rsid w:val="00CE39FB"/>
    <w:rsid w:val="00CE414C"/>
    <w:rsid w:val="00CE4961"/>
    <w:rsid w:val="00CE4DFE"/>
    <w:rsid w:val="00CE52B3"/>
    <w:rsid w:val="00CE55D6"/>
    <w:rsid w:val="00CE6768"/>
    <w:rsid w:val="00CE6FA4"/>
    <w:rsid w:val="00CE7A59"/>
    <w:rsid w:val="00CE7CA3"/>
    <w:rsid w:val="00CF0919"/>
    <w:rsid w:val="00CF0956"/>
    <w:rsid w:val="00CF0DEE"/>
    <w:rsid w:val="00CF23EB"/>
    <w:rsid w:val="00CF27E8"/>
    <w:rsid w:val="00CF3737"/>
    <w:rsid w:val="00CF3ACE"/>
    <w:rsid w:val="00CF3ED6"/>
    <w:rsid w:val="00CF3F50"/>
    <w:rsid w:val="00CF3FD0"/>
    <w:rsid w:val="00CF401D"/>
    <w:rsid w:val="00CF423C"/>
    <w:rsid w:val="00CF45BC"/>
    <w:rsid w:val="00CF4CBD"/>
    <w:rsid w:val="00CF5CC4"/>
    <w:rsid w:val="00CF6265"/>
    <w:rsid w:val="00CF631B"/>
    <w:rsid w:val="00CF65F9"/>
    <w:rsid w:val="00CF6F49"/>
    <w:rsid w:val="00CF721A"/>
    <w:rsid w:val="00CF7455"/>
    <w:rsid w:val="00CF7D3B"/>
    <w:rsid w:val="00D0073C"/>
    <w:rsid w:val="00D00C45"/>
    <w:rsid w:val="00D00F45"/>
    <w:rsid w:val="00D0243B"/>
    <w:rsid w:val="00D0415D"/>
    <w:rsid w:val="00D04B47"/>
    <w:rsid w:val="00D04BB3"/>
    <w:rsid w:val="00D04D0B"/>
    <w:rsid w:val="00D04D59"/>
    <w:rsid w:val="00D04E7C"/>
    <w:rsid w:val="00D05039"/>
    <w:rsid w:val="00D050C3"/>
    <w:rsid w:val="00D0560B"/>
    <w:rsid w:val="00D059AB"/>
    <w:rsid w:val="00D06055"/>
    <w:rsid w:val="00D0782B"/>
    <w:rsid w:val="00D079CD"/>
    <w:rsid w:val="00D10B8F"/>
    <w:rsid w:val="00D11252"/>
    <w:rsid w:val="00D11C92"/>
    <w:rsid w:val="00D123BE"/>
    <w:rsid w:val="00D12A1E"/>
    <w:rsid w:val="00D137A6"/>
    <w:rsid w:val="00D13DC2"/>
    <w:rsid w:val="00D14492"/>
    <w:rsid w:val="00D147D5"/>
    <w:rsid w:val="00D14E2B"/>
    <w:rsid w:val="00D15873"/>
    <w:rsid w:val="00D15B02"/>
    <w:rsid w:val="00D16629"/>
    <w:rsid w:val="00D17278"/>
    <w:rsid w:val="00D17606"/>
    <w:rsid w:val="00D2010D"/>
    <w:rsid w:val="00D20545"/>
    <w:rsid w:val="00D2082B"/>
    <w:rsid w:val="00D21098"/>
    <w:rsid w:val="00D21431"/>
    <w:rsid w:val="00D2173A"/>
    <w:rsid w:val="00D22FE3"/>
    <w:rsid w:val="00D23035"/>
    <w:rsid w:val="00D2306A"/>
    <w:rsid w:val="00D232EA"/>
    <w:rsid w:val="00D23320"/>
    <w:rsid w:val="00D23AA5"/>
    <w:rsid w:val="00D23CD8"/>
    <w:rsid w:val="00D240AB"/>
    <w:rsid w:val="00D2448F"/>
    <w:rsid w:val="00D251CB"/>
    <w:rsid w:val="00D257EA"/>
    <w:rsid w:val="00D25FBE"/>
    <w:rsid w:val="00D261E5"/>
    <w:rsid w:val="00D264AF"/>
    <w:rsid w:val="00D265E1"/>
    <w:rsid w:val="00D26646"/>
    <w:rsid w:val="00D266A6"/>
    <w:rsid w:val="00D26B4D"/>
    <w:rsid w:val="00D26BE4"/>
    <w:rsid w:val="00D270EE"/>
    <w:rsid w:val="00D2713D"/>
    <w:rsid w:val="00D276BF"/>
    <w:rsid w:val="00D27B33"/>
    <w:rsid w:val="00D27DB2"/>
    <w:rsid w:val="00D304E6"/>
    <w:rsid w:val="00D306B4"/>
    <w:rsid w:val="00D30A92"/>
    <w:rsid w:val="00D310B4"/>
    <w:rsid w:val="00D31185"/>
    <w:rsid w:val="00D3283E"/>
    <w:rsid w:val="00D32BBB"/>
    <w:rsid w:val="00D32CFE"/>
    <w:rsid w:val="00D32E8E"/>
    <w:rsid w:val="00D330AB"/>
    <w:rsid w:val="00D33822"/>
    <w:rsid w:val="00D33A7F"/>
    <w:rsid w:val="00D34477"/>
    <w:rsid w:val="00D34D12"/>
    <w:rsid w:val="00D351AF"/>
    <w:rsid w:val="00D35BC8"/>
    <w:rsid w:val="00D35DD1"/>
    <w:rsid w:val="00D372C2"/>
    <w:rsid w:val="00D37BAD"/>
    <w:rsid w:val="00D37D14"/>
    <w:rsid w:val="00D37FDA"/>
    <w:rsid w:val="00D40B73"/>
    <w:rsid w:val="00D416A7"/>
    <w:rsid w:val="00D41AFD"/>
    <w:rsid w:val="00D41F6C"/>
    <w:rsid w:val="00D42C3E"/>
    <w:rsid w:val="00D42E8F"/>
    <w:rsid w:val="00D42EEB"/>
    <w:rsid w:val="00D43407"/>
    <w:rsid w:val="00D43DA8"/>
    <w:rsid w:val="00D448F7"/>
    <w:rsid w:val="00D450CA"/>
    <w:rsid w:val="00D454A4"/>
    <w:rsid w:val="00D4553C"/>
    <w:rsid w:val="00D45A53"/>
    <w:rsid w:val="00D460FD"/>
    <w:rsid w:val="00D4665D"/>
    <w:rsid w:val="00D471AF"/>
    <w:rsid w:val="00D47FB6"/>
    <w:rsid w:val="00D5032D"/>
    <w:rsid w:val="00D50708"/>
    <w:rsid w:val="00D5095D"/>
    <w:rsid w:val="00D5169F"/>
    <w:rsid w:val="00D51F6C"/>
    <w:rsid w:val="00D521D3"/>
    <w:rsid w:val="00D52E23"/>
    <w:rsid w:val="00D5331B"/>
    <w:rsid w:val="00D5366A"/>
    <w:rsid w:val="00D53A99"/>
    <w:rsid w:val="00D540CB"/>
    <w:rsid w:val="00D5474F"/>
    <w:rsid w:val="00D55077"/>
    <w:rsid w:val="00D55928"/>
    <w:rsid w:val="00D568CE"/>
    <w:rsid w:val="00D5755F"/>
    <w:rsid w:val="00D5756C"/>
    <w:rsid w:val="00D60257"/>
    <w:rsid w:val="00D60FB3"/>
    <w:rsid w:val="00D61757"/>
    <w:rsid w:val="00D61AB0"/>
    <w:rsid w:val="00D61CAF"/>
    <w:rsid w:val="00D620E5"/>
    <w:rsid w:val="00D62D60"/>
    <w:rsid w:val="00D63C69"/>
    <w:rsid w:val="00D64049"/>
    <w:rsid w:val="00D64584"/>
    <w:rsid w:val="00D646F6"/>
    <w:rsid w:val="00D6486A"/>
    <w:rsid w:val="00D649DC"/>
    <w:rsid w:val="00D64D73"/>
    <w:rsid w:val="00D65181"/>
    <w:rsid w:val="00D65241"/>
    <w:rsid w:val="00D65384"/>
    <w:rsid w:val="00D716DD"/>
    <w:rsid w:val="00D71AF7"/>
    <w:rsid w:val="00D7220D"/>
    <w:rsid w:val="00D724F2"/>
    <w:rsid w:val="00D725D0"/>
    <w:rsid w:val="00D728B7"/>
    <w:rsid w:val="00D73135"/>
    <w:rsid w:val="00D74F53"/>
    <w:rsid w:val="00D755A1"/>
    <w:rsid w:val="00D764AC"/>
    <w:rsid w:val="00D76C6C"/>
    <w:rsid w:val="00D76E8E"/>
    <w:rsid w:val="00D7711C"/>
    <w:rsid w:val="00D773AD"/>
    <w:rsid w:val="00D77874"/>
    <w:rsid w:val="00D778E5"/>
    <w:rsid w:val="00D8046F"/>
    <w:rsid w:val="00D81037"/>
    <w:rsid w:val="00D81518"/>
    <w:rsid w:val="00D81C64"/>
    <w:rsid w:val="00D81DD3"/>
    <w:rsid w:val="00D821C7"/>
    <w:rsid w:val="00D82265"/>
    <w:rsid w:val="00D827DD"/>
    <w:rsid w:val="00D834C1"/>
    <w:rsid w:val="00D837E9"/>
    <w:rsid w:val="00D843EC"/>
    <w:rsid w:val="00D84870"/>
    <w:rsid w:val="00D84C4E"/>
    <w:rsid w:val="00D8561C"/>
    <w:rsid w:val="00D856AA"/>
    <w:rsid w:val="00D8580D"/>
    <w:rsid w:val="00D85B1E"/>
    <w:rsid w:val="00D85EC0"/>
    <w:rsid w:val="00D903E5"/>
    <w:rsid w:val="00D911F7"/>
    <w:rsid w:val="00D915E0"/>
    <w:rsid w:val="00D91610"/>
    <w:rsid w:val="00D91E26"/>
    <w:rsid w:val="00D92047"/>
    <w:rsid w:val="00D9261F"/>
    <w:rsid w:val="00D92BA0"/>
    <w:rsid w:val="00D92C04"/>
    <w:rsid w:val="00D930C4"/>
    <w:rsid w:val="00D93389"/>
    <w:rsid w:val="00D933F3"/>
    <w:rsid w:val="00D93FAD"/>
    <w:rsid w:val="00D94176"/>
    <w:rsid w:val="00D94A7A"/>
    <w:rsid w:val="00D95361"/>
    <w:rsid w:val="00D95931"/>
    <w:rsid w:val="00D96473"/>
    <w:rsid w:val="00D965FE"/>
    <w:rsid w:val="00D974DA"/>
    <w:rsid w:val="00DA057B"/>
    <w:rsid w:val="00DA068E"/>
    <w:rsid w:val="00DA0D2C"/>
    <w:rsid w:val="00DA0EA0"/>
    <w:rsid w:val="00DA135C"/>
    <w:rsid w:val="00DA1400"/>
    <w:rsid w:val="00DA18AE"/>
    <w:rsid w:val="00DA1D6D"/>
    <w:rsid w:val="00DA220B"/>
    <w:rsid w:val="00DA274E"/>
    <w:rsid w:val="00DA3304"/>
    <w:rsid w:val="00DA3364"/>
    <w:rsid w:val="00DA3609"/>
    <w:rsid w:val="00DA36F3"/>
    <w:rsid w:val="00DA3788"/>
    <w:rsid w:val="00DA3F4F"/>
    <w:rsid w:val="00DA55AA"/>
    <w:rsid w:val="00DA5669"/>
    <w:rsid w:val="00DA69DB"/>
    <w:rsid w:val="00DA6A65"/>
    <w:rsid w:val="00DA7067"/>
    <w:rsid w:val="00DA71CF"/>
    <w:rsid w:val="00DB0099"/>
    <w:rsid w:val="00DB00BA"/>
    <w:rsid w:val="00DB0131"/>
    <w:rsid w:val="00DB0276"/>
    <w:rsid w:val="00DB035E"/>
    <w:rsid w:val="00DB0840"/>
    <w:rsid w:val="00DB08A2"/>
    <w:rsid w:val="00DB0BBB"/>
    <w:rsid w:val="00DB0E8F"/>
    <w:rsid w:val="00DB0FDE"/>
    <w:rsid w:val="00DB11B2"/>
    <w:rsid w:val="00DB1EDF"/>
    <w:rsid w:val="00DB225C"/>
    <w:rsid w:val="00DB361C"/>
    <w:rsid w:val="00DB3CAB"/>
    <w:rsid w:val="00DB3D26"/>
    <w:rsid w:val="00DB460F"/>
    <w:rsid w:val="00DB48A8"/>
    <w:rsid w:val="00DB5593"/>
    <w:rsid w:val="00DB5834"/>
    <w:rsid w:val="00DB5892"/>
    <w:rsid w:val="00DB58D3"/>
    <w:rsid w:val="00DB7BB4"/>
    <w:rsid w:val="00DC0B66"/>
    <w:rsid w:val="00DC0CE0"/>
    <w:rsid w:val="00DC172E"/>
    <w:rsid w:val="00DC2033"/>
    <w:rsid w:val="00DC22E0"/>
    <w:rsid w:val="00DC3ADA"/>
    <w:rsid w:val="00DC473A"/>
    <w:rsid w:val="00DC49FA"/>
    <w:rsid w:val="00DC4D4A"/>
    <w:rsid w:val="00DC535D"/>
    <w:rsid w:val="00DC56BC"/>
    <w:rsid w:val="00DC58C7"/>
    <w:rsid w:val="00DC6F3A"/>
    <w:rsid w:val="00DC700B"/>
    <w:rsid w:val="00DC72FF"/>
    <w:rsid w:val="00DC755D"/>
    <w:rsid w:val="00DD047A"/>
    <w:rsid w:val="00DD0753"/>
    <w:rsid w:val="00DD0C80"/>
    <w:rsid w:val="00DD12F2"/>
    <w:rsid w:val="00DD2A00"/>
    <w:rsid w:val="00DD2D8E"/>
    <w:rsid w:val="00DD335E"/>
    <w:rsid w:val="00DD33D5"/>
    <w:rsid w:val="00DD47E1"/>
    <w:rsid w:val="00DD4AA0"/>
    <w:rsid w:val="00DD4CEC"/>
    <w:rsid w:val="00DD5B70"/>
    <w:rsid w:val="00DD6456"/>
    <w:rsid w:val="00DD652D"/>
    <w:rsid w:val="00DD6690"/>
    <w:rsid w:val="00DD6CC3"/>
    <w:rsid w:val="00DD7170"/>
    <w:rsid w:val="00DD7211"/>
    <w:rsid w:val="00DD7572"/>
    <w:rsid w:val="00DD758B"/>
    <w:rsid w:val="00DE01E4"/>
    <w:rsid w:val="00DE1474"/>
    <w:rsid w:val="00DE19D4"/>
    <w:rsid w:val="00DE228E"/>
    <w:rsid w:val="00DE29AC"/>
    <w:rsid w:val="00DE2AB8"/>
    <w:rsid w:val="00DE2B62"/>
    <w:rsid w:val="00DE3484"/>
    <w:rsid w:val="00DE3B84"/>
    <w:rsid w:val="00DE511A"/>
    <w:rsid w:val="00DE551D"/>
    <w:rsid w:val="00DE5814"/>
    <w:rsid w:val="00DE593C"/>
    <w:rsid w:val="00DE5E3D"/>
    <w:rsid w:val="00DE621E"/>
    <w:rsid w:val="00DE6508"/>
    <w:rsid w:val="00DE664A"/>
    <w:rsid w:val="00DE68B9"/>
    <w:rsid w:val="00DE6A41"/>
    <w:rsid w:val="00DE755A"/>
    <w:rsid w:val="00DF03E6"/>
    <w:rsid w:val="00DF0C0E"/>
    <w:rsid w:val="00DF154E"/>
    <w:rsid w:val="00DF2243"/>
    <w:rsid w:val="00DF2582"/>
    <w:rsid w:val="00DF259B"/>
    <w:rsid w:val="00DF3032"/>
    <w:rsid w:val="00DF3247"/>
    <w:rsid w:val="00DF35AE"/>
    <w:rsid w:val="00DF39DC"/>
    <w:rsid w:val="00DF42B0"/>
    <w:rsid w:val="00DF43A6"/>
    <w:rsid w:val="00DF46A0"/>
    <w:rsid w:val="00DF4727"/>
    <w:rsid w:val="00DF59B9"/>
    <w:rsid w:val="00DF5B7A"/>
    <w:rsid w:val="00DF5F93"/>
    <w:rsid w:val="00DF6577"/>
    <w:rsid w:val="00DF6A27"/>
    <w:rsid w:val="00DF6BDE"/>
    <w:rsid w:val="00DF733F"/>
    <w:rsid w:val="00E00293"/>
    <w:rsid w:val="00E00405"/>
    <w:rsid w:val="00E00C23"/>
    <w:rsid w:val="00E01437"/>
    <w:rsid w:val="00E020BE"/>
    <w:rsid w:val="00E0225A"/>
    <w:rsid w:val="00E02D11"/>
    <w:rsid w:val="00E02E00"/>
    <w:rsid w:val="00E02E7B"/>
    <w:rsid w:val="00E0353D"/>
    <w:rsid w:val="00E03B60"/>
    <w:rsid w:val="00E03B76"/>
    <w:rsid w:val="00E04091"/>
    <w:rsid w:val="00E041EC"/>
    <w:rsid w:val="00E0484C"/>
    <w:rsid w:val="00E04856"/>
    <w:rsid w:val="00E04936"/>
    <w:rsid w:val="00E0502D"/>
    <w:rsid w:val="00E053D0"/>
    <w:rsid w:val="00E057C3"/>
    <w:rsid w:val="00E05E69"/>
    <w:rsid w:val="00E05E9C"/>
    <w:rsid w:val="00E07844"/>
    <w:rsid w:val="00E07991"/>
    <w:rsid w:val="00E10173"/>
    <w:rsid w:val="00E106E4"/>
    <w:rsid w:val="00E107AE"/>
    <w:rsid w:val="00E1080B"/>
    <w:rsid w:val="00E1096C"/>
    <w:rsid w:val="00E11596"/>
    <w:rsid w:val="00E11EFB"/>
    <w:rsid w:val="00E12280"/>
    <w:rsid w:val="00E123C8"/>
    <w:rsid w:val="00E124AE"/>
    <w:rsid w:val="00E12FE2"/>
    <w:rsid w:val="00E133AE"/>
    <w:rsid w:val="00E134D6"/>
    <w:rsid w:val="00E141C0"/>
    <w:rsid w:val="00E1426C"/>
    <w:rsid w:val="00E1482A"/>
    <w:rsid w:val="00E154E8"/>
    <w:rsid w:val="00E1590D"/>
    <w:rsid w:val="00E15D74"/>
    <w:rsid w:val="00E15E67"/>
    <w:rsid w:val="00E16388"/>
    <w:rsid w:val="00E1676F"/>
    <w:rsid w:val="00E17673"/>
    <w:rsid w:val="00E2016A"/>
    <w:rsid w:val="00E208D3"/>
    <w:rsid w:val="00E20C6D"/>
    <w:rsid w:val="00E20EF6"/>
    <w:rsid w:val="00E21831"/>
    <w:rsid w:val="00E22213"/>
    <w:rsid w:val="00E224F7"/>
    <w:rsid w:val="00E22C8A"/>
    <w:rsid w:val="00E2370F"/>
    <w:rsid w:val="00E23BD9"/>
    <w:rsid w:val="00E23E02"/>
    <w:rsid w:val="00E23EEA"/>
    <w:rsid w:val="00E248D7"/>
    <w:rsid w:val="00E24F52"/>
    <w:rsid w:val="00E255DA"/>
    <w:rsid w:val="00E25E11"/>
    <w:rsid w:val="00E25F27"/>
    <w:rsid w:val="00E278BA"/>
    <w:rsid w:val="00E27EF3"/>
    <w:rsid w:val="00E30540"/>
    <w:rsid w:val="00E30742"/>
    <w:rsid w:val="00E308A9"/>
    <w:rsid w:val="00E31960"/>
    <w:rsid w:val="00E31E1F"/>
    <w:rsid w:val="00E32323"/>
    <w:rsid w:val="00E32513"/>
    <w:rsid w:val="00E32681"/>
    <w:rsid w:val="00E33176"/>
    <w:rsid w:val="00E3334F"/>
    <w:rsid w:val="00E34478"/>
    <w:rsid w:val="00E34890"/>
    <w:rsid w:val="00E348AB"/>
    <w:rsid w:val="00E34F69"/>
    <w:rsid w:val="00E35CA8"/>
    <w:rsid w:val="00E35DC3"/>
    <w:rsid w:val="00E36257"/>
    <w:rsid w:val="00E362EF"/>
    <w:rsid w:val="00E365B2"/>
    <w:rsid w:val="00E366A0"/>
    <w:rsid w:val="00E36883"/>
    <w:rsid w:val="00E36CC6"/>
    <w:rsid w:val="00E36D91"/>
    <w:rsid w:val="00E36ECB"/>
    <w:rsid w:val="00E3738C"/>
    <w:rsid w:val="00E37754"/>
    <w:rsid w:val="00E401EE"/>
    <w:rsid w:val="00E40588"/>
    <w:rsid w:val="00E4090C"/>
    <w:rsid w:val="00E40912"/>
    <w:rsid w:val="00E41692"/>
    <w:rsid w:val="00E419B4"/>
    <w:rsid w:val="00E41A0B"/>
    <w:rsid w:val="00E43758"/>
    <w:rsid w:val="00E43E01"/>
    <w:rsid w:val="00E455E0"/>
    <w:rsid w:val="00E4566F"/>
    <w:rsid w:val="00E4599D"/>
    <w:rsid w:val="00E46031"/>
    <w:rsid w:val="00E474DC"/>
    <w:rsid w:val="00E50F23"/>
    <w:rsid w:val="00E50FB1"/>
    <w:rsid w:val="00E511A6"/>
    <w:rsid w:val="00E5121E"/>
    <w:rsid w:val="00E5188C"/>
    <w:rsid w:val="00E51DB4"/>
    <w:rsid w:val="00E52AC7"/>
    <w:rsid w:val="00E52CA7"/>
    <w:rsid w:val="00E52CCA"/>
    <w:rsid w:val="00E53A48"/>
    <w:rsid w:val="00E54099"/>
    <w:rsid w:val="00E549E3"/>
    <w:rsid w:val="00E550CC"/>
    <w:rsid w:val="00E55766"/>
    <w:rsid w:val="00E55AB7"/>
    <w:rsid w:val="00E55FA4"/>
    <w:rsid w:val="00E565FD"/>
    <w:rsid w:val="00E56CCD"/>
    <w:rsid w:val="00E57BBF"/>
    <w:rsid w:val="00E57F1F"/>
    <w:rsid w:val="00E6084A"/>
    <w:rsid w:val="00E60C60"/>
    <w:rsid w:val="00E60DC7"/>
    <w:rsid w:val="00E61984"/>
    <w:rsid w:val="00E619B2"/>
    <w:rsid w:val="00E619F0"/>
    <w:rsid w:val="00E61EEC"/>
    <w:rsid w:val="00E62434"/>
    <w:rsid w:val="00E62778"/>
    <w:rsid w:val="00E62ABF"/>
    <w:rsid w:val="00E62B99"/>
    <w:rsid w:val="00E63C11"/>
    <w:rsid w:val="00E64435"/>
    <w:rsid w:val="00E648C6"/>
    <w:rsid w:val="00E64D4B"/>
    <w:rsid w:val="00E652E4"/>
    <w:rsid w:val="00E654C8"/>
    <w:rsid w:val="00E656CB"/>
    <w:rsid w:val="00E65A22"/>
    <w:rsid w:val="00E65B49"/>
    <w:rsid w:val="00E65BBC"/>
    <w:rsid w:val="00E66168"/>
    <w:rsid w:val="00E66294"/>
    <w:rsid w:val="00E665C5"/>
    <w:rsid w:val="00E66A73"/>
    <w:rsid w:val="00E66E6E"/>
    <w:rsid w:val="00E67CE7"/>
    <w:rsid w:val="00E67E64"/>
    <w:rsid w:val="00E700B6"/>
    <w:rsid w:val="00E70168"/>
    <w:rsid w:val="00E70735"/>
    <w:rsid w:val="00E70E54"/>
    <w:rsid w:val="00E7144F"/>
    <w:rsid w:val="00E71513"/>
    <w:rsid w:val="00E72293"/>
    <w:rsid w:val="00E728C4"/>
    <w:rsid w:val="00E72E8B"/>
    <w:rsid w:val="00E73187"/>
    <w:rsid w:val="00E734A6"/>
    <w:rsid w:val="00E73E3E"/>
    <w:rsid w:val="00E73EDC"/>
    <w:rsid w:val="00E74056"/>
    <w:rsid w:val="00E74366"/>
    <w:rsid w:val="00E74461"/>
    <w:rsid w:val="00E74822"/>
    <w:rsid w:val="00E74894"/>
    <w:rsid w:val="00E74D87"/>
    <w:rsid w:val="00E75858"/>
    <w:rsid w:val="00E75AF9"/>
    <w:rsid w:val="00E76217"/>
    <w:rsid w:val="00E76E15"/>
    <w:rsid w:val="00E77266"/>
    <w:rsid w:val="00E7744E"/>
    <w:rsid w:val="00E77F94"/>
    <w:rsid w:val="00E802B6"/>
    <w:rsid w:val="00E80FEF"/>
    <w:rsid w:val="00E81033"/>
    <w:rsid w:val="00E814A1"/>
    <w:rsid w:val="00E81A99"/>
    <w:rsid w:val="00E81C5B"/>
    <w:rsid w:val="00E82DAF"/>
    <w:rsid w:val="00E833F3"/>
    <w:rsid w:val="00E83834"/>
    <w:rsid w:val="00E83B0B"/>
    <w:rsid w:val="00E84423"/>
    <w:rsid w:val="00E84981"/>
    <w:rsid w:val="00E84F37"/>
    <w:rsid w:val="00E85531"/>
    <w:rsid w:val="00E85793"/>
    <w:rsid w:val="00E859BE"/>
    <w:rsid w:val="00E85E0E"/>
    <w:rsid w:val="00E8618C"/>
    <w:rsid w:val="00E8661C"/>
    <w:rsid w:val="00E8692D"/>
    <w:rsid w:val="00E8693C"/>
    <w:rsid w:val="00E90142"/>
    <w:rsid w:val="00E905B0"/>
    <w:rsid w:val="00E914A2"/>
    <w:rsid w:val="00E916CD"/>
    <w:rsid w:val="00E91EDA"/>
    <w:rsid w:val="00E92405"/>
    <w:rsid w:val="00E92875"/>
    <w:rsid w:val="00E9298E"/>
    <w:rsid w:val="00E935C5"/>
    <w:rsid w:val="00E946F1"/>
    <w:rsid w:val="00E95110"/>
    <w:rsid w:val="00E9522A"/>
    <w:rsid w:val="00E955F2"/>
    <w:rsid w:val="00E961B6"/>
    <w:rsid w:val="00E961F7"/>
    <w:rsid w:val="00E96508"/>
    <w:rsid w:val="00E9686C"/>
    <w:rsid w:val="00E9703F"/>
    <w:rsid w:val="00E97401"/>
    <w:rsid w:val="00E97635"/>
    <w:rsid w:val="00EA13E1"/>
    <w:rsid w:val="00EA20D2"/>
    <w:rsid w:val="00EA2A31"/>
    <w:rsid w:val="00EA31C4"/>
    <w:rsid w:val="00EA34B9"/>
    <w:rsid w:val="00EA393D"/>
    <w:rsid w:val="00EA3982"/>
    <w:rsid w:val="00EA3E14"/>
    <w:rsid w:val="00EA44CA"/>
    <w:rsid w:val="00EA463C"/>
    <w:rsid w:val="00EA49D6"/>
    <w:rsid w:val="00EA57C0"/>
    <w:rsid w:val="00EA6205"/>
    <w:rsid w:val="00EA6587"/>
    <w:rsid w:val="00EA74FA"/>
    <w:rsid w:val="00EA784F"/>
    <w:rsid w:val="00EA7EEB"/>
    <w:rsid w:val="00EB03E7"/>
    <w:rsid w:val="00EB091D"/>
    <w:rsid w:val="00EB0D92"/>
    <w:rsid w:val="00EB40FE"/>
    <w:rsid w:val="00EB41F1"/>
    <w:rsid w:val="00EB4DF5"/>
    <w:rsid w:val="00EB55CC"/>
    <w:rsid w:val="00EB5805"/>
    <w:rsid w:val="00EB64E6"/>
    <w:rsid w:val="00EB71B7"/>
    <w:rsid w:val="00EB7269"/>
    <w:rsid w:val="00EB75D9"/>
    <w:rsid w:val="00EB7EA9"/>
    <w:rsid w:val="00EC0F7C"/>
    <w:rsid w:val="00EC1A77"/>
    <w:rsid w:val="00EC20A3"/>
    <w:rsid w:val="00EC24C2"/>
    <w:rsid w:val="00EC2B66"/>
    <w:rsid w:val="00EC391B"/>
    <w:rsid w:val="00EC3D48"/>
    <w:rsid w:val="00EC4C9F"/>
    <w:rsid w:val="00EC5812"/>
    <w:rsid w:val="00EC5E46"/>
    <w:rsid w:val="00EC62C9"/>
    <w:rsid w:val="00EC64DD"/>
    <w:rsid w:val="00EC6F61"/>
    <w:rsid w:val="00EC763B"/>
    <w:rsid w:val="00ED247E"/>
    <w:rsid w:val="00ED2FF4"/>
    <w:rsid w:val="00ED35E4"/>
    <w:rsid w:val="00ED3AEB"/>
    <w:rsid w:val="00ED3EB9"/>
    <w:rsid w:val="00ED41AE"/>
    <w:rsid w:val="00ED4C17"/>
    <w:rsid w:val="00ED4E33"/>
    <w:rsid w:val="00ED50A0"/>
    <w:rsid w:val="00ED55F3"/>
    <w:rsid w:val="00ED60D3"/>
    <w:rsid w:val="00ED6A07"/>
    <w:rsid w:val="00ED70CF"/>
    <w:rsid w:val="00ED74E5"/>
    <w:rsid w:val="00ED7ACD"/>
    <w:rsid w:val="00EE032D"/>
    <w:rsid w:val="00EE076B"/>
    <w:rsid w:val="00EE0A97"/>
    <w:rsid w:val="00EE0B98"/>
    <w:rsid w:val="00EE1A75"/>
    <w:rsid w:val="00EE1FF5"/>
    <w:rsid w:val="00EE20B2"/>
    <w:rsid w:val="00EE2727"/>
    <w:rsid w:val="00EE2855"/>
    <w:rsid w:val="00EE2E65"/>
    <w:rsid w:val="00EE5530"/>
    <w:rsid w:val="00EE647F"/>
    <w:rsid w:val="00EE65CC"/>
    <w:rsid w:val="00EE66EC"/>
    <w:rsid w:val="00EE6769"/>
    <w:rsid w:val="00EE68F2"/>
    <w:rsid w:val="00EE6F97"/>
    <w:rsid w:val="00EE70FA"/>
    <w:rsid w:val="00EE7424"/>
    <w:rsid w:val="00EF0BD6"/>
    <w:rsid w:val="00EF13CD"/>
    <w:rsid w:val="00EF1894"/>
    <w:rsid w:val="00EF1B5F"/>
    <w:rsid w:val="00EF1F6B"/>
    <w:rsid w:val="00EF292A"/>
    <w:rsid w:val="00EF29A0"/>
    <w:rsid w:val="00EF37BD"/>
    <w:rsid w:val="00EF395C"/>
    <w:rsid w:val="00EF399E"/>
    <w:rsid w:val="00EF3B39"/>
    <w:rsid w:val="00EF53F0"/>
    <w:rsid w:val="00EF5939"/>
    <w:rsid w:val="00EF6333"/>
    <w:rsid w:val="00EF67F8"/>
    <w:rsid w:val="00EF6AB0"/>
    <w:rsid w:val="00EF6EA0"/>
    <w:rsid w:val="00EF725C"/>
    <w:rsid w:val="00EF740C"/>
    <w:rsid w:val="00F00F34"/>
    <w:rsid w:val="00F01D85"/>
    <w:rsid w:val="00F022B4"/>
    <w:rsid w:val="00F0271C"/>
    <w:rsid w:val="00F02A03"/>
    <w:rsid w:val="00F02A5E"/>
    <w:rsid w:val="00F02C73"/>
    <w:rsid w:val="00F02FB6"/>
    <w:rsid w:val="00F04515"/>
    <w:rsid w:val="00F04F9E"/>
    <w:rsid w:val="00F05083"/>
    <w:rsid w:val="00F060AF"/>
    <w:rsid w:val="00F060BA"/>
    <w:rsid w:val="00F06142"/>
    <w:rsid w:val="00F06899"/>
    <w:rsid w:val="00F078FD"/>
    <w:rsid w:val="00F101F1"/>
    <w:rsid w:val="00F108C9"/>
    <w:rsid w:val="00F10A9B"/>
    <w:rsid w:val="00F11055"/>
    <w:rsid w:val="00F1275B"/>
    <w:rsid w:val="00F127C5"/>
    <w:rsid w:val="00F134EB"/>
    <w:rsid w:val="00F13E97"/>
    <w:rsid w:val="00F14284"/>
    <w:rsid w:val="00F1489E"/>
    <w:rsid w:val="00F15501"/>
    <w:rsid w:val="00F15F58"/>
    <w:rsid w:val="00F1635B"/>
    <w:rsid w:val="00F16A4F"/>
    <w:rsid w:val="00F17FB9"/>
    <w:rsid w:val="00F20B4F"/>
    <w:rsid w:val="00F20D1A"/>
    <w:rsid w:val="00F20EDE"/>
    <w:rsid w:val="00F21075"/>
    <w:rsid w:val="00F210E4"/>
    <w:rsid w:val="00F2137F"/>
    <w:rsid w:val="00F215FE"/>
    <w:rsid w:val="00F217E1"/>
    <w:rsid w:val="00F21ABC"/>
    <w:rsid w:val="00F21DEE"/>
    <w:rsid w:val="00F22180"/>
    <w:rsid w:val="00F223C2"/>
    <w:rsid w:val="00F224C0"/>
    <w:rsid w:val="00F225BB"/>
    <w:rsid w:val="00F228AB"/>
    <w:rsid w:val="00F23903"/>
    <w:rsid w:val="00F23AD5"/>
    <w:rsid w:val="00F24129"/>
    <w:rsid w:val="00F24A83"/>
    <w:rsid w:val="00F24D2C"/>
    <w:rsid w:val="00F2599E"/>
    <w:rsid w:val="00F26AB1"/>
    <w:rsid w:val="00F26B82"/>
    <w:rsid w:val="00F279E1"/>
    <w:rsid w:val="00F27C86"/>
    <w:rsid w:val="00F30272"/>
    <w:rsid w:val="00F307A8"/>
    <w:rsid w:val="00F31006"/>
    <w:rsid w:val="00F31061"/>
    <w:rsid w:val="00F31424"/>
    <w:rsid w:val="00F31694"/>
    <w:rsid w:val="00F31845"/>
    <w:rsid w:val="00F31FB0"/>
    <w:rsid w:val="00F3278E"/>
    <w:rsid w:val="00F33698"/>
    <w:rsid w:val="00F34C04"/>
    <w:rsid w:val="00F34F50"/>
    <w:rsid w:val="00F34F63"/>
    <w:rsid w:val="00F37A6E"/>
    <w:rsid w:val="00F37BBD"/>
    <w:rsid w:val="00F37C05"/>
    <w:rsid w:val="00F37C21"/>
    <w:rsid w:val="00F40313"/>
    <w:rsid w:val="00F40711"/>
    <w:rsid w:val="00F40731"/>
    <w:rsid w:val="00F41379"/>
    <w:rsid w:val="00F415DE"/>
    <w:rsid w:val="00F41A86"/>
    <w:rsid w:val="00F422C0"/>
    <w:rsid w:val="00F42B68"/>
    <w:rsid w:val="00F43BBE"/>
    <w:rsid w:val="00F443B7"/>
    <w:rsid w:val="00F4519F"/>
    <w:rsid w:val="00F45BEF"/>
    <w:rsid w:val="00F464C0"/>
    <w:rsid w:val="00F4685E"/>
    <w:rsid w:val="00F468C6"/>
    <w:rsid w:val="00F479F4"/>
    <w:rsid w:val="00F50D33"/>
    <w:rsid w:val="00F50E34"/>
    <w:rsid w:val="00F514DA"/>
    <w:rsid w:val="00F52104"/>
    <w:rsid w:val="00F523A6"/>
    <w:rsid w:val="00F52999"/>
    <w:rsid w:val="00F5329C"/>
    <w:rsid w:val="00F53566"/>
    <w:rsid w:val="00F536F0"/>
    <w:rsid w:val="00F53D43"/>
    <w:rsid w:val="00F53E2D"/>
    <w:rsid w:val="00F55137"/>
    <w:rsid w:val="00F55932"/>
    <w:rsid w:val="00F55CFA"/>
    <w:rsid w:val="00F55E18"/>
    <w:rsid w:val="00F55EF2"/>
    <w:rsid w:val="00F56F43"/>
    <w:rsid w:val="00F5708B"/>
    <w:rsid w:val="00F57522"/>
    <w:rsid w:val="00F6175D"/>
    <w:rsid w:val="00F62212"/>
    <w:rsid w:val="00F62A0A"/>
    <w:rsid w:val="00F62A25"/>
    <w:rsid w:val="00F62A8C"/>
    <w:rsid w:val="00F62EB4"/>
    <w:rsid w:val="00F63160"/>
    <w:rsid w:val="00F63186"/>
    <w:rsid w:val="00F632BF"/>
    <w:rsid w:val="00F63784"/>
    <w:rsid w:val="00F63FFE"/>
    <w:rsid w:val="00F64C5C"/>
    <w:rsid w:val="00F65829"/>
    <w:rsid w:val="00F6597C"/>
    <w:rsid w:val="00F65FCA"/>
    <w:rsid w:val="00F666BE"/>
    <w:rsid w:val="00F669EA"/>
    <w:rsid w:val="00F66B8E"/>
    <w:rsid w:val="00F6732B"/>
    <w:rsid w:val="00F67ACE"/>
    <w:rsid w:val="00F704AF"/>
    <w:rsid w:val="00F70A83"/>
    <w:rsid w:val="00F70C07"/>
    <w:rsid w:val="00F70E9C"/>
    <w:rsid w:val="00F70F2D"/>
    <w:rsid w:val="00F714A4"/>
    <w:rsid w:val="00F736BE"/>
    <w:rsid w:val="00F73B79"/>
    <w:rsid w:val="00F740E3"/>
    <w:rsid w:val="00F74A19"/>
    <w:rsid w:val="00F750B8"/>
    <w:rsid w:val="00F7538F"/>
    <w:rsid w:val="00F75763"/>
    <w:rsid w:val="00F75C26"/>
    <w:rsid w:val="00F76302"/>
    <w:rsid w:val="00F7642F"/>
    <w:rsid w:val="00F76DB4"/>
    <w:rsid w:val="00F77258"/>
    <w:rsid w:val="00F778B0"/>
    <w:rsid w:val="00F77C1D"/>
    <w:rsid w:val="00F77C6C"/>
    <w:rsid w:val="00F80C08"/>
    <w:rsid w:val="00F80C3D"/>
    <w:rsid w:val="00F81004"/>
    <w:rsid w:val="00F81266"/>
    <w:rsid w:val="00F8180A"/>
    <w:rsid w:val="00F81BE2"/>
    <w:rsid w:val="00F829B3"/>
    <w:rsid w:val="00F82F39"/>
    <w:rsid w:val="00F836FD"/>
    <w:rsid w:val="00F842F1"/>
    <w:rsid w:val="00F8461D"/>
    <w:rsid w:val="00F847B6"/>
    <w:rsid w:val="00F861F3"/>
    <w:rsid w:val="00F8662A"/>
    <w:rsid w:val="00F86A90"/>
    <w:rsid w:val="00F87BF0"/>
    <w:rsid w:val="00F90451"/>
    <w:rsid w:val="00F9102E"/>
    <w:rsid w:val="00F923F0"/>
    <w:rsid w:val="00F925BC"/>
    <w:rsid w:val="00F93425"/>
    <w:rsid w:val="00F9348C"/>
    <w:rsid w:val="00F93C4F"/>
    <w:rsid w:val="00F94025"/>
    <w:rsid w:val="00F940A8"/>
    <w:rsid w:val="00F9410A"/>
    <w:rsid w:val="00F944A0"/>
    <w:rsid w:val="00F94673"/>
    <w:rsid w:val="00F94BBA"/>
    <w:rsid w:val="00F95438"/>
    <w:rsid w:val="00F9642D"/>
    <w:rsid w:val="00F96E73"/>
    <w:rsid w:val="00FA0721"/>
    <w:rsid w:val="00FA07CA"/>
    <w:rsid w:val="00FA12FD"/>
    <w:rsid w:val="00FA1461"/>
    <w:rsid w:val="00FA14D2"/>
    <w:rsid w:val="00FA1721"/>
    <w:rsid w:val="00FA1BA4"/>
    <w:rsid w:val="00FA1C9A"/>
    <w:rsid w:val="00FA1DBA"/>
    <w:rsid w:val="00FA1DEC"/>
    <w:rsid w:val="00FA2179"/>
    <w:rsid w:val="00FA2192"/>
    <w:rsid w:val="00FA21FD"/>
    <w:rsid w:val="00FA2293"/>
    <w:rsid w:val="00FA239F"/>
    <w:rsid w:val="00FA2D6A"/>
    <w:rsid w:val="00FA2D86"/>
    <w:rsid w:val="00FA2F35"/>
    <w:rsid w:val="00FA3146"/>
    <w:rsid w:val="00FA3B7D"/>
    <w:rsid w:val="00FA3BE7"/>
    <w:rsid w:val="00FA43AD"/>
    <w:rsid w:val="00FA45FF"/>
    <w:rsid w:val="00FA4CCF"/>
    <w:rsid w:val="00FA5CB1"/>
    <w:rsid w:val="00FA5DF8"/>
    <w:rsid w:val="00FA6622"/>
    <w:rsid w:val="00FA6FF3"/>
    <w:rsid w:val="00FA717C"/>
    <w:rsid w:val="00FA7F6A"/>
    <w:rsid w:val="00FB1312"/>
    <w:rsid w:val="00FB1665"/>
    <w:rsid w:val="00FB173E"/>
    <w:rsid w:val="00FB1F0E"/>
    <w:rsid w:val="00FB1F1D"/>
    <w:rsid w:val="00FB2B1E"/>
    <w:rsid w:val="00FB2B7C"/>
    <w:rsid w:val="00FB2D06"/>
    <w:rsid w:val="00FB3325"/>
    <w:rsid w:val="00FB3743"/>
    <w:rsid w:val="00FB38F3"/>
    <w:rsid w:val="00FB3A86"/>
    <w:rsid w:val="00FB4B74"/>
    <w:rsid w:val="00FB582F"/>
    <w:rsid w:val="00FB59E1"/>
    <w:rsid w:val="00FB600E"/>
    <w:rsid w:val="00FB6055"/>
    <w:rsid w:val="00FB62F8"/>
    <w:rsid w:val="00FB67CD"/>
    <w:rsid w:val="00FB6BB6"/>
    <w:rsid w:val="00FB6BD1"/>
    <w:rsid w:val="00FB6CC0"/>
    <w:rsid w:val="00FB6DF8"/>
    <w:rsid w:val="00FB709E"/>
    <w:rsid w:val="00FB71D7"/>
    <w:rsid w:val="00FB791B"/>
    <w:rsid w:val="00FB797D"/>
    <w:rsid w:val="00FB7EA7"/>
    <w:rsid w:val="00FC083F"/>
    <w:rsid w:val="00FC0B11"/>
    <w:rsid w:val="00FC0E7B"/>
    <w:rsid w:val="00FC1080"/>
    <w:rsid w:val="00FC10EF"/>
    <w:rsid w:val="00FC1103"/>
    <w:rsid w:val="00FC1488"/>
    <w:rsid w:val="00FC1532"/>
    <w:rsid w:val="00FC2500"/>
    <w:rsid w:val="00FC34F8"/>
    <w:rsid w:val="00FC3E51"/>
    <w:rsid w:val="00FC41BF"/>
    <w:rsid w:val="00FC42A8"/>
    <w:rsid w:val="00FC4454"/>
    <w:rsid w:val="00FC461B"/>
    <w:rsid w:val="00FC4810"/>
    <w:rsid w:val="00FC53AA"/>
    <w:rsid w:val="00FC5F12"/>
    <w:rsid w:val="00FC6B25"/>
    <w:rsid w:val="00FC6D4C"/>
    <w:rsid w:val="00FC6E44"/>
    <w:rsid w:val="00FC748E"/>
    <w:rsid w:val="00FC7590"/>
    <w:rsid w:val="00FC7616"/>
    <w:rsid w:val="00FC775C"/>
    <w:rsid w:val="00FD08DD"/>
    <w:rsid w:val="00FD0D9B"/>
    <w:rsid w:val="00FD1045"/>
    <w:rsid w:val="00FD111A"/>
    <w:rsid w:val="00FD1297"/>
    <w:rsid w:val="00FD1670"/>
    <w:rsid w:val="00FD1B7F"/>
    <w:rsid w:val="00FD1BB6"/>
    <w:rsid w:val="00FD24AF"/>
    <w:rsid w:val="00FD25B6"/>
    <w:rsid w:val="00FD2CF2"/>
    <w:rsid w:val="00FD348B"/>
    <w:rsid w:val="00FD4663"/>
    <w:rsid w:val="00FD4F86"/>
    <w:rsid w:val="00FD503F"/>
    <w:rsid w:val="00FD53F0"/>
    <w:rsid w:val="00FD58F2"/>
    <w:rsid w:val="00FD59DF"/>
    <w:rsid w:val="00FD5FEC"/>
    <w:rsid w:val="00FD6383"/>
    <w:rsid w:val="00FD6B07"/>
    <w:rsid w:val="00FD7527"/>
    <w:rsid w:val="00FD7DE3"/>
    <w:rsid w:val="00FE00B1"/>
    <w:rsid w:val="00FE012E"/>
    <w:rsid w:val="00FE08AD"/>
    <w:rsid w:val="00FE0CEA"/>
    <w:rsid w:val="00FE103A"/>
    <w:rsid w:val="00FE1431"/>
    <w:rsid w:val="00FE1A25"/>
    <w:rsid w:val="00FE1DA4"/>
    <w:rsid w:val="00FE242F"/>
    <w:rsid w:val="00FE35FC"/>
    <w:rsid w:val="00FE4434"/>
    <w:rsid w:val="00FE52A0"/>
    <w:rsid w:val="00FE5A9C"/>
    <w:rsid w:val="00FE60F0"/>
    <w:rsid w:val="00FE72DE"/>
    <w:rsid w:val="00FE7E45"/>
    <w:rsid w:val="00FF04E8"/>
    <w:rsid w:val="00FF059C"/>
    <w:rsid w:val="00FF0920"/>
    <w:rsid w:val="00FF3110"/>
    <w:rsid w:val="00FF3B6B"/>
    <w:rsid w:val="00FF40E5"/>
    <w:rsid w:val="00FF41BA"/>
    <w:rsid w:val="00FF4CCE"/>
    <w:rsid w:val="00FF534D"/>
    <w:rsid w:val="00FF55F5"/>
    <w:rsid w:val="00FF5E76"/>
    <w:rsid w:val="00FF6656"/>
    <w:rsid w:val="00FF6B75"/>
    <w:rsid w:val="00FF6C0E"/>
    <w:rsid w:val="00FF6DE5"/>
    <w:rsid w:val="00FF7436"/>
    <w:rsid w:val="00FF783F"/>
    <w:rsid w:val="00FF7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7572A"/>
  <w15:chartTrackingRefBased/>
  <w15:docId w15:val="{99D2CD0A-502F-48FD-812A-125BA175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0FF"/>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9D70FF"/>
    <w:rPr>
      <w:rFonts w:ascii="Times New Roman" w:hAnsi="Times New Roman"/>
    </w:rPr>
  </w:style>
  <w:style w:type="paragraph" w:styleId="ListParagraph">
    <w:name w:val="List Paragraph"/>
    <w:basedOn w:val="Normal"/>
    <w:uiPriority w:val="34"/>
    <w:qFormat/>
    <w:rsid w:val="0079652E"/>
    <w:pPr>
      <w:ind w:left="720"/>
      <w:contextualSpacing/>
    </w:pPr>
  </w:style>
  <w:style w:type="paragraph" w:styleId="Header">
    <w:name w:val="header"/>
    <w:basedOn w:val="Normal"/>
    <w:link w:val="HeaderChar"/>
    <w:uiPriority w:val="99"/>
    <w:unhideWhenUsed/>
    <w:rsid w:val="00D13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7A6"/>
    <w:rPr>
      <w:rFonts w:asciiTheme="minorHAnsi" w:hAnsiTheme="minorHAnsi" w:cstheme="minorBidi"/>
      <w:sz w:val="22"/>
      <w:szCs w:val="22"/>
    </w:rPr>
  </w:style>
  <w:style w:type="paragraph" w:styleId="Footer">
    <w:name w:val="footer"/>
    <w:basedOn w:val="Normal"/>
    <w:link w:val="FooterChar"/>
    <w:uiPriority w:val="99"/>
    <w:unhideWhenUsed/>
    <w:rsid w:val="00D13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7A6"/>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6A3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2E5"/>
    <w:rPr>
      <w:rFonts w:ascii="Segoe UI" w:hAnsi="Segoe UI" w:cs="Segoe UI"/>
      <w:sz w:val="18"/>
      <w:szCs w:val="18"/>
    </w:rPr>
  </w:style>
  <w:style w:type="character" w:styleId="Hyperlink">
    <w:name w:val="Hyperlink"/>
    <w:basedOn w:val="DefaultParagraphFont"/>
    <w:uiPriority w:val="99"/>
    <w:unhideWhenUsed/>
    <w:rsid w:val="006B2254"/>
    <w:rPr>
      <w:color w:val="0563C1" w:themeColor="hyperlink"/>
      <w:u w:val="single"/>
    </w:rPr>
  </w:style>
  <w:style w:type="character" w:customStyle="1" w:styleId="UnresolvedMention1">
    <w:name w:val="Unresolved Mention1"/>
    <w:basedOn w:val="DefaultParagraphFont"/>
    <w:uiPriority w:val="99"/>
    <w:semiHidden/>
    <w:unhideWhenUsed/>
    <w:rsid w:val="006B2254"/>
    <w:rPr>
      <w:color w:val="605E5C"/>
      <w:shd w:val="clear" w:color="auto" w:fill="E1DFDD"/>
    </w:rPr>
  </w:style>
  <w:style w:type="table" w:styleId="TableGrid">
    <w:name w:val="Table Grid"/>
    <w:basedOn w:val="TableNormal"/>
    <w:uiPriority w:val="59"/>
    <w:rsid w:val="008A5FF1"/>
    <w:pPr>
      <w:spacing w:after="0" w:line="240" w:lineRule="auto"/>
      <w:ind w:firstLine="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3BCA"/>
    <w:rPr>
      <w:sz w:val="16"/>
      <w:szCs w:val="16"/>
    </w:rPr>
  </w:style>
  <w:style w:type="paragraph" w:styleId="CommentText">
    <w:name w:val="annotation text"/>
    <w:basedOn w:val="Normal"/>
    <w:link w:val="CommentTextChar"/>
    <w:uiPriority w:val="99"/>
    <w:unhideWhenUsed/>
    <w:rsid w:val="00243BCA"/>
    <w:pPr>
      <w:spacing w:line="240" w:lineRule="auto"/>
    </w:pPr>
    <w:rPr>
      <w:sz w:val="20"/>
      <w:szCs w:val="20"/>
    </w:rPr>
  </w:style>
  <w:style w:type="character" w:customStyle="1" w:styleId="CommentTextChar">
    <w:name w:val="Comment Text Char"/>
    <w:basedOn w:val="DefaultParagraphFont"/>
    <w:link w:val="CommentText"/>
    <w:uiPriority w:val="99"/>
    <w:rsid w:val="00243BC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243BCA"/>
    <w:rPr>
      <w:b/>
      <w:bCs/>
    </w:rPr>
  </w:style>
  <w:style w:type="character" w:customStyle="1" w:styleId="CommentSubjectChar">
    <w:name w:val="Comment Subject Char"/>
    <w:basedOn w:val="CommentTextChar"/>
    <w:link w:val="CommentSubject"/>
    <w:uiPriority w:val="99"/>
    <w:semiHidden/>
    <w:rsid w:val="00243BCA"/>
    <w:rPr>
      <w:rFonts w:asciiTheme="minorHAnsi" w:hAnsiTheme="minorHAnsi" w:cstheme="minorBidi"/>
      <w:b/>
      <w:bCs/>
      <w:sz w:val="20"/>
      <w:szCs w:val="20"/>
    </w:rPr>
  </w:style>
  <w:style w:type="character" w:styleId="FollowedHyperlink">
    <w:name w:val="FollowedHyperlink"/>
    <w:basedOn w:val="DefaultParagraphFont"/>
    <w:uiPriority w:val="99"/>
    <w:semiHidden/>
    <w:unhideWhenUsed/>
    <w:rsid w:val="00370539"/>
    <w:rPr>
      <w:color w:val="954F72" w:themeColor="followedHyperlink"/>
      <w:u w:val="single"/>
    </w:rPr>
  </w:style>
  <w:style w:type="paragraph" w:styleId="Revision">
    <w:name w:val="Revision"/>
    <w:hidden/>
    <w:uiPriority w:val="99"/>
    <w:semiHidden/>
    <w:rsid w:val="000E49A7"/>
    <w:pPr>
      <w:spacing w:after="0" w:line="240" w:lineRule="auto"/>
      <w:ind w:firstLine="0"/>
    </w:pPr>
    <w:rPr>
      <w:rFonts w:asciiTheme="minorHAnsi" w:hAnsiTheme="minorHAnsi" w:cstheme="minorBidi"/>
      <w:sz w:val="22"/>
      <w:szCs w:val="22"/>
    </w:rPr>
  </w:style>
  <w:style w:type="character" w:customStyle="1" w:styleId="apple-converted-space">
    <w:name w:val="apple-converted-space"/>
    <w:basedOn w:val="DefaultParagraphFont"/>
    <w:rsid w:val="00435805"/>
  </w:style>
  <w:style w:type="paragraph" w:styleId="NormalWeb">
    <w:name w:val="Normal (Web)"/>
    <w:basedOn w:val="Normal"/>
    <w:uiPriority w:val="99"/>
    <w:semiHidden/>
    <w:unhideWhenUsed/>
    <w:rsid w:val="005945B1"/>
    <w:pPr>
      <w:spacing w:before="100" w:beforeAutospacing="1" w:after="100" w:afterAutospacing="1" w:line="240" w:lineRule="auto"/>
      <w:ind w:firstLine="0"/>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A56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6625">
      <w:bodyDiv w:val="1"/>
      <w:marLeft w:val="0"/>
      <w:marRight w:val="0"/>
      <w:marTop w:val="0"/>
      <w:marBottom w:val="0"/>
      <w:divBdr>
        <w:top w:val="none" w:sz="0" w:space="0" w:color="auto"/>
        <w:left w:val="none" w:sz="0" w:space="0" w:color="auto"/>
        <w:bottom w:val="none" w:sz="0" w:space="0" w:color="auto"/>
        <w:right w:val="none" w:sz="0" w:space="0" w:color="auto"/>
      </w:divBdr>
    </w:div>
    <w:div w:id="189074652">
      <w:bodyDiv w:val="1"/>
      <w:marLeft w:val="0"/>
      <w:marRight w:val="0"/>
      <w:marTop w:val="0"/>
      <w:marBottom w:val="0"/>
      <w:divBdr>
        <w:top w:val="none" w:sz="0" w:space="0" w:color="auto"/>
        <w:left w:val="none" w:sz="0" w:space="0" w:color="auto"/>
        <w:bottom w:val="none" w:sz="0" w:space="0" w:color="auto"/>
        <w:right w:val="none" w:sz="0" w:space="0" w:color="auto"/>
      </w:divBdr>
      <w:divsChild>
        <w:div w:id="1498809970">
          <w:marLeft w:val="0"/>
          <w:marRight w:val="0"/>
          <w:marTop w:val="0"/>
          <w:marBottom w:val="0"/>
          <w:divBdr>
            <w:top w:val="none" w:sz="0" w:space="0" w:color="auto"/>
            <w:left w:val="none" w:sz="0" w:space="0" w:color="auto"/>
            <w:bottom w:val="none" w:sz="0" w:space="0" w:color="auto"/>
            <w:right w:val="none" w:sz="0" w:space="0" w:color="auto"/>
          </w:divBdr>
        </w:div>
      </w:divsChild>
    </w:div>
    <w:div w:id="189535121">
      <w:bodyDiv w:val="1"/>
      <w:marLeft w:val="0"/>
      <w:marRight w:val="0"/>
      <w:marTop w:val="0"/>
      <w:marBottom w:val="0"/>
      <w:divBdr>
        <w:top w:val="none" w:sz="0" w:space="0" w:color="auto"/>
        <w:left w:val="none" w:sz="0" w:space="0" w:color="auto"/>
        <w:bottom w:val="none" w:sz="0" w:space="0" w:color="auto"/>
        <w:right w:val="none" w:sz="0" w:space="0" w:color="auto"/>
      </w:divBdr>
    </w:div>
    <w:div w:id="378943481">
      <w:bodyDiv w:val="1"/>
      <w:marLeft w:val="0"/>
      <w:marRight w:val="0"/>
      <w:marTop w:val="0"/>
      <w:marBottom w:val="0"/>
      <w:divBdr>
        <w:top w:val="none" w:sz="0" w:space="0" w:color="auto"/>
        <w:left w:val="none" w:sz="0" w:space="0" w:color="auto"/>
        <w:bottom w:val="none" w:sz="0" w:space="0" w:color="auto"/>
        <w:right w:val="none" w:sz="0" w:space="0" w:color="auto"/>
      </w:divBdr>
    </w:div>
    <w:div w:id="499395732">
      <w:bodyDiv w:val="1"/>
      <w:marLeft w:val="0"/>
      <w:marRight w:val="0"/>
      <w:marTop w:val="0"/>
      <w:marBottom w:val="0"/>
      <w:divBdr>
        <w:top w:val="none" w:sz="0" w:space="0" w:color="auto"/>
        <w:left w:val="none" w:sz="0" w:space="0" w:color="auto"/>
        <w:bottom w:val="none" w:sz="0" w:space="0" w:color="auto"/>
        <w:right w:val="none" w:sz="0" w:space="0" w:color="auto"/>
      </w:divBdr>
    </w:div>
    <w:div w:id="501162275">
      <w:bodyDiv w:val="1"/>
      <w:marLeft w:val="0"/>
      <w:marRight w:val="0"/>
      <w:marTop w:val="0"/>
      <w:marBottom w:val="0"/>
      <w:divBdr>
        <w:top w:val="none" w:sz="0" w:space="0" w:color="auto"/>
        <w:left w:val="none" w:sz="0" w:space="0" w:color="auto"/>
        <w:bottom w:val="none" w:sz="0" w:space="0" w:color="auto"/>
        <w:right w:val="none" w:sz="0" w:space="0" w:color="auto"/>
      </w:divBdr>
    </w:div>
    <w:div w:id="567155186">
      <w:bodyDiv w:val="1"/>
      <w:marLeft w:val="0"/>
      <w:marRight w:val="0"/>
      <w:marTop w:val="0"/>
      <w:marBottom w:val="0"/>
      <w:divBdr>
        <w:top w:val="none" w:sz="0" w:space="0" w:color="auto"/>
        <w:left w:val="none" w:sz="0" w:space="0" w:color="auto"/>
        <w:bottom w:val="none" w:sz="0" w:space="0" w:color="auto"/>
        <w:right w:val="none" w:sz="0" w:space="0" w:color="auto"/>
      </w:divBdr>
    </w:div>
    <w:div w:id="571351939">
      <w:bodyDiv w:val="1"/>
      <w:marLeft w:val="0"/>
      <w:marRight w:val="0"/>
      <w:marTop w:val="0"/>
      <w:marBottom w:val="0"/>
      <w:divBdr>
        <w:top w:val="none" w:sz="0" w:space="0" w:color="auto"/>
        <w:left w:val="none" w:sz="0" w:space="0" w:color="auto"/>
        <w:bottom w:val="none" w:sz="0" w:space="0" w:color="auto"/>
        <w:right w:val="none" w:sz="0" w:space="0" w:color="auto"/>
      </w:divBdr>
    </w:div>
    <w:div w:id="572011212">
      <w:bodyDiv w:val="1"/>
      <w:marLeft w:val="0"/>
      <w:marRight w:val="0"/>
      <w:marTop w:val="0"/>
      <w:marBottom w:val="0"/>
      <w:divBdr>
        <w:top w:val="none" w:sz="0" w:space="0" w:color="auto"/>
        <w:left w:val="none" w:sz="0" w:space="0" w:color="auto"/>
        <w:bottom w:val="none" w:sz="0" w:space="0" w:color="auto"/>
        <w:right w:val="none" w:sz="0" w:space="0" w:color="auto"/>
      </w:divBdr>
    </w:div>
    <w:div w:id="589236277">
      <w:bodyDiv w:val="1"/>
      <w:marLeft w:val="0"/>
      <w:marRight w:val="0"/>
      <w:marTop w:val="0"/>
      <w:marBottom w:val="0"/>
      <w:divBdr>
        <w:top w:val="none" w:sz="0" w:space="0" w:color="auto"/>
        <w:left w:val="none" w:sz="0" w:space="0" w:color="auto"/>
        <w:bottom w:val="none" w:sz="0" w:space="0" w:color="auto"/>
        <w:right w:val="none" w:sz="0" w:space="0" w:color="auto"/>
      </w:divBdr>
    </w:div>
    <w:div w:id="790979228">
      <w:bodyDiv w:val="1"/>
      <w:marLeft w:val="0"/>
      <w:marRight w:val="0"/>
      <w:marTop w:val="0"/>
      <w:marBottom w:val="0"/>
      <w:divBdr>
        <w:top w:val="none" w:sz="0" w:space="0" w:color="auto"/>
        <w:left w:val="none" w:sz="0" w:space="0" w:color="auto"/>
        <w:bottom w:val="none" w:sz="0" w:space="0" w:color="auto"/>
        <w:right w:val="none" w:sz="0" w:space="0" w:color="auto"/>
      </w:divBdr>
    </w:div>
    <w:div w:id="874928409">
      <w:bodyDiv w:val="1"/>
      <w:marLeft w:val="0"/>
      <w:marRight w:val="0"/>
      <w:marTop w:val="0"/>
      <w:marBottom w:val="0"/>
      <w:divBdr>
        <w:top w:val="none" w:sz="0" w:space="0" w:color="auto"/>
        <w:left w:val="none" w:sz="0" w:space="0" w:color="auto"/>
        <w:bottom w:val="none" w:sz="0" w:space="0" w:color="auto"/>
        <w:right w:val="none" w:sz="0" w:space="0" w:color="auto"/>
      </w:divBdr>
    </w:div>
    <w:div w:id="933634437">
      <w:bodyDiv w:val="1"/>
      <w:marLeft w:val="0"/>
      <w:marRight w:val="0"/>
      <w:marTop w:val="0"/>
      <w:marBottom w:val="0"/>
      <w:divBdr>
        <w:top w:val="none" w:sz="0" w:space="0" w:color="auto"/>
        <w:left w:val="none" w:sz="0" w:space="0" w:color="auto"/>
        <w:bottom w:val="none" w:sz="0" w:space="0" w:color="auto"/>
        <w:right w:val="none" w:sz="0" w:space="0" w:color="auto"/>
      </w:divBdr>
    </w:div>
    <w:div w:id="956302748">
      <w:bodyDiv w:val="1"/>
      <w:marLeft w:val="0"/>
      <w:marRight w:val="0"/>
      <w:marTop w:val="0"/>
      <w:marBottom w:val="0"/>
      <w:divBdr>
        <w:top w:val="none" w:sz="0" w:space="0" w:color="auto"/>
        <w:left w:val="none" w:sz="0" w:space="0" w:color="auto"/>
        <w:bottom w:val="none" w:sz="0" w:space="0" w:color="auto"/>
        <w:right w:val="none" w:sz="0" w:space="0" w:color="auto"/>
      </w:divBdr>
    </w:div>
    <w:div w:id="971205945">
      <w:bodyDiv w:val="1"/>
      <w:marLeft w:val="0"/>
      <w:marRight w:val="0"/>
      <w:marTop w:val="0"/>
      <w:marBottom w:val="0"/>
      <w:divBdr>
        <w:top w:val="none" w:sz="0" w:space="0" w:color="auto"/>
        <w:left w:val="none" w:sz="0" w:space="0" w:color="auto"/>
        <w:bottom w:val="none" w:sz="0" w:space="0" w:color="auto"/>
        <w:right w:val="none" w:sz="0" w:space="0" w:color="auto"/>
      </w:divBdr>
      <w:divsChild>
        <w:div w:id="1245340040">
          <w:marLeft w:val="0"/>
          <w:marRight w:val="0"/>
          <w:marTop w:val="0"/>
          <w:marBottom w:val="0"/>
          <w:divBdr>
            <w:top w:val="none" w:sz="0" w:space="0" w:color="auto"/>
            <w:left w:val="none" w:sz="0" w:space="0" w:color="auto"/>
            <w:bottom w:val="none" w:sz="0" w:space="0" w:color="auto"/>
            <w:right w:val="none" w:sz="0" w:space="0" w:color="auto"/>
          </w:divBdr>
        </w:div>
      </w:divsChild>
    </w:div>
    <w:div w:id="997270767">
      <w:bodyDiv w:val="1"/>
      <w:marLeft w:val="0"/>
      <w:marRight w:val="0"/>
      <w:marTop w:val="0"/>
      <w:marBottom w:val="0"/>
      <w:divBdr>
        <w:top w:val="none" w:sz="0" w:space="0" w:color="auto"/>
        <w:left w:val="none" w:sz="0" w:space="0" w:color="auto"/>
        <w:bottom w:val="none" w:sz="0" w:space="0" w:color="auto"/>
        <w:right w:val="none" w:sz="0" w:space="0" w:color="auto"/>
      </w:divBdr>
    </w:div>
    <w:div w:id="1018510075">
      <w:bodyDiv w:val="1"/>
      <w:marLeft w:val="0"/>
      <w:marRight w:val="0"/>
      <w:marTop w:val="0"/>
      <w:marBottom w:val="0"/>
      <w:divBdr>
        <w:top w:val="none" w:sz="0" w:space="0" w:color="auto"/>
        <w:left w:val="none" w:sz="0" w:space="0" w:color="auto"/>
        <w:bottom w:val="none" w:sz="0" w:space="0" w:color="auto"/>
        <w:right w:val="none" w:sz="0" w:space="0" w:color="auto"/>
      </w:divBdr>
    </w:div>
    <w:div w:id="1036735960">
      <w:bodyDiv w:val="1"/>
      <w:marLeft w:val="0"/>
      <w:marRight w:val="0"/>
      <w:marTop w:val="0"/>
      <w:marBottom w:val="0"/>
      <w:divBdr>
        <w:top w:val="none" w:sz="0" w:space="0" w:color="auto"/>
        <w:left w:val="none" w:sz="0" w:space="0" w:color="auto"/>
        <w:bottom w:val="none" w:sz="0" w:space="0" w:color="auto"/>
        <w:right w:val="none" w:sz="0" w:space="0" w:color="auto"/>
      </w:divBdr>
    </w:div>
    <w:div w:id="1046687104">
      <w:bodyDiv w:val="1"/>
      <w:marLeft w:val="0"/>
      <w:marRight w:val="0"/>
      <w:marTop w:val="0"/>
      <w:marBottom w:val="0"/>
      <w:divBdr>
        <w:top w:val="none" w:sz="0" w:space="0" w:color="auto"/>
        <w:left w:val="none" w:sz="0" w:space="0" w:color="auto"/>
        <w:bottom w:val="none" w:sz="0" w:space="0" w:color="auto"/>
        <w:right w:val="none" w:sz="0" w:space="0" w:color="auto"/>
      </w:divBdr>
    </w:div>
    <w:div w:id="1207372561">
      <w:bodyDiv w:val="1"/>
      <w:marLeft w:val="0"/>
      <w:marRight w:val="0"/>
      <w:marTop w:val="0"/>
      <w:marBottom w:val="0"/>
      <w:divBdr>
        <w:top w:val="none" w:sz="0" w:space="0" w:color="auto"/>
        <w:left w:val="none" w:sz="0" w:space="0" w:color="auto"/>
        <w:bottom w:val="none" w:sz="0" w:space="0" w:color="auto"/>
        <w:right w:val="none" w:sz="0" w:space="0" w:color="auto"/>
      </w:divBdr>
    </w:div>
    <w:div w:id="1254974219">
      <w:bodyDiv w:val="1"/>
      <w:marLeft w:val="0"/>
      <w:marRight w:val="0"/>
      <w:marTop w:val="0"/>
      <w:marBottom w:val="0"/>
      <w:divBdr>
        <w:top w:val="none" w:sz="0" w:space="0" w:color="auto"/>
        <w:left w:val="none" w:sz="0" w:space="0" w:color="auto"/>
        <w:bottom w:val="none" w:sz="0" w:space="0" w:color="auto"/>
        <w:right w:val="none" w:sz="0" w:space="0" w:color="auto"/>
      </w:divBdr>
    </w:div>
    <w:div w:id="1425802504">
      <w:bodyDiv w:val="1"/>
      <w:marLeft w:val="0"/>
      <w:marRight w:val="0"/>
      <w:marTop w:val="0"/>
      <w:marBottom w:val="0"/>
      <w:divBdr>
        <w:top w:val="none" w:sz="0" w:space="0" w:color="auto"/>
        <w:left w:val="none" w:sz="0" w:space="0" w:color="auto"/>
        <w:bottom w:val="none" w:sz="0" w:space="0" w:color="auto"/>
        <w:right w:val="none" w:sz="0" w:space="0" w:color="auto"/>
      </w:divBdr>
    </w:div>
    <w:div w:id="1593128615">
      <w:bodyDiv w:val="1"/>
      <w:marLeft w:val="0"/>
      <w:marRight w:val="0"/>
      <w:marTop w:val="0"/>
      <w:marBottom w:val="0"/>
      <w:divBdr>
        <w:top w:val="none" w:sz="0" w:space="0" w:color="auto"/>
        <w:left w:val="none" w:sz="0" w:space="0" w:color="auto"/>
        <w:bottom w:val="none" w:sz="0" w:space="0" w:color="auto"/>
        <w:right w:val="none" w:sz="0" w:space="0" w:color="auto"/>
      </w:divBdr>
    </w:div>
    <w:div w:id="1684014857">
      <w:bodyDiv w:val="1"/>
      <w:marLeft w:val="0"/>
      <w:marRight w:val="0"/>
      <w:marTop w:val="0"/>
      <w:marBottom w:val="0"/>
      <w:divBdr>
        <w:top w:val="none" w:sz="0" w:space="0" w:color="auto"/>
        <w:left w:val="none" w:sz="0" w:space="0" w:color="auto"/>
        <w:bottom w:val="none" w:sz="0" w:space="0" w:color="auto"/>
        <w:right w:val="none" w:sz="0" w:space="0" w:color="auto"/>
      </w:divBdr>
    </w:div>
    <w:div w:id="1707216198">
      <w:bodyDiv w:val="1"/>
      <w:marLeft w:val="0"/>
      <w:marRight w:val="0"/>
      <w:marTop w:val="0"/>
      <w:marBottom w:val="0"/>
      <w:divBdr>
        <w:top w:val="none" w:sz="0" w:space="0" w:color="auto"/>
        <w:left w:val="none" w:sz="0" w:space="0" w:color="auto"/>
        <w:bottom w:val="none" w:sz="0" w:space="0" w:color="auto"/>
        <w:right w:val="none" w:sz="0" w:space="0" w:color="auto"/>
      </w:divBdr>
    </w:div>
    <w:div w:id="1818450963">
      <w:bodyDiv w:val="1"/>
      <w:marLeft w:val="0"/>
      <w:marRight w:val="0"/>
      <w:marTop w:val="0"/>
      <w:marBottom w:val="0"/>
      <w:divBdr>
        <w:top w:val="none" w:sz="0" w:space="0" w:color="auto"/>
        <w:left w:val="none" w:sz="0" w:space="0" w:color="auto"/>
        <w:bottom w:val="none" w:sz="0" w:space="0" w:color="auto"/>
        <w:right w:val="none" w:sz="0" w:space="0" w:color="auto"/>
      </w:divBdr>
    </w:div>
    <w:div w:id="1920669856">
      <w:bodyDiv w:val="1"/>
      <w:marLeft w:val="0"/>
      <w:marRight w:val="0"/>
      <w:marTop w:val="0"/>
      <w:marBottom w:val="0"/>
      <w:divBdr>
        <w:top w:val="none" w:sz="0" w:space="0" w:color="auto"/>
        <w:left w:val="none" w:sz="0" w:space="0" w:color="auto"/>
        <w:bottom w:val="none" w:sz="0" w:space="0" w:color="auto"/>
        <w:right w:val="none" w:sz="0" w:space="0" w:color="auto"/>
      </w:divBdr>
    </w:div>
    <w:div w:id="2004893133">
      <w:bodyDiv w:val="1"/>
      <w:marLeft w:val="0"/>
      <w:marRight w:val="0"/>
      <w:marTop w:val="0"/>
      <w:marBottom w:val="0"/>
      <w:divBdr>
        <w:top w:val="none" w:sz="0" w:space="0" w:color="auto"/>
        <w:left w:val="none" w:sz="0" w:space="0" w:color="auto"/>
        <w:bottom w:val="none" w:sz="0" w:space="0" w:color="auto"/>
        <w:right w:val="none" w:sz="0" w:space="0" w:color="auto"/>
      </w:divBdr>
    </w:div>
    <w:div w:id="209370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37/spy0000265"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37/spy000026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vidakenny.shinyapps.io/MedP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6A8C9218D0A14F81B9B63A5BAE1205" ma:contentTypeVersion="10" ma:contentTypeDescription="Create a new document." ma:contentTypeScope="" ma:versionID="0e8345abd4bd085e8ec27f7d50cdcbe1">
  <xsd:schema xmlns:xsd="http://www.w3.org/2001/XMLSchema" xmlns:xs="http://www.w3.org/2001/XMLSchema" xmlns:p="http://schemas.microsoft.com/office/2006/metadata/properties" xmlns:ns3="393cca9c-dc89-4b15-aaf2-607fe8819b64" targetNamespace="http://schemas.microsoft.com/office/2006/metadata/properties" ma:root="true" ma:fieldsID="9b04d75be1c4571eb6afaab4898997bd" ns3:_="">
    <xsd:import namespace="393cca9c-dc89-4b15-aaf2-607fe8819b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cca9c-dc89-4b15-aaf2-607fe8819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885D-EF0B-4F50-A656-C1943CAA320C}">
  <ds:schemaRefs>
    <ds:schemaRef ds:uri="http://schemas.microsoft.com/sharepoint/v3/contenttype/forms"/>
  </ds:schemaRefs>
</ds:datastoreItem>
</file>

<file path=customXml/itemProps2.xml><?xml version="1.0" encoding="utf-8"?>
<ds:datastoreItem xmlns:ds="http://schemas.openxmlformats.org/officeDocument/2006/customXml" ds:itemID="{DA1859F9-38CA-4C0E-985A-398C4AD0F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cca9c-dc89-4b15-aaf2-607fe8819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2D011-1200-4E88-AB73-9C0A97F070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3C3938-A776-D840-91C1-62BBEE4E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45</Pages>
  <Words>12059</Words>
  <Characters>68741</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Brimmell</dc:creator>
  <cp:keywords/>
  <dc:description/>
  <cp:lastModifiedBy>Jack Brimmell</cp:lastModifiedBy>
  <cp:revision>35</cp:revision>
  <dcterms:created xsi:type="dcterms:W3CDTF">2021-02-12T13:34:00Z</dcterms:created>
  <dcterms:modified xsi:type="dcterms:W3CDTF">2021-04-29T08:44:00Z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0x0101001F6A8C9218D0A14F81B9B63A5BAE1205</vt:lpwstr>
  </property>
</Properties>
</file>