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0D09" w14:textId="77777777" w:rsidR="00670697" w:rsidRPr="00E402CE" w:rsidRDefault="00670697" w:rsidP="0020573B">
      <w:pPr>
        <w:pStyle w:val="MDPI11articletype"/>
        <w:rPr>
          <w:color w:val="auto"/>
        </w:rPr>
      </w:pPr>
      <w:r w:rsidRPr="00E402CE">
        <w:rPr>
          <w:color w:val="auto"/>
        </w:rPr>
        <w:t>Article</w:t>
      </w:r>
    </w:p>
    <w:p w14:paraId="057BD14A" w14:textId="511B203B" w:rsidR="00670697" w:rsidRPr="00E402CE" w:rsidRDefault="00670697" w:rsidP="0020573B">
      <w:pPr>
        <w:pStyle w:val="MDPI12title"/>
        <w:rPr>
          <w:color w:val="auto"/>
        </w:rPr>
      </w:pPr>
      <w:r w:rsidRPr="00E402CE">
        <w:rPr>
          <w:color w:val="auto"/>
        </w:rPr>
        <w:t xml:space="preserve">Emotional </w:t>
      </w:r>
      <w:r w:rsidR="006F6D8C" w:rsidRPr="00E402CE">
        <w:rPr>
          <w:color w:val="auto"/>
        </w:rPr>
        <w:t>Intelligence Training</w:t>
      </w:r>
      <w:r w:rsidRPr="00E402CE">
        <w:rPr>
          <w:color w:val="auto"/>
        </w:rPr>
        <w:t xml:space="preserve">: </w:t>
      </w:r>
      <w:r w:rsidR="006F6D8C" w:rsidRPr="00E402CE">
        <w:rPr>
          <w:color w:val="auto"/>
        </w:rPr>
        <w:t xml:space="preserve">Influence </w:t>
      </w:r>
      <w:r w:rsidRPr="00E402CE">
        <w:rPr>
          <w:color w:val="auto"/>
        </w:rPr>
        <w:t xml:space="preserve">of a </w:t>
      </w:r>
      <w:r w:rsidR="006F6D8C" w:rsidRPr="00E402CE">
        <w:rPr>
          <w:color w:val="auto"/>
        </w:rPr>
        <w:t>Brief Slow</w:t>
      </w:r>
      <w:r w:rsidRPr="00E402CE">
        <w:rPr>
          <w:color w:val="auto"/>
        </w:rPr>
        <w:t>-</w:t>
      </w:r>
      <w:r w:rsidR="006F6D8C" w:rsidRPr="00E402CE">
        <w:rPr>
          <w:color w:val="auto"/>
        </w:rPr>
        <w:t xml:space="preserve">Paced Breathing Exercise </w:t>
      </w:r>
      <w:r w:rsidRPr="00E402CE">
        <w:rPr>
          <w:color w:val="auto"/>
        </w:rPr>
        <w:t xml:space="preserve">on </w:t>
      </w:r>
      <w:r w:rsidR="006F6D8C" w:rsidRPr="00E402CE">
        <w:rPr>
          <w:color w:val="auto"/>
        </w:rPr>
        <w:t xml:space="preserve">Psychophysiological Variables Linked </w:t>
      </w:r>
      <w:r w:rsidRPr="00E402CE">
        <w:rPr>
          <w:color w:val="auto"/>
        </w:rPr>
        <w:t xml:space="preserve">to </w:t>
      </w:r>
      <w:r w:rsidR="006F6D8C" w:rsidRPr="00E402CE">
        <w:rPr>
          <w:color w:val="auto"/>
        </w:rPr>
        <w:t>Emotion Regulation</w:t>
      </w:r>
    </w:p>
    <w:p w14:paraId="671D2CB3" w14:textId="77777777" w:rsidR="000A0270" w:rsidRPr="00EF47C7" w:rsidRDefault="00670697" w:rsidP="0020573B">
      <w:pPr>
        <w:pStyle w:val="MDPI13authornames"/>
        <w:rPr>
          <w:color w:val="auto"/>
          <w:lang w:val="fr-FR"/>
        </w:rPr>
      </w:pPr>
      <w:r w:rsidRPr="00EF47C7">
        <w:rPr>
          <w:color w:val="auto"/>
          <w:lang w:val="fr-FR"/>
        </w:rPr>
        <w:t xml:space="preserve">Min You </w:t>
      </w:r>
      <w:r w:rsidRPr="00EF47C7">
        <w:rPr>
          <w:color w:val="auto"/>
          <w:vertAlign w:val="superscript"/>
          <w:lang w:val="fr-FR"/>
        </w:rPr>
        <w:t>1</w:t>
      </w:r>
      <w:r w:rsidRPr="00EF47C7">
        <w:rPr>
          <w:color w:val="auto"/>
          <w:lang w:val="fr-FR"/>
        </w:rPr>
        <w:t xml:space="preserve">, Sylvain Laborde </w:t>
      </w:r>
      <w:r w:rsidRPr="00EF47C7">
        <w:rPr>
          <w:color w:val="auto"/>
          <w:vertAlign w:val="superscript"/>
          <w:lang w:val="fr-FR"/>
        </w:rPr>
        <w:t>2,</w:t>
      </w:r>
      <w:proofErr w:type="gramStart"/>
      <w:r w:rsidRPr="00EF47C7">
        <w:rPr>
          <w:color w:val="auto"/>
          <w:vertAlign w:val="superscript"/>
          <w:lang w:val="fr-FR"/>
        </w:rPr>
        <w:t>3</w:t>
      </w:r>
      <w:r w:rsidR="00DA6583" w:rsidRPr="00EF47C7">
        <w:rPr>
          <w:color w:val="auto"/>
          <w:vertAlign w:val="superscript"/>
          <w:lang w:val="fr-FR"/>
        </w:rPr>
        <w:t>,</w:t>
      </w:r>
      <w:r w:rsidR="00DA6583" w:rsidRPr="00EF47C7">
        <w:rPr>
          <w:lang w:val="fr-FR"/>
        </w:rPr>
        <w:t>*</w:t>
      </w:r>
      <w:proofErr w:type="gramEnd"/>
      <w:r w:rsidRPr="00EF47C7">
        <w:rPr>
          <w:color w:val="auto"/>
          <w:lang w:val="fr-FR"/>
        </w:rPr>
        <w:t xml:space="preserve">, Nina </w:t>
      </w:r>
      <w:proofErr w:type="spellStart"/>
      <w:r w:rsidRPr="00EF47C7">
        <w:rPr>
          <w:color w:val="auto"/>
          <w:lang w:val="fr-FR"/>
        </w:rPr>
        <w:t>Zammit</w:t>
      </w:r>
      <w:proofErr w:type="spellEnd"/>
      <w:r w:rsidRPr="00EF47C7">
        <w:rPr>
          <w:color w:val="auto"/>
          <w:lang w:val="fr-FR"/>
        </w:rPr>
        <w:t xml:space="preserve"> </w:t>
      </w:r>
      <w:r w:rsidRPr="00EF47C7">
        <w:rPr>
          <w:color w:val="auto"/>
          <w:vertAlign w:val="superscript"/>
          <w:lang w:val="fr-FR"/>
        </w:rPr>
        <w:t>2</w:t>
      </w:r>
      <w:r w:rsidRPr="00EF47C7">
        <w:rPr>
          <w:color w:val="auto"/>
          <w:lang w:val="fr-FR"/>
        </w:rPr>
        <w:t xml:space="preserve">, </w:t>
      </w:r>
      <w:proofErr w:type="spellStart"/>
      <w:r w:rsidRPr="00EF47C7">
        <w:rPr>
          <w:color w:val="auto"/>
          <w:lang w:val="fr-FR"/>
        </w:rPr>
        <w:t>Maša</w:t>
      </w:r>
      <w:proofErr w:type="spellEnd"/>
      <w:r w:rsidRPr="00EF47C7">
        <w:rPr>
          <w:color w:val="auto"/>
          <w:lang w:val="fr-FR"/>
        </w:rPr>
        <w:t xml:space="preserve"> </w:t>
      </w:r>
      <w:proofErr w:type="spellStart"/>
      <w:r w:rsidRPr="00EF47C7">
        <w:rPr>
          <w:color w:val="auto"/>
          <w:lang w:val="fr-FR"/>
        </w:rPr>
        <w:t>Iskra</w:t>
      </w:r>
      <w:proofErr w:type="spellEnd"/>
      <w:r w:rsidRPr="00EF47C7">
        <w:rPr>
          <w:color w:val="auto"/>
          <w:lang w:val="fr-FR"/>
        </w:rPr>
        <w:t xml:space="preserve"> </w:t>
      </w:r>
      <w:r w:rsidRPr="00EF47C7">
        <w:rPr>
          <w:color w:val="auto"/>
          <w:vertAlign w:val="superscript"/>
          <w:lang w:val="fr-FR"/>
        </w:rPr>
        <w:t>2</w:t>
      </w:r>
      <w:r w:rsidRPr="00EF47C7">
        <w:rPr>
          <w:color w:val="auto"/>
          <w:lang w:val="fr-FR"/>
        </w:rPr>
        <w:t xml:space="preserve">, </w:t>
      </w:r>
      <w:proofErr w:type="spellStart"/>
      <w:r w:rsidRPr="00EF47C7">
        <w:rPr>
          <w:color w:val="auto"/>
          <w:lang w:val="fr-FR"/>
        </w:rPr>
        <w:t>Uirassu</w:t>
      </w:r>
      <w:proofErr w:type="spellEnd"/>
      <w:r w:rsidRPr="00EF47C7">
        <w:rPr>
          <w:color w:val="auto"/>
          <w:lang w:val="fr-FR"/>
        </w:rPr>
        <w:t xml:space="preserve"> Borges </w:t>
      </w:r>
      <w:r w:rsidRPr="00EF47C7">
        <w:rPr>
          <w:color w:val="auto"/>
          <w:vertAlign w:val="superscript"/>
          <w:lang w:val="fr-FR"/>
        </w:rPr>
        <w:t>2,4</w:t>
      </w:r>
      <w:r w:rsidRPr="00EF47C7">
        <w:rPr>
          <w:color w:val="auto"/>
          <w:lang w:val="fr-FR"/>
        </w:rPr>
        <w:t xml:space="preserve">, Fabrice </w:t>
      </w:r>
      <w:proofErr w:type="spellStart"/>
      <w:r w:rsidRPr="00EF47C7">
        <w:rPr>
          <w:color w:val="auto"/>
          <w:lang w:val="fr-FR"/>
        </w:rPr>
        <w:t>Dosseville</w:t>
      </w:r>
      <w:proofErr w:type="spellEnd"/>
      <w:r w:rsidR="000E3494" w:rsidRPr="00EF47C7">
        <w:rPr>
          <w:color w:val="auto"/>
          <w:vertAlign w:val="superscript"/>
          <w:lang w:val="fr-FR"/>
        </w:rPr>
        <w:t xml:space="preserve"> </w:t>
      </w:r>
      <w:r w:rsidRPr="00EF47C7">
        <w:rPr>
          <w:color w:val="auto"/>
          <w:vertAlign w:val="superscript"/>
          <w:lang w:val="fr-FR"/>
        </w:rPr>
        <w:t>5,6</w:t>
      </w:r>
      <w:r w:rsidR="000E3494" w:rsidRPr="00EF47C7">
        <w:rPr>
          <w:color w:val="auto"/>
          <w:vertAlign w:val="superscript"/>
          <w:lang w:val="fr-FR"/>
        </w:rPr>
        <w:t xml:space="preserve"> </w:t>
      </w:r>
      <w:r w:rsidRPr="00EF47C7">
        <w:rPr>
          <w:color w:val="auto"/>
          <w:lang w:val="fr-FR"/>
        </w:rPr>
        <w:t xml:space="preserve">and </w:t>
      </w:r>
      <w:r w:rsidR="006F6D8C" w:rsidRPr="00EF47C7">
        <w:rPr>
          <w:color w:val="auto"/>
          <w:lang w:val="fr-FR"/>
        </w:rPr>
        <w:br/>
      </w:r>
      <w:r w:rsidRPr="00EF47C7">
        <w:rPr>
          <w:color w:val="auto"/>
          <w:lang w:val="fr-FR"/>
        </w:rPr>
        <w:t xml:space="preserve">Robert S. Vaughan </w:t>
      </w:r>
      <w:r w:rsidRPr="00EF47C7">
        <w:rPr>
          <w:color w:val="auto"/>
          <w:vertAlign w:val="superscript"/>
          <w:lang w:val="fr-FR"/>
        </w:rPr>
        <w:t>7</w:t>
      </w:r>
    </w:p>
    <w:p w14:paraId="1FDD8601" w14:textId="48237A51" w:rsidR="00670697" w:rsidRPr="00EF47C7" w:rsidRDefault="00670697" w:rsidP="0020573B">
      <w:pPr>
        <w:pStyle w:val="MDPI16affiliation"/>
        <w:rPr>
          <w:color w:val="auto"/>
          <w:szCs w:val="16"/>
          <w:lang w:val="fr-FR"/>
        </w:rPr>
      </w:pPr>
      <w:r w:rsidRPr="00EF47C7">
        <w:rPr>
          <w:color w:val="auto"/>
          <w:szCs w:val="16"/>
          <w:vertAlign w:val="superscript"/>
          <w:lang w:val="fr-FR"/>
        </w:rPr>
        <w:t>1</w:t>
      </w:r>
      <w:r w:rsidRPr="00EF47C7">
        <w:rPr>
          <w:color w:val="auto"/>
          <w:szCs w:val="16"/>
          <w:lang w:val="fr-FR"/>
        </w:rPr>
        <w:tab/>
      </w:r>
      <w:r w:rsidR="00582531" w:rsidRPr="00EF47C7">
        <w:rPr>
          <w:color w:val="auto"/>
          <w:szCs w:val="16"/>
          <w:lang w:val="fr-FR"/>
        </w:rPr>
        <w:t xml:space="preserve">UFR Psychologie, EA3918 CERREV, </w:t>
      </w:r>
      <w:r w:rsidRPr="00EF47C7">
        <w:rPr>
          <w:color w:val="auto"/>
          <w:szCs w:val="16"/>
          <w:lang w:val="fr-FR"/>
        </w:rPr>
        <w:t xml:space="preserve">Normandie Université, </w:t>
      </w:r>
      <w:r w:rsidR="00F14F40" w:rsidRPr="00EF47C7">
        <w:rPr>
          <w:color w:val="auto"/>
          <w:szCs w:val="16"/>
          <w:lang w:val="fr-FR"/>
        </w:rPr>
        <w:t xml:space="preserve">14000 </w:t>
      </w:r>
      <w:r w:rsidRPr="00EF47C7">
        <w:rPr>
          <w:color w:val="auto"/>
          <w:szCs w:val="16"/>
          <w:lang w:val="fr-FR"/>
        </w:rPr>
        <w:t>Caen</w:t>
      </w:r>
      <w:r w:rsidR="008B702E" w:rsidRPr="00EF47C7">
        <w:rPr>
          <w:color w:val="auto"/>
          <w:szCs w:val="16"/>
          <w:lang w:val="fr-FR"/>
        </w:rPr>
        <w:t>,</w:t>
      </w:r>
      <w:r w:rsidRPr="00EF47C7">
        <w:rPr>
          <w:color w:val="auto"/>
          <w:szCs w:val="16"/>
          <w:lang w:val="fr-FR"/>
        </w:rPr>
        <w:t xml:space="preserve"> </w:t>
      </w:r>
      <w:proofErr w:type="gramStart"/>
      <w:r w:rsidR="006F6D8C" w:rsidRPr="00EF47C7">
        <w:rPr>
          <w:color w:val="auto"/>
          <w:szCs w:val="16"/>
          <w:lang w:val="fr-FR"/>
        </w:rPr>
        <w:t>France;</w:t>
      </w:r>
      <w:proofErr w:type="gramEnd"/>
      <w:r w:rsidR="006F6D8C" w:rsidRPr="00EF47C7">
        <w:rPr>
          <w:color w:val="auto"/>
          <w:szCs w:val="16"/>
          <w:lang w:val="fr-FR"/>
        </w:rPr>
        <w:t xml:space="preserve"> </w:t>
      </w:r>
      <w:r w:rsidR="009213DA" w:rsidRPr="00EF47C7">
        <w:rPr>
          <w:rFonts w:eastAsia="SimSun"/>
          <w:noProof/>
          <w:color w:val="auto"/>
          <w:szCs w:val="16"/>
          <w:lang w:val="fr-FR" w:eastAsia="zh-CN" w:bidi="ar-SA"/>
        </w:rPr>
        <w:t>you.min14@gmail.com</w:t>
      </w:r>
    </w:p>
    <w:p w14:paraId="106A8FA3" w14:textId="0078F998" w:rsidR="00670697" w:rsidRPr="00EF47C7" w:rsidRDefault="00670697" w:rsidP="004B4557">
      <w:pPr>
        <w:pStyle w:val="MDPI16affiliation"/>
        <w:rPr>
          <w:color w:val="auto"/>
          <w:szCs w:val="16"/>
        </w:rPr>
      </w:pPr>
      <w:r w:rsidRPr="00EF47C7">
        <w:rPr>
          <w:color w:val="auto"/>
          <w:szCs w:val="16"/>
          <w:vertAlign w:val="superscript"/>
        </w:rPr>
        <w:t>2</w:t>
      </w:r>
      <w:r w:rsidRPr="00EF47C7">
        <w:rPr>
          <w:color w:val="auto"/>
          <w:szCs w:val="16"/>
        </w:rPr>
        <w:tab/>
      </w:r>
      <w:r w:rsidR="001824EE" w:rsidRPr="00EF47C7">
        <w:rPr>
          <w:color w:val="auto"/>
          <w:szCs w:val="16"/>
        </w:rPr>
        <w:t xml:space="preserve">Department of Performance Psychology, Institute of Psychology, </w:t>
      </w:r>
      <w:r w:rsidRPr="00EF47C7">
        <w:rPr>
          <w:color w:val="auto"/>
          <w:szCs w:val="16"/>
        </w:rPr>
        <w:t>German Sport University</w:t>
      </w:r>
      <w:r w:rsidR="00957140" w:rsidRPr="00EF47C7">
        <w:rPr>
          <w:color w:val="auto"/>
          <w:szCs w:val="16"/>
        </w:rPr>
        <w:t>,</w:t>
      </w:r>
      <w:r w:rsidRPr="00EF47C7">
        <w:rPr>
          <w:color w:val="auto"/>
          <w:szCs w:val="16"/>
        </w:rPr>
        <w:t xml:space="preserve"> </w:t>
      </w:r>
      <w:r w:rsidR="004B4557" w:rsidRPr="00EF47C7">
        <w:rPr>
          <w:color w:val="auto"/>
          <w:szCs w:val="16"/>
        </w:rPr>
        <w:t xml:space="preserve">Am </w:t>
      </w:r>
      <w:proofErr w:type="spellStart"/>
      <w:r w:rsidR="004B4557" w:rsidRPr="00EF47C7">
        <w:rPr>
          <w:color w:val="auto"/>
          <w:szCs w:val="16"/>
        </w:rPr>
        <w:t>Sportpark</w:t>
      </w:r>
      <w:proofErr w:type="spellEnd"/>
      <w:r w:rsidR="004B4557" w:rsidRPr="00EF47C7">
        <w:rPr>
          <w:color w:val="auto"/>
          <w:szCs w:val="16"/>
        </w:rPr>
        <w:t xml:space="preserve"> </w:t>
      </w:r>
      <w:proofErr w:type="spellStart"/>
      <w:r w:rsidR="004B4557" w:rsidRPr="00EF47C7">
        <w:rPr>
          <w:color w:val="auto"/>
          <w:szCs w:val="16"/>
        </w:rPr>
        <w:t>Müngersdorf</w:t>
      </w:r>
      <w:proofErr w:type="spellEnd"/>
      <w:r w:rsidR="004B4557" w:rsidRPr="00EF47C7">
        <w:rPr>
          <w:color w:val="auto"/>
          <w:szCs w:val="16"/>
        </w:rPr>
        <w:t xml:space="preserve"> 6, 50937 Cologne, </w:t>
      </w:r>
      <w:r w:rsidRPr="00EF47C7">
        <w:rPr>
          <w:color w:val="auto"/>
          <w:szCs w:val="16"/>
        </w:rPr>
        <w:t>Germany</w:t>
      </w:r>
      <w:r w:rsidR="00F81573" w:rsidRPr="00EF47C7">
        <w:rPr>
          <w:color w:val="auto"/>
          <w:szCs w:val="16"/>
        </w:rPr>
        <w:t xml:space="preserve">; </w:t>
      </w:r>
      <w:r w:rsidR="00A31A3B" w:rsidRPr="00EF47C7">
        <w:rPr>
          <w:rFonts w:eastAsia="SimSun"/>
          <w:noProof/>
          <w:color w:val="auto"/>
          <w:szCs w:val="16"/>
          <w:lang w:eastAsia="zh-CN" w:bidi="ar-SA"/>
        </w:rPr>
        <w:t xml:space="preserve">ninazt27@gmail.com </w:t>
      </w:r>
      <w:r w:rsidR="00F81573" w:rsidRPr="00EF47C7">
        <w:rPr>
          <w:rFonts w:eastAsia="SimSun"/>
          <w:noProof/>
          <w:color w:val="auto"/>
          <w:szCs w:val="16"/>
          <w:lang w:eastAsia="zh-CN" w:bidi="ar-SA"/>
        </w:rPr>
        <w:t>(</w:t>
      </w:r>
      <w:r w:rsidR="00A31A3B" w:rsidRPr="00EF47C7">
        <w:rPr>
          <w:rFonts w:eastAsia="SimSun"/>
          <w:noProof/>
          <w:color w:val="auto"/>
          <w:szCs w:val="16"/>
          <w:lang w:eastAsia="zh-CN" w:bidi="ar-SA"/>
        </w:rPr>
        <w:t>N.Z.</w:t>
      </w:r>
      <w:r w:rsidR="00F81573" w:rsidRPr="00EF47C7">
        <w:rPr>
          <w:rFonts w:eastAsia="SimSun"/>
          <w:noProof/>
          <w:color w:val="auto"/>
          <w:szCs w:val="16"/>
          <w:lang w:eastAsia="zh-CN" w:bidi="ar-SA"/>
        </w:rPr>
        <w:t>)</w:t>
      </w:r>
      <w:r w:rsidR="00A31A3B" w:rsidRPr="00EF47C7">
        <w:rPr>
          <w:rFonts w:eastAsia="SimSun"/>
          <w:noProof/>
          <w:color w:val="auto"/>
          <w:szCs w:val="16"/>
          <w:lang w:eastAsia="zh-CN" w:bidi="ar-SA"/>
        </w:rPr>
        <w:t>;</w:t>
      </w:r>
      <w:r w:rsidR="00F81573" w:rsidRPr="00EF47C7">
        <w:rPr>
          <w:rFonts w:eastAsia="SimSun"/>
          <w:noProof/>
          <w:color w:val="auto"/>
          <w:szCs w:val="16"/>
          <w:lang w:eastAsia="zh-CN" w:bidi="ar-SA"/>
        </w:rPr>
        <w:t xml:space="preserve"> </w:t>
      </w:r>
      <w:r w:rsidR="00A31A3B" w:rsidRPr="00EF47C7">
        <w:rPr>
          <w:rFonts w:eastAsia="SimSun"/>
          <w:noProof/>
          <w:szCs w:val="16"/>
          <w:lang w:eastAsia="zh-CN" w:bidi="ar-SA"/>
        </w:rPr>
        <w:t>masa.iskra@gmail.com</w:t>
      </w:r>
      <w:r w:rsidR="00A31A3B" w:rsidRPr="00EF47C7">
        <w:rPr>
          <w:rFonts w:eastAsia="SimSun"/>
          <w:noProof/>
          <w:color w:val="auto"/>
          <w:szCs w:val="16"/>
          <w:lang w:eastAsia="zh-CN" w:bidi="ar-SA"/>
        </w:rPr>
        <w:t xml:space="preserve"> </w:t>
      </w:r>
      <w:r w:rsidR="00F81573" w:rsidRPr="00EF47C7">
        <w:rPr>
          <w:rFonts w:eastAsia="SimSun"/>
          <w:noProof/>
          <w:color w:val="auto"/>
          <w:szCs w:val="16"/>
          <w:lang w:eastAsia="zh-CN" w:bidi="ar-SA"/>
        </w:rPr>
        <w:t>(</w:t>
      </w:r>
      <w:r w:rsidR="00A31A3B" w:rsidRPr="00EF47C7">
        <w:rPr>
          <w:rFonts w:eastAsia="SimSun"/>
          <w:noProof/>
          <w:color w:val="auto"/>
          <w:szCs w:val="16"/>
          <w:lang w:eastAsia="zh-CN" w:bidi="ar-SA"/>
        </w:rPr>
        <w:t>M.I.</w:t>
      </w:r>
      <w:r w:rsidR="00F81573" w:rsidRPr="00EF47C7">
        <w:rPr>
          <w:rFonts w:eastAsia="SimSun"/>
          <w:noProof/>
          <w:color w:val="auto"/>
          <w:szCs w:val="16"/>
          <w:lang w:eastAsia="zh-CN" w:bidi="ar-SA"/>
        </w:rPr>
        <w:t>)</w:t>
      </w:r>
      <w:r w:rsidR="00A31A3B" w:rsidRPr="00EF47C7">
        <w:rPr>
          <w:rFonts w:eastAsia="SimSun"/>
          <w:noProof/>
          <w:color w:val="auto"/>
          <w:szCs w:val="16"/>
          <w:lang w:eastAsia="zh-CN" w:bidi="ar-SA"/>
        </w:rPr>
        <w:t>;</w:t>
      </w:r>
      <w:r w:rsidR="00F81573" w:rsidRPr="00EF47C7">
        <w:rPr>
          <w:rFonts w:eastAsia="SimSun"/>
          <w:noProof/>
          <w:color w:val="auto"/>
          <w:szCs w:val="16"/>
          <w:lang w:eastAsia="zh-CN" w:bidi="ar-SA"/>
        </w:rPr>
        <w:t xml:space="preserve"> </w:t>
      </w:r>
      <w:r w:rsidR="00A31A3B" w:rsidRPr="00EF47C7">
        <w:rPr>
          <w:rFonts w:eastAsia="SimSun"/>
          <w:noProof/>
          <w:color w:val="auto"/>
          <w:szCs w:val="16"/>
          <w:lang w:eastAsia="zh-CN" w:bidi="ar-SA"/>
        </w:rPr>
        <w:t xml:space="preserve">u.borges@dshs-koeln.de </w:t>
      </w:r>
      <w:r w:rsidR="00F81573" w:rsidRPr="00EF47C7">
        <w:rPr>
          <w:rFonts w:eastAsia="SimSun"/>
          <w:noProof/>
          <w:color w:val="auto"/>
          <w:szCs w:val="16"/>
          <w:lang w:eastAsia="zh-CN" w:bidi="ar-SA"/>
        </w:rPr>
        <w:t>(</w:t>
      </w:r>
      <w:r w:rsidR="00A31A3B" w:rsidRPr="00EF47C7">
        <w:rPr>
          <w:rFonts w:eastAsia="SimSun"/>
          <w:noProof/>
          <w:color w:val="auto"/>
          <w:szCs w:val="16"/>
          <w:lang w:eastAsia="zh-CN" w:bidi="ar-SA"/>
        </w:rPr>
        <w:t>U.B.</w:t>
      </w:r>
      <w:r w:rsidR="00F81573" w:rsidRPr="00EF47C7">
        <w:rPr>
          <w:rFonts w:eastAsia="SimSun"/>
          <w:noProof/>
          <w:color w:val="auto"/>
          <w:szCs w:val="16"/>
          <w:lang w:eastAsia="zh-CN" w:bidi="ar-SA"/>
        </w:rPr>
        <w:t>)</w:t>
      </w:r>
    </w:p>
    <w:p w14:paraId="63150753" w14:textId="7D060579" w:rsidR="00670697" w:rsidRPr="00EF47C7" w:rsidRDefault="00670697" w:rsidP="0020573B">
      <w:pPr>
        <w:pStyle w:val="MDPI16affiliation"/>
        <w:rPr>
          <w:color w:val="auto"/>
          <w:szCs w:val="16"/>
          <w:lang w:val="fr-FR"/>
        </w:rPr>
      </w:pPr>
      <w:r w:rsidRPr="00EF47C7">
        <w:rPr>
          <w:color w:val="auto"/>
          <w:szCs w:val="16"/>
          <w:vertAlign w:val="superscript"/>
          <w:lang w:val="fr-FR"/>
        </w:rPr>
        <w:t>3</w:t>
      </w:r>
      <w:r w:rsidRPr="00EF47C7">
        <w:rPr>
          <w:color w:val="auto"/>
          <w:szCs w:val="16"/>
          <w:lang w:val="fr-FR"/>
        </w:rPr>
        <w:tab/>
      </w:r>
      <w:r w:rsidR="00582531" w:rsidRPr="00EF47C7">
        <w:rPr>
          <w:color w:val="auto"/>
          <w:szCs w:val="16"/>
          <w:lang w:val="fr-FR"/>
        </w:rPr>
        <w:t xml:space="preserve">UFR STAPS, EA 4260 CESAMS, </w:t>
      </w:r>
      <w:r w:rsidRPr="00EF47C7">
        <w:rPr>
          <w:color w:val="auto"/>
          <w:szCs w:val="16"/>
          <w:lang w:val="fr-FR"/>
        </w:rPr>
        <w:t xml:space="preserve">Normandie Université, </w:t>
      </w:r>
      <w:r w:rsidR="00F14F40" w:rsidRPr="00EF47C7">
        <w:rPr>
          <w:color w:val="auto"/>
          <w:szCs w:val="16"/>
          <w:lang w:val="fr-FR"/>
        </w:rPr>
        <w:t xml:space="preserve">14000 </w:t>
      </w:r>
      <w:r w:rsidRPr="00EF47C7">
        <w:rPr>
          <w:color w:val="auto"/>
          <w:szCs w:val="16"/>
          <w:lang w:val="fr-FR"/>
        </w:rPr>
        <w:t>Caen</w:t>
      </w:r>
      <w:r w:rsidR="008B702E" w:rsidRPr="00EF47C7">
        <w:rPr>
          <w:color w:val="auto"/>
          <w:szCs w:val="16"/>
          <w:lang w:val="fr-FR"/>
        </w:rPr>
        <w:t>,</w:t>
      </w:r>
      <w:r w:rsidRPr="00EF47C7">
        <w:rPr>
          <w:color w:val="auto"/>
          <w:szCs w:val="16"/>
          <w:lang w:val="fr-FR"/>
        </w:rPr>
        <w:t xml:space="preserve"> France</w:t>
      </w:r>
    </w:p>
    <w:p w14:paraId="38C6F450" w14:textId="48BE7BA0" w:rsidR="00670697" w:rsidRPr="00EF47C7" w:rsidRDefault="00670697" w:rsidP="0020573B">
      <w:pPr>
        <w:pStyle w:val="MDPI16affiliation"/>
        <w:rPr>
          <w:color w:val="auto"/>
          <w:szCs w:val="16"/>
        </w:rPr>
      </w:pPr>
      <w:r w:rsidRPr="00EF47C7">
        <w:rPr>
          <w:color w:val="auto"/>
          <w:szCs w:val="16"/>
          <w:vertAlign w:val="superscript"/>
        </w:rPr>
        <w:t>4</w:t>
      </w:r>
      <w:r w:rsidRPr="00EF47C7">
        <w:rPr>
          <w:color w:val="auto"/>
          <w:szCs w:val="16"/>
        </w:rPr>
        <w:tab/>
      </w:r>
      <w:r w:rsidR="001824EE" w:rsidRPr="00EF47C7">
        <w:rPr>
          <w:color w:val="auto"/>
          <w:szCs w:val="16"/>
        </w:rPr>
        <w:t xml:space="preserve">Department of Health </w:t>
      </w:r>
      <w:r w:rsidR="00E402CE" w:rsidRPr="00EF47C7">
        <w:rPr>
          <w:color w:val="auto"/>
          <w:szCs w:val="16"/>
        </w:rPr>
        <w:t>&amp;</w:t>
      </w:r>
      <w:r w:rsidR="001824EE" w:rsidRPr="00EF47C7">
        <w:rPr>
          <w:color w:val="auto"/>
          <w:szCs w:val="16"/>
        </w:rPr>
        <w:t xml:space="preserve"> Social Psychology, </w:t>
      </w:r>
      <w:r w:rsidRPr="00EF47C7">
        <w:rPr>
          <w:color w:val="auto"/>
          <w:szCs w:val="16"/>
        </w:rPr>
        <w:t xml:space="preserve">Institute of Psychology, </w:t>
      </w:r>
      <w:r w:rsidR="001824EE" w:rsidRPr="00EF47C7">
        <w:rPr>
          <w:color w:val="auto"/>
          <w:szCs w:val="16"/>
        </w:rPr>
        <w:t>German Sport University</w:t>
      </w:r>
      <w:r w:rsidR="00957140" w:rsidRPr="00EF47C7">
        <w:rPr>
          <w:color w:val="auto"/>
          <w:szCs w:val="16"/>
        </w:rPr>
        <w:t>,</w:t>
      </w:r>
      <w:r w:rsidR="001824EE" w:rsidRPr="00EF47C7">
        <w:rPr>
          <w:color w:val="auto"/>
          <w:szCs w:val="16"/>
        </w:rPr>
        <w:t xml:space="preserve"> </w:t>
      </w:r>
      <w:r w:rsidR="00F14F40" w:rsidRPr="00EF47C7">
        <w:rPr>
          <w:color w:val="auto"/>
          <w:szCs w:val="16"/>
        </w:rPr>
        <w:t xml:space="preserve">50937 </w:t>
      </w:r>
      <w:r w:rsidR="001824EE" w:rsidRPr="00EF47C7">
        <w:rPr>
          <w:color w:val="auto"/>
          <w:szCs w:val="16"/>
        </w:rPr>
        <w:t xml:space="preserve">Cologne, </w:t>
      </w:r>
      <w:r w:rsidRPr="00EF47C7">
        <w:rPr>
          <w:color w:val="auto"/>
          <w:szCs w:val="16"/>
        </w:rPr>
        <w:t>Germany</w:t>
      </w:r>
    </w:p>
    <w:p w14:paraId="43976FE3" w14:textId="3F20D179" w:rsidR="00670697" w:rsidRPr="00EF47C7" w:rsidRDefault="00670697" w:rsidP="0020573B">
      <w:pPr>
        <w:pStyle w:val="MDPI16affiliation"/>
        <w:rPr>
          <w:color w:val="auto"/>
          <w:szCs w:val="16"/>
          <w:lang w:val="fr-FR"/>
        </w:rPr>
      </w:pPr>
      <w:r w:rsidRPr="00EF47C7">
        <w:rPr>
          <w:color w:val="auto"/>
          <w:szCs w:val="16"/>
          <w:vertAlign w:val="superscript"/>
          <w:lang w:val="fr-FR"/>
        </w:rPr>
        <w:t>5</w:t>
      </w:r>
      <w:r w:rsidRPr="00EF47C7">
        <w:rPr>
          <w:color w:val="auto"/>
          <w:szCs w:val="16"/>
          <w:lang w:val="fr-FR"/>
        </w:rPr>
        <w:tab/>
      </w:r>
      <w:r w:rsidR="00582531" w:rsidRPr="00EF47C7">
        <w:rPr>
          <w:color w:val="auto"/>
          <w:szCs w:val="16"/>
          <w:lang w:val="fr-FR"/>
        </w:rPr>
        <w:t xml:space="preserve">UMR-S 1075 COMETE, </w:t>
      </w:r>
      <w:r w:rsidRPr="00EF47C7">
        <w:rPr>
          <w:color w:val="auto"/>
          <w:szCs w:val="16"/>
          <w:lang w:val="fr-FR"/>
        </w:rPr>
        <w:t xml:space="preserve">Normandie Université, </w:t>
      </w:r>
      <w:r w:rsidR="00F14F40" w:rsidRPr="00EF47C7">
        <w:rPr>
          <w:color w:val="auto"/>
          <w:szCs w:val="16"/>
          <w:lang w:val="fr-FR"/>
        </w:rPr>
        <w:t xml:space="preserve">14000 </w:t>
      </w:r>
      <w:r w:rsidRPr="00EF47C7">
        <w:rPr>
          <w:color w:val="auto"/>
          <w:szCs w:val="16"/>
          <w:lang w:val="fr-FR"/>
        </w:rPr>
        <w:t xml:space="preserve">Caen, </w:t>
      </w:r>
      <w:proofErr w:type="gramStart"/>
      <w:r w:rsidRPr="00EF47C7">
        <w:rPr>
          <w:color w:val="auto"/>
          <w:szCs w:val="16"/>
          <w:lang w:val="fr-FR"/>
        </w:rPr>
        <w:t>France</w:t>
      </w:r>
      <w:r w:rsidR="00F81573" w:rsidRPr="00EF47C7">
        <w:rPr>
          <w:color w:val="auto"/>
          <w:szCs w:val="16"/>
          <w:lang w:val="fr-FR"/>
        </w:rPr>
        <w:t>;</w:t>
      </w:r>
      <w:proofErr w:type="gramEnd"/>
      <w:r w:rsidR="00F81573" w:rsidRPr="00EF47C7">
        <w:rPr>
          <w:color w:val="auto"/>
          <w:szCs w:val="16"/>
          <w:lang w:val="fr-FR"/>
        </w:rPr>
        <w:t xml:space="preserve"> </w:t>
      </w:r>
      <w:r w:rsidR="00F81573" w:rsidRPr="00EF47C7">
        <w:rPr>
          <w:rFonts w:eastAsia="SimSun"/>
          <w:noProof/>
          <w:color w:val="auto"/>
          <w:szCs w:val="16"/>
          <w:lang w:val="fr-FR" w:eastAsia="zh-CN" w:bidi="ar-SA"/>
        </w:rPr>
        <w:t>fabrice.dosseville@unicaen.fr</w:t>
      </w:r>
    </w:p>
    <w:p w14:paraId="23AC349A" w14:textId="1DC1DEDB" w:rsidR="00670697" w:rsidRPr="00EF47C7" w:rsidRDefault="00670697" w:rsidP="0020573B">
      <w:pPr>
        <w:pStyle w:val="MDPI16affiliation"/>
        <w:rPr>
          <w:color w:val="auto"/>
          <w:szCs w:val="16"/>
        </w:rPr>
      </w:pPr>
      <w:r w:rsidRPr="00EF47C7">
        <w:rPr>
          <w:color w:val="auto"/>
          <w:szCs w:val="16"/>
          <w:vertAlign w:val="superscript"/>
        </w:rPr>
        <w:t>6</w:t>
      </w:r>
      <w:r w:rsidRPr="00EF47C7">
        <w:rPr>
          <w:color w:val="auto"/>
          <w:szCs w:val="16"/>
        </w:rPr>
        <w:tab/>
        <w:t xml:space="preserve">INSERM, UMR-S 1075 COMETE, </w:t>
      </w:r>
      <w:r w:rsidR="00F14F40" w:rsidRPr="00EF47C7">
        <w:rPr>
          <w:color w:val="auto"/>
          <w:szCs w:val="16"/>
        </w:rPr>
        <w:t xml:space="preserve">14000 </w:t>
      </w:r>
      <w:r w:rsidRPr="00EF47C7">
        <w:rPr>
          <w:color w:val="auto"/>
          <w:szCs w:val="16"/>
        </w:rPr>
        <w:t>Caen, France</w:t>
      </w:r>
      <w:r w:rsidR="000E3494" w:rsidRPr="00EF47C7">
        <w:rPr>
          <w:color w:val="auto"/>
          <w:szCs w:val="16"/>
        </w:rPr>
        <w:t xml:space="preserve"> </w:t>
      </w:r>
    </w:p>
    <w:p w14:paraId="206AC952" w14:textId="151CE237" w:rsidR="00670697" w:rsidRPr="00E402CE" w:rsidRDefault="00670697" w:rsidP="0020573B">
      <w:pPr>
        <w:pStyle w:val="MDPI16affiliation"/>
        <w:rPr>
          <w:color w:val="auto"/>
          <w:szCs w:val="16"/>
        </w:rPr>
      </w:pPr>
      <w:r w:rsidRPr="00EF47C7">
        <w:rPr>
          <w:color w:val="auto"/>
          <w:szCs w:val="16"/>
          <w:vertAlign w:val="superscript"/>
        </w:rPr>
        <w:t>7</w:t>
      </w:r>
      <w:r w:rsidRPr="00EF47C7">
        <w:rPr>
          <w:color w:val="auto"/>
          <w:szCs w:val="16"/>
        </w:rPr>
        <w:tab/>
      </w:r>
      <w:r w:rsidR="00F8232C" w:rsidRPr="00EF47C7">
        <w:rPr>
          <w:color w:val="auto"/>
          <w:szCs w:val="16"/>
        </w:rPr>
        <w:t xml:space="preserve">School of Education, Language, and Psychology, </w:t>
      </w:r>
      <w:r w:rsidRPr="00EF47C7">
        <w:rPr>
          <w:color w:val="auto"/>
          <w:szCs w:val="16"/>
        </w:rPr>
        <w:t xml:space="preserve">York St John University, </w:t>
      </w:r>
      <w:r w:rsidR="00F14F40" w:rsidRPr="00EF47C7">
        <w:rPr>
          <w:color w:val="auto"/>
          <w:szCs w:val="16"/>
        </w:rPr>
        <w:t>York</w:t>
      </w:r>
      <w:r w:rsidR="00F14F40" w:rsidRPr="00F14F40">
        <w:rPr>
          <w:color w:val="auto"/>
          <w:szCs w:val="16"/>
        </w:rPr>
        <w:t xml:space="preserve"> YO31 7EX</w:t>
      </w:r>
      <w:r w:rsidR="00F14F40">
        <w:rPr>
          <w:color w:val="auto"/>
          <w:szCs w:val="16"/>
        </w:rPr>
        <w:t xml:space="preserve">, </w:t>
      </w:r>
      <w:r w:rsidRPr="00E402CE">
        <w:rPr>
          <w:color w:val="auto"/>
          <w:szCs w:val="16"/>
        </w:rPr>
        <w:t>UK</w:t>
      </w:r>
      <w:r w:rsidR="00F81573" w:rsidRPr="00E402CE">
        <w:rPr>
          <w:color w:val="auto"/>
          <w:szCs w:val="16"/>
        </w:rPr>
        <w:t xml:space="preserve">; </w:t>
      </w:r>
      <w:r w:rsidR="00F81573" w:rsidRPr="00E402CE">
        <w:rPr>
          <w:rFonts w:eastAsia="SimSun"/>
          <w:noProof/>
          <w:color w:val="auto"/>
          <w:szCs w:val="16"/>
          <w:lang w:eastAsia="zh-CN" w:bidi="ar-SA"/>
        </w:rPr>
        <w:t>r.vaughan@yorksj.ac.uk</w:t>
      </w:r>
    </w:p>
    <w:tbl>
      <w:tblPr>
        <w:tblStyle w:val="MDPITable"/>
        <w:tblpPr w:leftFromText="198" w:rightFromText="198" w:vertAnchor="page" w:horzAnchor="margin" w:tblpY="7501"/>
        <w:tblW w:w="2409" w:type="dxa"/>
        <w:tblLayout w:type="fixed"/>
        <w:tblLook w:val="04A0" w:firstRow="1" w:lastRow="0" w:firstColumn="1" w:lastColumn="0" w:noHBand="0" w:noVBand="1"/>
      </w:tblPr>
      <w:tblGrid>
        <w:gridCol w:w="2409"/>
      </w:tblGrid>
      <w:tr w:rsidR="00582531" w:rsidRPr="00E402CE" w14:paraId="2161224C" w14:textId="77777777" w:rsidTr="00582531">
        <w:trPr>
          <w:cantSplit/>
        </w:trPr>
        <w:tc>
          <w:tcPr>
            <w:tcW w:w="2409" w:type="dxa"/>
          </w:tcPr>
          <w:p w14:paraId="0DFA0F08" w14:textId="77777777" w:rsidR="00582531" w:rsidRPr="00E402CE" w:rsidRDefault="00582531" w:rsidP="00582531">
            <w:pPr>
              <w:pStyle w:val="MDPI61Citation"/>
              <w:rPr>
                <w:lang w:val="en-US"/>
              </w:rPr>
            </w:pPr>
            <w:r w:rsidRPr="00E402CE">
              <w:rPr>
                <w:b/>
                <w:lang w:val="en-US"/>
              </w:rPr>
              <w:t>Citation:</w:t>
            </w:r>
            <w:r w:rsidRPr="00E402CE">
              <w:rPr>
                <w:lang w:val="en-US"/>
              </w:rPr>
              <w:t xml:space="preserve"> You, M.; Laborde, S.; </w:t>
            </w:r>
            <w:r w:rsidRPr="00E402CE">
              <w:rPr>
                <w:lang w:val="en-US"/>
              </w:rPr>
              <w:br/>
              <w:t xml:space="preserve">Zammit, N.; </w:t>
            </w:r>
            <w:proofErr w:type="spellStart"/>
            <w:r w:rsidRPr="00E402CE">
              <w:rPr>
                <w:lang w:val="en-US"/>
              </w:rPr>
              <w:t>Iskra</w:t>
            </w:r>
            <w:proofErr w:type="spellEnd"/>
            <w:r w:rsidRPr="00E402CE">
              <w:rPr>
                <w:lang w:val="en-US"/>
              </w:rPr>
              <w:t xml:space="preserve">, M.; Borges, U.; </w:t>
            </w:r>
            <w:proofErr w:type="spellStart"/>
            <w:r w:rsidRPr="00E402CE">
              <w:rPr>
                <w:lang w:val="en-US"/>
              </w:rPr>
              <w:t>Dosseville</w:t>
            </w:r>
            <w:proofErr w:type="spellEnd"/>
            <w:r w:rsidRPr="00E402CE">
              <w:rPr>
                <w:lang w:val="en-US"/>
              </w:rPr>
              <w:t xml:space="preserve">, F.; Vaughan, R.S. </w:t>
            </w:r>
            <w:r w:rsidRPr="00E402CE">
              <w:rPr>
                <w:lang w:val="en-US"/>
              </w:rPr>
              <w:br/>
              <w:t xml:space="preserve">Emotional Intelligence Training: </w:t>
            </w:r>
            <w:r w:rsidRPr="00E402CE">
              <w:rPr>
                <w:lang w:val="en-US"/>
              </w:rPr>
              <w:br/>
              <w:t xml:space="preserve">Influence of a Brief Slow-Paced Breathing Exercise on </w:t>
            </w:r>
            <w:r w:rsidRPr="00E402CE">
              <w:rPr>
                <w:lang w:val="en-US"/>
              </w:rPr>
              <w:br/>
              <w:t xml:space="preserve">Psychophysiological Variables Linked to Emotion Regulation. </w:t>
            </w:r>
            <w:r w:rsidRPr="00E402CE">
              <w:rPr>
                <w:i/>
                <w:lang w:val="en-US"/>
              </w:rPr>
              <w:t xml:space="preserve">Int. J. Environ. Res. Public Health </w:t>
            </w:r>
            <w:r w:rsidRPr="00E402CE">
              <w:rPr>
                <w:b/>
                <w:lang w:val="en-US"/>
              </w:rPr>
              <w:t>2021</w:t>
            </w:r>
            <w:r w:rsidRPr="00E402CE">
              <w:rPr>
                <w:lang w:val="en-US"/>
              </w:rPr>
              <w:t xml:space="preserve">, </w:t>
            </w:r>
            <w:r w:rsidRPr="00E402CE">
              <w:rPr>
                <w:i/>
                <w:lang w:val="en-US"/>
              </w:rPr>
              <w:t>18</w:t>
            </w:r>
            <w:r w:rsidRPr="00E402CE">
              <w:rPr>
                <w:lang w:val="en-US"/>
              </w:rPr>
              <w:t>, x. https://doi.org/10.3390/xxxxx</w:t>
            </w:r>
          </w:p>
          <w:p w14:paraId="4D1F624C" w14:textId="77999888" w:rsidR="00582531" w:rsidRPr="00E402CE" w:rsidRDefault="00582531" w:rsidP="00582531">
            <w:pPr>
              <w:pStyle w:val="MDPI15academiceditor"/>
              <w:spacing w:after="240"/>
              <w:rPr>
                <w:lang w:val="en-US"/>
              </w:rPr>
            </w:pPr>
            <w:r w:rsidRPr="00E402CE">
              <w:rPr>
                <w:lang w:val="en-US"/>
              </w:rPr>
              <w:t xml:space="preserve">Academic Editor: </w:t>
            </w:r>
            <w:r w:rsidRPr="00582531">
              <w:rPr>
                <w:lang w:val="en-US"/>
              </w:rPr>
              <w:t xml:space="preserve">Jorge </w:t>
            </w:r>
            <w:proofErr w:type="spellStart"/>
            <w:r w:rsidRPr="00582531">
              <w:rPr>
                <w:lang w:val="en-US"/>
              </w:rPr>
              <w:t>Acebes</w:t>
            </w:r>
            <w:proofErr w:type="spellEnd"/>
            <w:r w:rsidRPr="00582531">
              <w:rPr>
                <w:lang w:val="en-US"/>
              </w:rPr>
              <w:t>-Sánchez</w:t>
            </w:r>
            <w:r>
              <w:rPr>
                <w:lang w:val="en-US"/>
              </w:rPr>
              <w:t xml:space="preserve">, </w:t>
            </w:r>
            <w:r w:rsidRPr="00582531">
              <w:rPr>
                <w:lang w:val="en-US"/>
              </w:rPr>
              <w:t>Gabriel Rodriguez-Romo</w:t>
            </w:r>
            <w:r>
              <w:rPr>
                <w:lang w:val="en-US"/>
              </w:rPr>
              <w:t xml:space="preserve">, </w:t>
            </w:r>
            <w:r w:rsidRPr="00582531">
              <w:rPr>
                <w:lang w:val="en-US"/>
              </w:rPr>
              <w:t>Ignacio Diez-Vega</w:t>
            </w:r>
          </w:p>
          <w:p w14:paraId="480AE6E2" w14:textId="46036F6A" w:rsidR="00582531" w:rsidRPr="00E402CE" w:rsidRDefault="00582531" w:rsidP="00582531">
            <w:pPr>
              <w:pStyle w:val="MDPI14history"/>
              <w:rPr>
                <w:lang w:val="en-US"/>
              </w:rPr>
            </w:pPr>
            <w:r w:rsidRPr="00E402CE">
              <w:rPr>
                <w:lang w:val="en-US"/>
              </w:rPr>
              <w:t xml:space="preserve">Received: </w:t>
            </w:r>
            <w:r>
              <w:t>12 May 2021</w:t>
            </w:r>
          </w:p>
          <w:p w14:paraId="65484DCE" w14:textId="0FA1066B" w:rsidR="00582531" w:rsidRPr="00E402CE" w:rsidRDefault="00582531" w:rsidP="00582531">
            <w:pPr>
              <w:pStyle w:val="MDPI14history"/>
              <w:rPr>
                <w:lang w:val="en-US"/>
              </w:rPr>
            </w:pPr>
            <w:r w:rsidRPr="00E402CE">
              <w:rPr>
                <w:lang w:val="en-US"/>
              </w:rPr>
              <w:t xml:space="preserve">Accepted: </w:t>
            </w:r>
            <w:r>
              <w:t>18 June 2021</w:t>
            </w:r>
          </w:p>
          <w:p w14:paraId="21DDD2A5" w14:textId="77777777" w:rsidR="00582531" w:rsidRPr="00E402CE" w:rsidRDefault="00582531" w:rsidP="00582531">
            <w:pPr>
              <w:pStyle w:val="MDPI14history"/>
              <w:spacing w:after="240"/>
              <w:rPr>
                <w:lang w:val="en-US"/>
              </w:rPr>
            </w:pPr>
            <w:r w:rsidRPr="00E402CE">
              <w:rPr>
                <w:lang w:val="en-US"/>
              </w:rPr>
              <w:t>Published: date</w:t>
            </w:r>
          </w:p>
          <w:p w14:paraId="55E6D29D" w14:textId="77777777" w:rsidR="00582531" w:rsidRPr="00E402CE" w:rsidRDefault="00582531" w:rsidP="00582531">
            <w:pPr>
              <w:pStyle w:val="MDPI63Notes"/>
              <w:spacing w:after="0"/>
              <w:jc w:val="both"/>
              <w:rPr>
                <w:lang w:val="en-US"/>
              </w:rPr>
            </w:pPr>
            <w:r w:rsidRPr="00E402CE">
              <w:rPr>
                <w:b/>
                <w:lang w:val="en-US"/>
              </w:rPr>
              <w:t>Publisher’s Note:</w:t>
            </w:r>
            <w:r w:rsidRPr="00E402CE">
              <w:rPr>
                <w:lang w:val="en-US"/>
              </w:rPr>
              <w:t xml:space="preserve"> MDPI stays neutral </w:t>
            </w:r>
            <w:proofErr w:type="gramStart"/>
            <w:r w:rsidRPr="00E402CE">
              <w:rPr>
                <w:lang w:val="en-US"/>
              </w:rPr>
              <w:t>with regard to</w:t>
            </w:r>
            <w:proofErr w:type="gramEnd"/>
            <w:r w:rsidRPr="00E402CE">
              <w:rPr>
                <w:lang w:val="en-US"/>
              </w:rPr>
              <w:t xml:space="preserve"> jurisdictional claims in published maps and institutional affiliations.</w:t>
            </w:r>
          </w:p>
          <w:p w14:paraId="132AC69A" w14:textId="77777777" w:rsidR="00582531" w:rsidRPr="00E402CE" w:rsidRDefault="00582531" w:rsidP="00582531">
            <w:pPr>
              <w:pStyle w:val="MDPI63Notes"/>
              <w:spacing w:before="240" w:after="0"/>
              <w:jc w:val="both"/>
              <w:rPr>
                <w:lang w:val="en-US"/>
              </w:rPr>
            </w:pPr>
            <w:r w:rsidRPr="00E402CE">
              <w:rPr>
                <w:noProof/>
                <w:snapToGrid/>
              </w:rPr>
              <w:drawing>
                <wp:inline distT="0" distB="0" distL="0" distR="0" wp14:anchorId="266D7D13" wp14:editId="516415F9">
                  <wp:extent cx="694800" cy="248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6B11B532" w14:textId="77777777" w:rsidR="00582531" w:rsidRPr="00E402CE" w:rsidRDefault="00582531" w:rsidP="00582531">
            <w:pPr>
              <w:pStyle w:val="MDPI63Notes"/>
              <w:spacing w:before="60" w:after="0"/>
              <w:jc w:val="both"/>
              <w:rPr>
                <w:lang w:val="en-US"/>
              </w:rPr>
            </w:pPr>
            <w:r w:rsidRPr="00E402CE">
              <w:rPr>
                <w:b/>
                <w:lang w:val="en-US"/>
              </w:rPr>
              <w:t>Copyright:</w:t>
            </w:r>
            <w:r w:rsidRPr="00E402CE">
              <w:rPr>
                <w:lang w:val="en-US"/>
              </w:rPr>
              <w:t xml:space="preserve"> © 2021 by the authors. Submitted for possible open access publication under the terms and conditions of the Creative Commons Attribution (CC BY) license (http://creativecommons.org/licenses/by/4.0/).</w:t>
            </w:r>
          </w:p>
        </w:tc>
      </w:tr>
    </w:tbl>
    <w:p w14:paraId="3BBA0C4E" w14:textId="536A82B4" w:rsidR="00670697" w:rsidRPr="00E402CE" w:rsidRDefault="0020573B" w:rsidP="0020573B">
      <w:pPr>
        <w:pStyle w:val="MDPI16affiliation"/>
        <w:rPr>
          <w:color w:val="auto"/>
          <w:szCs w:val="16"/>
        </w:rPr>
      </w:pPr>
      <w:r w:rsidRPr="00E402CE">
        <w:rPr>
          <w:color w:val="auto"/>
          <w:szCs w:val="16"/>
        </w:rPr>
        <w:t>*</w:t>
      </w:r>
      <w:r w:rsidRPr="00E402CE">
        <w:rPr>
          <w:color w:val="auto"/>
          <w:szCs w:val="16"/>
        </w:rPr>
        <w:tab/>
        <w:t xml:space="preserve">Correspondence: </w:t>
      </w:r>
      <w:r w:rsidR="00670697" w:rsidRPr="00E402CE">
        <w:rPr>
          <w:rStyle w:val="Hyperlink"/>
          <w:color w:val="auto"/>
          <w:szCs w:val="16"/>
          <w:u w:val="none"/>
        </w:rPr>
        <w:t>s.laborde@dshs-koeln.de</w:t>
      </w:r>
      <w:r w:rsidR="00B80AC0" w:rsidRPr="00E402CE">
        <w:rPr>
          <w:rStyle w:val="Hyperlink"/>
          <w:color w:val="auto"/>
          <w:szCs w:val="16"/>
          <w:u w:val="none"/>
        </w:rPr>
        <w:t>;</w:t>
      </w:r>
      <w:r w:rsidR="00670697" w:rsidRPr="00E402CE">
        <w:rPr>
          <w:color w:val="auto"/>
          <w:szCs w:val="16"/>
        </w:rPr>
        <w:t xml:space="preserve"> </w:t>
      </w:r>
      <w:r w:rsidR="004B4557" w:rsidRPr="00E402CE">
        <w:rPr>
          <w:color w:val="auto"/>
          <w:szCs w:val="16"/>
        </w:rPr>
        <w:t xml:space="preserve">Tel.: </w:t>
      </w:r>
      <w:r w:rsidR="00670697" w:rsidRPr="00E402CE">
        <w:rPr>
          <w:color w:val="auto"/>
          <w:szCs w:val="16"/>
        </w:rPr>
        <w:t>+49</w:t>
      </w:r>
      <w:r w:rsidR="00D44E02" w:rsidRPr="00E402CE">
        <w:rPr>
          <w:color w:val="auto"/>
          <w:szCs w:val="16"/>
        </w:rPr>
        <w:t>-</w:t>
      </w:r>
      <w:r w:rsidR="00670697" w:rsidRPr="00E402CE">
        <w:rPr>
          <w:color w:val="auto"/>
          <w:szCs w:val="16"/>
        </w:rPr>
        <w:t>221</w:t>
      </w:r>
      <w:r w:rsidR="00D44E02" w:rsidRPr="00E402CE">
        <w:rPr>
          <w:color w:val="auto"/>
          <w:szCs w:val="16"/>
        </w:rPr>
        <w:t>-</w:t>
      </w:r>
      <w:r w:rsidR="00670697" w:rsidRPr="00E402CE">
        <w:rPr>
          <w:color w:val="auto"/>
          <w:szCs w:val="16"/>
        </w:rPr>
        <w:t>49</w:t>
      </w:r>
      <w:r w:rsidR="00D44E02" w:rsidRPr="00E402CE">
        <w:rPr>
          <w:color w:val="auto"/>
          <w:szCs w:val="16"/>
        </w:rPr>
        <w:t>-</w:t>
      </w:r>
      <w:r w:rsidR="00670697" w:rsidRPr="00E402CE">
        <w:rPr>
          <w:color w:val="auto"/>
          <w:szCs w:val="16"/>
        </w:rPr>
        <w:t>82</w:t>
      </w:r>
      <w:r w:rsidR="00D44E02" w:rsidRPr="00E402CE">
        <w:rPr>
          <w:color w:val="auto"/>
          <w:szCs w:val="16"/>
        </w:rPr>
        <w:t>-</w:t>
      </w:r>
      <w:r w:rsidR="00670697" w:rsidRPr="00E402CE">
        <w:rPr>
          <w:color w:val="auto"/>
          <w:szCs w:val="16"/>
        </w:rPr>
        <w:t>57</w:t>
      </w:r>
      <w:r w:rsidR="00D44E02" w:rsidRPr="00E402CE">
        <w:rPr>
          <w:color w:val="auto"/>
          <w:szCs w:val="16"/>
        </w:rPr>
        <w:t>-</w:t>
      </w:r>
      <w:r w:rsidR="00670697" w:rsidRPr="00E402CE">
        <w:rPr>
          <w:color w:val="auto"/>
          <w:szCs w:val="16"/>
        </w:rPr>
        <w:t>01</w:t>
      </w:r>
    </w:p>
    <w:p w14:paraId="6B76EB0B" w14:textId="496C8097" w:rsidR="00670697" w:rsidRPr="00E402CE" w:rsidRDefault="00670697" w:rsidP="0020573B">
      <w:pPr>
        <w:pStyle w:val="MDPI17abstract"/>
        <w:rPr>
          <w:color w:val="auto"/>
        </w:rPr>
      </w:pPr>
      <w:r w:rsidRPr="00E402CE">
        <w:rPr>
          <w:b/>
          <w:color w:val="auto"/>
        </w:rPr>
        <w:t xml:space="preserve">Abstract: </w:t>
      </w:r>
      <w:r w:rsidRPr="00E402CE">
        <w:rPr>
          <w:color w:val="auto"/>
        </w:rPr>
        <w:t xml:space="preserve">Designing emotional intelligence training programs requires first </w:t>
      </w:r>
      <w:r w:rsidR="00E402CE">
        <w:rPr>
          <w:color w:val="auto"/>
        </w:rPr>
        <w:t>testing</w:t>
      </w:r>
      <w:r w:rsidRPr="00E402CE">
        <w:rPr>
          <w:color w:val="auto"/>
        </w:rPr>
        <w:t xml:space="preserve"> the effectiveness of techniques targeting its main dimensions. The aim of this study was to investigate the effects of a brief slow-paced breathing (SPB) exercise on psychophysiological variables linked to emotion regulation, namely cardiac vagal activity (CVA), as well as perceived stress intensity, emotional arousal, and emotional valence. A total of 61 participants completed a 5-min SPB exercise and a control condition of a 5-min rest measurement. CVA was indexed with the </w:t>
      </w:r>
      <w:bookmarkStart w:id="0" w:name="_Hlk74232435"/>
      <w:r w:rsidRPr="00E402CE">
        <w:rPr>
          <w:color w:val="auto"/>
        </w:rPr>
        <w:t xml:space="preserve">root mean square of successive differences </w:t>
      </w:r>
      <w:bookmarkEnd w:id="0"/>
      <w:r w:rsidRPr="00E402CE">
        <w:rPr>
          <w:color w:val="auto"/>
        </w:rPr>
        <w:t xml:space="preserve">(RMSSD). Participants were also asked to rate their perceived stress intensity, emotional arousal, and emotional valence. Results showed that CVA was higher during SPB in comparison to the control condition. Contrary to our hypothesis, perceived stress intensity and emotional arousal increased after SPB, and perceived emotional valence was less positive after SPB. This could be explained by experiencing dyspnea (i.e., breathing discomfort), and the need to get acclimatized to SPB. Consequently, we may conclude that although physiological benefits of SPB on CVA are immediate, training may be required </w:t>
      </w:r>
      <w:proofErr w:type="gramStart"/>
      <w:r w:rsidRPr="00E402CE">
        <w:rPr>
          <w:color w:val="auto"/>
        </w:rPr>
        <w:t>in order to</w:t>
      </w:r>
      <w:proofErr w:type="gramEnd"/>
      <w:r w:rsidRPr="00E402CE">
        <w:rPr>
          <w:color w:val="auto"/>
        </w:rPr>
        <w:t xml:space="preserve"> perceive psychological benefits.</w:t>
      </w:r>
    </w:p>
    <w:p w14:paraId="4C23F59D" w14:textId="360224B4" w:rsidR="00670697" w:rsidRPr="00E402CE" w:rsidRDefault="001624B5" w:rsidP="001624B5">
      <w:pPr>
        <w:pStyle w:val="MDPI18keywords"/>
      </w:pPr>
      <w:r w:rsidRPr="00E402CE">
        <w:rPr>
          <w:b/>
        </w:rPr>
        <w:t>Keywords:</w:t>
      </w:r>
      <w:r w:rsidR="00670697" w:rsidRPr="00E402CE">
        <w:rPr>
          <w:b/>
        </w:rPr>
        <w:t xml:space="preserve"> </w:t>
      </w:r>
      <w:r w:rsidR="00670697" w:rsidRPr="00E402CE">
        <w:rPr>
          <w:rFonts w:eastAsiaTheme="minorEastAsia" w:hint="eastAsia"/>
          <w:lang w:eastAsia="zh-CN"/>
        </w:rPr>
        <w:t>h</w:t>
      </w:r>
      <w:r w:rsidR="00670697" w:rsidRPr="00E402CE">
        <w:t xml:space="preserve">eart rate variability; parasympathetic nervous system; </w:t>
      </w:r>
      <w:proofErr w:type="spellStart"/>
      <w:r w:rsidR="00670697" w:rsidRPr="00E402CE">
        <w:t>vagus</w:t>
      </w:r>
      <w:proofErr w:type="spellEnd"/>
      <w:r w:rsidR="00670697" w:rsidRPr="00E402CE">
        <w:t xml:space="preserve"> nerve; diaphragmatic breathing; abdominal breathing</w:t>
      </w:r>
    </w:p>
    <w:p w14:paraId="1A92622D" w14:textId="77777777" w:rsidR="00670697" w:rsidRPr="00E402CE" w:rsidRDefault="00670697" w:rsidP="001624B5">
      <w:pPr>
        <w:pStyle w:val="MDPI19line"/>
        <w:pBdr>
          <w:bottom w:val="single" w:sz="4" w:space="1" w:color="000000"/>
        </w:pBdr>
      </w:pPr>
    </w:p>
    <w:p w14:paraId="7CCD1F87" w14:textId="77777777" w:rsidR="00670697" w:rsidRPr="00E402CE" w:rsidRDefault="0020573B" w:rsidP="0020573B">
      <w:pPr>
        <w:pStyle w:val="MDPI21heading1"/>
        <w:rPr>
          <w:color w:val="auto"/>
        </w:rPr>
      </w:pPr>
      <w:r w:rsidRPr="00E402CE">
        <w:rPr>
          <w:color w:val="auto"/>
        </w:rPr>
        <w:t xml:space="preserve">1. </w:t>
      </w:r>
      <w:r w:rsidR="00670697" w:rsidRPr="00E402CE">
        <w:rPr>
          <w:color w:val="auto"/>
        </w:rPr>
        <w:t>Introduction</w:t>
      </w:r>
    </w:p>
    <w:p w14:paraId="643F6D4F" w14:textId="01F00569" w:rsidR="00670697" w:rsidRPr="00E402CE" w:rsidRDefault="00670697" w:rsidP="0020573B">
      <w:pPr>
        <w:pStyle w:val="MDPI31text"/>
        <w:rPr>
          <w:color w:val="auto"/>
        </w:rPr>
      </w:pPr>
      <w:r w:rsidRPr="00E402CE">
        <w:rPr>
          <w:color w:val="auto"/>
        </w:rPr>
        <w:t xml:space="preserve">Athletes experience a large range of emotions during competition </w:t>
      </w:r>
      <w:r w:rsidRPr="00E402CE">
        <w:rPr>
          <w:noProof/>
          <w:color w:val="auto"/>
        </w:rPr>
        <w:t>[1]</w:t>
      </w:r>
      <w:r w:rsidRPr="00E402CE">
        <w:rPr>
          <w:color w:val="auto"/>
        </w:rPr>
        <w:t xml:space="preserve">. Emotions can be considered as short-lived psychological states, but some more stable emotional dispositions can also be identified </w:t>
      </w:r>
      <w:r w:rsidRPr="00E402CE">
        <w:rPr>
          <w:noProof/>
          <w:color w:val="auto"/>
        </w:rPr>
        <w:t>[2,3]</w:t>
      </w:r>
      <w:r w:rsidRPr="00E402CE">
        <w:rPr>
          <w:color w:val="auto"/>
        </w:rPr>
        <w:t xml:space="preserve">. One of them is emotional intelligence (EI), which reflects the way individuals deal with their own and others’ emotions </w:t>
      </w:r>
      <w:r w:rsidRPr="00E402CE">
        <w:rPr>
          <w:noProof/>
          <w:color w:val="auto"/>
        </w:rPr>
        <w:t>[4,5]</w:t>
      </w:r>
      <w:r w:rsidRPr="00E402CE">
        <w:rPr>
          <w:color w:val="auto"/>
        </w:rPr>
        <w:t xml:space="preserve">. Emotional intelligence plays an important role in sport performance </w:t>
      </w:r>
      <w:r w:rsidRPr="00E402CE">
        <w:rPr>
          <w:noProof/>
          <w:color w:val="auto"/>
        </w:rPr>
        <w:t>[6,7]</w:t>
      </w:r>
      <w:r w:rsidRPr="00E402CE">
        <w:rPr>
          <w:color w:val="auto"/>
        </w:rPr>
        <w:t>, and hence its training is of high relevance for athletes. The aim of this paper is to investigate whether a brief slow-paced breathing (SPB) exercise without biofeedback could be integrated into EI training,</w:t>
      </w:r>
      <w:r w:rsidR="00E402CE">
        <w:rPr>
          <w:color w:val="auto"/>
        </w:rPr>
        <w:t xml:space="preserve"> based on</w:t>
      </w:r>
      <w:r w:rsidRPr="00E402CE">
        <w:rPr>
          <w:color w:val="auto"/>
        </w:rPr>
        <w:t xml:space="preserve"> its effects on psychophysiological variables linked to emotion regulation.</w:t>
      </w:r>
    </w:p>
    <w:p w14:paraId="705165DC" w14:textId="361006E4" w:rsidR="00670697" w:rsidRPr="00E402CE" w:rsidRDefault="00670697" w:rsidP="0020573B">
      <w:pPr>
        <w:pStyle w:val="MDPI31text"/>
        <w:rPr>
          <w:color w:val="auto"/>
        </w:rPr>
      </w:pPr>
      <w:r w:rsidRPr="00E402CE">
        <w:rPr>
          <w:color w:val="auto"/>
        </w:rPr>
        <w:t xml:space="preserve">The theoretical foundations of EI have evolved to include its different aspects via the tripartite model </w:t>
      </w:r>
      <w:r w:rsidRPr="00E402CE">
        <w:rPr>
          <w:noProof/>
          <w:color w:val="auto"/>
        </w:rPr>
        <w:t>[8]</w:t>
      </w:r>
      <w:r w:rsidRPr="00E402CE">
        <w:rPr>
          <w:color w:val="auto"/>
        </w:rPr>
        <w:t xml:space="preserve">, including the knowledge, ability, and trait levels. The knowledge </w:t>
      </w:r>
      <w:r w:rsidRPr="00E402CE">
        <w:rPr>
          <w:color w:val="auto"/>
        </w:rPr>
        <w:lastRenderedPageBreak/>
        <w:t>level reflects what people know about emotions (e.g., knowing that SPB may help them to regulate their emotions), the ability level reflects what they can do about emotions (e.g., they can perform SPB when instructed to do so), and the trait level, reflecting the person’s usual emotional repertoire (e.g., using SPB when facing emotionally challenging situations in their daily life). In recent years, the conceptualization of EI has evolved to emotional competences, as</w:t>
      </w:r>
      <w:r w:rsidR="00E402CE">
        <w:rPr>
          <w:color w:val="auto"/>
        </w:rPr>
        <w:t>,</w:t>
      </w:r>
      <w:r w:rsidRPr="00E402CE">
        <w:rPr>
          <w:color w:val="auto"/>
        </w:rPr>
        <w:t xml:space="preserve"> unlike intelligence, competences can be trained </w:t>
      </w:r>
      <w:r w:rsidRPr="00E402CE">
        <w:rPr>
          <w:noProof/>
          <w:color w:val="auto"/>
        </w:rPr>
        <w:t>[5]</w:t>
      </w:r>
      <w:r w:rsidRPr="00E402CE">
        <w:rPr>
          <w:color w:val="auto"/>
        </w:rPr>
        <w:t>. Five main competences have emerged from this conceptualization, namely emotion identification, expression, regulation, understanding, and use. The current study focuses on the competence of emotion regulation.</w:t>
      </w:r>
    </w:p>
    <w:p w14:paraId="7DBD93EB" w14:textId="46F32A14" w:rsidR="00670697" w:rsidRPr="00E402CE" w:rsidRDefault="00670697" w:rsidP="0020573B">
      <w:pPr>
        <w:pStyle w:val="MDPI31text"/>
        <w:rPr>
          <w:color w:val="auto"/>
        </w:rPr>
      </w:pPr>
      <w:r w:rsidRPr="00E402CE">
        <w:rPr>
          <w:color w:val="auto"/>
        </w:rPr>
        <w:t xml:space="preserve">To date, EI has been related to sport performance, as evidenced in previous systematic </w:t>
      </w:r>
      <w:r w:rsidRPr="00E402CE">
        <w:rPr>
          <w:noProof/>
          <w:color w:val="auto"/>
        </w:rPr>
        <w:t>[6]</w:t>
      </w:r>
      <w:r w:rsidRPr="00E402CE">
        <w:rPr>
          <w:color w:val="auto"/>
        </w:rPr>
        <w:t xml:space="preserve"> and meta-analytic </w:t>
      </w:r>
      <w:r w:rsidRPr="00E402CE">
        <w:rPr>
          <w:noProof/>
          <w:color w:val="auto"/>
        </w:rPr>
        <w:t>[7]</w:t>
      </w:r>
      <w:r w:rsidRPr="00E402CE">
        <w:rPr>
          <w:color w:val="auto"/>
        </w:rPr>
        <w:t xml:space="preserve"> reviews. </w:t>
      </w:r>
      <w:proofErr w:type="gramStart"/>
      <w:r w:rsidRPr="00E402CE">
        <w:rPr>
          <w:color w:val="auto"/>
        </w:rPr>
        <w:t>In particular, EI</w:t>
      </w:r>
      <w:proofErr w:type="gramEnd"/>
      <w:r w:rsidRPr="00E402CE">
        <w:rPr>
          <w:color w:val="auto"/>
        </w:rPr>
        <w:t xml:space="preserve"> was found to be related to athletes’ coping strategies at the subjective </w:t>
      </w:r>
      <w:r w:rsidRPr="00E402CE">
        <w:rPr>
          <w:noProof/>
          <w:color w:val="auto"/>
        </w:rPr>
        <w:t>[</w:t>
      </w:r>
      <w:r w:rsidR="005820E1" w:rsidRPr="00E402CE">
        <w:rPr>
          <w:noProof/>
          <w:color w:val="auto"/>
        </w:rPr>
        <w:t>9–14</w:t>
      </w:r>
      <w:r w:rsidRPr="00E402CE">
        <w:rPr>
          <w:noProof/>
          <w:color w:val="auto"/>
        </w:rPr>
        <w:t>]</w:t>
      </w:r>
      <w:r w:rsidRPr="00E402CE">
        <w:rPr>
          <w:color w:val="auto"/>
        </w:rPr>
        <w:t xml:space="preserve"> as well as at the objective physiological and hormonal levels, via cardiac vagal activity </w:t>
      </w:r>
      <w:r w:rsidRPr="00E402CE">
        <w:rPr>
          <w:noProof/>
          <w:color w:val="auto"/>
        </w:rPr>
        <w:t>[15,16]</w:t>
      </w:r>
      <w:r w:rsidRPr="00E402CE">
        <w:rPr>
          <w:color w:val="auto"/>
        </w:rPr>
        <w:t xml:space="preserve"> and cortisol </w:t>
      </w:r>
      <w:r w:rsidRPr="00E402CE">
        <w:rPr>
          <w:noProof/>
          <w:color w:val="auto"/>
        </w:rPr>
        <w:t>[17]</w:t>
      </w:r>
      <w:r w:rsidRPr="00E402CE">
        <w:rPr>
          <w:color w:val="auto"/>
        </w:rPr>
        <w:t xml:space="preserve"> measurements. Furthermore, EI has been associated with adaptive psychological states </w:t>
      </w:r>
      <w:r w:rsidRPr="00E402CE">
        <w:rPr>
          <w:noProof/>
          <w:color w:val="auto"/>
        </w:rPr>
        <w:t>[18]</w:t>
      </w:r>
      <w:r w:rsidRPr="00E402CE">
        <w:rPr>
          <w:color w:val="auto"/>
        </w:rPr>
        <w:t xml:space="preserve"> and enhanced executive functions, such as working memory </w:t>
      </w:r>
      <w:r w:rsidRPr="00E402CE">
        <w:rPr>
          <w:noProof/>
          <w:color w:val="auto"/>
        </w:rPr>
        <w:t>[19]</w:t>
      </w:r>
      <w:r w:rsidRPr="00E402CE">
        <w:rPr>
          <w:color w:val="auto"/>
        </w:rPr>
        <w:t xml:space="preserve"> and decision making </w:t>
      </w:r>
      <w:r w:rsidRPr="00E402CE">
        <w:rPr>
          <w:noProof/>
          <w:color w:val="auto"/>
        </w:rPr>
        <w:t>[20]</w:t>
      </w:r>
      <w:r w:rsidRPr="00E402CE">
        <w:rPr>
          <w:color w:val="auto"/>
        </w:rPr>
        <w:t xml:space="preserve">. Finally, some direct positive associations with sport performance have been found </w:t>
      </w:r>
      <w:r w:rsidRPr="00E402CE">
        <w:rPr>
          <w:noProof/>
          <w:color w:val="auto"/>
        </w:rPr>
        <w:t>[21,22]</w:t>
      </w:r>
      <w:r w:rsidRPr="00E402CE">
        <w:rPr>
          <w:color w:val="auto"/>
        </w:rPr>
        <w:t xml:space="preserve">. Nonetheless, despite these positive associations between EI and sport performance, one </w:t>
      </w:r>
      <w:proofErr w:type="gramStart"/>
      <w:r w:rsidRPr="00E402CE">
        <w:rPr>
          <w:color w:val="auto"/>
        </w:rPr>
        <w:t>has to</w:t>
      </w:r>
      <w:proofErr w:type="gramEnd"/>
      <w:r w:rsidRPr="00E402CE">
        <w:rPr>
          <w:color w:val="auto"/>
        </w:rPr>
        <w:t xml:space="preserve"> keep in mind that EI is one of many factors that influence sport performance </w:t>
      </w:r>
      <w:r w:rsidRPr="00E402CE">
        <w:rPr>
          <w:noProof/>
          <w:color w:val="auto"/>
        </w:rPr>
        <w:t>[23]</w:t>
      </w:r>
      <w:r w:rsidRPr="00E402CE">
        <w:rPr>
          <w:color w:val="auto"/>
        </w:rPr>
        <w:t>.</w:t>
      </w:r>
    </w:p>
    <w:p w14:paraId="6CE086E5" w14:textId="615BFE2C" w:rsidR="00670697" w:rsidRPr="00E402CE" w:rsidRDefault="00670697" w:rsidP="0020573B">
      <w:pPr>
        <w:pStyle w:val="MDPI31text"/>
        <w:rPr>
          <w:color w:val="auto"/>
        </w:rPr>
      </w:pPr>
      <w:r w:rsidRPr="00E402CE">
        <w:rPr>
          <w:color w:val="auto"/>
        </w:rPr>
        <w:t xml:space="preserve">Given the role of EI in sport performance, EI training </w:t>
      </w:r>
      <w:r w:rsidRPr="00E402CE">
        <w:rPr>
          <w:noProof/>
          <w:color w:val="auto"/>
        </w:rPr>
        <w:t>[2</w:t>
      </w:r>
      <w:r w:rsidR="005820E1" w:rsidRPr="00E402CE">
        <w:rPr>
          <w:noProof/>
          <w:color w:val="auto"/>
        </w:rPr>
        <w:t>4–27</w:t>
      </w:r>
      <w:r w:rsidRPr="00E402CE">
        <w:rPr>
          <w:noProof/>
          <w:color w:val="auto"/>
        </w:rPr>
        <w:t>]</w:t>
      </w:r>
      <w:r w:rsidRPr="00E402CE">
        <w:rPr>
          <w:color w:val="auto"/>
        </w:rPr>
        <w:t xml:space="preserve"> has started to receive some attention </w:t>
      </w:r>
      <w:r w:rsidR="00E402CE">
        <w:rPr>
          <w:color w:val="auto"/>
        </w:rPr>
        <w:t>in relation to</w:t>
      </w:r>
      <w:r w:rsidRPr="00E402CE">
        <w:rPr>
          <w:color w:val="auto"/>
        </w:rPr>
        <w:t xml:space="preserve"> athletes </w:t>
      </w:r>
      <w:r w:rsidRPr="00E402CE">
        <w:rPr>
          <w:noProof/>
          <w:color w:val="auto"/>
        </w:rPr>
        <w:t>[2</w:t>
      </w:r>
      <w:r w:rsidR="005820E1" w:rsidRPr="00E402CE">
        <w:rPr>
          <w:noProof/>
          <w:color w:val="auto"/>
        </w:rPr>
        <w:t>8–32</w:t>
      </w:r>
      <w:r w:rsidRPr="00E402CE">
        <w:rPr>
          <w:noProof/>
          <w:color w:val="auto"/>
        </w:rPr>
        <w:t>]</w:t>
      </w:r>
      <w:r w:rsidRPr="00E402CE">
        <w:rPr>
          <w:color w:val="auto"/>
        </w:rPr>
        <w:t xml:space="preserve">. Despite the positive effects of a global EI training approach combining a diversity of techniques to increase athletes’ EI, the effectiveness of individual techniques on specific emotional competences remains difficult to determine. Consequently, we argue that the development and fine-tuning of EI training programs requires testing the specific effects of separate techniques </w:t>
      </w:r>
      <w:proofErr w:type="gramStart"/>
      <w:r w:rsidRPr="00E402CE">
        <w:rPr>
          <w:color w:val="auto"/>
        </w:rPr>
        <w:t>in order to</w:t>
      </w:r>
      <w:proofErr w:type="gramEnd"/>
      <w:r w:rsidRPr="00E402CE">
        <w:rPr>
          <w:color w:val="auto"/>
        </w:rPr>
        <w:t xml:space="preserve"> enhance</w:t>
      </w:r>
      <w:r w:rsidR="000E3494" w:rsidRPr="00E402CE">
        <w:rPr>
          <w:color w:val="auto"/>
        </w:rPr>
        <w:t xml:space="preserve"> </w:t>
      </w:r>
      <w:r w:rsidRPr="00E402CE">
        <w:rPr>
          <w:color w:val="auto"/>
        </w:rPr>
        <w:t>our understanding of their influence on emotional competences. In this paper, we focus on the influence of slow-paced breathing (SPB) on the competence of emotion regulation.</w:t>
      </w:r>
    </w:p>
    <w:p w14:paraId="7CA3E803" w14:textId="1A5BD3E1" w:rsidR="00670697" w:rsidRPr="00E402CE" w:rsidRDefault="00670697" w:rsidP="0020573B">
      <w:pPr>
        <w:pStyle w:val="MDPI31text"/>
        <w:rPr>
          <w:color w:val="auto"/>
        </w:rPr>
      </w:pPr>
      <w:r w:rsidRPr="00E402CE">
        <w:rPr>
          <w:color w:val="auto"/>
        </w:rPr>
        <w:t>SPB is a relaxation technique in which breathing frequency is voluntarily reduced from the spontaneous rate, comprised between 12 and 20 cycles per minute (</w:t>
      </w:r>
      <w:proofErr w:type="spellStart"/>
      <w:r w:rsidRPr="00E402CE">
        <w:rPr>
          <w:color w:val="auto"/>
        </w:rPr>
        <w:t>cpm</w:t>
      </w:r>
      <w:proofErr w:type="spellEnd"/>
      <w:r w:rsidRPr="00E402CE">
        <w:rPr>
          <w:color w:val="auto"/>
        </w:rPr>
        <w:t xml:space="preserve">) </w:t>
      </w:r>
      <w:r w:rsidRPr="00E402CE">
        <w:rPr>
          <w:noProof/>
          <w:color w:val="auto"/>
        </w:rPr>
        <w:t>[33,34]</w:t>
      </w:r>
      <w:r w:rsidRPr="00E402CE">
        <w:rPr>
          <w:color w:val="auto"/>
        </w:rPr>
        <w:t xml:space="preserve">, to </w:t>
      </w:r>
      <w:r w:rsidR="006D4A1F" w:rsidRPr="00E402CE">
        <w:rPr>
          <w:color w:val="auto"/>
        </w:rPr>
        <w:t xml:space="preserve">6 </w:t>
      </w:r>
      <w:proofErr w:type="spellStart"/>
      <w:r w:rsidR="006D4A1F" w:rsidRPr="00E402CE">
        <w:rPr>
          <w:color w:val="auto"/>
        </w:rPr>
        <w:t>c</w:t>
      </w:r>
      <w:r w:rsidRPr="00E402CE">
        <w:rPr>
          <w:color w:val="auto"/>
        </w:rPr>
        <w:t>pm</w:t>
      </w:r>
      <w:proofErr w:type="spellEnd"/>
      <w:r w:rsidRPr="00E402CE">
        <w:rPr>
          <w:color w:val="auto"/>
        </w:rPr>
        <w:t xml:space="preserve">. SPB has been found to positively influence emotion regulation </w:t>
      </w:r>
      <w:r w:rsidRPr="00E402CE">
        <w:rPr>
          <w:noProof/>
          <w:color w:val="auto"/>
        </w:rPr>
        <w:t>[35,36]</w:t>
      </w:r>
      <w:r w:rsidRPr="00E402CE">
        <w:rPr>
          <w:color w:val="auto"/>
        </w:rPr>
        <w:t xml:space="preserve">. SPB without biofeedback will be considered in this study, to enable a simpler implementation in the applied field where time and resources are restricted. This refers to the performance of SPB without an external device displaying live biological signals to the participant </w:t>
      </w:r>
      <w:r w:rsidRPr="00E402CE">
        <w:rPr>
          <w:noProof/>
          <w:color w:val="auto"/>
        </w:rPr>
        <w:t>[37]</w:t>
      </w:r>
      <w:r w:rsidRPr="00E402CE">
        <w:rPr>
          <w:color w:val="auto"/>
        </w:rPr>
        <w:t xml:space="preserve">. SPB is suggested to target central and peripheral mechanisms involved in emotion regulation, via its action on the functioning of the baroreflex and pulmonary afferents, as well as by triggering oscillations in brain networks involved in emotion regulation </w:t>
      </w:r>
      <w:r w:rsidRPr="00E402CE">
        <w:rPr>
          <w:noProof/>
          <w:color w:val="auto"/>
        </w:rPr>
        <w:t>[36,3</w:t>
      </w:r>
      <w:r w:rsidR="005820E1" w:rsidRPr="00E402CE">
        <w:rPr>
          <w:noProof/>
          <w:color w:val="auto"/>
        </w:rPr>
        <w:t>8–42</w:t>
      </w:r>
      <w:r w:rsidRPr="00E402CE">
        <w:rPr>
          <w:noProof/>
          <w:color w:val="auto"/>
        </w:rPr>
        <w:t>]</w:t>
      </w:r>
      <w:r w:rsidRPr="00E402CE">
        <w:rPr>
          <w:color w:val="auto"/>
        </w:rPr>
        <w:t xml:space="preserve">. The mechanism underlying these effects is suggested to be the action of SPB on the </w:t>
      </w:r>
      <w:proofErr w:type="spellStart"/>
      <w:r w:rsidRPr="00E402CE">
        <w:rPr>
          <w:color w:val="auto"/>
        </w:rPr>
        <w:t>vagus</w:t>
      </w:r>
      <w:proofErr w:type="spellEnd"/>
      <w:r w:rsidRPr="00E402CE">
        <w:rPr>
          <w:color w:val="auto"/>
        </w:rPr>
        <w:t xml:space="preserve"> nerve </w:t>
      </w:r>
      <w:r w:rsidRPr="00E402CE">
        <w:rPr>
          <w:noProof/>
          <w:color w:val="auto"/>
        </w:rPr>
        <w:t>[39]</w:t>
      </w:r>
      <w:r w:rsidRPr="00E402CE">
        <w:rPr>
          <w:color w:val="auto"/>
        </w:rPr>
        <w:t xml:space="preserve">, the main nerve of the parasympathetic nervous system </w:t>
      </w:r>
      <w:r w:rsidRPr="00E402CE">
        <w:rPr>
          <w:noProof/>
          <w:color w:val="auto"/>
        </w:rPr>
        <w:t>[43]</w:t>
      </w:r>
      <w:r w:rsidRPr="00E402CE">
        <w:rPr>
          <w:color w:val="auto"/>
        </w:rPr>
        <w:t xml:space="preserve">. </w:t>
      </w:r>
    </w:p>
    <w:p w14:paraId="3708BFCA" w14:textId="0DA74CD9" w:rsidR="00670697" w:rsidRPr="00E402CE" w:rsidRDefault="00670697" w:rsidP="0020573B">
      <w:pPr>
        <w:pStyle w:val="MDPI31text"/>
        <w:rPr>
          <w:color w:val="auto"/>
        </w:rPr>
      </w:pPr>
      <w:r w:rsidRPr="00E402CE">
        <w:rPr>
          <w:color w:val="auto"/>
        </w:rPr>
        <w:t xml:space="preserve">The activity of the </w:t>
      </w:r>
      <w:proofErr w:type="spellStart"/>
      <w:r w:rsidRPr="00E402CE">
        <w:rPr>
          <w:color w:val="auto"/>
        </w:rPr>
        <w:t>vagus</w:t>
      </w:r>
      <w:proofErr w:type="spellEnd"/>
      <w:r w:rsidRPr="00E402CE">
        <w:rPr>
          <w:color w:val="auto"/>
        </w:rPr>
        <w:t xml:space="preserve"> nerve regulating cardiac functioning, termed cardiac vagal activity (CVA), has been found to be positively related to emotion regulation </w:t>
      </w:r>
      <w:r w:rsidRPr="00E402CE">
        <w:rPr>
          <w:noProof/>
          <w:color w:val="auto"/>
        </w:rPr>
        <w:t>[44]</w:t>
      </w:r>
      <w:r w:rsidRPr="00E402CE">
        <w:rPr>
          <w:color w:val="auto"/>
        </w:rPr>
        <w:t xml:space="preserve">. These effects are explained theoretically by the neurovisceral integration model </w:t>
      </w:r>
      <w:r w:rsidRPr="00E402CE">
        <w:rPr>
          <w:noProof/>
          <w:color w:val="auto"/>
        </w:rPr>
        <w:t>[4</w:t>
      </w:r>
      <w:r w:rsidR="005820E1" w:rsidRPr="00E402CE">
        <w:rPr>
          <w:noProof/>
          <w:color w:val="auto"/>
        </w:rPr>
        <w:t>5–47</w:t>
      </w:r>
      <w:r w:rsidRPr="00E402CE">
        <w:rPr>
          <w:noProof/>
          <w:color w:val="auto"/>
        </w:rPr>
        <w:t>]</w:t>
      </w:r>
      <w:r w:rsidRPr="00E402CE">
        <w:rPr>
          <w:color w:val="auto"/>
        </w:rPr>
        <w:t>, which is</w:t>
      </w:r>
      <w:r w:rsidR="00E402CE">
        <w:rPr>
          <w:color w:val="auto"/>
        </w:rPr>
        <w:t xml:space="preserve"> based on</w:t>
      </w:r>
      <w:r w:rsidRPr="00E402CE">
        <w:rPr>
          <w:color w:val="auto"/>
        </w:rPr>
        <w:t xml:space="preserve"> the central autonomic network </w:t>
      </w:r>
      <w:r w:rsidRPr="00E402CE">
        <w:rPr>
          <w:noProof/>
          <w:color w:val="auto"/>
        </w:rPr>
        <w:t>[48]</w:t>
      </w:r>
      <w:r w:rsidRPr="00E402CE">
        <w:rPr>
          <w:color w:val="auto"/>
        </w:rPr>
        <w:t xml:space="preserve">. This model describes how similar brain structures are responsible for emotional, cognitive, and cardiac regulation, all of which in turn influence CVA. Importantly, CVA can be indexed non-invasively via heart rate variability (HRV), the variation in the time interval between adjacent heartbeats </w:t>
      </w:r>
      <w:r w:rsidRPr="00E402CE">
        <w:rPr>
          <w:noProof/>
          <w:color w:val="auto"/>
        </w:rPr>
        <w:t>[4</w:t>
      </w:r>
      <w:r w:rsidR="005820E1" w:rsidRPr="00E402CE">
        <w:rPr>
          <w:noProof/>
          <w:color w:val="auto"/>
        </w:rPr>
        <w:t>9–51</w:t>
      </w:r>
      <w:r w:rsidRPr="00E402CE">
        <w:rPr>
          <w:noProof/>
          <w:color w:val="auto"/>
        </w:rPr>
        <w:t>]</w:t>
      </w:r>
      <w:r w:rsidRPr="00E402CE">
        <w:rPr>
          <w:color w:val="auto"/>
        </w:rPr>
        <w:t xml:space="preserve">. Among the different HRV parameters that can be calculated, the root mean square of successive differences (RMSSD) has been found to index CVA most precisely and being relatively free of respiratory influences </w:t>
      </w:r>
      <w:r w:rsidRPr="00E402CE">
        <w:rPr>
          <w:noProof/>
          <w:color w:val="auto"/>
        </w:rPr>
        <w:t>[52]</w:t>
      </w:r>
      <w:r w:rsidRPr="00E402CE">
        <w:rPr>
          <w:color w:val="auto"/>
        </w:rPr>
        <w:t xml:space="preserve">. </w:t>
      </w:r>
    </w:p>
    <w:p w14:paraId="65B2763B" w14:textId="76F4E49F" w:rsidR="00670697" w:rsidRPr="00E402CE" w:rsidRDefault="00670697" w:rsidP="0020573B">
      <w:pPr>
        <w:pStyle w:val="MDPI31text"/>
        <w:rPr>
          <w:color w:val="auto"/>
        </w:rPr>
      </w:pPr>
      <w:r w:rsidRPr="00E402CE">
        <w:rPr>
          <w:color w:val="auto"/>
        </w:rPr>
        <w:t xml:space="preserve">Among the methods that can be used to enhance CVA </w:t>
      </w:r>
      <w:r w:rsidRPr="00E402CE">
        <w:rPr>
          <w:noProof/>
          <w:color w:val="auto"/>
        </w:rPr>
        <w:t>[53,54]</w:t>
      </w:r>
      <w:r w:rsidRPr="00E402CE">
        <w:rPr>
          <w:color w:val="auto"/>
        </w:rPr>
        <w:t xml:space="preserve">, SPB has been shown to influence CVA in athletes </w:t>
      </w:r>
      <w:r w:rsidRPr="00E402CE">
        <w:rPr>
          <w:noProof/>
          <w:color w:val="auto"/>
        </w:rPr>
        <w:t>[5</w:t>
      </w:r>
      <w:r w:rsidR="005820E1" w:rsidRPr="00E402CE">
        <w:rPr>
          <w:noProof/>
          <w:color w:val="auto"/>
        </w:rPr>
        <w:t>5–59</w:t>
      </w:r>
      <w:r w:rsidRPr="00E402CE">
        <w:rPr>
          <w:noProof/>
          <w:color w:val="auto"/>
        </w:rPr>
        <w:t>]</w:t>
      </w:r>
      <w:r w:rsidRPr="00E402CE">
        <w:rPr>
          <w:color w:val="auto"/>
        </w:rPr>
        <w:t xml:space="preserve">. Regarding its acute effects, although CVA appears to robustly increase during SPB, these effects seem to cease simultaneously with the termination of SPB exercises </w:t>
      </w:r>
      <w:r w:rsidRPr="00E402CE">
        <w:rPr>
          <w:noProof/>
          <w:color w:val="auto"/>
        </w:rPr>
        <w:t>[41,55,5</w:t>
      </w:r>
      <w:r w:rsidR="005820E1" w:rsidRPr="00E402CE">
        <w:rPr>
          <w:noProof/>
          <w:color w:val="auto"/>
        </w:rPr>
        <w:t>7–59</w:t>
      </w:r>
      <w:r w:rsidRPr="00E402CE">
        <w:rPr>
          <w:noProof/>
          <w:color w:val="auto"/>
        </w:rPr>
        <w:t>]</w:t>
      </w:r>
      <w:r w:rsidRPr="00E402CE">
        <w:rPr>
          <w:color w:val="auto"/>
        </w:rPr>
        <w:t xml:space="preserve">. However, chronic increases in CVA can be found after long-term interventions </w:t>
      </w:r>
      <w:r w:rsidRPr="00E402CE">
        <w:rPr>
          <w:noProof/>
          <w:color w:val="auto"/>
        </w:rPr>
        <w:t>[56]</w:t>
      </w:r>
      <w:r w:rsidRPr="00E402CE">
        <w:rPr>
          <w:color w:val="auto"/>
        </w:rPr>
        <w:t xml:space="preserve">. So far, acute SPB effects have been investigated with 15-min SPB sessions. This study aimed to investigate whether a shorter SPB exercise of 5-min would also trigger an increase in CVA. </w:t>
      </w:r>
    </w:p>
    <w:p w14:paraId="0A6EAB13" w14:textId="333C1A01" w:rsidR="00670697" w:rsidRPr="00E402CE" w:rsidRDefault="00670697" w:rsidP="0020573B">
      <w:pPr>
        <w:pStyle w:val="MDPI31text"/>
        <w:rPr>
          <w:color w:val="auto"/>
        </w:rPr>
      </w:pPr>
      <w:r w:rsidRPr="00E402CE">
        <w:rPr>
          <w:color w:val="auto"/>
        </w:rPr>
        <w:lastRenderedPageBreak/>
        <w:t xml:space="preserve">The way individuals perceive their stress and emotions is highly relevant for emotion regulation </w:t>
      </w:r>
      <w:r w:rsidRPr="00E402CE">
        <w:rPr>
          <w:noProof/>
          <w:color w:val="auto"/>
        </w:rPr>
        <w:t>[2,6</w:t>
      </w:r>
      <w:r w:rsidR="005820E1" w:rsidRPr="00E402CE">
        <w:rPr>
          <w:noProof/>
          <w:color w:val="auto"/>
        </w:rPr>
        <w:t>0–62</w:t>
      </w:r>
      <w:r w:rsidRPr="00E402CE">
        <w:rPr>
          <w:noProof/>
          <w:color w:val="auto"/>
        </w:rPr>
        <w:t>]</w:t>
      </w:r>
      <w:r w:rsidRPr="00E402CE">
        <w:rPr>
          <w:color w:val="auto"/>
        </w:rPr>
        <w:t xml:space="preserve">. However, a research gap exists regarding the potential influence of SPB on subjective psychological states related to emotion regulation in athletes. Hence, addressing subjective psychological states such as perceived stress intensity, emotional arousal, and emotional valence is of high relevance for athletes, given their influence in sport </w:t>
      </w:r>
      <w:r w:rsidRPr="00E402CE">
        <w:rPr>
          <w:noProof/>
          <w:color w:val="auto"/>
        </w:rPr>
        <w:t>[1,11,63,64]</w:t>
      </w:r>
      <w:r w:rsidRPr="00E402CE">
        <w:rPr>
          <w:color w:val="auto"/>
        </w:rPr>
        <w:t xml:space="preserve"> as well as in other life domains, such as the academic </w:t>
      </w:r>
      <w:r w:rsidRPr="00E402CE">
        <w:rPr>
          <w:noProof/>
          <w:color w:val="auto"/>
        </w:rPr>
        <w:t>[65]</w:t>
      </w:r>
      <w:r w:rsidRPr="00E402CE">
        <w:rPr>
          <w:color w:val="auto"/>
        </w:rPr>
        <w:t xml:space="preserve"> or the professional </w:t>
      </w:r>
      <w:r w:rsidRPr="00E402CE">
        <w:rPr>
          <w:noProof/>
          <w:color w:val="auto"/>
        </w:rPr>
        <w:t>[66]</w:t>
      </w:r>
      <w:r w:rsidRPr="00E402CE">
        <w:rPr>
          <w:color w:val="auto"/>
        </w:rPr>
        <w:t xml:space="preserve"> domains. The subjective effects of SPB have received little attention so far </w:t>
      </w:r>
      <w:r w:rsidRPr="00E402CE">
        <w:rPr>
          <w:noProof/>
          <w:color w:val="auto"/>
        </w:rPr>
        <w:t>[6</w:t>
      </w:r>
      <w:r w:rsidR="005820E1" w:rsidRPr="00E402CE">
        <w:rPr>
          <w:noProof/>
          <w:color w:val="auto"/>
        </w:rPr>
        <w:t>7–70</w:t>
      </w:r>
      <w:r w:rsidRPr="00E402CE">
        <w:rPr>
          <w:noProof/>
          <w:color w:val="auto"/>
        </w:rPr>
        <w:t>]</w:t>
      </w:r>
      <w:r w:rsidRPr="00E402CE">
        <w:rPr>
          <w:color w:val="auto"/>
        </w:rPr>
        <w:t xml:space="preserve">. On the one hand, previous research </w:t>
      </w:r>
      <w:r w:rsidRPr="00E402CE">
        <w:rPr>
          <w:noProof/>
          <w:color w:val="auto"/>
        </w:rPr>
        <w:t>[68,69]</w:t>
      </w:r>
      <w:r w:rsidRPr="00E402CE">
        <w:rPr>
          <w:color w:val="auto"/>
        </w:rPr>
        <w:t xml:space="preserve"> focusing on using SPB for the treatment of panic attacks implemented clinical</w:t>
      </w:r>
      <w:r w:rsidR="00E402CE">
        <w:rPr>
          <w:color w:val="auto"/>
        </w:rPr>
        <w:t xml:space="preserve">ly </w:t>
      </w:r>
      <w:r w:rsidRPr="00E402CE">
        <w:rPr>
          <w:color w:val="auto"/>
        </w:rPr>
        <w:t xml:space="preserve">focused self-report instruments. On the other hand, </w:t>
      </w:r>
      <w:r w:rsidRPr="00E402CE">
        <w:rPr>
          <w:noProof/>
          <w:color w:val="auto"/>
        </w:rPr>
        <w:t>Van Diest, Verstappen, Aubert, Widjaja, Vansteenwegen and Vlemincx [67]</w:t>
      </w:r>
      <w:r w:rsidRPr="00E402CE">
        <w:rPr>
          <w:color w:val="auto"/>
        </w:rPr>
        <w:t xml:space="preserve"> showed that healthy participants reported higher pleasantness and lower arousal after a 5-min SPB exercise. Nonetheless, </w:t>
      </w:r>
      <w:r w:rsidRPr="00E402CE">
        <w:rPr>
          <w:noProof/>
          <w:color w:val="auto"/>
        </w:rPr>
        <w:t>Allen and Friedman [70]</w:t>
      </w:r>
      <w:r w:rsidRPr="00E402CE">
        <w:rPr>
          <w:color w:val="auto"/>
        </w:rPr>
        <w:t xml:space="preserve"> noted that SPB can provoke dyspnea (i.e., the perception of uncomfortable breathing), and showed that presenting positive pictures during SPB reduced dyspnea </w:t>
      </w:r>
      <w:r w:rsidRPr="00E402CE">
        <w:rPr>
          <w:noProof/>
          <w:color w:val="auto"/>
        </w:rPr>
        <w:t>[71]</w:t>
      </w:r>
      <w:r w:rsidRPr="00E402CE">
        <w:rPr>
          <w:color w:val="auto"/>
        </w:rPr>
        <w:t>. Given these mixed findings, our study aimed to clarify the influence of SPB on self-report variables linked to emotion regulation.</w:t>
      </w:r>
    </w:p>
    <w:p w14:paraId="52A5B21F" w14:textId="77777777" w:rsidR="00670697" w:rsidRPr="00E402CE" w:rsidRDefault="00670697" w:rsidP="0020573B">
      <w:pPr>
        <w:pStyle w:val="MDPI31text"/>
        <w:rPr>
          <w:color w:val="auto"/>
        </w:rPr>
      </w:pPr>
      <w:r w:rsidRPr="00E402CE">
        <w:rPr>
          <w:color w:val="auto"/>
        </w:rPr>
        <w:t>To sum up, the current study aims to address research gaps found in previous literature, by investigating the effects of a brief (5-min) SPB exercise on CVA and subjective psychological variables linked to emotion regulation, namely perceived stress, emotional arousal, and emotional valence. Based on the literature reviewed, we hypothesize that, in comparison to the control condition, the brief SPB exercise would trigger an increase in CVA. However, due to the mixed findings reported so far regarding subjective states linked to SPB, we investigated this aspect in an exploratory manner.</w:t>
      </w:r>
    </w:p>
    <w:p w14:paraId="39AF2E46" w14:textId="77777777" w:rsidR="00670697" w:rsidRPr="00E402CE" w:rsidRDefault="0020573B" w:rsidP="0020573B">
      <w:pPr>
        <w:pStyle w:val="MDPI21heading1"/>
        <w:rPr>
          <w:color w:val="auto"/>
        </w:rPr>
      </w:pPr>
      <w:r w:rsidRPr="00E402CE">
        <w:rPr>
          <w:color w:val="auto"/>
          <w:lang w:eastAsia="zh-CN"/>
        </w:rPr>
        <w:t xml:space="preserve">2. </w:t>
      </w:r>
      <w:r w:rsidR="00670697" w:rsidRPr="00E402CE">
        <w:rPr>
          <w:color w:val="auto"/>
        </w:rPr>
        <w:t>Materials and Methods</w:t>
      </w:r>
    </w:p>
    <w:p w14:paraId="108EF332" w14:textId="77777777" w:rsidR="00670697" w:rsidRPr="00E402CE" w:rsidRDefault="0020573B" w:rsidP="0020573B">
      <w:pPr>
        <w:pStyle w:val="MDPI22heading2"/>
        <w:rPr>
          <w:color w:val="auto"/>
        </w:rPr>
      </w:pPr>
      <w:r w:rsidRPr="00E402CE">
        <w:rPr>
          <w:color w:val="auto"/>
        </w:rPr>
        <w:t xml:space="preserve">2.1. </w:t>
      </w:r>
      <w:r w:rsidR="00670697" w:rsidRPr="00E402CE">
        <w:rPr>
          <w:color w:val="auto"/>
        </w:rPr>
        <w:t>The Participants</w:t>
      </w:r>
    </w:p>
    <w:p w14:paraId="57148EBE" w14:textId="5E78A8A2" w:rsidR="00670697" w:rsidRPr="00E402CE" w:rsidRDefault="00670697" w:rsidP="0020573B">
      <w:pPr>
        <w:pStyle w:val="MDPI31text"/>
        <w:rPr>
          <w:color w:val="auto"/>
        </w:rPr>
      </w:pPr>
      <w:r w:rsidRPr="00E402CE">
        <w:rPr>
          <w:color w:val="auto"/>
        </w:rPr>
        <w:t xml:space="preserve">This study was part of a larger research project investigating the effects of SPB without biofeedback in athletes. The analyses presented here have not been used or published elsewhere. Sample size determination followed recommendations for HRV research </w:t>
      </w:r>
      <w:r w:rsidRPr="00E402CE">
        <w:rPr>
          <w:noProof/>
          <w:color w:val="auto"/>
        </w:rPr>
        <w:t>[51,72]</w:t>
      </w:r>
      <w:r w:rsidRPr="00E402CE">
        <w:rPr>
          <w:color w:val="auto"/>
        </w:rPr>
        <w:t xml:space="preserve">. A total of 66 athletes were recruited as participants. Exclusion criteria were self-reported cardiovascular diseases, and other chronic diseases that might influence breathing or HRV patterns, such as asthma, diabetes, psychiatric, and neurological diseases </w:t>
      </w:r>
      <w:r w:rsidRPr="00E402CE">
        <w:rPr>
          <w:noProof/>
          <w:color w:val="auto"/>
        </w:rPr>
        <w:t>[51]</w:t>
      </w:r>
      <w:r w:rsidRPr="00E402CE">
        <w:rPr>
          <w:color w:val="auto"/>
        </w:rPr>
        <w:t>. Due to technical issues, the data of 5 participants had to be excluded, and the final sample comprised 61 athletes (</w:t>
      </w:r>
      <w:proofErr w:type="spellStart"/>
      <w:r w:rsidRPr="00E402CE">
        <w:rPr>
          <w:i/>
          <w:color w:val="auto"/>
        </w:rPr>
        <w:t>M</w:t>
      </w:r>
      <w:r w:rsidRPr="00E402CE">
        <w:rPr>
          <w:i/>
          <w:color w:val="auto"/>
          <w:vertAlign w:val="subscript"/>
        </w:rPr>
        <w:t>Age</w:t>
      </w:r>
      <w:proofErr w:type="spellEnd"/>
      <w:r w:rsidRPr="00E402CE">
        <w:rPr>
          <w:color w:val="auto"/>
        </w:rPr>
        <w:t xml:space="preserve"> = 22.1, age range = 1</w:t>
      </w:r>
      <w:r w:rsidR="005820E1" w:rsidRPr="00E402CE">
        <w:rPr>
          <w:color w:val="auto"/>
        </w:rPr>
        <w:t>8–30</w:t>
      </w:r>
      <w:r w:rsidRPr="00E402CE">
        <w:rPr>
          <w:color w:val="auto"/>
        </w:rPr>
        <w:t xml:space="preserve"> years old; 25 </w:t>
      </w:r>
      <w:proofErr w:type="gramStart"/>
      <w:r w:rsidRPr="00E402CE">
        <w:rPr>
          <w:color w:val="auto"/>
        </w:rPr>
        <w:t>female</w:t>
      </w:r>
      <w:proofErr w:type="gramEnd"/>
      <w:r w:rsidRPr="00E402CE">
        <w:rPr>
          <w:color w:val="auto"/>
        </w:rPr>
        <w:t xml:space="preserve">; BMI: </w:t>
      </w:r>
      <w:r w:rsidRPr="00E402CE">
        <w:rPr>
          <w:i/>
          <w:color w:val="auto"/>
        </w:rPr>
        <w:t xml:space="preserve">M </w:t>
      </w:r>
      <w:r w:rsidRPr="00E402CE">
        <w:rPr>
          <w:color w:val="auto"/>
        </w:rPr>
        <w:t xml:space="preserve">= 23.21, </w:t>
      </w:r>
      <w:r w:rsidRPr="00E402CE">
        <w:rPr>
          <w:i/>
          <w:color w:val="auto"/>
        </w:rPr>
        <w:t xml:space="preserve">SD </w:t>
      </w:r>
      <w:r w:rsidRPr="00E402CE">
        <w:rPr>
          <w:color w:val="auto"/>
        </w:rPr>
        <w:t xml:space="preserve">= 2.17; Waist-to-hips ratio: </w:t>
      </w:r>
      <w:r w:rsidRPr="00E402CE">
        <w:rPr>
          <w:i/>
          <w:color w:val="auto"/>
        </w:rPr>
        <w:t xml:space="preserve">M </w:t>
      </w:r>
      <w:r w:rsidRPr="00E402CE">
        <w:rPr>
          <w:color w:val="auto"/>
        </w:rPr>
        <w:t xml:space="preserve">= 0.81, </w:t>
      </w:r>
      <w:r w:rsidRPr="00E402CE">
        <w:rPr>
          <w:i/>
          <w:color w:val="auto"/>
        </w:rPr>
        <w:t xml:space="preserve">SD </w:t>
      </w:r>
      <w:r w:rsidRPr="00E402CE">
        <w:rPr>
          <w:color w:val="auto"/>
        </w:rPr>
        <w:t xml:space="preserve">= 0.08; number of sport hours per week: </w:t>
      </w:r>
      <w:r w:rsidRPr="00E402CE">
        <w:rPr>
          <w:i/>
          <w:color w:val="auto"/>
        </w:rPr>
        <w:t xml:space="preserve">M </w:t>
      </w:r>
      <w:r w:rsidRPr="00E402CE">
        <w:rPr>
          <w:color w:val="auto"/>
        </w:rPr>
        <w:t>= 7.</w:t>
      </w:r>
      <w:r w:rsidR="006D4A1F" w:rsidRPr="00E402CE">
        <w:rPr>
          <w:color w:val="auto"/>
        </w:rPr>
        <w:t>5 h</w:t>
      </w:r>
      <w:r w:rsidRPr="00E402CE">
        <w:rPr>
          <w:color w:val="auto"/>
        </w:rPr>
        <w:t xml:space="preserve">; </w:t>
      </w:r>
      <w:r w:rsidRPr="00E402CE">
        <w:rPr>
          <w:i/>
          <w:color w:val="auto"/>
        </w:rPr>
        <w:t xml:space="preserve">SD </w:t>
      </w:r>
      <w:r w:rsidRPr="00E402CE">
        <w:rPr>
          <w:color w:val="auto"/>
        </w:rPr>
        <w:t xml:space="preserve">= 3.3). </w:t>
      </w:r>
      <w:bookmarkStart w:id="1" w:name="OLE_LINK18"/>
      <w:bookmarkStart w:id="2" w:name="OLE_LINK19"/>
      <w:r w:rsidRPr="00E402CE">
        <w:rPr>
          <w:color w:val="auto"/>
        </w:rPr>
        <w:t>The experimental protocol was approved by the Ethics Committee of a German University (Project Identification Code 06/11/2014).</w:t>
      </w:r>
      <w:bookmarkEnd w:id="1"/>
      <w:bookmarkEnd w:id="2"/>
    </w:p>
    <w:p w14:paraId="4AB4F719" w14:textId="77777777" w:rsidR="00670697" w:rsidRPr="00E402CE" w:rsidRDefault="0020573B" w:rsidP="0020573B">
      <w:pPr>
        <w:pStyle w:val="MDPI22heading2"/>
        <w:spacing w:before="240"/>
        <w:rPr>
          <w:color w:val="auto"/>
        </w:rPr>
      </w:pPr>
      <w:r w:rsidRPr="00E402CE">
        <w:rPr>
          <w:color w:val="auto"/>
        </w:rPr>
        <w:t xml:space="preserve">2.2. </w:t>
      </w:r>
      <w:r w:rsidR="00670697" w:rsidRPr="00E402CE">
        <w:rPr>
          <w:color w:val="auto"/>
        </w:rPr>
        <w:t>Material and Measures</w:t>
      </w:r>
    </w:p>
    <w:p w14:paraId="1B785F63" w14:textId="1FE0A300" w:rsidR="00670697" w:rsidRPr="00E402CE" w:rsidRDefault="0020573B" w:rsidP="0020573B">
      <w:pPr>
        <w:pStyle w:val="MDPI23heading3"/>
        <w:rPr>
          <w:color w:val="auto"/>
        </w:rPr>
      </w:pPr>
      <w:r w:rsidRPr="00E402CE">
        <w:rPr>
          <w:color w:val="auto"/>
        </w:rPr>
        <w:t xml:space="preserve">2.2.1. </w:t>
      </w:r>
      <w:r w:rsidR="00670697" w:rsidRPr="00E402CE">
        <w:rPr>
          <w:color w:val="auto"/>
        </w:rPr>
        <w:t xml:space="preserve">Cardiac </w:t>
      </w:r>
      <w:r w:rsidR="00A11E93" w:rsidRPr="00E402CE">
        <w:rPr>
          <w:color w:val="auto"/>
        </w:rPr>
        <w:t>Vagal Activity</w:t>
      </w:r>
    </w:p>
    <w:p w14:paraId="73F0229E" w14:textId="36CA4CFA" w:rsidR="00670697" w:rsidRPr="00E402CE" w:rsidRDefault="00670697" w:rsidP="0020573B">
      <w:pPr>
        <w:pStyle w:val="MDPI31text"/>
        <w:rPr>
          <w:color w:val="auto"/>
        </w:rPr>
      </w:pPr>
      <w:r w:rsidRPr="00E402CE">
        <w:rPr>
          <w:color w:val="auto"/>
        </w:rPr>
        <w:t>HRV was measured with an ECG device (Faros 180°, Bittium, Kuopio, Finland), at a sampling rate of 500 Hz. Two disposable ECG pre-gelled electrodes (</w:t>
      </w:r>
      <w:proofErr w:type="spellStart"/>
      <w:r w:rsidRPr="00E402CE">
        <w:rPr>
          <w:color w:val="auto"/>
        </w:rPr>
        <w:t>Ambu</w:t>
      </w:r>
      <w:proofErr w:type="spellEnd"/>
      <w:r w:rsidRPr="00E402CE">
        <w:rPr>
          <w:color w:val="auto"/>
        </w:rPr>
        <w:t xml:space="preserve"> L-00-S/25, </w:t>
      </w:r>
      <w:proofErr w:type="spellStart"/>
      <w:r w:rsidRPr="00E402CE">
        <w:rPr>
          <w:color w:val="auto"/>
        </w:rPr>
        <w:t>Ambu</w:t>
      </w:r>
      <w:proofErr w:type="spellEnd"/>
      <w:r w:rsidRPr="00E402CE">
        <w:rPr>
          <w:color w:val="auto"/>
        </w:rPr>
        <w:t xml:space="preserve"> GmbH, Bad Nauheim, Germany) were used. The negative electrode was placed in the right infraclavicular fossa (just below the right clavicle) while the positive electrode was placed on the left side of the chest, below the pectoral muscle in the left anterior axillary line. From ECG recordings, RMSSD was extracted using </w:t>
      </w:r>
      <w:proofErr w:type="spellStart"/>
      <w:r w:rsidRPr="00E402CE">
        <w:rPr>
          <w:color w:val="auto"/>
        </w:rPr>
        <w:t>Kubios</w:t>
      </w:r>
      <w:proofErr w:type="spellEnd"/>
      <w:r w:rsidRPr="00E402CE">
        <w:rPr>
          <w:color w:val="auto"/>
        </w:rPr>
        <w:t xml:space="preserve"> (University of Eastern Finland, Kuopio, Finland). The ECG signal was visually inspected for </w:t>
      </w:r>
      <w:proofErr w:type="gramStart"/>
      <w:r w:rsidRPr="00E402CE">
        <w:rPr>
          <w:color w:val="auto"/>
        </w:rPr>
        <w:t>artefacts</w:t>
      </w:r>
      <w:proofErr w:type="gramEnd"/>
      <w:r w:rsidRPr="00E402CE">
        <w:rPr>
          <w:color w:val="auto"/>
        </w:rPr>
        <w:t xml:space="preserve"> and these were corrected manually when deemed necessary (&lt;</w:t>
      </w:r>
      <w:r w:rsidR="001E0F51" w:rsidRPr="00E402CE">
        <w:rPr>
          <w:color w:val="auto"/>
        </w:rPr>
        <w:t>0.0</w:t>
      </w:r>
      <w:r w:rsidRPr="00E402CE">
        <w:rPr>
          <w:color w:val="auto"/>
        </w:rPr>
        <w:t xml:space="preserve">01% of the heartbeats), as recommended </w:t>
      </w:r>
      <w:r w:rsidRPr="00E402CE">
        <w:rPr>
          <w:noProof/>
          <w:color w:val="auto"/>
        </w:rPr>
        <w:t>[51]</w:t>
      </w:r>
      <w:r w:rsidRPr="00E402CE">
        <w:rPr>
          <w:color w:val="auto"/>
        </w:rPr>
        <w:t xml:space="preserve">. </w:t>
      </w:r>
      <w:r w:rsidR="00E402CE">
        <w:rPr>
          <w:color w:val="auto"/>
        </w:rPr>
        <w:t>To</w:t>
      </w:r>
      <w:r w:rsidRPr="00E402CE">
        <w:rPr>
          <w:color w:val="auto"/>
        </w:rPr>
        <w:t xml:space="preserve"> provide an overview of the different HRV parameters </w:t>
      </w:r>
      <w:r w:rsidRPr="00E402CE">
        <w:rPr>
          <w:noProof/>
          <w:color w:val="auto"/>
        </w:rPr>
        <w:t>[51]</w:t>
      </w:r>
      <w:r w:rsidRPr="00E402CE">
        <w:rPr>
          <w:color w:val="auto"/>
        </w:rPr>
        <w:t>, we also extracted the heart frequency and the standard deviation of the NN interval (SDNN) for the time-domain. For the frequency-domain (Fast Fourier Transform) low-frequency (LF; 0.04 to 0.15 Hz), high-frequency (HF: 0.15 to 0.40 Hz), and the LF/HF ratio were calculated for descriptive purposes only.</w:t>
      </w:r>
    </w:p>
    <w:p w14:paraId="5E6CF671" w14:textId="5E697117" w:rsidR="00670697" w:rsidRPr="00E402CE" w:rsidRDefault="0020573B" w:rsidP="0020573B">
      <w:pPr>
        <w:pStyle w:val="MDPI23heading3"/>
        <w:spacing w:before="240"/>
        <w:rPr>
          <w:color w:val="auto"/>
        </w:rPr>
      </w:pPr>
      <w:r w:rsidRPr="00E402CE">
        <w:rPr>
          <w:color w:val="auto"/>
        </w:rPr>
        <w:lastRenderedPageBreak/>
        <w:t xml:space="preserve">2.2.2. </w:t>
      </w:r>
      <w:r w:rsidR="00670697" w:rsidRPr="00E402CE">
        <w:rPr>
          <w:color w:val="auto"/>
        </w:rPr>
        <w:t>Slow-</w:t>
      </w:r>
      <w:r w:rsidR="00A11E93" w:rsidRPr="00E402CE">
        <w:rPr>
          <w:color w:val="auto"/>
        </w:rPr>
        <w:t>Paced Breathing</w:t>
      </w:r>
    </w:p>
    <w:p w14:paraId="15372E63" w14:textId="2377BAE3" w:rsidR="00670697" w:rsidRPr="00E402CE" w:rsidRDefault="00670697" w:rsidP="0020573B">
      <w:pPr>
        <w:pStyle w:val="MDPI31text"/>
        <w:rPr>
          <w:color w:val="auto"/>
        </w:rPr>
      </w:pPr>
      <w:proofErr w:type="gramStart"/>
      <w:r w:rsidRPr="00E402CE">
        <w:rPr>
          <w:color w:val="auto"/>
        </w:rPr>
        <w:t>Similar to</w:t>
      </w:r>
      <w:proofErr w:type="gramEnd"/>
      <w:r w:rsidRPr="00E402CE">
        <w:rPr>
          <w:color w:val="auto"/>
        </w:rPr>
        <w:t xml:space="preserve"> previous research </w:t>
      </w:r>
      <w:r w:rsidR="00EB191C" w:rsidRPr="00E402CE">
        <w:rPr>
          <w:color w:val="auto"/>
        </w:rPr>
        <w:t>(</w:t>
      </w:r>
      <w:r w:rsidR="00EB191C" w:rsidRPr="00E402CE">
        <w:rPr>
          <w:noProof/>
          <w:color w:val="auto"/>
        </w:rPr>
        <w:t xml:space="preserve">e.g., </w:t>
      </w:r>
      <w:r w:rsidRPr="00E402CE">
        <w:rPr>
          <w:noProof/>
          <w:color w:val="auto"/>
        </w:rPr>
        <w:t>[58,73]</w:t>
      </w:r>
      <w:r w:rsidR="00EB191C" w:rsidRPr="00E402CE">
        <w:rPr>
          <w:color w:val="auto"/>
        </w:rPr>
        <w:t>)</w:t>
      </w:r>
      <w:r w:rsidRPr="00E402CE">
        <w:rPr>
          <w:color w:val="auto"/>
        </w:rPr>
        <w:t xml:space="preserve">, SPB was conducted with a video showing a ball moving up and down at the rate of 6 </w:t>
      </w:r>
      <w:proofErr w:type="spellStart"/>
      <w:r w:rsidRPr="00E402CE">
        <w:rPr>
          <w:color w:val="auto"/>
        </w:rPr>
        <w:t>cpm</w:t>
      </w:r>
      <w:proofErr w:type="spellEnd"/>
      <w:r w:rsidRPr="00E402CE">
        <w:rPr>
          <w:color w:val="auto"/>
        </w:rPr>
        <w:t>,</w:t>
      </w:r>
      <w:r w:rsidR="00E402CE">
        <w:rPr>
          <w:color w:val="auto"/>
        </w:rPr>
        <w:t xml:space="preserve"> based on</w:t>
      </w:r>
      <w:r w:rsidRPr="00E402CE">
        <w:rPr>
          <w:color w:val="auto"/>
        </w:rPr>
        <w:t xml:space="preserve"> the EZ-Air software (Thought Technology Ltd., Montreal, Canada). Participants were instructed to inhale continuously through the nose while the ball was going up, and exhale continuously through the mouth with pursed lips when the ball was going down. The video displayed a 5-min SPB exercise, with inhalation lasting </w:t>
      </w:r>
      <w:r w:rsidR="006D4A1F" w:rsidRPr="00E402CE">
        <w:rPr>
          <w:color w:val="auto"/>
        </w:rPr>
        <w:t>4 s</w:t>
      </w:r>
      <w:r w:rsidRPr="00E402CE">
        <w:rPr>
          <w:color w:val="auto"/>
        </w:rPr>
        <w:t xml:space="preserve"> and exhalation </w:t>
      </w:r>
      <w:r w:rsidR="006D4A1F" w:rsidRPr="00E402CE">
        <w:rPr>
          <w:color w:val="auto"/>
        </w:rPr>
        <w:t>6 s</w:t>
      </w:r>
      <w:r w:rsidRPr="00E402CE">
        <w:rPr>
          <w:color w:val="auto"/>
        </w:rPr>
        <w:t xml:space="preserve">, given a longer exhalation is suggested to trigger higher increases in CVA </w:t>
      </w:r>
      <w:r w:rsidRPr="00E402CE">
        <w:rPr>
          <w:noProof/>
          <w:color w:val="auto"/>
        </w:rPr>
        <w:t>[67,74]</w:t>
      </w:r>
      <w:r w:rsidRPr="00E402CE">
        <w:rPr>
          <w:color w:val="auto"/>
        </w:rPr>
        <w:t>.</w:t>
      </w:r>
    </w:p>
    <w:p w14:paraId="00FB3D92" w14:textId="08A2A350" w:rsidR="00670697" w:rsidRPr="00E402CE" w:rsidRDefault="0020573B" w:rsidP="0020573B">
      <w:pPr>
        <w:pStyle w:val="MDPI23heading3"/>
        <w:spacing w:before="240"/>
        <w:rPr>
          <w:color w:val="auto"/>
        </w:rPr>
      </w:pPr>
      <w:r w:rsidRPr="00E402CE">
        <w:rPr>
          <w:color w:val="auto"/>
        </w:rPr>
        <w:t xml:space="preserve">2.2.3. </w:t>
      </w:r>
      <w:r w:rsidR="00670697" w:rsidRPr="00E402CE">
        <w:rPr>
          <w:color w:val="auto"/>
        </w:rPr>
        <w:t xml:space="preserve">Visual </w:t>
      </w:r>
      <w:r w:rsidR="00A11E93" w:rsidRPr="00E402CE">
        <w:rPr>
          <w:color w:val="auto"/>
        </w:rPr>
        <w:t>Analogue Scale—</w:t>
      </w:r>
      <w:r w:rsidR="00670697" w:rsidRPr="00E402CE">
        <w:rPr>
          <w:color w:val="auto"/>
        </w:rPr>
        <w:t>Perceived stress</w:t>
      </w:r>
    </w:p>
    <w:p w14:paraId="4175C6F5" w14:textId="3DB507CD" w:rsidR="00670697" w:rsidRPr="00E402CE" w:rsidRDefault="00670697" w:rsidP="0020573B">
      <w:pPr>
        <w:pStyle w:val="MDPI31text"/>
        <w:rPr>
          <w:color w:val="auto"/>
        </w:rPr>
      </w:pPr>
      <w:r w:rsidRPr="00E402CE">
        <w:rPr>
          <w:color w:val="auto"/>
        </w:rPr>
        <w:t>A visual analogue scale (VAS), consisting of a 10</w:t>
      </w:r>
      <w:r w:rsidR="006D4A1F" w:rsidRPr="00E402CE">
        <w:rPr>
          <w:color w:val="auto"/>
        </w:rPr>
        <w:t>0 m</w:t>
      </w:r>
      <w:r w:rsidRPr="00E402CE">
        <w:rPr>
          <w:color w:val="auto"/>
        </w:rPr>
        <w:t xml:space="preserve">m vertical line, was used to assess perceived stress intensity. The line was anchored by the words “not stressed at all” at the extreme left of the line, and “extremely stressed” at the extreme right of the line. Participants were required to indicate their perceived stress intensity by crossing a corresponding point somewhere on the line. The value of the perceived stress intensity was represented by the distance in mm from the extreme left of the line. Previous research has implemented this scale to assess perceived stress intensity </w:t>
      </w:r>
      <w:r w:rsidRPr="00E402CE">
        <w:rPr>
          <w:noProof/>
          <w:color w:val="auto"/>
        </w:rPr>
        <w:t>[16,75,76]</w:t>
      </w:r>
      <w:r w:rsidRPr="00E402CE">
        <w:rPr>
          <w:color w:val="auto"/>
        </w:rPr>
        <w:t>.</w:t>
      </w:r>
    </w:p>
    <w:p w14:paraId="5E5E7254" w14:textId="19FF243C" w:rsidR="00670697" w:rsidRPr="00E402CE" w:rsidRDefault="0020573B" w:rsidP="0020573B">
      <w:pPr>
        <w:pStyle w:val="MDPI23heading3"/>
        <w:spacing w:before="240"/>
        <w:rPr>
          <w:color w:val="auto"/>
        </w:rPr>
      </w:pPr>
      <w:r w:rsidRPr="00E402CE">
        <w:rPr>
          <w:color w:val="auto"/>
        </w:rPr>
        <w:t xml:space="preserve">2.2.4. </w:t>
      </w:r>
      <w:r w:rsidR="00670697" w:rsidRPr="00E402CE">
        <w:rPr>
          <w:color w:val="auto"/>
        </w:rPr>
        <w:t>Self-</w:t>
      </w:r>
      <w:r w:rsidR="00A11E93" w:rsidRPr="00E402CE">
        <w:rPr>
          <w:color w:val="auto"/>
        </w:rPr>
        <w:t>Assessment Manikin—</w:t>
      </w:r>
      <w:r w:rsidR="00670697" w:rsidRPr="00E402CE">
        <w:rPr>
          <w:color w:val="auto"/>
        </w:rPr>
        <w:t xml:space="preserve">Perceived </w:t>
      </w:r>
      <w:r w:rsidR="00A11E93" w:rsidRPr="00E402CE">
        <w:rPr>
          <w:color w:val="auto"/>
        </w:rPr>
        <w:t xml:space="preserve">Emotional Arousal </w:t>
      </w:r>
      <w:r w:rsidR="00670697" w:rsidRPr="00E402CE">
        <w:rPr>
          <w:color w:val="auto"/>
        </w:rPr>
        <w:t xml:space="preserve">and </w:t>
      </w:r>
      <w:r w:rsidR="00A11E93" w:rsidRPr="00E402CE">
        <w:rPr>
          <w:color w:val="auto"/>
        </w:rPr>
        <w:t>Perceived Emotional Valence</w:t>
      </w:r>
    </w:p>
    <w:p w14:paraId="6854F733" w14:textId="7B35334D" w:rsidR="00670697" w:rsidRPr="00E402CE" w:rsidRDefault="00670697" w:rsidP="0020573B">
      <w:pPr>
        <w:pStyle w:val="MDPI31text"/>
        <w:rPr>
          <w:color w:val="auto"/>
        </w:rPr>
      </w:pPr>
      <w:r w:rsidRPr="00E402CE">
        <w:rPr>
          <w:color w:val="auto"/>
        </w:rPr>
        <w:t xml:space="preserve">The self-assessment manikin </w:t>
      </w:r>
      <w:r w:rsidRPr="00E402CE">
        <w:rPr>
          <w:noProof/>
          <w:color w:val="auto"/>
        </w:rPr>
        <w:t>[77]</w:t>
      </w:r>
      <w:r w:rsidRPr="00E402CE">
        <w:rPr>
          <w:color w:val="auto"/>
        </w:rPr>
        <w:t xml:space="preserve"> assesses the emotional state of an individual along two dimensions, </w:t>
      </w:r>
      <w:proofErr w:type="gramStart"/>
      <w:r w:rsidRPr="00E402CE">
        <w:rPr>
          <w:color w:val="auto"/>
        </w:rPr>
        <w:t>valence</w:t>
      </w:r>
      <w:proofErr w:type="gramEnd"/>
      <w:r w:rsidRPr="00E402CE">
        <w:rPr>
          <w:color w:val="auto"/>
        </w:rPr>
        <w:t xml:space="preserve"> and arousal (we did not include the third dimension, control, given it did not fit the aim of our study). The self-assessment manikin is a picture-oriented instrument containing five images for each of the two affective dimensions that the participant rates on a 9-point scale. Valence is depicted from negative (a frowning figure), to neutral, to positive (a smiling figure). Higher scores reflect consequently a more positive valence. Arousal is depicted ranging from low arousal (eyes closed) to high arousal (eyes wide open), with higher scores representing higher arousal. </w:t>
      </w:r>
    </w:p>
    <w:p w14:paraId="1E9C54F1" w14:textId="77777777" w:rsidR="00670697" w:rsidRPr="00E402CE" w:rsidRDefault="0020573B" w:rsidP="0020573B">
      <w:pPr>
        <w:pStyle w:val="MDPI22heading2"/>
        <w:spacing w:before="240"/>
        <w:rPr>
          <w:color w:val="auto"/>
        </w:rPr>
      </w:pPr>
      <w:r w:rsidRPr="00E402CE">
        <w:rPr>
          <w:color w:val="auto"/>
        </w:rPr>
        <w:t xml:space="preserve">2.3. </w:t>
      </w:r>
      <w:r w:rsidR="00670697" w:rsidRPr="00E402CE">
        <w:rPr>
          <w:color w:val="auto"/>
        </w:rPr>
        <w:t>Procedure</w:t>
      </w:r>
    </w:p>
    <w:p w14:paraId="6E736D3A" w14:textId="7E01A7AC" w:rsidR="00670697" w:rsidRPr="00E402CE" w:rsidRDefault="00670697" w:rsidP="0020573B">
      <w:pPr>
        <w:pStyle w:val="MDPI31text"/>
        <w:rPr>
          <w:color w:val="auto"/>
        </w:rPr>
      </w:pPr>
      <w:r w:rsidRPr="00E402CE">
        <w:rPr>
          <w:color w:val="auto"/>
        </w:rPr>
        <w:t xml:space="preserve">Participants were recruited through flyers on the campus of the local university as well as via posts on social network groups linked to the local university. In line with recommendations for psychophysiological experiments involving HRV measurements </w:t>
      </w:r>
      <w:r w:rsidRPr="00E402CE">
        <w:rPr>
          <w:noProof/>
          <w:color w:val="auto"/>
        </w:rPr>
        <w:t>[51]</w:t>
      </w:r>
      <w:r w:rsidRPr="00E402CE">
        <w:rPr>
          <w:color w:val="auto"/>
        </w:rPr>
        <w:t>, participants were instructed to follow their usual sleep routine the night prior to the experiment, not to consume alcohol or engage in strenuous physical activity in the previous 2</w:t>
      </w:r>
      <w:r w:rsidR="006D4A1F" w:rsidRPr="00E402CE">
        <w:rPr>
          <w:color w:val="auto"/>
        </w:rPr>
        <w:t>4 h</w:t>
      </w:r>
      <w:r w:rsidRPr="00E402CE">
        <w:rPr>
          <w:color w:val="auto"/>
        </w:rPr>
        <w:t xml:space="preserve">, nor to drink or eat </w:t>
      </w:r>
      <w:r w:rsidR="006D4A1F" w:rsidRPr="00E402CE">
        <w:rPr>
          <w:color w:val="auto"/>
        </w:rPr>
        <w:t>2 h</w:t>
      </w:r>
      <w:r w:rsidRPr="00E402CE">
        <w:rPr>
          <w:color w:val="auto"/>
        </w:rPr>
        <w:t xml:space="preserve"> before taking part in the experiment. All participants gave written informed consent before </w:t>
      </w:r>
      <w:proofErr w:type="gramStart"/>
      <w:r w:rsidRPr="00E402CE">
        <w:rPr>
          <w:color w:val="auto"/>
        </w:rPr>
        <w:t>participation, and</w:t>
      </w:r>
      <w:proofErr w:type="gramEnd"/>
      <w:r w:rsidRPr="00E402CE">
        <w:rPr>
          <w:color w:val="auto"/>
        </w:rPr>
        <w:t xml:space="preserve"> were informed that they could withdraw from the study at any time without any explanation or consequence. The participants had to come to the lab once, for a within-subject design. After being welcomed to the lab, they were asked to fill out an informed consent form and a demographic questionnaire regarding variables potentially influencing HRV </w:t>
      </w:r>
      <w:r w:rsidRPr="00E402CE">
        <w:rPr>
          <w:noProof/>
          <w:color w:val="auto"/>
        </w:rPr>
        <w:t>[51,53,78]</w:t>
      </w:r>
      <w:r w:rsidRPr="00E402CE">
        <w:rPr>
          <w:color w:val="auto"/>
        </w:rPr>
        <w:t xml:space="preserve">. The ECG device was attached, and participants went through a 15-min familiarization video to get acquainted with SPB. Participants had then to go through two conditions in a counterbalanced order: </w:t>
      </w:r>
      <w:r w:rsidR="00AA3DF7" w:rsidRPr="00E402CE">
        <w:rPr>
          <w:color w:val="auto"/>
        </w:rPr>
        <w:t>(</w:t>
      </w:r>
      <w:r w:rsidRPr="00E402CE">
        <w:rPr>
          <w:color w:val="auto"/>
        </w:rPr>
        <w:t xml:space="preserve">1) SPB condition: 5-min baseline, 5-min SPB, 5-min recovery; </w:t>
      </w:r>
      <w:r w:rsidR="00AA3DF7" w:rsidRPr="00E402CE">
        <w:rPr>
          <w:color w:val="auto"/>
        </w:rPr>
        <w:t>(</w:t>
      </w:r>
      <w:r w:rsidRPr="00E402CE">
        <w:rPr>
          <w:color w:val="auto"/>
        </w:rPr>
        <w:t>2) control condition: 5-min baseline, 5-min rest, 5-min recovery. HRV was measured continuously throughout, and all measurements were performed with eyes opened. Participants filled out the self-report items at the end of each 5-min period. At the end of the session, the ECG device was detached, and participants were thanked and debriefed.</w:t>
      </w:r>
    </w:p>
    <w:p w14:paraId="5D323571" w14:textId="7F31ECA2" w:rsidR="00670697" w:rsidRPr="00E402CE" w:rsidRDefault="0020573B" w:rsidP="0020573B">
      <w:pPr>
        <w:pStyle w:val="MDPI22heading2"/>
        <w:spacing w:before="240"/>
        <w:rPr>
          <w:color w:val="auto"/>
        </w:rPr>
      </w:pPr>
      <w:r w:rsidRPr="00E402CE">
        <w:rPr>
          <w:color w:val="auto"/>
        </w:rPr>
        <w:t xml:space="preserve">2.4. </w:t>
      </w:r>
      <w:r w:rsidR="00670697" w:rsidRPr="00E402CE">
        <w:rPr>
          <w:color w:val="auto"/>
        </w:rPr>
        <w:t xml:space="preserve">Data </w:t>
      </w:r>
      <w:r w:rsidR="002B1D9A" w:rsidRPr="00E402CE">
        <w:rPr>
          <w:color w:val="auto"/>
        </w:rPr>
        <w:t>Analysis</w:t>
      </w:r>
    </w:p>
    <w:p w14:paraId="6A391520" w14:textId="6629B3F6" w:rsidR="00670697" w:rsidRPr="00E402CE" w:rsidRDefault="00670697" w:rsidP="0020573B">
      <w:pPr>
        <w:pStyle w:val="MDPI31text"/>
        <w:rPr>
          <w:color w:val="auto"/>
        </w:rPr>
      </w:pPr>
      <w:r w:rsidRPr="00E402CE">
        <w:rPr>
          <w:color w:val="auto"/>
        </w:rPr>
        <w:t xml:space="preserve">HRV variables were exported from the </w:t>
      </w:r>
      <w:proofErr w:type="spellStart"/>
      <w:r w:rsidRPr="00E402CE">
        <w:rPr>
          <w:color w:val="auto"/>
        </w:rPr>
        <w:t>Kubios</w:t>
      </w:r>
      <w:proofErr w:type="spellEnd"/>
      <w:r w:rsidRPr="00E402CE">
        <w:rPr>
          <w:color w:val="auto"/>
        </w:rPr>
        <w:t xml:space="preserve"> output. Data </w:t>
      </w:r>
      <w:r w:rsidR="00E402CE">
        <w:rPr>
          <w:color w:val="auto"/>
        </w:rPr>
        <w:t>were</w:t>
      </w:r>
      <w:r w:rsidR="00E402CE" w:rsidRPr="00E402CE">
        <w:rPr>
          <w:color w:val="auto"/>
        </w:rPr>
        <w:t xml:space="preserve"> </w:t>
      </w:r>
      <w:r w:rsidRPr="00E402CE">
        <w:rPr>
          <w:color w:val="auto"/>
        </w:rPr>
        <w:t>checked for normality and outliers. Regarding outliers, 0.01% of the cases were found to be univariate outliers (&gt;</w:t>
      </w:r>
      <w:r w:rsidR="006D4A1F" w:rsidRPr="00E402CE">
        <w:rPr>
          <w:color w:val="auto"/>
        </w:rPr>
        <w:t>2 S</w:t>
      </w:r>
      <w:r w:rsidRPr="00E402CE">
        <w:rPr>
          <w:color w:val="auto"/>
        </w:rPr>
        <w:t xml:space="preserve">D). Their exclusion from the analyses did not change the pattern of results, </w:t>
      </w:r>
      <w:r w:rsidRPr="00E402CE">
        <w:rPr>
          <w:color w:val="auto"/>
        </w:rPr>
        <w:lastRenderedPageBreak/>
        <w:t xml:space="preserve">therefore they were retained in the final analysis. As the RMSSD data was not normally distributed, a log-transformation was applied, as recommended for HRV research </w:t>
      </w:r>
      <w:r w:rsidRPr="00E402CE">
        <w:rPr>
          <w:noProof/>
          <w:color w:val="auto"/>
        </w:rPr>
        <w:t>[51]</w:t>
      </w:r>
      <w:r w:rsidRPr="00E402CE">
        <w:rPr>
          <w:color w:val="auto"/>
        </w:rPr>
        <w:t>.</w:t>
      </w:r>
    </w:p>
    <w:p w14:paraId="2AEC6E1A" w14:textId="77777777" w:rsidR="00670697" w:rsidRPr="00E402CE" w:rsidRDefault="00670697" w:rsidP="0020573B">
      <w:pPr>
        <w:pStyle w:val="MDPI31text"/>
        <w:rPr>
          <w:color w:val="auto"/>
        </w:rPr>
      </w:pPr>
      <w:r w:rsidRPr="00E402CE">
        <w:rPr>
          <w:color w:val="auto"/>
        </w:rPr>
        <w:t>We conducted a series of repeated-measures ANOVAs, with time (baseline, intervention/rest, recovery) and condition (SPB vs. control) as independent variables, and respectively RMSSD, perceived stress intensity, perceived emotional arousal, and perceived emotional valence as dependent variables. Based on our hypotheses, we focused specifically on the time</w:t>
      </w:r>
      <w:r w:rsidRPr="00E402CE">
        <w:rPr>
          <w:color w:val="auto"/>
          <w:vertAlign w:val="superscript"/>
        </w:rPr>
        <w:t xml:space="preserve"> </w:t>
      </w:r>
      <w:r w:rsidRPr="00E402CE">
        <w:rPr>
          <w:color w:val="auto"/>
        </w:rPr>
        <w:t>x condition interactions.</w:t>
      </w:r>
    </w:p>
    <w:p w14:paraId="4B48B07D" w14:textId="77777777" w:rsidR="00670697" w:rsidRPr="00E402CE" w:rsidRDefault="0020573B" w:rsidP="0020573B">
      <w:pPr>
        <w:pStyle w:val="MDPI21heading1"/>
        <w:rPr>
          <w:color w:val="auto"/>
        </w:rPr>
      </w:pPr>
      <w:r w:rsidRPr="00E402CE">
        <w:rPr>
          <w:color w:val="auto"/>
        </w:rPr>
        <w:t xml:space="preserve">3. </w:t>
      </w:r>
      <w:r w:rsidR="00670697" w:rsidRPr="00E402CE">
        <w:rPr>
          <w:color w:val="auto"/>
        </w:rPr>
        <w:t>Results</w:t>
      </w:r>
    </w:p>
    <w:p w14:paraId="3EA78B78" w14:textId="00E0ADBB" w:rsidR="00670697" w:rsidRPr="00E402CE" w:rsidRDefault="00670697" w:rsidP="0020573B">
      <w:pPr>
        <w:pStyle w:val="MDPI31text"/>
        <w:rPr>
          <w:color w:val="auto"/>
        </w:rPr>
      </w:pPr>
      <w:r w:rsidRPr="00E402CE">
        <w:rPr>
          <w:color w:val="auto"/>
        </w:rPr>
        <w:t>Descriptive statistics are presented in Table 1 for all study variables. For RMSSD (see Figure 1), a repeated-measures ANOVA with Greenhouse-</w:t>
      </w:r>
      <w:proofErr w:type="spellStart"/>
      <w:r w:rsidRPr="00E402CE">
        <w:rPr>
          <w:color w:val="auto"/>
        </w:rPr>
        <w:t>Geisser</w:t>
      </w:r>
      <w:proofErr w:type="spellEnd"/>
      <w:r w:rsidRPr="00E402CE">
        <w:rPr>
          <w:color w:val="auto"/>
        </w:rPr>
        <w:t xml:space="preserve"> correction was conducted and showed a significant main effect of time </w:t>
      </w:r>
      <w:proofErr w:type="gramStart"/>
      <w:r w:rsidRPr="00E402CE">
        <w:rPr>
          <w:i/>
          <w:iCs/>
          <w:color w:val="auto"/>
        </w:rPr>
        <w:t>F</w:t>
      </w:r>
      <w:r w:rsidRPr="00E402CE">
        <w:rPr>
          <w:color w:val="auto"/>
        </w:rPr>
        <w:t>(</w:t>
      </w:r>
      <w:proofErr w:type="gramEnd"/>
      <w:r w:rsidRPr="00E402CE">
        <w:rPr>
          <w:color w:val="auto"/>
        </w:rPr>
        <w:t xml:space="preserve">1.456, 97.385) = 51.370,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iCs/>
          <w:color w:val="auto"/>
          <w:vertAlign w:val="superscript"/>
        </w:rPr>
        <w:t>2</w:t>
      </w:r>
      <w:r w:rsidR="000E3494" w:rsidRPr="00E402CE">
        <w:rPr>
          <w:iCs/>
          <w:color w:val="auto"/>
        </w:rPr>
        <w:t xml:space="preserve"> </w:t>
      </w:r>
      <w:r w:rsidRPr="00E402CE">
        <w:rPr>
          <w:color w:val="auto"/>
        </w:rPr>
        <w:t>=</w:t>
      </w:r>
      <w:r w:rsidR="001E0F51" w:rsidRPr="00E402CE">
        <w:rPr>
          <w:color w:val="auto"/>
        </w:rPr>
        <w:t xml:space="preserve"> 0.4</w:t>
      </w:r>
      <w:r w:rsidRPr="00E402CE">
        <w:rPr>
          <w:color w:val="auto"/>
        </w:rPr>
        <w:t xml:space="preserve">6; a significant main effect of condition </w:t>
      </w:r>
      <w:r w:rsidRPr="00E402CE">
        <w:rPr>
          <w:i/>
          <w:iCs/>
          <w:color w:val="auto"/>
        </w:rPr>
        <w:t>F</w:t>
      </w:r>
      <w:r w:rsidRPr="00E402CE">
        <w:rPr>
          <w:color w:val="auto"/>
        </w:rPr>
        <w:t xml:space="preserve">(1, 60) = 36.825,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0.3</w:t>
      </w:r>
      <w:r w:rsidRPr="00E402CE">
        <w:rPr>
          <w:color w:val="auto"/>
        </w:rPr>
        <w:t xml:space="preserve">8, and a significant time x condition interaction effect </w:t>
      </w:r>
      <w:r w:rsidRPr="00E402CE">
        <w:rPr>
          <w:i/>
          <w:iCs/>
          <w:color w:val="auto"/>
        </w:rPr>
        <w:t>F</w:t>
      </w:r>
      <w:r w:rsidRPr="00E402CE">
        <w:rPr>
          <w:color w:val="auto"/>
        </w:rPr>
        <w:t xml:space="preserve">(1.709, 102.567) = 60.478,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0.5</w:t>
      </w:r>
      <w:r w:rsidRPr="00E402CE">
        <w:rPr>
          <w:color w:val="auto"/>
        </w:rPr>
        <w:t>0. Nine follow-up post</w:t>
      </w:r>
      <w:r w:rsidR="00E402CE">
        <w:rPr>
          <w:color w:val="auto"/>
        </w:rPr>
        <w:t xml:space="preserve"> </w:t>
      </w:r>
      <w:r w:rsidRPr="00E402CE">
        <w:rPr>
          <w:color w:val="auto"/>
        </w:rPr>
        <w:t xml:space="preserve">hoc </w:t>
      </w:r>
      <w:r w:rsidRPr="00E402CE">
        <w:rPr>
          <w:i/>
          <w:color w:val="auto"/>
        </w:rPr>
        <w:t>t</w:t>
      </w:r>
      <w:r w:rsidRPr="00E402CE">
        <w:rPr>
          <w:color w:val="auto"/>
        </w:rPr>
        <w:t>-tests were conducted, adjusting alpha level with Bonferroni correction to</w:t>
      </w:r>
      <w:r w:rsidR="001E0F51" w:rsidRPr="00E402CE">
        <w:rPr>
          <w:color w:val="auto"/>
        </w:rPr>
        <w:t xml:space="preserve"> 0.0</w:t>
      </w:r>
      <w:r w:rsidRPr="00E402CE">
        <w:rPr>
          <w:color w:val="auto"/>
        </w:rPr>
        <w:t>06 (</w:t>
      </w:r>
      <w:r w:rsidR="00BB2A6E" w:rsidRPr="00E402CE">
        <w:rPr>
          <w:color w:val="auto"/>
        </w:rPr>
        <w:t>0</w:t>
      </w:r>
      <w:r w:rsidRPr="00E402CE">
        <w:rPr>
          <w:color w:val="auto"/>
        </w:rPr>
        <w:t xml:space="preserve">.05/9). RMSSD was higher for in the SPB condition when participants performed SPB in comparison to the rest control measurement, </w:t>
      </w:r>
      <w:proofErr w:type="gramStart"/>
      <w:r w:rsidRPr="00E402CE">
        <w:rPr>
          <w:i/>
          <w:color w:val="auto"/>
        </w:rPr>
        <w:t>t</w:t>
      </w:r>
      <w:r w:rsidRPr="00E402CE">
        <w:rPr>
          <w:color w:val="auto"/>
        </w:rPr>
        <w:t>(</w:t>
      </w:r>
      <w:proofErr w:type="gramEnd"/>
      <w:r w:rsidRPr="00E402CE">
        <w:rPr>
          <w:color w:val="auto"/>
        </w:rPr>
        <w:t xml:space="preserve">60) = 12.553, Cohen’s </w:t>
      </w:r>
      <w:r w:rsidRPr="00E402CE">
        <w:rPr>
          <w:i/>
          <w:color w:val="auto"/>
        </w:rPr>
        <w:t>d</w:t>
      </w:r>
      <w:r w:rsidRPr="00E402CE">
        <w:rPr>
          <w:color w:val="auto"/>
        </w:rPr>
        <w:t xml:space="preserve"> = 1.61,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In the SPB condition, RMSSD was higher during the SPB exercise, in comparison to before </w:t>
      </w:r>
      <w:proofErr w:type="gramStart"/>
      <w:r w:rsidRPr="00E402CE">
        <w:rPr>
          <w:i/>
          <w:color w:val="auto"/>
        </w:rPr>
        <w:t>t</w:t>
      </w:r>
      <w:r w:rsidRPr="00E402CE">
        <w:rPr>
          <w:color w:val="auto"/>
        </w:rPr>
        <w:t>(</w:t>
      </w:r>
      <w:proofErr w:type="gramEnd"/>
      <w:r w:rsidRPr="00E402CE">
        <w:rPr>
          <w:color w:val="auto"/>
        </w:rPr>
        <w:t xml:space="preserve">60) = 13.158, Cohen’s </w:t>
      </w:r>
      <w:r w:rsidRPr="00E402CE">
        <w:rPr>
          <w:i/>
          <w:color w:val="auto"/>
        </w:rPr>
        <w:t>d</w:t>
      </w:r>
      <w:r w:rsidRPr="00E402CE">
        <w:rPr>
          <w:color w:val="auto"/>
        </w:rPr>
        <w:t xml:space="preserve"> = 1.69,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or after the SPB exercise, with </w:t>
      </w:r>
      <w:r w:rsidRPr="00E402CE">
        <w:rPr>
          <w:i/>
          <w:color w:val="auto"/>
        </w:rPr>
        <w:t>t</w:t>
      </w:r>
      <w:r w:rsidRPr="00E402CE">
        <w:rPr>
          <w:color w:val="auto"/>
        </w:rPr>
        <w:t xml:space="preserve">(60) = 12.722, Cohen’s </w:t>
      </w:r>
      <w:r w:rsidRPr="00E402CE">
        <w:rPr>
          <w:i/>
          <w:color w:val="auto"/>
        </w:rPr>
        <w:t>d</w:t>
      </w:r>
      <w:r w:rsidRPr="00E402CE">
        <w:rPr>
          <w:color w:val="auto"/>
        </w:rPr>
        <w:t xml:space="preserve"> = 1.63,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01. No differences were found between the different measurement times of the control condition, nor across conditions between the measurements before and after SPB/rest control.</w:t>
      </w:r>
    </w:p>
    <w:p w14:paraId="7ADFD5BA" w14:textId="7214B5D3" w:rsidR="00A1328E" w:rsidRPr="00EF47C7" w:rsidRDefault="00A1328E" w:rsidP="00A1328E">
      <w:pPr>
        <w:pStyle w:val="MDPI41tablecaption"/>
        <w:rPr>
          <w:rFonts w:ascii="SimSun" w:eastAsia="SimSun" w:hAnsi="SimSun" w:cs="SimSun"/>
          <w:lang w:eastAsia="zh-CN"/>
        </w:rPr>
      </w:pPr>
      <w:r w:rsidRPr="00EF47C7">
        <w:rPr>
          <w:b/>
        </w:rPr>
        <w:t xml:space="preserve">Table 1. </w:t>
      </w:r>
      <w:r w:rsidRPr="00EF47C7">
        <w:t>caption</w:t>
      </w:r>
      <w:r w:rsidRPr="00EF47C7">
        <w:rPr>
          <w:rFonts w:ascii="SimSun" w:eastAsia="SimSun" w:hAnsi="SimSun" w:cs="SimSun"/>
          <w:lang w:eastAsia="zh-CN"/>
        </w:rPr>
        <w:t>.</w:t>
      </w:r>
    </w:p>
    <w:p w14:paraId="46F08DDE" w14:textId="77777777" w:rsidR="000B0513" w:rsidRDefault="000B0513" w:rsidP="00A1328E">
      <w:pPr>
        <w:pStyle w:val="MDPI41tablecaption"/>
        <w:rPr>
          <w:color w:val="auto"/>
          <w:highlight w:val="yellow"/>
        </w:rPr>
        <w:sectPr w:rsidR="000B0513" w:rsidSect="00B7688E">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pgNumType w:start="1"/>
          <w:cols w:space="425"/>
          <w:titlePg/>
          <w:bidi/>
          <w:docGrid w:type="lines" w:linePitch="326"/>
        </w:sectPr>
      </w:pPr>
    </w:p>
    <w:p w14:paraId="75266F60" w14:textId="77777777" w:rsidR="000B0513" w:rsidRPr="00C8103A" w:rsidRDefault="000B0513" w:rsidP="000B0513">
      <w:pPr>
        <w:tabs>
          <w:tab w:val="left" w:pos="1828"/>
        </w:tabs>
        <w:rPr>
          <w:lang w:eastAsia="en-US"/>
        </w:rPr>
      </w:pPr>
      <w:r w:rsidRPr="00C8103A">
        <w:rPr>
          <w:lang w:eastAsia="en-US"/>
        </w:rPr>
        <w:lastRenderedPageBreak/>
        <w:t>Table 1</w:t>
      </w:r>
      <w:r>
        <w:rPr>
          <w:lang w:eastAsia="en-US"/>
        </w:rPr>
        <w:t xml:space="preserve"> – Descriptive statistics for heart rate variability</w:t>
      </w:r>
    </w:p>
    <w:p w14:paraId="5E8B9B07" w14:textId="77777777" w:rsidR="000B0513" w:rsidRPr="00C8103A" w:rsidRDefault="000B0513" w:rsidP="000B0513">
      <w:pPr>
        <w:rPr>
          <w:lang w:eastAsia="en-US"/>
        </w:rPr>
      </w:pPr>
    </w:p>
    <w:tbl>
      <w:tblPr>
        <w:tblW w:w="11540" w:type="dxa"/>
        <w:tblCellMar>
          <w:left w:w="70" w:type="dxa"/>
          <w:right w:w="70" w:type="dxa"/>
        </w:tblCellMar>
        <w:tblLook w:val="04A0" w:firstRow="1" w:lastRow="0" w:firstColumn="1" w:lastColumn="0" w:noHBand="0" w:noVBand="1"/>
      </w:tblPr>
      <w:tblGrid>
        <w:gridCol w:w="1080"/>
        <w:gridCol w:w="1080"/>
        <w:gridCol w:w="736"/>
        <w:gridCol w:w="706"/>
        <w:gridCol w:w="751"/>
        <w:gridCol w:w="751"/>
        <w:gridCol w:w="651"/>
        <w:gridCol w:w="651"/>
        <w:gridCol w:w="991"/>
        <w:gridCol w:w="1085"/>
        <w:gridCol w:w="878"/>
        <w:gridCol w:w="878"/>
        <w:gridCol w:w="651"/>
        <w:gridCol w:w="651"/>
      </w:tblGrid>
      <w:tr w:rsidR="000B0513" w:rsidRPr="00C8103A" w14:paraId="0A7AD353" w14:textId="77777777" w:rsidTr="00724B12">
        <w:trPr>
          <w:trHeight w:val="960"/>
        </w:trPr>
        <w:tc>
          <w:tcPr>
            <w:tcW w:w="975" w:type="dxa"/>
            <w:tcBorders>
              <w:top w:val="single" w:sz="4" w:space="0" w:color="auto"/>
              <w:left w:val="nil"/>
              <w:bottom w:val="nil"/>
              <w:right w:val="nil"/>
            </w:tcBorders>
            <w:shd w:val="clear" w:color="auto" w:fill="auto"/>
            <w:noWrap/>
            <w:vAlign w:val="bottom"/>
            <w:hideMark/>
          </w:tcPr>
          <w:p w14:paraId="2CC73DC7" w14:textId="77777777" w:rsidR="000B0513" w:rsidRPr="006C6E76" w:rsidRDefault="000B0513" w:rsidP="00724B12">
            <w:pPr>
              <w:rPr>
                <w:sz w:val="22"/>
                <w:szCs w:val="22"/>
              </w:rPr>
            </w:pPr>
            <w:r w:rsidRPr="006C6E76">
              <w:rPr>
                <w:sz w:val="22"/>
                <w:szCs w:val="22"/>
              </w:rPr>
              <w:t> </w:t>
            </w:r>
          </w:p>
        </w:tc>
        <w:tc>
          <w:tcPr>
            <w:tcW w:w="983" w:type="dxa"/>
            <w:tcBorders>
              <w:top w:val="single" w:sz="4" w:space="0" w:color="auto"/>
              <w:left w:val="nil"/>
              <w:bottom w:val="nil"/>
              <w:right w:val="nil"/>
            </w:tcBorders>
            <w:shd w:val="clear" w:color="auto" w:fill="auto"/>
            <w:noWrap/>
            <w:vAlign w:val="bottom"/>
            <w:hideMark/>
          </w:tcPr>
          <w:p w14:paraId="7299B3C9" w14:textId="77777777" w:rsidR="000B0513" w:rsidRPr="006C6E76" w:rsidRDefault="000B0513" w:rsidP="00724B12">
            <w:pPr>
              <w:rPr>
                <w:sz w:val="22"/>
                <w:szCs w:val="22"/>
              </w:rPr>
            </w:pPr>
            <w:r w:rsidRPr="006C6E76">
              <w:rPr>
                <w:sz w:val="22"/>
                <w:szCs w:val="22"/>
              </w:rPr>
              <w:t> </w:t>
            </w:r>
          </w:p>
        </w:tc>
        <w:tc>
          <w:tcPr>
            <w:tcW w:w="1544" w:type="dxa"/>
            <w:gridSpan w:val="2"/>
            <w:tcBorders>
              <w:top w:val="single" w:sz="4" w:space="0" w:color="auto"/>
              <w:left w:val="nil"/>
              <w:bottom w:val="single" w:sz="4" w:space="0" w:color="auto"/>
              <w:right w:val="nil"/>
            </w:tcBorders>
            <w:shd w:val="clear" w:color="auto" w:fill="auto"/>
            <w:vAlign w:val="center"/>
            <w:hideMark/>
          </w:tcPr>
          <w:p w14:paraId="0D932494" w14:textId="77777777" w:rsidR="000B0513" w:rsidRPr="00C8103A" w:rsidRDefault="000B0513" w:rsidP="00724B12">
            <w:pPr>
              <w:jc w:val="center"/>
              <w:rPr>
                <w:sz w:val="22"/>
                <w:szCs w:val="22"/>
              </w:rPr>
            </w:pPr>
            <w:r>
              <w:rPr>
                <w:sz w:val="22"/>
                <w:szCs w:val="22"/>
              </w:rPr>
              <w:t>HR</w:t>
            </w:r>
          </w:p>
        </w:tc>
        <w:tc>
          <w:tcPr>
            <w:tcW w:w="1506" w:type="dxa"/>
            <w:gridSpan w:val="2"/>
            <w:tcBorders>
              <w:top w:val="single" w:sz="4" w:space="0" w:color="auto"/>
              <w:left w:val="nil"/>
              <w:bottom w:val="single" w:sz="4" w:space="0" w:color="auto"/>
              <w:right w:val="nil"/>
            </w:tcBorders>
            <w:shd w:val="clear" w:color="auto" w:fill="auto"/>
            <w:vAlign w:val="center"/>
            <w:hideMark/>
          </w:tcPr>
          <w:p w14:paraId="60EEED4C" w14:textId="77777777" w:rsidR="000B0513" w:rsidRPr="00C8103A" w:rsidRDefault="000B0513" w:rsidP="00724B12">
            <w:pPr>
              <w:jc w:val="center"/>
              <w:rPr>
                <w:sz w:val="22"/>
                <w:szCs w:val="22"/>
              </w:rPr>
            </w:pPr>
            <w:r>
              <w:rPr>
                <w:sz w:val="22"/>
                <w:szCs w:val="22"/>
              </w:rPr>
              <w:t>SDNN</w:t>
            </w:r>
          </w:p>
        </w:tc>
        <w:tc>
          <w:tcPr>
            <w:tcW w:w="1314" w:type="dxa"/>
            <w:gridSpan w:val="2"/>
            <w:tcBorders>
              <w:top w:val="single" w:sz="4" w:space="0" w:color="auto"/>
              <w:left w:val="nil"/>
              <w:bottom w:val="single" w:sz="4" w:space="0" w:color="auto"/>
              <w:right w:val="nil"/>
            </w:tcBorders>
            <w:shd w:val="clear" w:color="auto" w:fill="auto"/>
            <w:vAlign w:val="center"/>
            <w:hideMark/>
          </w:tcPr>
          <w:p w14:paraId="49126AE7" w14:textId="77777777" w:rsidR="000B0513" w:rsidRPr="00C8103A" w:rsidRDefault="000B0513" w:rsidP="00724B12">
            <w:pPr>
              <w:jc w:val="center"/>
              <w:rPr>
                <w:sz w:val="22"/>
                <w:szCs w:val="22"/>
              </w:rPr>
            </w:pPr>
            <w:r w:rsidRPr="00C8103A">
              <w:rPr>
                <w:sz w:val="22"/>
                <w:szCs w:val="22"/>
              </w:rPr>
              <w:t>RMSSD</w:t>
            </w:r>
          </w:p>
        </w:tc>
        <w:tc>
          <w:tcPr>
            <w:tcW w:w="2130" w:type="dxa"/>
            <w:gridSpan w:val="2"/>
            <w:tcBorders>
              <w:top w:val="single" w:sz="4" w:space="0" w:color="auto"/>
              <w:left w:val="nil"/>
              <w:bottom w:val="single" w:sz="4" w:space="0" w:color="auto"/>
              <w:right w:val="nil"/>
            </w:tcBorders>
            <w:shd w:val="clear" w:color="auto" w:fill="auto"/>
            <w:vAlign w:val="center"/>
            <w:hideMark/>
          </w:tcPr>
          <w:p w14:paraId="629C0824" w14:textId="77777777" w:rsidR="000B0513" w:rsidRPr="00C8103A" w:rsidRDefault="000B0513" w:rsidP="00724B12">
            <w:pPr>
              <w:jc w:val="center"/>
              <w:rPr>
                <w:sz w:val="22"/>
                <w:szCs w:val="22"/>
              </w:rPr>
            </w:pPr>
            <w:r w:rsidRPr="00C8103A">
              <w:rPr>
                <w:sz w:val="22"/>
                <w:szCs w:val="22"/>
              </w:rPr>
              <w:t>LF</w:t>
            </w:r>
          </w:p>
        </w:tc>
        <w:tc>
          <w:tcPr>
            <w:tcW w:w="1774" w:type="dxa"/>
            <w:gridSpan w:val="2"/>
            <w:tcBorders>
              <w:top w:val="single" w:sz="4" w:space="0" w:color="auto"/>
              <w:left w:val="nil"/>
              <w:bottom w:val="single" w:sz="4" w:space="0" w:color="auto"/>
              <w:right w:val="nil"/>
            </w:tcBorders>
            <w:shd w:val="clear" w:color="auto" w:fill="auto"/>
            <w:vAlign w:val="center"/>
            <w:hideMark/>
          </w:tcPr>
          <w:p w14:paraId="16F14052" w14:textId="77777777" w:rsidR="000B0513" w:rsidRPr="00C8103A" w:rsidRDefault="000B0513" w:rsidP="00724B12">
            <w:pPr>
              <w:jc w:val="center"/>
              <w:rPr>
                <w:sz w:val="22"/>
                <w:szCs w:val="22"/>
              </w:rPr>
            </w:pPr>
            <w:r w:rsidRPr="00C8103A">
              <w:rPr>
                <w:sz w:val="22"/>
                <w:szCs w:val="22"/>
              </w:rPr>
              <w:t>HF</w:t>
            </w:r>
          </w:p>
        </w:tc>
        <w:tc>
          <w:tcPr>
            <w:tcW w:w="1314" w:type="dxa"/>
            <w:gridSpan w:val="2"/>
            <w:tcBorders>
              <w:top w:val="single" w:sz="4" w:space="0" w:color="auto"/>
              <w:left w:val="nil"/>
              <w:bottom w:val="single" w:sz="4" w:space="0" w:color="auto"/>
              <w:right w:val="nil"/>
            </w:tcBorders>
            <w:shd w:val="clear" w:color="auto" w:fill="auto"/>
            <w:vAlign w:val="center"/>
            <w:hideMark/>
          </w:tcPr>
          <w:p w14:paraId="403D4B34" w14:textId="77777777" w:rsidR="000B0513" w:rsidRPr="00C8103A" w:rsidRDefault="000B0513" w:rsidP="00724B12">
            <w:pPr>
              <w:jc w:val="center"/>
              <w:rPr>
                <w:sz w:val="22"/>
                <w:szCs w:val="22"/>
              </w:rPr>
            </w:pPr>
            <w:r w:rsidRPr="00C8103A">
              <w:rPr>
                <w:sz w:val="22"/>
                <w:szCs w:val="22"/>
              </w:rPr>
              <w:t>LF/HF</w:t>
            </w:r>
          </w:p>
        </w:tc>
      </w:tr>
      <w:tr w:rsidR="000B0513" w:rsidRPr="00C8103A" w14:paraId="16E2DD41" w14:textId="77777777" w:rsidTr="00724B12">
        <w:trPr>
          <w:trHeight w:val="320"/>
        </w:trPr>
        <w:tc>
          <w:tcPr>
            <w:tcW w:w="975" w:type="dxa"/>
            <w:tcBorders>
              <w:top w:val="nil"/>
              <w:left w:val="nil"/>
              <w:bottom w:val="single" w:sz="4" w:space="0" w:color="auto"/>
              <w:right w:val="nil"/>
            </w:tcBorders>
            <w:shd w:val="clear" w:color="auto" w:fill="auto"/>
            <w:noWrap/>
            <w:vAlign w:val="bottom"/>
            <w:hideMark/>
          </w:tcPr>
          <w:p w14:paraId="2509CAEE" w14:textId="77777777" w:rsidR="000B0513" w:rsidRPr="00C8103A" w:rsidRDefault="000B0513" w:rsidP="00724B12">
            <w:pPr>
              <w:rPr>
                <w:sz w:val="22"/>
                <w:szCs w:val="22"/>
              </w:rPr>
            </w:pPr>
            <w:r w:rsidRPr="00C8103A">
              <w:rPr>
                <w:sz w:val="22"/>
                <w:szCs w:val="22"/>
              </w:rPr>
              <w:t> </w:t>
            </w:r>
          </w:p>
        </w:tc>
        <w:tc>
          <w:tcPr>
            <w:tcW w:w="983" w:type="dxa"/>
            <w:tcBorders>
              <w:top w:val="nil"/>
              <w:left w:val="nil"/>
              <w:bottom w:val="single" w:sz="4" w:space="0" w:color="auto"/>
              <w:right w:val="nil"/>
            </w:tcBorders>
            <w:shd w:val="clear" w:color="auto" w:fill="auto"/>
            <w:noWrap/>
            <w:vAlign w:val="bottom"/>
            <w:hideMark/>
          </w:tcPr>
          <w:p w14:paraId="03BAD3A6" w14:textId="77777777" w:rsidR="000B0513" w:rsidRPr="00C8103A" w:rsidRDefault="000B0513" w:rsidP="00724B12">
            <w:pPr>
              <w:rPr>
                <w:sz w:val="22"/>
                <w:szCs w:val="22"/>
              </w:rPr>
            </w:pPr>
            <w:r w:rsidRPr="00C8103A">
              <w:rPr>
                <w:sz w:val="22"/>
                <w:szCs w:val="22"/>
              </w:rPr>
              <w:t> </w:t>
            </w:r>
          </w:p>
        </w:tc>
        <w:tc>
          <w:tcPr>
            <w:tcW w:w="772" w:type="dxa"/>
            <w:tcBorders>
              <w:top w:val="nil"/>
              <w:left w:val="nil"/>
              <w:bottom w:val="single" w:sz="4" w:space="0" w:color="auto"/>
              <w:right w:val="nil"/>
            </w:tcBorders>
            <w:shd w:val="clear" w:color="auto" w:fill="auto"/>
            <w:vAlign w:val="bottom"/>
            <w:hideMark/>
          </w:tcPr>
          <w:p w14:paraId="315629D9" w14:textId="77777777" w:rsidR="000B0513" w:rsidRPr="00C8103A" w:rsidRDefault="000B0513" w:rsidP="00724B12">
            <w:pPr>
              <w:jc w:val="center"/>
              <w:rPr>
                <w:i/>
                <w:iCs/>
                <w:sz w:val="22"/>
                <w:szCs w:val="22"/>
              </w:rPr>
            </w:pPr>
            <w:r w:rsidRPr="00C8103A">
              <w:rPr>
                <w:i/>
                <w:iCs/>
                <w:sz w:val="22"/>
                <w:szCs w:val="22"/>
              </w:rPr>
              <w:t>M</w:t>
            </w:r>
          </w:p>
        </w:tc>
        <w:tc>
          <w:tcPr>
            <w:tcW w:w="772" w:type="dxa"/>
            <w:tcBorders>
              <w:top w:val="nil"/>
              <w:left w:val="nil"/>
              <w:bottom w:val="single" w:sz="4" w:space="0" w:color="auto"/>
              <w:right w:val="nil"/>
            </w:tcBorders>
            <w:shd w:val="clear" w:color="auto" w:fill="auto"/>
            <w:vAlign w:val="bottom"/>
            <w:hideMark/>
          </w:tcPr>
          <w:p w14:paraId="5190398E" w14:textId="77777777" w:rsidR="000B0513" w:rsidRPr="00C8103A" w:rsidRDefault="000B0513" w:rsidP="00724B12">
            <w:pPr>
              <w:jc w:val="center"/>
              <w:rPr>
                <w:i/>
                <w:iCs/>
                <w:sz w:val="22"/>
                <w:szCs w:val="22"/>
              </w:rPr>
            </w:pPr>
            <w:r w:rsidRPr="00C8103A">
              <w:rPr>
                <w:i/>
                <w:iCs/>
                <w:sz w:val="22"/>
                <w:szCs w:val="22"/>
              </w:rPr>
              <w:t>SD</w:t>
            </w:r>
          </w:p>
        </w:tc>
        <w:tc>
          <w:tcPr>
            <w:tcW w:w="753" w:type="dxa"/>
            <w:tcBorders>
              <w:top w:val="nil"/>
              <w:left w:val="nil"/>
              <w:bottom w:val="single" w:sz="4" w:space="0" w:color="auto"/>
              <w:right w:val="nil"/>
            </w:tcBorders>
            <w:shd w:val="clear" w:color="auto" w:fill="auto"/>
            <w:vAlign w:val="bottom"/>
            <w:hideMark/>
          </w:tcPr>
          <w:p w14:paraId="24FCE09E" w14:textId="77777777" w:rsidR="000B0513" w:rsidRPr="00C8103A" w:rsidRDefault="000B0513" w:rsidP="00724B12">
            <w:pPr>
              <w:jc w:val="center"/>
              <w:rPr>
                <w:i/>
                <w:iCs/>
                <w:sz w:val="22"/>
                <w:szCs w:val="22"/>
              </w:rPr>
            </w:pPr>
            <w:r w:rsidRPr="00C8103A">
              <w:rPr>
                <w:i/>
                <w:iCs/>
                <w:sz w:val="22"/>
                <w:szCs w:val="22"/>
              </w:rPr>
              <w:t>M</w:t>
            </w:r>
          </w:p>
        </w:tc>
        <w:tc>
          <w:tcPr>
            <w:tcW w:w="753" w:type="dxa"/>
            <w:tcBorders>
              <w:top w:val="nil"/>
              <w:left w:val="nil"/>
              <w:bottom w:val="single" w:sz="4" w:space="0" w:color="auto"/>
              <w:right w:val="nil"/>
            </w:tcBorders>
            <w:shd w:val="clear" w:color="auto" w:fill="auto"/>
            <w:vAlign w:val="bottom"/>
            <w:hideMark/>
          </w:tcPr>
          <w:p w14:paraId="1441D3AF" w14:textId="77777777" w:rsidR="000B0513" w:rsidRPr="00C8103A" w:rsidRDefault="000B0513" w:rsidP="00724B12">
            <w:pPr>
              <w:jc w:val="center"/>
              <w:rPr>
                <w:i/>
                <w:iCs/>
                <w:sz w:val="22"/>
                <w:szCs w:val="22"/>
              </w:rPr>
            </w:pPr>
            <w:r w:rsidRPr="00C8103A">
              <w:rPr>
                <w:i/>
                <w:iCs/>
                <w:sz w:val="22"/>
                <w:szCs w:val="22"/>
              </w:rPr>
              <w:t>SD</w:t>
            </w:r>
          </w:p>
        </w:tc>
        <w:tc>
          <w:tcPr>
            <w:tcW w:w="657" w:type="dxa"/>
            <w:tcBorders>
              <w:top w:val="nil"/>
              <w:left w:val="nil"/>
              <w:bottom w:val="single" w:sz="4" w:space="0" w:color="auto"/>
              <w:right w:val="nil"/>
            </w:tcBorders>
            <w:shd w:val="clear" w:color="auto" w:fill="auto"/>
            <w:vAlign w:val="bottom"/>
            <w:hideMark/>
          </w:tcPr>
          <w:p w14:paraId="3C62A296" w14:textId="77777777" w:rsidR="000B0513" w:rsidRPr="00C8103A" w:rsidRDefault="000B0513" w:rsidP="00724B12">
            <w:pPr>
              <w:jc w:val="center"/>
              <w:rPr>
                <w:i/>
                <w:iCs/>
                <w:sz w:val="22"/>
                <w:szCs w:val="22"/>
              </w:rPr>
            </w:pPr>
            <w:r w:rsidRPr="00C8103A">
              <w:rPr>
                <w:i/>
                <w:iCs/>
                <w:sz w:val="22"/>
                <w:szCs w:val="22"/>
              </w:rPr>
              <w:t>M</w:t>
            </w:r>
          </w:p>
        </w:tc>
        <w:tc>
          <w:tcPr>
            <w:tcW w:w="657" w:type="dxa"/>
            <w:tcBorders>
              <w:top w:val="nil"/>
              <w:left w:val="nil"/>
              <w:bottom w:val="single" w:sz="4" w:space="0" w:color="auto"/>
              <w:right w:val="nil"/>
            </w:tcBorders>
            <w:shd w:val="clear" w:color="auto" w:fill="auto"/>
            <w:vAlign w:val="bottom"/>
            <w:hideMark/>
          </w:tcPr>
          <w:p w14:paraId="2F042F4E" w14:textId="77777777" w:rsidR="000B0513" w:rsidRPr="00C8103A" w:rsidRDefault="000B0513" w:rsidP="00724B12">
            <w:pPr>
              <w:jc w:val="center"/>
              <w:rPr>
                <w:i/>
                <w:iCs/>
                <w:sz w:val="22"/>
                <w:szCs w:val="22"/>
              </w:rPr>
            </w:pPr>
            <w:r w:rsidRPr="00C8103A">
              <w:rPr>
                <w:i/>
                <w:iCs/>
                <w:sz w:val="22"/>
                <w:szCs w:val="22"/>
              </w:rPr>
              <w:t>SD</w:t>
            </w:r>
          </w:p>
        </w:tc>
        <w:tc>
          <w:tcPr>
            <w:tcW w:w="1001" w:type="dxa"/>
            <w:tcBorders>
              <w:top w:val="nil"/>
              <w:left w:val="nil"/>
              <w:bottom w:val="single" w:sz="4" w:space="0" w:color="auto"/>
              <w:right w:val="nil"/>
            </w:tcBorders>
            <w:shd w:val="clear" w:color="auto" w:fill="auto"/>
            <w:vAlign w:val="bottom"/>
            <w:hideMark/>
          </w:tcPr>
          <w:p w14:paraId="4E97A2DE" w14:textId="77777777" w:rsidR="000B0513" w:rsidRPr="00C8103A" w:rsidRDefault="000B0513" w:rsidP="00724B12">
            <w:pPr>
              <w:jc w:val="center"/>
              <w:rPr>
                <w:i/>
                <w:iCs/>
                <w:sz w:val="22"/>
                <w:szCs w:val="22"/>
              </w:rPr>
            </w:pPr>
            <w:r w:rsidRPr="00C8103A">
              <w:rPr>
                <w:i/>
                <w:iCs/>
                <w:sz w:val="22"/>
                <w:szCs w:val="22"/>
              </w:rPr>
              <w:t>M</w:t>
            </w:r>
          </w:p>
        </w:tc>
        <w:tc>
          <w:tcPr>
            <w:tcW w:w="1129" w:type="dxa"/>
            <w:tcBorders>
              <w:top w:val="nil"/>
              <w:left w:val="nil"/>
              <w:bottom w:val="single" w:sz="4" w:space="0" w:color="auto"/>
              <w:right w:val="nil"/>
            </w:tcBorders>
            <w:shd w:val="clear" w:color="auto" w:fill="auto"/>
            <w:vAlign w:val="bottom"/>
            <w:hideMark/>
          </w:tcPr>
          <w:p w14:paraId="2A500F31" w14:textId="77777777" w:rsidR="000B0513" w:rsidRPr="00C8103A" w:rsidRDefault="000B0513" w:rsidP="00724B12">
            <w:pPr>
              <w:jc w:val="center"/>
              <w:rPr>
                <w:i/>
                <w:iCs/>
                <w:sz w:val="22"/>
                <w:szCs w:val="22"/>
              </w:rPr>
            </w:pPr>
            <w:r w:rsidRPr="00C8103A">
              <w:rPr>
                <w:i/>
                <w:iCs/>
                <w:sz w:val="22"/>
                <w:szCs w:val="22"/>
              </w:rPr>
              <w:t>SD</w:t>
            </w:r>
          </w:p>
        </w:tc>
        <w:tc>
          <w:tcPr>
            <w:tcW w:w="887" w:type="dxa"/>
            <w:tcBorders>
              <w:top w:val="nil"/>
              <w:left w:val="nil"/>
              <w:bottom w:val="single" w:sz="4" w:space="0" w:color="auto"/>
              <w:right w:val="nil"/>
            </w:tcBorders>
            <w:shd w:val="clear" w:color="auto" w:fill="auto"/>
            <w:vAlign w:val="bottom"/>
            <w:hideMark/>
          </w:tcPr>
          <w:p w14:paraId="5C639DE5" w14:textId="77777777" w:rsidR="000B0513" w:rsidRPr="00C8103A" w:rsidRDefault="000B0513" w:rsidP="00724B12">
            <w:pPr>
              <w:jc w:val="center"/>
              <w:rPr>
                <w:i/>
                <w:iCs/>
                <w:sz w:val="22"/>
                <w:szCs w:val="22"/>
              </w:rPr>
            </w:pPr>
            <w:r w:rsidRPr="00C8103A">
              <w:rPr>
                <w:i/>
                <w:iCs/>
                <w:sz w:val="22"/>
                <w:szCs w:val="22"/>
              </w:rPr>
              <w:t>M</w:t>
            </w:r>
          </w:p>
        </w:tc>
        <w:tc>
          <w:tcPr>
            <w:tcW w:w="887" w:type="dxa"/>
            <w:tcBorders>
              <w:top w:val="nil"/>
              <w:left w:val="nil"/>
              <w:bottom w:val="single" w:sz="4" w:space="0" w:color="auto"/>
              <w:right w:val="nil"/>
            </w:tcBorders>
            <w:shd w:val="clear" w:color="auto" w:fill="auto"/>
            <w:vAlign w:val="bottom"/>
            <w:hideMark/>
          </w:tcPr>
          <w:p w14:paraId="74AD44E3" w14:textId="77777777" w:rsidR="000B0513" w:rsidRPr="00C8103A" w:rsidRDefault="000B0513" w:rsidP="00724B12">
            <w:pPr>
              <w:jc w:val="center"/>
              <w:rPr>
                <w:i/>
                <w:iCs/>
                <w:sz w:val="22"/>
                <w:szCs w:val="22"/>
              </w:rPr>
            </w:pPr>
            <w:r w:rsidRPr="00C8103A">
              <w:rPr>
                <w:i/>
                <w:iCs/>
                <w:sz w:val="22"/>
                <w:szCs w:val="22"/>
              </w:rPr>
              <w:t>SD</w:t>
            </w:r>
          </w:p>
        </w:tc>
        <w:tc>
          <w:tcPr>
            <w:tcW w:w="657" w:type="dxa"/>
            <w:tcBorders>
              <w:top w:val="nil"/>
              <w:left w:val="nil"/>
              <w:bottom w:val="single" w:sz="4" w:space="0" w:color="auto"/>
              <w:right w:val="nil"/>
            </w:tcBorders>
            <w:shd w:val="clear" w:color="auto" w:fill="auto"/>
            <w:vAlign w:val="bottom"/>
            <w:hideMark/>
          </w:tcPr>
          <w:p w14:paraId="3638AB7B" w14:textId="77777777" w:rsidR="000B0513" w:rsidRPr="00C8103A" w:rsidRDefault="000B0513" w:rsidP="00724B12">
            <w:pPr>
              <w:jc w:val="center"/>
              <w:rPr>
                <w:i/>
                <w:iCs/>
                <w:sz w:val="22"/>
                <w:szCs w:val="22"/>
              </w:rPr>
            </w:pPr>
            <w:r w:rsidRPr="00C8103A">
              <w:rPr>
                <w:i/>
                <w:iCs/>
                <w:sz w:val="22"/>
                <w:szCs w:val="22"/>
              </w:rPr>
              <w:t>M</w:t>
            </w:r>
          </w:p>
        </w:tc>
        <w:tc>
          <w:tcPr>
            <w:tcW w:w="657" w:type="dxa"/>
            <w:tcBorders>
              <w:top w:val="nil"/>
              <w:left w:val="nil"/>
              <w:bottom w:val="single" w:sz="4" w:space="0" w:color="auto"/>
              <w:right w:val="nil"/>
            </w:tcBorders>
            <w:shd w:val="clear" w:color="auto" w:fill="auto"/>
            <w:vAlign w:val="bottom"/>
            <w:hideMark/>
          </w:tcPr>
          <w:p w14:paraId="371760A1" w14:textId="77777777" w:rsidR="000B0513" w:rsidRPr="00C8103A" w:rsidRDefault="000B0513" w:rsidP="00724B12">
            <w:pPr>
              <w:jc w:val="center"/>
              <w:rPr>
                <w:i/>
                <w:iCs/>
                <w:sz w:val="22"/>
                <w:szCs w:val="22"/>
              </w:rPr>
            </w:pPr>
            <w:r w:rsidRPr="00C8103A">
              <w:rPr>
                <w:i/>
                <w:iCs/>
                <w:sz w:val="22"/>
                <w:szCs w:val="22"/>
              </w:rPr>
              <w:t>SD</w:t>
            </w:r>
          </w:p>
        </w:tc>
      </w:tr>
      <w:tr w:rsidR="000B0513" w:rsidRPr="00C8103A" w14:paraId="69B9FE0D" w14:textId="77777777" w:rsidTr="00724B12">
        <w:trPr>
          <w:trHeight w:val="320"/>
        </w:trPr>
        <w:tc>
          <w:tcPr>
            <w:tcW w:w="975" w:type="dxa"/>
            <w:vMerge w:val="restart"/>
            <w:tcBorders>
              <w:top w:val="nil"/>
              <w:left w:val="nil"/>
              <w:bottom w:val="single" w:sz="4" w:space="0" w:color="000000"/>
              <w:right w:val="nil"/>
            </w:tcBorders>
            <w:shd w:val="clear" w:color="auto" w:fill="auto"/>
            <w:vAlign w:val="center"/>
            <w:hideMark/>
          </w:tcPr>
          <w:p w14:paraId="184EB526" w14:textId="77777777" w:rsidR="000B0513" w:rsidRPr="00C8103A" w:rsidRDefault="000B0513" w:rsidP="00724B12">
            <w:pPr>
              <w:jc w:val="center"/>
              <w:rPr>
                <w:sz w:val="22"/>
                <w:szCs w:val="22"/>
              </w:rPr>
            </w:pPr>
            <w:r w:rsidRPr="00C8103A">
              <w:rPr>
                <w:sz w:val="22"/>
                <w:szCs w:val="22"/>
              </w:rPr>
              <w:t>Control</w:t>
            </w:r>
            <w:r>
              <w:rPr>
                <w:sz w:val="22"/>
                <w:szCs w:val="22"/>
              </w:rPr>
              <w:t xml:space="preserve"> condition</w:t>
            </w:r>
          </w:p>
        </w:tc>
        <w:tc>
          <w:tcPr>
            <w:tcW w:w="983" w:type="dxa"/>
            <w:tcBorders>
              <w:top w:val="nil"/>
              <w:left w:val="nil"/>
              <w:bottom w:val="nil"/>
              <w:right w:val="nil"/>
            </w:tcBorders>
            <w:shd w:val="clear" w:color="auto" w:fill="auto"/>
            <w:vAlign w:val="center"/>
            <w:hideMark/>
          </w:tcPr>
          <w:p w14:paraId="1E881E91" w14:textId="77777777" w:rsidR="000B0513" w:rsidRPr="00C8103A" w:rsidRDefault="000B0513" w:rsidP="00724B12">
            <w:pPr>
              <w:jc w:val="center"/>
              <w:rPr>
                <w:sz w:val="22"/>
                <w:szCs w:val="22"/>
              </w:rPr>
            </w:pPr>
            <w:r w:rsidRPr="00C8103A">
              <w:rPr>
                <w:sz w:val="22"/>
                <w:szCs w:val="22"/>
              </w:rPr>
              <w:t>Baseline</w:t>
            </w:r>
          </w:p>
        </w:tc>
        <w:tc>
          <w:tcPr>
            <w:tcW w:w="772" w:type="dxa"/>
            <w:tcBorders>
              <w:top w:val="nil"/>
              <w:left w:val="nil"/>
              <w:bottom w:val="nil"/>
              <w:right w:val="nil"/>
            </w:tcBorders>
            <w:shd w:val="clear" w:color="auto" w:fill="auto"/>
            <w:vAlign w:val="center"/>
            <w:hideMark/>
          </w:tcPr>
          <w:p w14:paraId="67095726" w14:textId="77777777" w:rsidR="000B0513" w:rsidRPr="009D3B81" w:rsidRDefault="000B0513" w:rsidP="00724B12">
            <w:pPr>
              <w:jc w:val="center"/>
              <w:rPr>
                <w:sz w:val="22"/>
                <w:szCs w:val="22"/>
              </w:rPr>
            </w:pPr>
            <w:r w:rsidRPr="009D3B81">
              <w:rPr>
                <w:sz w:val="22"/>
                <w:szCs w:val="22"/>
              </w:rPr>
              <w:t>67.18</w:t>
            </w:r>
          </w:p>
        </w:tc>
        <w:tc>
          <w:tcPr>
            <w:tcW w:w="772" w:type="dxa"/>
            <w:tcBorders>
              <w:top w:val="nil"/>
              <w:left w:val="nil"/>
              <w:bottom w:val="nil"/>
              <w:right w:val="nil"/>
            </w:tcBorders>
            <w:shd w:val="clear" w:color="auto" w:fill="auto"/>
            <w:vAlign w:val="center"/>
            <w:hideMark/>
          </w:tcPr>
          <w:p w14:paraId="6C6128AA" w14:textId="77777777" w:rsidR="000B0513" w:rsidRPr="009D3B81" w:rsidRDefault="000B0513" w:rsidP="00724B12">
            <w:pPr>
              <w:jc w:val="center"/>
              <w:rPr>
                <w:sz w:val="22"/>
                <w:szCs w:val="22"/>
              </w:rPr>
            </w:pPr>
            <w:r w:rsidRPr="009D3B81">
              <w:rPr>
                <w:sz w:val="22"/>
                <w:szCs w:val="22"/>
              </w:rPr>
              <w:t>7.97</w:t>
            </w:r>
          </w:p>
        </w:tc>
        <w:tc>
          <w:tcPr>
            <w:tcW w:w="753" w:type="dxa"/>
            <w:tcBorders>
              <w:top w:val="nil"/>
              <w:left w:val="nil"/>
              <w:bottom w:val="nil"/>
              <w:right w:val="nil"/>
            </w:tcBorders>
            <w:shd w:val="clear" w:color="auto" w:fill="auto"/>
            <w:vAlign w:val="center"/>
            <w:hideMark/>
          </w:tcPr>
          <w:p w14:paraId="6661F61F" w14:textId="77777777" w:rsidR="000B0513" w:rsidRPr="009D3B81" w:rsidRDefault="000B0513" w:rsidP="00724B12">
            <w:pPr>
              <w:jc w:val="center"/>
              <w:rPr>
                <w:sz w:val="22"/>
                <w:szCs w:val="22"/>
              </w:rPr>
            </w:pPr>
            <w:r w:rsidRPr="009D3B81">
              <w:rPr>
                <w:sz w:val="22"/>
                <w:szCs w:val="22"/>
              </w:rPr>
              <w:t>92.22</w:t>
            </w:r>
          </w:p>
        </w:tc>
        <w:tc>
          <w:tcPr>
            <w:tcW w:w="753" w:type="dxa"/>
            <w:tcBorders>
              <w:top w:val="nil"/>
              <w:left w:val="nil"/>
              <w:bottom w:val="nil"/>
              <w:right w:val="nil"/>
            </w:tcBorders>
            <w:shd w:val="clear" w:color="auto" w:fill="auto"/>
            <w:vAlign w:val="center"/>
            <w:hideMark/>
          </w:tcPr>
          <w:p w14:paraId="572BE08C" w14:textId="77777777" w:rsidR="000B0513" w:rsidRPr="009D3B81" w:rsidRDefault="000B0513" w:rsidP="00724B12">
            <w:pPr>
              <w:jc w:val="center"/>
              <w:rPr>
                <w:sz w:val="22"/>
                <w:szCs w:val="22"/>
              </w:rPr>
            </w:pPr>
            <w:r w:rsidRPr="009D3B81">
              <w:rPr>
                <w:sz w:val="22"/>
                <w:szCs w:val="22"/>
              </w:rPr>
              <w:t>37.37</w:t>
            </w:r>
          </w:p>
        </w:tc>
        <w:tc>
          <w:tcPr>
            <w:tcW w:w="657" w:type="dxa"/>
            <w:tcBorders>
              <w:top w:val="nil"/>
              <w:left w:val="nil"/>
              <w:bottom w:val="nil"/>
              <w:right w:val="nil"/>
            </w:tcBorders>
            <w:shd w:val="clear" w:color="auto" w:fill="auto"/>
            <w:vAlign w:val="center"/>
            <w:hideMark/>
          </w:tcPr>
          <w:p w14:paraId="49523A2B" w14:textId="77777777" w:rsidR="000B0513" w:rsidRPr="00C8103A" w:rsidRDefault="000B0513" w:rsidP="00724B12">
            <w:pPr>
              <w:jc w:val="center"/>
              <w:rPr>
                <w:sz w:val="22"/>
                <w:szCs w:val="22"/>
              </w:rPr>
            </w:pPr>
            <w:r w:rsidRPr="00C8103A">
              <w:rPr>
                <w:sz w:val="22"/>
                <w:szCs w:val="22"/>
              </w:rPr>
              <w:t>57.14</w:t>
            </w:r>
          </w:p>
        </w:tc>
        <w:tc>
          <w:tcPr>
            <w:tcW w:w="657" w:type="dxa"/>
            <w:tcBorders>
              <w:top w:val="nil"/>
              <w:left w:val="nil"/>
              <w:bottom w:val="nil"/>
              <w:right w:val="nil"/>
            </w:tcBorders>
            <w:shd w:val="clear" w:color="auto" w:fill="auto"/>
            <w:vAlign w:val="center"/>
            <w:hideMark/>
          </w:tcPr>
          <w:p w14:paraId="728E5F41" w14:textId="77777777" w:rsidR="000B0513" w:rsidRPr="00C8103A" w:rsidRDefault="000B0513" w:rsidP="00724B12">
            <w:pPr>
              <w:jc w:val="center"/>
              <w:rPr>
                <w:sz w:val="22"/>
                <w:szCs w:val="22"/>
              </w:rPr>
            </w:pPr>
            <w:r w:rsidRPr="00C8103A">
              <w:rPr>
                <w:sz w:val="22"/>
                <w:szCs w:val="22"/>
              </w:rPr>
              <w:t>33.17</w:t>
            </w:r>
          </w:p>
        </w:tc>
        <w:tc>
          <w:tcPr>
            <w:tcW w:w="1001" w:type="dxa"/>
            <w:tcBorders>
              <w:top w:val="nil"/>
              <w:left w:val="nil"/>
              <w:bottom w:val="nil"/>
              <w:right w:val="nil"/>
            </w:tcBorders>
            <w:shd w:val="clear" w:color="auto" w:fill="auto"/>
            <w:vAlign w:val="center"/>
            <w:hideMark/>
          </w:tcPr>
          <w:p w14:paraId="5AE9466F" w14:textId="77777777" w:rsidR="000B0513" w:rsidRPr="00C8103A" w:rsidRDefault="000B0513" w:rsidP="00724B12">
            <w:pPr>
              <w:jc w:val="center"/>
              <w:rPr>
                <w:sz w:val="22"/>
                <w:szCs w:val="22"/>
              </w:rPr>
            </w:pPr>
            <w:r w:rsidRPr="00C8103A">
              <w:rPr>
                <w:sz w:val="22"/>
                <w:szCs w:val="22"/>
              </w:rPr>
              <w:t>3735.74</w:t>
            </w:r>
          </w:p>
        </w:tc>
        <w:tc>
          <w:tcPr>
            <w:tcW w:w="1129" w:type="dxa"/>
            <w:tcBorders>
              <w:top w:val="nil"/>
              <w:left w:val="nil"/>
              <w:bottom w:val="nil"/>
              <w:right w:val="nil"/>
            </w:tcBorders>
            <w:shd w:val="clear" w:color="auto" w:fill="auto"/>
            <w:vAlign w:val="center"/>
            <w:hideMark/>
          </w:tcPr>
          <w:p w14:paraId="423FFA0C" w14:textId="77777777" w:rsidR="000B0513" w:rsidRPr="00C8103A" w:rsidRDefault="000B0513" w:rsidP="00724B12">
            <w:pPr>
              <w:jc w:val="center"/>
              <w:rPr>
                <w:sz w:val="22"/>
                <w:szCs w:val="22"/>
              </w:rPr>
            </w:pPr>
            <w:r w:rsidRPr="00C8103A">
              <w:rPr>
                <w:sz w:val="22"/>
                <w:szCs w:val="22"/>
              </w:rPr>
              <w:t>6586.00</w:t>
            </w:r>
          </w:p>
        </w:tc>
        <w:tc>
          <w:tcPr>
            <w:tcW w:w="887" w:type="dxa"/>
            <w:tcBorders>
              <w:top w:val="nil"/>
              <w:left w:val="nil"/>
              <w:bottom w:val="nil"/>
              <w:right w:val="nil"/>
            </w:tcBorders>
            <w:shd w:val="clear" w:color="auto" w:fill="auto"/>
            <w:vAlign w:val="center"/>
            <w:hideMark/>
          </w:tcPr>
          <w:p w14:paraId="2B688384" w14:textId="77777777" w:rsidR="000B0513" w:rsidRPr="00C8103A" w:rsidRDefault="000B0513" w:rsidP="00724B12">
            <w:pPr>
              <w:jc w:val="center"/>
              <w:rPr>
                <w:sz w:val="22"/>
                <w:szCs w:val="22"/>
              </w:rPr>
            </w:pPr>
            <w:r w:rsidRPr="00C8103A">
              <w:rPr>
                <w:sz w:val="22"/>
                <w:szCs w:val="22"/>
              </w:rPr>
              <w:t>1266.25</w:t>
            </w:r>
          </w:p>
        </w:tc>
        <w:tc>
          <w:tcPr>
            <w:tcW w:w="887" w:type="dxa"/>
            <w:tcBorders>
              <w:top w:val="nil"/>
              <w:left w:val="nil"/>
              <w:bottom w:val="nil"/>
              <w:right w:val="nil"/>
            </w:tcBorders>
            <w:shd w:val="clear" w:color="auto" w:fill="auto"/>
            <w:vAlign w:val="center"/>
            <w:hideMark/>
          </w:tcPr>
          <w:p w14:paraId="638A1AAB" w14:textId="77777777" w:rsidR="000B0513" w:rsidRPr="00C8103A" w:rsidRDefault="000B0513" w:rsidP="00724B12">
            <w:pPr>
              <w:jc w:val="center"/>
              <w:rPr>
                <w:sz w:val="22"/>
                <w:szCs w:val="22"/>
              </w:rPr>
            </w:pPr>
            <w:r w:rsidRPr="00C8103A">
              <w:rPr>
                <w:sz w:val="22"/>
                <w:szCs w:val="22"/>
              </w:rPr>
              <w:t>1450.35</w:t>
            </w:r>
          </w:p>
        </w:tc>
        <w:tc>
          <w:tcPr>
            <w:tcW w:w="657" w:type="dxa"/>
            <w:tcBorders>
              <w:top w:val="nil"/>
              <w:left w:val="nil"/>
              <w:bottom w:val="nil"/>
              <w:right w:val="nil"/>
            </w:tcBorders>
            <w:shd w:val="clear" w:color="auto" w:fill="auto"/>
            <w:vAlign w:val="center"/>
            <w:hideMark/>
          </w:tcPr>
          <w:p w14:paraId="442E0968" w14:textId="77777777" w:rsidR="000B0513" w:rsidRPr="00C8103A" w:rsidRDefault="000B0513" w:rsidP="00724B12">
            <w:pPr>
              <w:jc w:val="center"/>
              <w:rPr>
                <w:sz w:val="22"/>
                <w:szCs w:val="22"/>
              </w:rPr>
            </w:pPr>
            <w:r w:rsidRPr="00C8103A">
              <w:rPr>
                <w:sz w:val="22"/>
                <w:szCs w:val="22"/>
              </w:rPr>
              <w:t>4.09</w:t>
            </w:r>
          </w:p>
        </w:tc>
        <w:tc>
          <w:tcPr>
            <w:tcW w:w="657" w:type="dxa"/>
            <w:tcBorders>
              <w:top w:val="nil"/>
              <w:left w:val="nil"/>
              <w:bottom w:val="nil"/>
              <w:right w:val="nil"/>
            </w:tcBorders>
            <w:shd w:val="clear" w:color="auto" w:fill="auto"/>
            <w:vAlign w:val="center"/>
            <w:hideMark/>
          </w:tcPr>
          <w:p w14:paraId="352BBB37" w14:textId="77777777" w:rsidR="000B0513" w:rsidRPr="00C8103A" w:rsidRDefault="000B0513" w:rsidP="00724B12">
            <w:pPr>
              <w:jc w:val="center"/>
              <w:rPr>
                <w:sz w:val="22"/>
                <w:szCs w:val="22"/>
              </w:rPr>
            </w:pPr>
            <w:r w:rsidRPr="00C8103A">
              <w:rPr>
                <w:sz w:val="22"/>
                <w:szCs w:val="22"/>
              </w:rPr>
              <w:t>3.91</w:t>
            </w:r>
          </w:p>
        </w:tc>
      </w:tr>
      <w:tr w:rsidR="000B0513" w:rsidRPr="00C8103A" w14:paraId="353A68B1" w14:textId="77777777" w:rsidTr="00724B12">
        <w:trPr>
          <w:trHeight w:val="320"/>
        </w:trPr>
        <w:tc>
          <w:tcPr>
            <w:tcW w:w="975" w:type="dxa"/>
            <w:vMerge/>
            <w:tcBorders>
              <w:top w:val="nil"/>
              <w:left w:val="nil"/>
              <w:bottom w:val="single" w:sz="4" w:space="0" w:color="000000"/>
              <w:right w:val="nil"/>
            </w:tcBorders>
            <w:vAlign w:val="center"/>
            <w:hideMark/>
          </w:tcPr>
          <w:p w14:paraId="1F542718" w14:textId="77777777" w:rsidR="000B0513" w:rsidRPr="00C8103A" w:rsidRDefault="000B0513" w:rsidP="00724B12">
            <w:pPr>
              <w:rPr>
                <w:sz w:val="22"/>
                <w:szCs w:val="22"/>
              </w:rPr>
            </w:pPr>
          </w:p>
        </w:tc>
        <w:tc>
          <w:tcPr>
            <w:tcW w:w="983" w:type="dxa"/>
            <w:tcBorders>
              <w:top w:val="nil"/>
              <w:left w:val="nil"/>
              <w:bottom w:val="nil"/>
              <w:right w:val="nil"/>
            </w:tcBorders>
            <w:shd w:val="clear" w:color="auto" w:fill="auto"/>
            <w:vAlign w:val="center"/>
            <w:hideMark/>
          </w:tcPr>
          <w:p w14:paraId="7A6C8C8C" w14:textId="77777777" w:rsidR="000B0513" w:rsidRPr="00C8103A" w:rsidRDefault="000B0513" w:rsidP="00724B12">
            <w:pPr>
              <w:jc w:val="center"/>
              <w:rPr>
                <w:sz w:val="22"/>
                <w:szCs w:val="22"/>
              </w:rPr>
            </w:pPr>
            <w:r w:rsidRPr="00C8103A">
              <w:rPr>
                <w:sz w:val="22"/>
                <w:szCs w:val="22"/>
              </w:rPr>
              <w:t>Rest</w:t>
            </w:r>
          </w:p>
        </w:tc>
        <w:tc>
          <w:tcPr>
            <w:tcW w:w="772" w:type="dxa"/>
            <w:tcBorders>
              <w:top w:val="nil"/>
              <w:left w:val="nil"/>
              <w:bottom w:val="nil"/>
              <w:right w:val="nil"/>
            </w:tcBorders>
            <w:shd w:val="clear" w:color="auto" w:fill="auto"/>
            <w:vAlign w:val="center"/>
            <w:hideMark/>
          </w:tcPr>
          <w:p w14:paraId="3158C5FB" w14:textId="77777777" w:rsidR="000B0513" w:rsidRPr="009D3B81" w:rsidRDefault="000B0513" w:rsidP="00724B12">
            <w:pPr>
              <w:jc w:val="center"/>
              <w:rPr>
                <w:sz w:val="22"/>
                <w:szCs w:val="22"/>
              </w:rPr>
            </w:pPr>
            <w:r w:rsidRPr="009D3B81">
              <w:rPr>
                <w:sz w:val="22"/>
                <w:szCs w:val="22"/>
              </w:rPr>
              <w:t>67.66</w:t>
            </w:r>
          </w:p>
        </w:tc>
        <w:tc>
          <w:tcPr>
            <w:tcW w:w="772" w:type="dxa"/>
            <w:tcBorders>
              <w:top w:val="nil"/>
              <w:left w:val="nil"/>
              <w:bottom w:val="nil"/>
              <w:right w:val="nil"/>
            </w:tcBorders>
            <w:shd w:val="clear" w:color="auto" w:fill="auto"/>
            <w:vAlign w:val="center"/>
            <w:hideMark/>
          </w:tcPr>
          <w:p w14:paraId="35AFF00C" w14:textId="77777777" w:rsidR="000B0513" w:rsidRPr="009D3B81" w:rsidRDefault="000B0513" w:rsidP="00724B12">
            <w:pPr>
              <w:jc w:val="center"/>
              <w:rPr>
                <w:sz w:val="22"/>
                <w:szCs w:val="22"/>
              </w:rPr>
            </w:pPr>
            <w:r w:rsidRPr="009D3B81">
              <w:rPr>
                <w:sz w:val="22"/>
                <w:szCs w:val="22"/>
              </w:rPr>
              <w:t>7.81</w:t>
            </w:r>
          </w:p>
        </w:tc>
        <w:tc>
          <w:tcPr>
            <w:tcW w:w="753" w:type="dxa"/>
            <w:tcBorders>
              <w:top w:val="nil"/>
              <w:left w:val="nil"/>
              <w:bottom w:val="nil"/>
              <w:right w:val="nil"/>
            </w:tcBorders>
            <w:shd w:val="clear" w:color="auto" w:fill="auto"/>
            <w:vAlign w:val="center"/>
            <w:hideMark/>
          </w:tcPr>
          <w:p w14:paraId="3998C93D" w14:textId="77777777" w:rsidR="000B0513" w:rsidRPr="009D3B81" w:rsidRDefault="000B0513" w:rsidP="00724B12">
            <w:pPr>
              <w:jc w:val="center"/>
              <w:rPr>
                <w:sz w:val="22"/>
                <w:szCs w:val="22"/>
              </w:rPr>
            </w:pPr>
            <w:r w:rsidRPr="009D3B81">
              <w:rPr>
                <w:sz w:val="22"/>
                <w:szCs w:val="22"/>
              </w:rPr>
              <w:t>91.53</w:t>
            </w:r>
          </w:p>
        </w:tc>
        <w:tc>
          <w:tcPr>
            <w:tcW w:w="753" w:type="dxa"/>
            <w:tcBorders>
              <w:top w:val="nil"/>
              <w:left w:val="nil"/>
              <w:bottom w:val="nil"/>
              <w:right w:val="nil"/>
            </w:tcBorders>
            <w:shd w:val="clear" w:color="auto" w:fill="auto"/>
            <w:vAlign w:val="center"/>
            <w:hideMark/>
          </w:tcPr>
          <w:p w14:paraId="356CEA93" w14:textId="77777777" w:rsidR="000B0513" w:rsidRPr="009D3B81" w:rsidRDefault="000B0513" w:rsidP="00724B12">
            <w:pPr>
              <w:jc w:val="center"/>
              <w:rPr>
                <w:sz w:val="22"/>
                <w:szCs w:val="22"/>
              </w:rPr>
            </w:pPr>
            <w:r w:rsidRPr="009D3B81">
              <w:rPr>
                <w:sz w:val="22"/>
                <w:szCs w:val="22"/>
              </w:rPr>
              <w:t>34.09</w:t>
            </w:r>
          </w:p>
        </w:tc>
        <w:tc>
          <w:tcPr>
            <w:tcW w:w="657" w:type="dxa"/>
            <w:tcBorders>
              <w:top w:val="nil"/>
              <w:left w:val="nil"/>
              <w:bottom w:val="nil"/>
              <w:right w:val="nil"/>
            </w:tcBorders>
            <w:shd w:val="clear" w:color="auto" w:fill="auto"/>
            <w:vAlign w:val="center"/>
            <w:hideMark/>
          </w:tcPr>
          <w:p w14:paraId="2E6FD2D5" w14:textId="77777777" w:rsidR="000B0513" w:rsidRPr="00C8103A" w:rsidRDefault="000B0513" w:rsidP="00724B12">
            <w:pPr>
              <w:jc w:val="center"/>
              <w:rPr>
                <w:sz w:val="22"/>
                <w:szCs w:val="22"/>
              </w:rPr>
            </w:pPr>
            <w:r w:rsidRPr="00C8103A">
              <w:rPr>
                <w:sz w:val="22"/>
                <w:szCs w:val="22"/>
              </w:rPr>
              <w:t>55.52</w:t>
            </w:r>
          </w:p>
        </w:tc>
        <w:tc>
          <w:tcPr>
            <w:tcW w:w="657" w:type="dxa"/>
            <w:tcBorders>
              <w:top w:val="nil"/>
              <w:left w:val="nil"/>
              <w:bottom w:val="nil"/>
              <w:right w:val="nil"/>
            </w:tcBorders>
            <w:shd w:val="clear" w:color="auto" w:fill="auto"/>
            <w:vAlign w:val="center"/>
            <w:hideMark/>
          </w:tcPr>
          <w:p w14:paraId="12F80F85" w14:textId="77777777" w:rsidR="000B0513" w:rsidRPr="00C8103A" w:rsidRDefault="000B0513" w:rsidP="00724B12">
            <w:pPr>
              <w:jc w:val="center"/>
              <w:rPr>
                <w:sz w:val="22"/>
                <w:szCs w:val="22"/>
              </w:rPr>
            </w:pPr>
            <w:r w:rsidRPr="00C8103A">
              <w:rPr>
                <w:sz w:val="22"/>
                <w:szCs w:val="22"/>
              </w:rPr>
              <w:t>30.96</w:t>
            </w:r>
          </w:p>
        </w:tc>
        <w:tc>
          <w:tcPr>
            <w:tcW w:w="1001" w:type="dxa"/>
            <w:tcBorders>
              <w:top w:val="nil"/>
              <w:left w:val="nil"/>
              <w:bottom w:val="nil"/>
              <w:right w:val="nil"/>
            </w:tcBorders>
            <w:shd w:val="clear" w:color="auto" w:fill="auto"/>
            <w:vAlign w:val="center"/>
            <w:hideMark/>
          </w:tcPr>
          <w:p w14:paraId="5178287F" w14:textId="77777777" w:rsidR="000B0513" w:rsidRPr="00C8103A" w:rsidRDefault="000B0513" w:rsidP="00724B12">
            <w:pPr>
              <w:jc w:val="center"/>
              <w:rPr>
                <w:sz w:val="22"/>
                <w:szCs w:val="22"/>
              </w:rPr>
            </w:pPr>
            <w:r w:rsidRPr="00C8103A">
              <w:rPr>
                <w:sz w:val="22"/>
                <w:szCs w:val="22"/>
              </w:rPr>
              <w:t>3227.03</w:t>
            </w:r>
          </w:p>
        </w:tc>
        <w:tc>
          <w:tcPr>
            <w:tcW w:w="1129" w:type="dxa"/>
            <w:tcBorders>
              <w:top w:val="nil"/>
              <w:left w:val="nil"/>
              <w:bottom w:val="nil"/>
              <w:right w:val="nil"/>
            </w:tcBorders>
            <w:shd w:val="clear" w:color="auto" w:fill="auto"/>
            <w:vAlign w:val="center"/>
            <w:hideMark/>
          </w:tcPr>
          <w:p w14:paraId="09B67F69" w14:textId="77777777" w:rsidR="000B0513" w:rsidRPr="00C8103A" w:rsidRDefault="000B0513" w:rsidP="00724B12">
            <w:pPr>
              <w:jc w:val="center"/>
              <w:rPr>
                <w:sz w:val="22"/>
                <w:szCs w:val="22"/>
              </w:rPr>
            </w:pPr>
            <w:r w:rsidRPr="00C8103A">
              <w:rPr>
                <w:sz w:val="22"/>
                <w:szCs w:val="22"/>
              </w:rPr>
              <w:t>4809.28</w:t>
            </w:r>
          </w:p>
        </w:tc>
        <w:tc>
          <w:tcPr>
            <w:tcW w:w="887" w:type="dxa"/>
            <w:tcBorders>
              <w:top w:val="nil"/>
              <w:left w:val="nil"/>
              <w:bottom w:val="nil"/>
              <w:right w:val="nil"/>
            </w:tcBorders>
            <w:shd w:val="clear" w:color="auto" w:fill="auto"/>
            <w:vAlign w:val="center"/>
            <w:hideMark/>
          </w:tcPr>
          <w:p w14:paraId="39428881" w14:textId="77777777" w:rsidR="000B0513" w:rsidRPr="00C8103A" w:rsidRDefault="000B0513" w:rsidP="00724B12">
            <w:pPr>
              <w:jc w:val="center"/>
              <w:rPr>
                <w:sz w:val="22"/>
                <w:szCs w:val="22"/>
              </w:rPr>
            </w:pPr>
            <w:r w:rsidRPr="00C8103A">
              <w:rPr>
                <w:sz w:val="22"/>
                <w:szCs w:val="22"/>
              </w:rPr>
              <w:t>1171.95</w:t>
            </w:r>
          </w:p>
        </w:tc>
        <w:tc>
          <w:tcPr>
            <w:tcW w:w="887" w:type="dxa"/>
            <w:tcBorders>
              <w:top w:val="nil"/>
              <w:left w:val="nil"/>
              <w:bottom w:val="nil"/>
              <w:right w:val="nil"/>
            </w:tcBorders>
            <w:shd w:val="clear" w:color="auto" w:fill="auto"/>
            <w:vAlign w:val="center"/>
            <w:hideMark/>
          </w:tcPr>
          <w:p w14:paraId="487BA0E4" w14:textId="77777777" w:rsidR="000B0513" w:rsidRPr="00C8103A" w:rsidRDefault="000B0513" w:rsidP="00724B12">
            <w:pPr>
              <w:jc w:val="center"/>
              <w:rPr>
                <w:sz w:val="22"/>
                <w:szCs w:val="22"/>
              </w:rPr>
            </w:pPr>
            <w:r w:rsidRPr="00C8103A">
              <w:rPr>
                <w:sz w:val="22"/>
                <w:szCs w:val="22"/>
              </w:rPr>
              <w:t>1315.19</w:t>
            </w:r>
          </w:p>
        </w:tc>
        <w:tc>
          <w:tcPr>
            <w:tcW w:w="657" w:type="dxa"/>
            <w:tcBorders>
              <w:top w:val="nil"/>
              <w:left w:val="nil"/>
              <w:bottom w:val="nil"/>
              <w:right w:val="nil"/>
            </w:tcBorders>
            <w:shd w:val="clear" w:color="auto" w:fill="auto"/>
            <w:vAlign w:val="center"/>
            <w:hideMark/>
          </w:tcPr>
          <w:p w14:paraId="49D83779" w14:textId="77777777" w:rsidR="000B0513" w:rsidRPr="00C8103A" w:rsidRDefault="000B0513" w:rsidP="00724B12">
            <w:pPr>
              <w:jc w:val="center"/>
              <w:rPr>
                <w:sz w:val="22"/>
                <w:szCs w:val="22"/>
              </w:rPr>
            </w:pPr>
            <w:r w:rsidRPr="00C8103A">
              <w:rPr>
                <w:sz w:val="22"/>
                <w:szCs w:val="22"/>
              </w:rPr>
              <w:t>4.05</w:t>
            </w:r>
          </w:p>
        </w:tc>
        <w:tc>
          <w:tcPr>
            <w:tcW w:w="657" w:type="dxa"/>
            <w:tcBorders>
              <w:top w:val="nil"/>
              <w:left w:val="nil"/>
              <w:bottom w:val="nil"/>
              <w:right w:val="nil"/>
            </w:tcBorders>
            <w:shd w:val="clear" w:color="auto" w:fill="auto"/>
            <w:vAlign w:val="center"/>
            <w:hideMark/>
          </w:tcPr>
          <w:p w14:paraId="06D50556" w14:textId="77777777" w:rsidR="000B0513" w:rsidRPr="00C8103A" w:rsidRDefault="000B0513" w:rsidP="00724B12">
            <w:pPr>
              <w:jc w:val="center"/>
              <w:rPr>
                <w:sz w:val="22"/>
                <w:szCs w:val="22"/>
              </w:rPr>
            </w:pPr>
            <w:r w:rsidRPr="00C8103A">
              <w:rPr>
                <w:sz w:val="22"/>
                <w:szCs w:val="22"/>
              </w:rPr>
              <w:t>3.74</w:t>
            </w:r>
          </w:p>
        </w:tc>
      </w:tr>
      <w:tr w:rsidR="000B0513" w:rsidRPr="00C8103A" w14:paraId="460798A9" w14:textId="77777777" w:rsidTr="00724B12">
        <w:trPr>
          <w:trHeight w:val="320"/>
        </w:trPr>
        <w:tc>
          <w:tcPr>
            <w:tcW w:w="975" w:type="dxa"/>
            <w:vMerge/>
            <w:tcBorders>
              <w:top w:val="nil"/>
              <w:left w:val="nil"/>
              <w:bottom w:val="single" w:sz="4" w:space="0" w:color="000000"/>
              <w:right w:val="nil"/>
            </w:tcBorders>
            <w:vAlign w:val="center"/>
            <w:hideMark/>
          </w:tcPr>
          <w:p w14:paraId="1CCF2DD6" w14:textId="77777777" w:rsidR="000B0513" w:rsidRPr="00C8103A" w:rsidRDefault="000B0513" w:rsidP="00724B12">
            <w:pPr>
              <w:rPr>
                <w:sz w:val="22"/>
                <w:szCs w:val="22"/>
              </w:rPr>
            </w:pPr>
          </w:p>
        </w:tc>
        <w:tc>
          <w:tcPr>
            <w:tcW w:w="983" w:type="dxa"/>
            <w:tcBorders>
              <w:top w:val="nil"/>
              <w:left w:val="nil"/>
              <w:bottom w:val="single" w:sz="4" w:space="0" w:color="auto"/>
              <w:right w:val="nil"/>
            </w:tcBorders>
            <w:shd w:val="clear" w:color="auto" w:fill="auto"/>
            <w:vAlign w:val="center"/>
            <w:hideMark/>
          </w:tcPr>
          <w:p w14:paraId="531E34EC" w14:textId="77777777" w:rsidR="000B0513" w:rsidRPr="00C8103A" w:rsidRDefault="000B0513" w:rsidP="00724B12">
            <w:pPr>
              <w:jc w:val="center"/>
              <w:rPr>
                <w:sz w:val="22"/>
                <w:szCs w:val="22"/>
              </w:rPr>
            </w:pPr>
            <w:r w:rsidRPr="00C8103A">
              <w:rPr>
                <w:sz w:val="22"/>
                <w:szCs w:val="22"/>
              </w:rPr>
              <w:t>Recovery</w:t>
            </w:r>
          </w:p>
        </w:tc>
        <w:tc>
          <w:tcPr>
            <w:tcW w:w="772" w:type="dxa"/>
            <w:tcBorders>
              <w:top w:val="nil"/>
              <w:left w:val="nil"/>
              <w:bottom w:val="single" w:sz="4" w:space="0" w:color="auto"/>
              <w:right w:val="nil"/>
            </w:tcBorders>
            <w:shd w:val="clear" w:color="auto" w:fill="auto"/>
            <w:vAlign w:val="center"/>
            <w:hideMark/>
          </w:tcPr>
          <w:p w14:paraId="48E114D4" w14:textId="77777777" w:rsidR="000B0513" w:rsidRPr="009D3B81" w:rsidRDefault="000B0513" w:rsidP="00724B12">
            <w:pPr>
              <w:jc w:val="center"/>
              <w:rPr>
                <w:sz w:val="22"/>
                <w:szCs w:val="22"/>
              </w:rPr>
            </w:pPr>
            <w:r w:rsidRPr="009D3B81">
              <w:rPr>
                <w:sz w:val="22"/>
                <w:szCs w:val="22"/>
              </w:rPr>
              <w:t>66.71</w:t>
            </w:r>
          </w:p>
        </w:tc>
        <w:tc>
          <w:tcPr>
            <w:tcW w:w="772" w:type="dxa"/>
            <w:tcBorders>
              <w:top w:val="nil"/>
              <w:left w:val="nil"/>
              <w:bottom w:val="single" w:sz="4" w:space="0" w:color="auto"/>
              <w:right w:val="nil"/>
            </w:tcBorders>
            <w:shd w:val="clear" w:color="auto" w:fill="auto"/>
            <w:vAlign w:val="center"/>
            <w:hideMark/>
          </w:tcPr>
          <w:p w14:paraId="7DE8F3B6" w14:textId="77777777" w:rsidR="000B0513" w:rsidRPr="009D3B81" w:rsidRDefault="000B0513" w:rsidP="00724B12">
            <w:pPr>
              <w:jc w:val="center"/>
              <w:rPr>
                <w:sz w:val="22"/>
                <w:szCs w:val="22"/>
              </w:rPr>
            </w:pPr>
            <w:r w:rsidRPr="009D3B81">
              <w:rPr>
                <w:sz w:val="22"/>
                <w:szCs w:val="22"/>
              </w:rPr>
              <w:t>7.76</w:t>
            </w:r>
          </w:p>
        </w:tc>
        <w:tc>
          <w:tcPr>
            <w:tcW w:w="753" w:type="dxa"/>
            <w:tcBorders>
              <w:top w:val="nil"/>
              <w:left w:val="nil"/>
              <w:bottom w:val="single" w:sz="4" w:space="0" w:color="auto"/>
              <w:right w:val="nil"/>
            </w:tcBorders>
            <w:shd w:val="clear" w:color="auto" w:fill="auto"/>
            <w:vAlign w:val="center"/>
            <w:hideMark/>
          </w:tcPr>
          <w:p w14:paraId="6CDA8021" w14:textId="77777777" w:rsidR="000B0513" w:rsidRPr="009D3B81" w:rsidRDefault="000B0513" w:rsidP="00724B12">
            <w:pPr>
              <w:jc w:val="center"/>
              <w:rPr>
                <w:sz w:val="22"/>
                <w:szCs w:val="22"/>
              </w:rPr>
            </w:pPr>
            <w:r w:rsidRPr="009D3B81">
              <w:rPr>
                <w:sz w:val="22"/>
                <w:szCs w:val="22"/>
              </w:rPr>
              <w:t>97.36</w:t>
            </w:r>
          </w:p>
        </w:tc>
        <w:tc>
          <w:tcPr>
            <w:tcW w:w="753" w:type="dxa"/>
            <w:tcBorders>
              <w:top w:val="nil"/>
              <w:left w:val="nil"/>
              <w:bottom w:val="single" w:sz="4" w:space="0" w:color="auto"/>
              <w:right w:val="nil"/>
            </w:tcBorders>
            <w:shd w:val="clear" w:color="auto" w:fill="auto"/>
            <w:vAlign w:val="center"/>
            <w:hideMark/>
          </w:tcPr>
          <w:p w14:paraId="15726B4D" w14:textId="77777777" w:rsidR="000B0513" w:rsidRPr="009D3B81" w:rsidRDefault="000B0513" w:rsidP="00724B12">
            <w:pPr>
              <w:jc w:val="center"/>
              <w:rPr>
                <w:sz w:val="22"/>
                <w:szCs w:val="22"/>
              </w:rPr>
            </w:pPr>
            <w:r w:rsidRPr="009D3B81">
              <w:rPr>
                <w:sz w:val="22"/>
                <w:szCs w:val="22"/>
              </w:rPr>
              <w:t>39.60</w:t>
            </w:r>
          </w:p>
        </w:tc>
        <w:tc>
          <w:tcPr>
            <w:tcW w:w="657" w:type="dxa"/>
            <w:tcBorders>
              <w:top w:val="nil"/>
              <w:left w:val="nil"/>
              <w:bottom w:val="single" w:sz="4" w:space="0" w:color="auto"/>
              <w:right w:val="nil"/>
            </w:tcBorders>
            <w:shd w:val="clear" w:color="auto" w:fill="auto"/>
            <w:vAlign w:val="center"/>
            <w:hideMark/>
          </w:tcPr>
          <w:p w14:paraId="618B1F72" w14:textId="77777777" w:rsidR="000B0513" w:rsidRPr="00C8103A" w:rsidRDefault="000B0513" w:rsidP="00724B12">
            <w:pPr>
              <w:jc w:val="center"/>
              <w:rPr>
                <w:sz w:val="22"/>
                <w:szCs w:val="22"/>
              </w:rPr>
            </w:pPr>
            <w:r w:rsidRPr="00C8103A">
              <w:rPr>
                <w:sz w:val="22"/>
                <w:szCs w:val="22"/>
              </w:rPr>
              <w:t>58.08</w:t>
            </w:r>
          </w:p>
        </w:tc>
        <w:tc>
          <w:tcPr>
            <w:tcW w:w="657" w:type="dxa"/>
            <w:tcBorders>
              <w:top w:val="nil"/>
              <w:left w:val="nil"/>
              <w:bottom w:val="single" w:sz="4" w:space="0" w:color="auto"/>
              <w:right w:val="nil"/>
            </w:tcBorders>
            <w:shd w:val="clear" w:color="auto" w:fill="auto"/>
            <w:vAlign w:val="center"/>
            <w:hideMark/>
          </w:tcPr>
          <w:p w14:paraId="31423447" w14:textId="77777777" w:rsidR="000B0513" w:rsidRPr="00C8103A" w:rsidRDefault="000B0513" w:rsidP="00724B12">
            <w:pPr>
              <w:jc w:val="center"/>
              <w:rPr>
                <w:sz w:val="22"/>
                <w:szCs w:val="22"/>
              </w:rPr>
            </w:pPr>
            <w:r w:rsidRPr="00C8103A">
              <w:rPr>
                <w:sz w:val="22"/>
                <w:szCs w:val="22"/>
              </w:rPr>
              <w:t>30.77</w:t>
            </w:r>
          </w:p>
        </w:tc>
        <w:tc>
          <w:tcPr>
            <w:tcW w:w="1001" w:type="dxa"/>
            <w:tcBorders>
              <w:top w:val="nil"/>
              <w:left w:val="nil"/>
              <w:bottom w:val="single" w:sz="4" w:space="0" w:color="auto"/>
              <w:right w:val="nil"/>
            </w:tcBorders>
            <w:shd w:val="clear" w:color="auto" w:fill="auto"/>
            <w:vAlign w:val="center"/>
            <w:hideMark/>
          </w:tcPr>
          <w:p w14:paraId="53DC55CB" w14:textId="77777777" w:rsidR="000B0513" w:rsidRPr="00C8103A" w:rsidRDefault="000B0513" w:rsidP="00724B12">
            <w:pPr>
              <w:jc w:val="center"/>
              <w:rPr>
                <w:sz w:val="22"/>
                <w:szCs w:val="22"/>
              </w:rPr>
            </w:pPr>
            <w:r w:rsidRPr="00C8103A">
              <w:rPr>
                <w:sz w:val="22"/>
                <w:szCs w:val="22"/>
              </w:rPr>
              <w:t>3894.99</w:t>
            </w:r>
          </w:p>
        </w:tc>
        <w:tc>
          <w:tcPr>
            <w:tcW w:w="1129" w:type="dxa"/>
            <w:tcBorders>
              <w:top w:val="nil"/>
              <w:left w:val="nil"/>
              <w:bottom w:val="single" w:sz="4" w:space="0" w:color="auto"/>
              <w:right w:val="nil"/>
            </w:tcBorders>
            <w:shd w:val="clear" w:color="auto" w:fill="auto"/>
            <w:vAlign w:val="center"/>
            <w:hideMark/>
          </w:tcPr>
          <w:p w14:paraId="46D429F5" w14:textId="77777777" w:rsidR="000B0513" w:rsidRPr="00C8103A" w:rsidRDefault="000B0513" w:rsidP="00724B12">
            <w:pPr>
              <w:jc w:val="center"/>
              <w:rPr>
                <w:sz w:val="22"/>
                <w:szCs w:val="22"/>
              </w:rPr>
            </w:pPr>
            <w:r w:rsidRPr="00C8103A">
              <w:rPr>
                <w:sz w:val="22"/>
                <w:szCs w:val="22"/>
              </w:rPr>
              <w:t>5905.07</w:t>
            </w:r>
          </w:p>
        </w:tc>
        <w:tc>
          <w:tcPr>
            <w:tcW w:w="887" w:type="dxa"/>
            <w:tcBorders>
              <w:top w:val="nil"/>
              <w:left w:val="nil"/>
              <w:bottom w:val="single" w:sz="4" w:space="0" w:color="auto"/>
              <w:right w:val="nil"/>
            </w:tcBorders>
            <w:shd w:val="clear" w:color="auto" w:fill="auto"/>
            <w:vAlign w:val="center"/>
            <w:hideMark/>
          </w:tcPr>
          <w:p w14:paraId="545A7458" w14:textId="77777777" w:rsidR="000B0513" w:rsidRPr="00C8103A" w:rsidRDefault="000B0513" w:rsidP="00724B12">
            <w:pPr>
              <w:jc w:val="center"/>
              <w:rPr>
                <w:sz w:val="22"/>
                <w:szCs w:val="22"/>
              </w:rPr>
            </w:pPr>
            <w:r w:rsidRPr="00C8103A">
              <w:rPr>
                <w:sz w:val="22"/>
                <w:szCs w:val="22"/>
              </w:rPr>
              <w:t>1374.02</w:t>
            </w:r>
          </w:p>
        </w:tc>
        <w:tc>
          <w:tcPr>
            <w:tcW w:w="887" w:type="dxa"/>
            <w:tcBorders>
              <w:top w:val="nil"/>
              <w:left w:val="nil"/>
              <w:bottom w:val="single" w:sz="4" w:space="0" w:color="auto"/>
              <w:right w:val="nil"/>
            </w:tcBorders>
            <w:shd w:val="clear" w:color="auto" w:fill="auto"/>
            <w:vAlign w:val="center"/>
            <w:hideMark/>
          </w:tcPr>
          <w:p w14:paraId="2D2E33BB" w14:textId="77777777" w:rsidR="000B0513" w:rsidRPr="00C8103A" w:rsidRDefault="000B0513" w:rsidP="00724B12">
            <w:pPr>
              <w:jc w:val="center"/>
              <w:rPr>
                <w:sz w:val="22"/>
                <w:szCs w:val="22"/>
              </w:rPr>
            </w:pPr>
            <w:r w:rsidRPr="00C8103A">
              <w:rPr>
                <w:sz w:val="22"/>
                <w:szCs w:val="22"/>
              </w:rPr>
              <w:t>1739.26</w:t>
            </w:r>
          </w:p>
        </w:tc>
        <w:tc>
          <w:tcPr>
            <w:tcW w:w="657" w:type="dxa"/>
            <w:tcBorders>
              <w:top w:val="nil"/>
              <w:left w:val="nil"/>
              <w:bottom w:val="single" w:sz="4" w:space="0" w:color="auto"/>
              <w:right w:val="nil"/>
            </w:tcBorders>
            <w:shd w:val="clear" w:color="auto" w:fill="auto"/>
            <w:vAlign w:val="center"/>
            <w:hideMark/>
          </w:tcPr>
          <w:p w14:paraId="608345A7" w14:textId="77777777" w:rsidR="000B0513" w:rsidRPr="00C8103A" w:rsidRDefault="000B0513" w:rsidP="00724B12">
            <w:pPr>
              <w:jc w:val="center"/>
              <w:rPr>
                <w:sz w:val="22"/>
                <w:szCs w:val="22"/>
              </w:rPr>
            </w:pPr>
            <w:r w:rsidRPr="00C8103A">
              <w:rPr>
                <w:sz w:val="22"/>
                <w:szCs w:val="22"/>
              </w:rPr>
              <w:t>4.65</w:t>
            </w:r>
          </w:p>
        </w:tc>
        <w:tc>
          <w:tcPr>
            <w:tcW w:w="657" w:type="dxa"/>
            <w:tcBorders>
              <w:top w:val="nil"/>
              <w:left w:val="nil"/>
              <w:bottom w:val="single" w:sz="4" w:space="0" w:color="auto"/>
              <w:right w:val="nil"/>
            </w:tcBorders>
            <w:shd w:val="clear" w:color="auto" w:fill="auto"/>
            <w:vAlign w:val="center"/>
            <w:hideMark/>
          </w:tcPr>
          <w:p w14:paraId="271404C4" w14:textId="77777777" w:rsidR="000B0513" w:rsidRPr="00C8103A" w:rsidRDefault="000B0513" w:rsidP="00724B12">
            <w:pPr>
              <w:jc w:val="center"/>
              <w:rPr>
                <w:sz w:val="22"/>
                <w:szCs w:val="22"/>
              </w:rPr>
            </w:pPr>
            <w:r w:rsidRPr="00C8103A">
              <w:rPr>
                <w:sz w:val="22"/>
                <w:szCs w:val="22"/>
              </w:rPr>
              <w:t>5.22</w:t>
            </w:r>
          </w:p>
        </w:tc>
      </w:tr>
      <w:tr w:rsidR="000B0513" w:rsidRPr="00C8103A" w14:paraId="43C102A2" w14:textId="77777777" w:rsidTr="00724B12">
        <w:trPr>
          <w:trHeight w:val="320"/>
        </w:trPr>
        <w:tc>
          <w:tcPr>
            <w:tcW w:w="975" w:type="dxa"/>
            <w:vMerge w:val="restart"/>
            <w:tcBorders>
              <w:top w:val="nil"/>
              <w:left w:val="nil"/>
              <w:bottom w:val="single" w:sz="4" w:space="0" w:color="000000"/>
              <w:right w:val="nil"/>
            </w:tcBorders>
            <w:shd w:val="clear" w:color="auto" w:fill="auto"/>
            <w:vAlign w:val="center"/>
            <w:hideMark/>
          </w:tcPr>
          <w:p w14:paraId="2C7873D9" w14:textId="77777777" w:rsidR="000B0513" w:rsidRPr="00C8103A" w:rsidRDefault="000B0513" w:rsidP="00724B12">
            <w:pPr>
              <w:jc w:val="center"/>
              <w:rPr>
                <w:sz w:val="22"/>
                <w:szCs w:val="22"/>
              </w:rPr>
            </w:pPr>
            <w:r w:rsidRPr="00C8103A">
              <w:rPr>
                <w:sz w:val="22"/>
                <w:szCs w:val="22"/>
              </w:rPr>
              <w:t>S</w:t>
            </w:r>
            <w:r>
              <w:rPr>
                <w:sz w:val="22"/>
                <w:szCs w:val="22"/>
              </w:rPr>
              <w:t>low-paced breathing condition</w:t>
            </w:r>
          </w:p>
        </w:tc>
        <w:tc>
          <w:tcPr>
            <w:tcW w:w="983" w:type="dxa"/>
            <w:tcBorders>
              <w:top w:val="nil"/>
              <w:left w:val="nil"/>
              <w:bottom w:val="nil"/>
              <w:right w:val="nil"/>
            </w:tcBorders>
            <w:shd w:val="clear" w:color="auto" w:fill="auto"/>
            <w:vAlign w:val="center"/>
            <w:hideMark/>
          </w:tcPr>
          <w:p w14:paraId="24010741" w14:textId="77777777" w:rsidR="000B0513" w:rsidRPr="00C8103A" w:rsidRDefault="000B0513" w:rsidP="00724B12">
            <w:pPr>
              <w:jc w:val="center"/>
              <w:rPr>
                <w:sz w:val="22"/>
                <w:szCs w:val="22"/>
              </w:rPr>
            </w:pPr>
            <w:r w:rsidRPr="00C8103A">
              <w:rPr>
                <w:sz w:val="22"/>
                <w:szCs w:val="22"/>
              </w:rPr>
              <w:t>Baseline</w:t>
            </w:r>
          </w:p>
        </w:tc>
        <w:tc>
          <w:tcPr>
            <w:tcW w:w="772" w:type="dxa"/>
            <w:tcBorders>
              <w:top w:val="nil"/>
              <w:left w:val="nil"/>
              <w:bottom w:val="nil"/>
              <w:right w:val="nil"/>
            </w:tcBorders>
            <w:shd w:val="clear" w:color="auto" w:fill="auto"/>
            <w:vAlign w:val="center"/>
            <w:hideMark/>
          </w:tcPr>
          <w:p w14:paraId="567FFDA9" w14:textId="77777777" w:rsidR="000B0513" w:rsidRPr="009D3B81" w:rsidRDefault="000B0513" w:rsidP="00724B12">
            <w:pPr>
              <w:jc w:val="center"/>
              <w:rPr>
                <w:sz w:val="22"/>
                <w:szCs w:val="22"/>
              </w:rPr>
            </w:pPr>
            <w:r w:rsidRPr="009D3B81">
              <w:rPr>
                <w:sz w:val="22"/>
                <w:szCs w:val="22"/>
              </w:rPr>
              <w:t>67.65</w:t>
            </w:r>
          </w:p>
        </w:tc>
        <w:tc>
          <w:tcPr>
            <w:tcW w:w="772" w:type="dxa"/>
            <w:tcBorders>
              <w:top w:val="nil"/>
              <w:left w:val="nil"/>
              <w:bottom w:val="nil"/>
              <w:right w:val="nil"/>
            </w:tcBorders>
            <w:shd w:val="clear" w:color="auto" w:fill="auto"/>
            <w:vAlign w:val="center"/>
            <w:hideMark/>
          </w:tcPr>
          <w:p w14:paraId="07332D51" w14:textId="77777777" w:rsidR="000B0513" w:rsidRPr="009D3B81" w:rsidRDefault="000B0513" w:rsidP="00724B12">
            <w:pPr>
              <w:jc w:val="center"/>
              <w:rPr>
                <w:sz w:val="22"/>
                <w:szCs w:val="22"/>
              </w:rPr>
            </w:pPr>
            <w:r w:rsidRPr="009D3B81">
              <w:rPr>
                <w:sz w:val="22"/>
                <w:szCs w:val="22"/>
              </w:rPr>
              <w:t>8.43</w:t>
            </w:r>
          </w:p>
        </w:tc>
        <w:tc>
          <w:tcPr>
            <w:tcW w:w="753" w:type="dxa"/>
            <w:tcBorders>
              <w:top w:val="nil"/>
              <w:left w:val="nil"/>
              <w:bottom w:val="nil"/>
              <w:right w:val="nil"/>
            </w:tcBorders>
            <w:shd w:val="clear" w:color="auto" w:fill="auto"/>
            <w:vAlign w:val="center"/>
            <w:hideMark/>
          </w:tcPr>
          <w:p w14:paraId="515E25A3" w14:textId="77777777" w:rsidR="000B0513" w:rsidRPr="009D3B81" w:rsidRDefault="000B0513" w:rsidP="00724B12">
            <w:pPr>
              <w:jc w:val="center"/>
              <w:rPr>
                <w:sz w:val="22"/>
                <w:szCs w:val="22"/>
              </w:rPr>
            </w:pPr>
            <w:r w:rsidRPr="009D3B81">
              <w:rPr>
                <w:sz w:val="22"/>
                <w:szCs w:val="22"/>
              </w:rPr>
              <w:t>85.67</w:t>
            </w:r>
          </w:p>
        </w:tc>
        <w:tc>
          <w:tcPr>
            <w:tcW w:w="753" w:type="dxa"/>
            <w:tcBorders>
              <w:top w:val="nil"/>
              <w:left w:val="nil"/>
              <w:bottom w:val="nil"/>
              <w:right w:val="nil"/>
            </w:tcBorders>
            <w:shd w:val="clear" w:color="auto" w:fill="auto"/>
            <w:vAlign w:val="center"/>
            <w:hideMark/>
          </w:tcPr>
          <w:p w14:paraId="23D6B44F" w14:textId="77777777" w:rsidR="000B0513" w:rsidRPr="009D3B81" w:rsidRDefault="000B0513" w:rsidP="00724B12">
            <w:pPr>
              <w:jc w:val="center"/>
              <w:rPr>
                <w:sz w:val="22"/>
                <w:szCs w:val="22"/>
              </w:rPr>
            </w:pPr>
            <w:r w:rsidRPr="009D3B81">
              <w:rPr>
                <w:sz w:val="22"/>
                <w:szCs w:val="22"/>
              </w:rPr>
              <w:t>37.61</w:t>
            </w:r>
          </w:p>
        </w:tc>
        <w:tc>
          <w:tcPr>
            <w:tcW w:w="657" w:type="dxa"/>
            <w:tcBorders>
              <w:top w:val="nil"/>
              <w:left w:val="nil"/>
              <w:bottom w:val="nil"/>
              <w:right w:val="nil"/>
            </w:tcBorders>
            <w:shd w:val="clear" w:color="auto" w:fill="auto"/>
            <w:vAlign w:val="center"/>
            <w:hideMark/>
          </w:tcPr>
          <w:p w14:paraId="7ED00938" w14:textId="77777777" w:rsidR="000B0513" w:rsidRPr="00C8103A" w:rsidRDefault="000B0513" w:rsidP="00724B12">
            <w:pPr>
              <w:jc w:val="center"/>
              <w:rPr>
                <w:sz w:val="22"/>
                <w:szCs w:val="22"/>
              </w:rPr>
            </w:pPr>
            <w:r w:rsidRPr="00C8103A">
              <w:rPr>
                <w:sz w:val="22"/>
                <w:szCs w:val="22"/>
              </w:rPr>
              <w:t>54.08</w:t>
            </w:r>
          </w:p>
        </w:tc>
        <w:tc>
          <w:tcPr>
            <w:tcW w:w="657" w:type="dxa"/>
            <w:tcBorders>
              <w:top w:val="nil"/>
              <w:left w:val="nil"/>
              <w:bottom w:val="nil"/>
              <w:right w:val="nil"/>
            </w:tcBorders>
            <w:shd w:val="clear" w:color="auto" w:fill="auto"/>
            <w:vAlign w:val="center"/>
            <w:hideMark/>
          </w:tcPr>
          <w:p w14:paraId="0DFEB756" w14:textId="77777777" w:rsidR="000B0513" w:rsidRPr="00C8103A" w:rsidRDefault="000B0513" w:rsidP="00724B12">
            <w:pPr>
              <w:jc w:val="center"/>
              <w:rPr>
                <w:sz w:val="22"/>
                <w:szCs w:val="22"/>
              </w:rPr>
            </w:pPr>
            <w:r w:rsidRPr="00C8103A">
              <w:rPr>
                <w:sz w:val="22"/>
                <w:szCs w:val="22"/>
              </w:rPr>
              <w:t>31.23</w:t>
            </w:r>
          </w:p>
        </w:tc>
        <w:tc>
          <w:tcPr>
            <w:tcW w:w="1001" w:type="dxa"/>
            <w:tcBorders>
              <w:top w:val="nil"/>
              <w:left w:val="nil"/>
              <w:bottom w:val="nil"/>
              <w:right w:val="nil"/>
            </w:tcBorders>
            <w:shd w:val="clear" w:color="auto" w:fill="auto"/>
            <w:vAlign w:val="center"/>
            <w:hideMark/>
          </w:tcPr>
          <w:p w14:paraId="7FCC19CE" w14:textId="77777777" w:rsidR="000B0513" w:rsidRPr="00C8103A" w:rsidRDefault="000B0513" w:rsidP="00724B12">
            <w:pPr>
              <w:jc w:val="center"/>
              <w:rPr>
                <w:sz w:val="22"/>
                <w:szCs w:val="22"/>
              </w:rPr>
            </w:pPr>
            <w:r w:rsidRPr="00C8103A">
              <w:rPr>
                <w:sz w:val="22"/>
                <w:szCs w:val="22"/>
              </w:rPr>
              <w:t>3185.95</w:t>
            </w:r>
          </w:p>
        </w:tc>
        <w:tc>
          <w:tcPr>
            <w:tcW w:w="1129" w:type="dxa"/>
            <w:tcBorders>
              <w:top w:val="nil"/>
              <w:left w:val="nil"/>
              <w:bottom w:val="nil"/>
              <w:right w:val="nil"/>
            </w:tcBorders>
            <w:shd w:val="clear" w:color="auto" w:fill="auto"/>
            <w:vAlign w:val="center"/>
            <w:hideMark/>
          </w:tcPr>
          <w:p w14:paraId="5407038C" w14:textId="77777777" w:rsidR="000B0513" w:rsidRPr="00C8103A" w:rsidRDefault="000B0513" w:rsidP="00724B12">
            <w:pPr>
              <w:jc w:val="center"/>
              <w:rPr>
                <w:sz w:val="22"/>
                <w:szCs w:val="22"/>
              </w:rPr>
            </w:pPr>
            <w:r w:rsidRPr="00C8103A">
              <w:rPr>
                <w:sz w:val="22"/>
                <w:szCs w:val="22"/>
              </w:rPr>
              <w:t>4969.31</w:t>
            </w:r>
          </w:p>
        </w:tc>
        <w:tc>
          <w:tcPr>
            <w:tcW w:w="887" w:type="dxa"/>
            <w:tcBorders>
              <w:top w:val="nil"/>
              <w:left w:val="nil"/>
              <w:bottom w:val="nil"/>
              <w:right w:val="nil"/>
            </w:tcBorders>
            <w:shd w:val="clear" w:color="auto" w:fill="auto"/>
            <w:vAlign w:val="center"/>
            <w:hideMark/>
          </w:tcPr>
          <w:p w14:paraId="2C1FFAB0" w14:textId="77777777" w:rsidR="000B0513" w:rsidRPr="00C8103A" w:rsidRDefault="000B0513" w:rsidP="00724B12">
            <w:pPr>
              <w:jc w:val="center"/>
              <w:rPr>
                <w:sz w:val="22"/>
                <w:szCs w:val="22"/>
              </w:rPr>
            </w:pPr>
            <w:r w:rsidRPr="00C8103A">
              <w:rPr>
                <w:sz w:val="22"/>
                <w:szCs w:val="22"/>
              </w:rPr>
              <w:t>1247.59</w:t>
            </w:r>
          </w:p>
        </w:tc>
        <w:tc>
          <w:tcPr>
            <w:tcW w:w="887" w:type="dxa"/>
            <w:tcBorders>
              <w:top w:val="nil"/>
              <w:left w:val="nil"/>
              <w:bottom w:val="nil"/>
              <w:right w:val="nil"/>
            </w:tcBorders>
            <w:shd w:val="clear" w:color="auto" w:fill="auto"/>
            <w:vAlign w:val="center"/>
            <w:hideMark/>
          </w:tcPr>
          <w:p w14:paraId="61E0E9D5" w14:textId="77777777" w:rsidR="000B0513" w:rsidRPr="00C8103A" w:rsidRDefault="000B0513" w:rsidP="00724B12">
            <w:pPr>
              <w:jc w:val="center"/>
              <w:rPr>
                <w:sz w:val="22"/>
                <w:szCs w:val="22"/>
              </w:rPr>
            </w:pPr>
            <w:r w:rsidRPr="00C8103A">
              <w:rPr>
                <w:sz w:val="22"/>
                <w:szCs w:val="22"/>
              </w:rPr>
              <w:t>1529.23</w:t>
            </w:r>
          </w:p>
        </w:tc>
        <w:tc>
          <w:tcPr>
            <w:tcW w:w="657" w:type="dxa"/>
            <w:tcBorders>
              <w:top w:val="nil"/>
              <w:left w:val="nil"/>
              <w:bottom w:val="nil"/>
              <w:right w:val="nil"/>
            </w:tcBorders>
            <w:shd w:val="clear" w:color="auto" w:fill="auto"/>
            <w:vAlign w:val="center"/>
            <w:hideMark/>
          </w:tcPr>
          <w:p w14:paraId="0C777D8E" w14:textId="77777777" w:rsidR="000B0513" w:rsidRPr="00C8103A" w:rsidRDefault="000B0513" w:rsidP="00724B12">
            <w:pPr>
              <w:jc w:val="center"/>
              <w:rPr>
                <w:sz w:val="22"/>
                <w:szCs w:val="22"/>
              </w:rPr>
            </w:pPr>
            <w:r w:rsidRPr="00C8103A">
              <w:rPr>
                <w:sz w:val="22"/>
                <w:szCs w:val="22"/>
              </w:rPr>
              <w:t>4.15</w:t>
            </w:r>
          </w:p>
        </w:tc>
        <w:tc>
          <w:tcPr>
            <w:tcW w:w="657" w:type="dxa"/>
            <w:tcBorders>
              <w:top w:val="nil"/>
              <w:left w:val="nil"/>
              <w:bottom w:val="nil"/>
              <w:right w:val="nil"/>
            </w:tcBorders>
            <w:shd w:val="clear" w:color="auto" w:fill="auto"/>
            <w:vAlign w:val="center"/>
            <w:hideMark/>
          </w:tcPr>
          <w:p w14:paraId="5F1856A6" w14:textId="77777777" w:rsidR="000B0513" w:rsidRPr="00C8103A" w:rsidRDefault="000B0513" w:rsidP="00724B12">
            <w:pPr>
              <w:jc w:val="center"/>
              <w:rPr>
                <w:sz w:val="22"/>
                <w:szCs w:val="22"/>
              </w:rPr>
            </w:pPr>
            <w:r w:rsidRPr="00C8103A">
              <w:rPr>
                <w:sz w:val="22"/>
                <w:szCs w:val="22"/>
              </w:rPr>
              <w:t>4.82</w:t>
            </w:r>
          </w:p>
        </w:tc>
      </w:tr>
      <w:tr w:rsidR="000B0513" w:rsidRPr="00C8103A" w14:paraId="6E093BD5" w14:textId="77777777" w:rsidTr="00724B12">
        <w:trPr>
          <w:trHeight w:val="320"/>
        </w:trPr>
        <w:tc>
          <w:tcPr>
            <w:tcW w:w="975" w:type="dxa"/>
            <w:vMerge/>
            <w:tcBorders>
              <w:top w:val="nil"/>
              <w:left w:val="nil"/>
              <w:bottom w:val="single" w:sz="4" w:space="0" w:color="000000"/>
              <w:right w:val="nil"/>
            </w:tcBorders>
            <w:vAlign w:val="center"/>
            <w:hideMark/>
          </w:tcPr>
          <w:p w14:paraId="5E8EE302" w14:textId="77777777" w:rsidR="000B0513" w:rsidRPr="00C8103A" w:rsidRDefault="000B0513" w:rsidP="00724B12">
            <w:pPr>
              <w:rPr>
                <w:sz w:val="22"/>
                <w:szCs w:val="22"/>
              </w:rPr>
            </w:pPr>
          </w:p>
        </w:tc>
        <w:tc>
          <w:tcPr>
            <w:tcW w:w="983" w:type="dxa"/>
            <w:tcBorders>
              <w:top w:val="nil"/>
              <w:left w:val="nil"/>
              <w:bottom w:val="nil"/>
              <w:right w:val="nil"/>
            </w:tcBorders>
            <w:shd w:val="clear" w:color="auto" w:fill="auto"/>
            <w:vAlign w:val="center"/>
            <w:hideMark/>
          </w:tcPr>
          <w:p w14:paraId="2AA79B9E" w14:textId="77777777" w:rsidR="000B0513" w:rsidRPr="00C8103A" w:rsidRDefault="000B0513" w:rsidP="00724B12">
            <w:pPr>
              <w:jc w:val="center"/>
              <w:rPr>
                <w:sz w:val="22"/>
                <w:szCs w:val="22"/>
              </w:rPr>
            </w:pPr>
            <w:r w:rsidRPr="00C8103A">
              <w:rPr>
                <w:sz w:val="22"/>
                <w:szCs w:val="22"/>
              </w:rPr>
              <w:t>S</w:t>
            </w:r>
            <w:r>
              <w:rPr>
                <w:sz w:val="22"/>
                <w:szCs w:val="22"/>
              </w:rPr>
              <w:t>low-paced breathing</w:t>
            </w:r>
          </w:p>
        </w:tc>
        <w:tc>
          <w:tcPr>
            <w:tcW w:w="772" w:type="dxa"/>
            <w:tcBorders>
              <w:top w:val="nil"/>
              <w:left w:val="nil"/>
              <w:bottom w:val="nil"/>
              <w:right w:val="nil"/>
            </w:tcBorders>
            <w:shd w:val="clear" w:color="auto" w:fill="auto"/>
            <w:vAlign w:val="center"/>
            <w:hideMark/>
          </w:tcPr>
          <w:p w14:paraId="7B09D8B5" w14:textId="77777777" w:rsidR="000B0513" w:rsidRPr="009D3B81" w:rsidRDefault="000B0513" w:rsidP="00724B12">
            <w:pPr>
              <w:jc w:val="center"/>
              <w:rPr>
                <w:sz w:val="22"/>
                <w:szCs w:val="22"/>
              </w:rPr>
            </w:pPr>
            <w:r w:rsidRPr="009D3B81">
              <w:rPr>
                <w:sz w:val="22"/>
                <w:szCs w:val="22"/>
              </w:rPr>
              <w:t>68.59</w:t>
            </w:r>
          </w:p>
        </w:tc>
        <w:tc>
          <w:tcPr>
            <w:tcW w:w="772" w:type="dxa"/>
            <w:tcBorders>
              <w:top w:val="nil"/>
              <w:left w:val="nil"/>
              <w:bottom w:val="nil"/>
              <w:right w:val="nil"/>
            </w:tcBorders>
            <w:shd w:val="clear" w:color="auto" w:fill="auto"/>
            <w:vAlign w:val="center"/>
            <w:hideMark/>
          </w:tcPr>
          <w:p w14:paraId="43CB8F90" w14:textId="77777777" w:rsidR="000B0513" w:rsidRPr="009D3B81" w:rsidRDefault="000B0513" w:rsidP="00724B12">
            <w:pPr>
              <w:jc w:val="center"/>
              <w:rPr>
                <w:sz w:val="22"/>
                <w:szCs w:val="22"/>
              </w:rPr>
            </w:pPr>
            <w:r w:rsidRPr="009D3B81">
              <w:rPr>
                <w:sz w:val="22"/>
                <w:szCs w:val="22"/>
              </w:rPr>
              <w:t>6.86</w:t>
            </w:r>
          </w:p>
        </w:tc>
        <w:tc>
          <w:tcPr>
            <w:tcW w:w="753" w:type="dxa"/>
            <w:tcBorders>
              <w:top w:val="nil"/>
              <w:left w:val="nil"/>
              <w:bottom w:val="nil"/>
              <w:right w:val="nil"/>
            </w:tcBorders>
            <w:shd w:val="clear" w:color="auto" w:fill="auto"/>
            <w:vAlign w:val="center"/>
            <w:hideMark/>
          </w:tcPr>
          <w:p w14:paraId="734F723B" w14:textId="77777777" w:rsidR="000B0513" w:rsidRPr="009D3B81" w:rsidRDefault="000B0513" w:rsidP="00724B12">
            <w:pPr>
              <w:jc w:val="center"/>
              <w:rPr>
                <w:sz w:val="22"/>
                <w:szCs w:val="22"/>
              </w:rPr>
            </w:pPr>
            <w:r w:rsidRPr="009D3B81">
              <w:rPr>
                <w:sz w:val="22"/>
                <w:szCs w:val="22"/>
              </w:rPr>
              <w:t>161.10</w:t>
            </w:r>
          </w:p>
        </w:tc>
        <w:tc>
          <w:tcPr>
            <w:tcW w:w="753" w:type="dxa"/>
            <w:tcBorders>
              <w:top w:val="nil"/>
              <w:left w:val="nil"/>
              <w:bottom w:val="nil"/>
              <w:right w:val="nil"/>
            </w:tcBorders>
            <w:shd w:val="clear" w:color="auto" w:fill="auto"/>
            <w:vAlign w:val="center"/>
            <w:hideMark/>
          </w:tcPr>
          <w:p w14:paraId="49DE495A" w14:textId="77777777" w:rsidR="000B0513" w:rsidRPr="009D3B81" w:rsidRDefault="000B0513" w:rsidP="00724B12">
            <w:pPr>
              <w:jc w:val="center"/>
              <w:rPr>
                <w:sz w:val="22"/>
                <w:szCs w:val="22"/>
              </w:rPr>
            </w:pPr>
            <w:r w:rsidRPr="009D3B81">
              <w:rPr>
                <w:sz w:val="22"/>
                <w:szCs w:val="22"/>
              </w:rPr>
              <w:t>239.21</w:t>
            </w:r>
          </w:p>
        </w:tc>
        <w:tc>
          <w:tcPr>
            <w:tcW w:w="657" w:type="dxa"/>
            <w:tcBorders>
              <w:top w:val="nil"/>
              <w:left w:val="nil"/>
              <w:bottom w:val="nil"/>
              <w:right w:val="nil"/>
            </w:tcBorders>
            <w:shd w:val="clear" w:color="auto" w:fill="auto"/>
            <w:vAlign w:val="center"/>
            <w:hideMark/>
          </w:tcPr>
          <w:p w14:paraId="6FB0EEB7" w14:textId="77777777" w:rsidR="000B0513" w:rsidRPr="00C8103A" w:rsidRDefault="000B0513" w:rsidP="00724B12">
            <w:pPr>
              <w:jc w:val="center"/>
              <w:rPr>
                <w:sz w:val="22"/>
                <w:szCs w:val="22"/>
              </w:rPr>
            </w:pPr>
            <w:r w:rsidRPr="00C8103A">
              <w:rPr>
                <w:sz w:val="22"/>
                <w:szCs w:val="22"/>
              </w:rPr>
              <w:t>89.93</w:t>
            </w:r>
          </w:p>
        </w:tc>
        <w:tc>
          <w:tcPr>
            <w:tcW w:w="657" w:type="dxa"/>
            <w:tcBorders>
              <w:top w:val="nil"/>
              <w:left w:val="nil"/>
              <w:bottom w:val="nil"/>
              <w:right w:val="nil"/>
            </w:tcBorders>
            <w:shd w:val="clear" w:color="auto" w:fill="auto"/>
            <w:vAlign w:val="center"/>
            <w:hideMark/>
          </w:tcPr>
          <w:p w14:paraId="71C2C755" w14:textId="77777777" w:rsidR="000B0513" w:rsidRPr="00C8103A" w:rsidRDefault="000B0513" w:rsidP="00724B12">
            <w:pPr>
              <w:jc w:val="center"/>
              <w:rPr>
                <w:sz w:val="22"/>
                <w:szCs w:val="22"/>
              </w:rPr>
            </w:pPr>
            <w:r w:rsidRPr="00C8103A">
              <w:rPr>
                <w:sz w:val="22"/>
                <w:szCs w:val="22"/>
              </w:rPr>
              <w:t>41.39</w:t>
            </w:r>
          </w:p>
        </w:tc>
        <w:tc>
          <w:tcPr>
            <w:tcW w:w="1001" w:type="dxa"/>
            <w:tcBorders>
              <w:top w:val="nil"/>
              <w:left w:val="nil"/>
              <w:bottom w:val="nil"/>
              <w:right w:val="nil"/>
            </w:tcBorders>
            <w:shd w:val="clear" w:color="auto" w:fill="auto"/>
            <w:vAlign w:val="center"/>
            <w:hideMark/>
          </w:tcPr>
          <w:p w14:paraId="5865F499" w14:textId="77777777" w:rsidR="000B0513" w:rsidRPr="00C8103A" w:rsidRDefault="000B0513" w:rsidP="00724B12">
            <w:pPr>
              <w:jc w:val="center"/>
              <w:rPr>
                <w:sz w:val="22"/>
                <w:szCs w:val="22"/>
              </w:rPr>
            </w:pPr>
            <w:r w:rsidRPr="00C8103A">
              <w:rPr>
                <w:sz w:val="22"/>
                <w:szCs w:val="22"/>
              </w:rPr>
              <w:t>14580.16</w:t>
            </w:r>
          </w:p>
        </w:tc>
        <w:tc>
          <w:tcPr>
            <w:tcW w:w="1129" w:type="dxa"/>
            <w:tcBorders>
              <w:top w:val="nil"/>
              <w:left w:val="nil"/>
              <w:bottom w:val="nil"/>
              <w:right w:val="nil"/>
            </w:tcBorders>
            <w:shd w:val="clear" w:color="auto" w:fill="auto"/>
            <w:vAlign w:val="center"/>
            <w:hideMark/>
          </w:tcPr>
          <w:p w14:paraId="5A658100" w14:textId="77777777" w:rsidR="000B0513" w:rsidRPr="00C8103A" w:rsidRDefault="000B0513" w:rsidP="00724B12">
            <w:pPr>
              <w:jc w:val="center"/>
              <w:rPr>
                <w:sz w:val="22"/>
                <w:szCs w:val="22"/>
              </w:rPr>
            </w:pPr>
            <w:r w:rsidRPr="00C8103A">
              <w:rPr>
                <w:sz w:val="22"/>
                <w:szCs w:val="22"/>
              </w:rPr>
              <w:t>11277.36</w:t>
            </w:r>
          </w:p>
        </w:tc>
        <w:tc>
          <w:tcPr>
            <w:tcW w:w="887" w:type="dxa"/>
            <w:tcBorders>
              <w:top w:val="nil"/>
              <w:left w:val="nil"/>
              <w:bottom w:val="nil"/>
              <w:right w:val="nil"/>
            </w:tcBorders>
            <w:shd w:val="clear" w:color="auto" w:fill="auto"/>
            <w:vAlign w:val="center"/>
            <w:hideMark/>
          </w:tcPr>
          <w:p w14:paraId="0312BAAA" w14:textId="77777777" w:rsidR="000B0513" w:rsidRPr="00C8103A" w:rsidRDefault="000B0513" w:rsidP="00724B12">
            <w:pPr>
              <w:jc w:val="center"/>
              <w:rPr>
                <w:sz w:val="22"/>
                <w:szCs w:val="22"/>
              </w:rPr>
            </w:pPr>
            <w:r w:rsidRPr="00C8103A">
              <w:rPr>
                <w:sz w:val="22"/>
                <w:szCs w:val="22"/>
              </w:rPr>
              <w:t>1602.47</w:t>
            </w:r>
          </w:p>
        </w:tc>
        <w:tc>
          <w:tcPr>
            <w:tcW w:w="887" w:type="dxa"/>
            <w:tcBorders>
              <w:top w:val="nil"/>
              <w:left w:val="nil"/>
              <w:bottom w:val="nil"/>
              <w:right w:val="nil"/>
            </w:tcBorders>
            <w:shd w:val="clear" w:color="auto" w:fill="auto"/>
            <w:vAlign w:val="center"/>
            <w:hideMark/>
          </w:tcPr>
          <w:p w14:paraId="008FC130" w14:textId="77777777" w:rsidR="000B0513" w:rsidRPr="00C8103A" w:rsidRDefault="000B0513" w:rsidP="00724B12">
            <w:pPr>
              <w:jc w:val="center"/>
              <w:rPr>
                <w:sz w:val="22"/>
                <w:szCs w:val="22"/>
              </w:rPr>
            </w:pPr>
            <w:r w:rsidRPr="00C8103A">
              <w:rPr>
                <w:sz w:val="22"/>
                <w:szCs w:val="22"/>
              </w:rPr>
              <w:t>1403.40</w:t>
            </w:r>
          </w:p>
        </w:tc>
        <w:tc>
          <w:tcPr>
            <w:tcW w:w="657" w:type="dxa"/>
            <w:tcBorders>
              <w:top w:val="nil"/>
              <w:left w:val="nil"/>
              <w:bottom w:val="nil"/>
              <w:right w:val="nil"/>
            </w:tcBorders>
            <w:shd w:val="clear" w:color="auto" w:fill="auto"/>
            <w:vAlign w:val="center"/>
            <w:hideMark/>
          </w:tcPr>
          <w:p w14:paraId="25F2EF1C" w14:textId="77777777" w:rsidR="000B0513" w:rsidRPr="00C8103A" w:rsidRDefault="000B0513" w:rsidP="00724B12">
            <w:pPr>
              <w:jc w:val="center"/>
              <w:rPr>
                <w:sz w:val="22"/>
                <w:szCs w:val="22"/>
              </w:rPr>
            </w:pPr>
            <w:r w:rsidRPr="00C8103A">
              <w:rPr>
                <w:sz w:val="22"/>
                <w:szCs w:val="22"/>
              </w:rPr>
              <w:t>16.13</w:t>
            </w:r>
          </w:p>
        </w:tc>
        <w:tc>
          <w:tcPr>
            <w:tcW w:w="657" w:type="dxa"/>
            <w:tcBorders>
              <w:top w:val="nil"/>
              <w:left w:val="nil"/>
              <w:bottom w:val="nil"/>
              <w:right w:val="nil"/>
            </w:tcBorders>
            <w:shd w:val="clear" w:color="auto" w:fill="auto"/>
            <w:vAlign w:val="center"/>
            <w:hideMark/>
          </w:tcPr>
          <w:p w14:paraId="73CBD722" w14:textId="77777777" w:rsidR="000B0513" w:rsidRPr="00C8103A" w:rsidRDefault="000B0513" w:rsidP="00724B12">
            <w:pPr>
              <w:jc w:val="center"/>
              <w:rPr>
                <w:sz w:val="22"/>
                <w:szCs w:val="22"/>
              </w:rPr>
            </w:pPr>
            <w:r w:rsidRPr="00C8103A">
              <w:rPr>
                <w:sz w:val="22"/>
                <w:szCs w:val="22"/>
              </w:rPr>
              <w:t>13.15</w:t>
            </w:r>
          </w:p>
        </w:tc>
      </w:tr>
      <w:tr w:rsidR="000B0513" w:rsidRPr="00C8103A" w14:paraId="3AA34E5F" w14:textId="77777777" w:rsidTr="00724B12">
        <w:trPr>
          <w:trHeight w:val="320"/>
        </w:trPr>
        <w:tc>
          <w:tcPr>
            <w:tcW w:w="975" w:type="dxa"/>
            <w:vMerge/>
            <w:tcBorders>
              <w:top w:val="nil"/>
              <w:left w:val="nil"/>
              <w:bottom w:val="single" w:sz="4" w:space="0" w:color="000000"/>
              <w:right w:val="nil"/>
            </w:tcBorders>
            <w:vAlign w:val="center"/>
            <w:hideMark/>
          </w:tcPr>
          <w:p w14:paraId="73494200" w14:textId="77777777" w:rsidR="000B0513" w:rsidRPr="00C8103A" w:rsidRDefault="000B0513" w:rsidP="00724B12">
            <w:pPr>
              <w:rPr>
                <w:sz w:val="22"/>
                <w:szCs w:val="22"/>
              </w:rPr>
            </w:pPr>
          </w:p>
        </w:tc>
        <w:tc>
          <w:tcPr>
            <w:tcW w:w="983" w:type="dxa"/>
            <w:tcBorders>
              <w:top w:val="nil"/>
              <w:left w:val="nil"/>
              <w:bottom w:val="single" w:sz="4" w:space="0" w:color="auto"/>
              <w:right w:val="nil"/>
            </w:tcBorders>
            <w:shd w:val="clear" w:color="auto" w:fill="auto"/>
            <w:vAlign w:val="center"/>
            <w:hideMark/>
          </w:tcPr>
          <w:p w14:paraId="5C76024B" w14:textId="77777777" w:rsidR="000B0513" w:rsidRPr="00C8103A" w:rsidRDefault="000B0513" w:rsidP="00724B12">
            <w:pPr>
              <w:jc w:val="center"/>
              <w:rPr>
                <w:sz w:val="22"/>
                <w:szCs w:val="22"/>
              </w:rPr>
            </w:pPr>
            <w:r w:rsidRPr="00C8103A">
              <w:rPr>
                <w:sz w:val="22"/>
                <w:szCs w:val="22"/>
              </w:rPr>
              <w:t>Recovery</w:t>
            </w:r>
          </w:p>
        </w:tc>
        <w:tc>
          <w:tcPr>
            <w:tcW w:w="772" w:type="dxa"/>
            <w:tcBorders>
              <w:top w:val="nil"/>
              <w:left w:val="nil"/>
              <w:bottom w:val="single" w:sz="4" w:space="0" w:color="auto"/>
              <w:right w:val="nil"/>
            </w:tcBorders>
            <w:shd w:val="clear" w:color="auto" w:fill="auto"/>
            <w:vAlign w:val="center"/>
            <w:hideMark/>
          </w:tcPr>
          <w:p w14:paraId="3642E0AC" w14:textId="77777777" w:rsidR="000B0513" w:rsidRPr="009D3B81" w:rsidRDefault="000B0513" w:rsidP="00724B12">
            <w:pPr>
              <w:jc w:val="center"/>
              <w:rPr>
                <w:sz w:val="22"/>
                <w:szCs w:val="22"/>
              </w:rPr>
            </w:pPr>
            <w:r w:rsidRPr="009D3B81">
              <w:rPr>
                <w:sz w:val="22"/>
                <w:szCs w:val="22"/>
              </w:rPr>
              <w:t>67.52</w:t>
            </w:r>
          </w:p>
        </w:tc>
        <w:tc>
          <w:tcPr>
            <w:tcW w:w="772" w:type="dxa"/>
            <w:tcBorders>
              <w:top w:val="nil"/>
              <w:left w:val="nil"/>
              <w:bottom w:val="single" w:sz="4" w:space="0" w:color="auto"/>
              <w:right w:val="nil"/>
            </w:tcBorders>
            <w:shd w:val="clear" w:color="auto" w:fill="auto"/>
            <w:vAlign w:val="center"/>
            <w:hideMark/>
          </w:tcPr>
          <w:p w14:paraId="3EB1EFC4" w14:textId="77777777" w:rsidR="000B0513" w:rsidRPr="009D3B81" w:rsidRDefault="000B0513" w:rsidP="00724B12">
            <w:pPr>
              <w:jc w:val="center"/>
              <w:rPr>
                <w:sz w:val="22"/>
                <w:szCs w:val="22"/>
              </w:rPr>
            </w:pPr>
            <w:r w:rsidRPr="009D3B81">
              <w:rPr>
                <w:sz w:val="22"/>
                <w:szCs w:val="22"/>
              </w:rPr>
              <w:t>8.25</w:t>
            </w:r>
          </w:p>
        </w:tc>
        <w:tc>
          <w:tcPr>
            <w:tcW w:w="753" w:type="dxa"/>
            <w:tcBorders>
              <w:top w:val="nil"/>
              <w:left w:val="nil"/>
              <w:bottom w:val="single" w:sz="4" w:space="0" w:color="auto"/>
              <w:right w:val="nil"/>
            </w:tcBorders>
            <w:shd w:val="clear" w:color="auto" w:fill="auto"/>
            <w:vAlign w:val="center"/>
            <w:hideMark/>
          </w:tcPr>
          <w:p w14:paraId="4B47FE68" w14:textId="77777777" w:rsidR="000B0513" w:rsidRPr="009D3B81" w:rsidRDefault="000B0513" w:rsidP="00724B12">
            <w:pPr>
              <w:jc w:val="center"/>
              <w:rPr>
                <w:sz w:val="22"/>
                <w:szCs w:val="22"/>
              </w:rPr>
            </w:pPr>
            <w:r w:rsidRPr="009D3B81">
              <w:rPr>
                <w:sz w:val="22"/>
                <w:szCs w:val="22"/>
              </w:rPr>
              <w:t>88.59</w:t>
            </w:r>
          </w:p>
        </w:tc>
        <w:tc>
          <w:tcPr>
            <w:tcW w:w="753" w:type="dxa"/>
            <w:tcBorders>
              <w:top w:val="nil"/>
              <w:left w:val="nil"/>
              <w:bottom w:val="single" w:sz="4" w:space="0" w:color="auto"/>
              <w:right w:val="nil"/>
            </w:tcBorders>
            <w:shd w:val="clear" w:color="auto" w:fill="auto"/>
            <w:vAlign w:val="center"/>
            <w:hideMark/>
          </w:tcPr>
          <w:p w14:paraId="23F7AB35" w14:textId="77777777" w:rsidR="000B0513" w:rsidRPr="009D3B81" w:rsidRDefault="000B0513" w:rsidP="00724B12">
            <w:pPr>
              <w:jc w:val="center"/>
              <w:rPr>
                <w:sz w:val="22"/>
                <w:szCs w:val="22"/>
              </w:rPr>
            </w:pPr>
            <w:r w:rsidRPr="009D3B81">
              <w:rPr>
                <w:sz w:val="22"/>
                <w:szCs w:val="22"/>
              </w:rPr>
              <w:t>35.45</w:t>
            </w:r>
          </w:p>
        </w:tc>
        <w:tc>
          <w:tcPr>
            <w:tcW w:w="657" w:type="dxa"/>
            <w:tcBorders>
              <w:top w:val="nil"/>
              <w:left w:val="nil"/>
              <w:bottom w:val="single" w:sz="4" w:space="0" w:color="auto"/>
              <w:right w:val="nil"/>
            </w:tcBorders>
            <w:shd w:val="clear" w:color="auto" w:fill="auto"/>
            <w:vAlign w:val="center"/>
            <w:hideMark/>
          </w:tcPr>
          <w:p w14:paraId="6F6FD868" w14:textId="77777777" w:rsidR="000B0513" w:rsidRPr="00C8103A" w:rsidRDefault="000B0513" w:rsidP="00724B12">
            <w:pPr>
              <w:jc w:val="center"/>
              <w:rPr>
                <w:sz w:val="22"/>
                <w:szCs w:val="22"/>
              </w:rPr>
            </w:pPr>
            <w:r w:rsidRPr="00C8103A">
              <w:rPr>
                <w:sz w:val="22"/>
                <w:szCs w:val="22"/>
              </w:rPr>
              <w:t>53.95</w:t>
            </w:r>
          </w:p>
        </w:tc>
        <w:tc>
          <w:tcPr>
            <w:tcW w:w="657" w:type="dxa"/>
            <w:tcBorders>
              <w:top w:val="nil"/>
              <w:left w:val="nil"/>
              <w:bottom w:val="single" w:sz="4" w:space="0" w:color="auto"/>
              <w:right w:val="nil"/>
            </w:tcBorders>
            <w:shd w:val="clear" w:color="auto" w:fill="auto"/>
            <w:vAlign w:val="center"/>
            <w:hideMark/>
          </w:tcPr>
          <w:p w14:paraId="30CE0AEA" w14:textId="77777777" w:rsidR="000B0513" w:rsidRPr="00C8103A" w:rsidRDefault="000B0513" w:rsidP="00724B12">
            <w:pPr>
              <w:jc w:val="center"/>
              <w:rPr>
                <w:sz w:val="22"/>
                <w:szCs w:val="22"/>
              </w:rPr>
            </w:pPr>
            <w:r w:rsidRPr="00C8103A">
              <w:rPr>
                <w:sz w:val="22"/>
                <w:szCs w:val="22"/>
              </w:rPr>
              <w:t>30.04</w:t>
            </w:r>
          </w:p>
        </w:tc>
        <w:tc>
          <w:tcPr>
            <w:tcW w:w="1001" w:type="dxa"/>
            <w:tcBorders>
              <w:top w:val="nil"/>
              <w:left w:val="nil"/>
              <w:bottom w:val="single" w:sz="4" w:space="0" w:color="auto"/>
              <w:right w:val="nil"/>
            </w:tcBorders>
            <w:shd w:val="clear" w:color="auto" w:fill="auto"/>
            <w:vAlign w:val="center"/>
            <w:hideMark/>
          </w:tcPr>
          <w:p w14:paraId="6B8573AB" w14:textId="77777777" w:rsidR="000B0513" w:rsidRPr="00C8103A" w:rsidRDefault="000B0513" w:rsidP="00724B12">
            <w:pPr>
              <w:jc w:val="center"/>
              <w:rPr>
                <w:sz w:val="22"/>
                <w:szCs w:val="22"/>
              </w:rPr>
            </w:pPr>
            <w:r w:rsidRPr="00C8103A">
              <w:rPr>
                <w:sz w:val="22"/>
                <w:szCs w:val="22"/>
              </w:rPr>
              <w:t>2927.52</w:t>
            </w:r>
          </w:p>
        </w:tc>
        <w:tc>
          <w:tcPr>
            <w:tcW w:w="1129" w:type="dxa"/>
            <w:tcBorders>
              <w:top w:val="nil"/>
              <w:left w:val="nil"/>
              <w:bottom w:val="single" w:sz="4" w:space="0" w:color="auto"/>
              <w:right w:val="nil"/>
            </w:tcBorders>
            <w:shd w:val="clear" w:color="auto" w:fill="auto"/>
            <w:vAlign w:val="center"/>
            <w:hideMark/>
          </w:tcPr>
          <w:p w14:paraId="79B35DF4" w14:textId="77777777" w:rsidR="000B0513" w:rsidRPr="00C8103A" w:rsidRDefault="000B0513" w:rsidP="00724B12">
            <w:pPr>
              <w:jc w:val="center"/>
              <w:rPr>
                <w:sz w:val="22"/>
                <w:szCs w:val="22"/>
              </w:rPr>
            </w:pPr>
            <w:r w:rsidRPr="00C8103A">
              <w:rPr>
                <w:sz w:val="22"/>
                <w:szCs w:val="22"/>
              </w:rPr>
              <w:t>3638.94</w:t>
            </w:r>
          </w:p>
        </w:tc>
        <w:tc>
          <w:tcPr>
            <w:tcW w:w="887" w:type="dxa"/>
            <w:tcBorders>
              <w:top w:val="nil"/>
              <w:left w:val="nil"/>
              <w:bottom w:val="single" w:sz="4" w:space="0" w:color="auto"/>
              <w:right w:val="nil"/>
            </w:tcBorders>
            <w:shd w:val="clear" w:color="auto" w:fill="auto"/>
            <w:vAlign w:val="center"/>
            <w:hideMark/>
          </w:tcPr>
          <w:p w14:paraId="71285D23" w14:textId="77777777" w:rsidR="000B0513" w:rsidRPr="00C8103A" w:rsidRDefault="000B0513" w:rsidP="00724B12">
            <w:pPr>
              <w:jc w:val="center"/>
              <w:rPr>
                <w:sz w:val="22"/>
                <w:szCs w:val="22"/>
              </w:rPr>
            </w:pPr>
            <w:r w:rsidRPr="00C8103A">
              <w:rPr>
                <w:sz w:val="22"/>
                <w:szCs w:val="22"/>
              </w:rPr>
              <w:t>1263.93</w:t>
            </w:r>
          </w:p>
        </w:tc>
        <w:tc>
          <w:tcPr>
            <w:tcW w:w="887" w:type="dxa"/>
            <w:tcBorders>
              <w:top w:val="nil"/>
              <w:left w:val="nil"/>
              <w:bottom w:val="single" w:sz="4" w:space="0" w:color="auto"/>
              <w:right w:val="nil"/>
            </w:tcBorders>
            <w:shd w:val="clear" w:color="auto" w:fill="auto"/>
            <w:vAlign w:val="center"/>
            <w:hideMark/>
          </w:tcPr>
          <w:p w14:paraId="3489FF87" w14:textId="77777777" w:rsidR="000B0513" w:rsidRPr="00C8103A" w:rsidRDefault="000B0513" w:rsidP="00724B12">
            <w:pPr>
              <w:jc w:val="center"/>
              <w:rPr>
                <w:sz w:val="22"/>
                <w:szCs w:val="22"/>
              </w:rPr>
            </w:pPr>
            <w:r w:rsidRPr="00C8103A">
              <w:rPr>
                <w:sz w:val="22"/>
                <w:szCs w:val="22"/>
              </w:rPr>
              <w:t>1869.90</w:t>
            </w:r>
          </w:p>
        </w:tc>
        <w:tc>
          <w:tcPr>
            <w:tcW w:w="657" w:type="dxa"/>
            <w:tcBorders>
              <w:top w:val="nil"/>
              <w:left w:val="nil"/>
              <w:bottom w:val="single" w:sz="4" w:space="0" w:color="auto"/>
              <w:right w:val="nil"/>
            </w:tcBorders>
            <w:shd w:val="clear" w:color="auto" w:fill="auto"/>
            <w:vAlign w:val="center"/>
            <w:hideMark/>
          </w:tcPr>
          <w:p w14:paraId="2D1CA29B" w14:textId="77777777" w:rsidR="000B0513" w:rsidRPr="00C8103A" w:rsidRDefault="000B0513" w:rsidP="00724B12">
            <w:pPr>
              <w:jc w:val="center"/>
              <w:rPr>
                <w:sz w:val="22"/>
                <w:szCs w:val="22"/>
              </w:rPr>
            </w:pPr>
            <w:r w:rsidRPr="00C8103A">
              <w:rPr>
                <w:sz w:val="22"/>
                <w:szCs w:val="22"/>
              </w:rPr>
              <w:t>4.48</w:t>
            </w:r>
          </w:p>
        </w:tc>
        <w:tc>
          <w:tcPr>
            <w:tcW w:w="657" w:type="dxa"/>
            <w:tcBorders>
              <w:top w:val="nil"/>
              <w:left w:val="nil"/>
              <w:bottom w:val="single" w:sz="4" w:space="0" w:color="auto"/>
              <w:right w:val="nil"/>
            </w:tcBorders>
            <w:shd w:val="clear" w:color="auto" w:fill="auto"/>
            <w:vAlign w:val="center"/>
            <w:hideMark/>
          </w:tcPr>
          <w:p w14:paraId="3E96CF81" w14:textId="77777777" w:rsidR="000B0513" w:rsidRPr="00C8103A" w:rsidRDefault="000B0513" w:rsidP="00724B12">
            <w:pPr>
              <w:jc w:val="center"/>
              <w:rPr>
                <w:sz w:val="22"/>
                <w:szCs w:val="22"/>
              </w:rPr>
            </w:pPr>
            <w:r w:rsidRPr="00C8103A">
              <w:rPr>
                <w:sz w:val="22"/>
                <w:szCs w:val="22"/>
              </w:rPr>
              <w:t>5.41</w:t>
            </w:r>
          </w:p>
        </w:tc>
      </w:tr>
    </w:tbl>
    <w:p w14:paraId="2602696E" w14:textId="77777777" w:rsidR="000B0513" w:rsidRDefault="000B0513" w:rsidP="000B0513">
      <w:pPr>
        <w:rPr>
          <w:lang w:eastAsia="en-US"/>
        </w:rPr>
      </w:pPr>
    </w:p>
    <w:p w14:paraId="45936F69" w14:textId="77777777" w:rsidR="000B0513" w:rsidRPr="00AD58E0" w:rsidRDefault="000B0513" w:rsidP="000B0513">
      <w:r w:rsidRPr="009D3B81">
        <w:t>Note:</w:t>
      </w:r>
      <w:r>
        <w:rPr>
          <w:lang w:eastAsia="en-US"/>
        </w:rPr>
        <w:t xml:space="preserve"> </w:t>
      </w:r>
      <w:r w:rsidRPr="00AD58E0">
        <w:t>SDNN= standard deviation of all RR intervals, RMSSD: root mean square of the successive differences, LF=low-frequency, HF=high-frequency</w:t>
      </w:r>
    </w:p>
    <w:p w14:paraId="5015B60C" w14:textId="6BF5DAD3" w:rsidR="000B0513" w:rsidRDefault="000B0513" w:rsidP="00A1328E">
      <w:pPr>
        <w:pStyle w:val="MDPI41tablecaption"/>
        <w:rPr>
          <w:color w:val="auto"/>
          <w:highlight w:val="yellow"/>
        </w:rPr>
      </w:pPr>
    </w:p>
    <w:p w14:paraId="51D8C324" w14:textId="77777777" w:rsidR="000B0513" w:rsidRPr="000B0513" w:rsidRDefault="000B0513" w:rsidP="000B0513">
      <w:pPr>
        <w:rPr>
          <w:highlight w:val="yellow"/>
          <w:lang w:eastAsia="de-DE" w:bidi="en-US"/>
        </w:rPr>
        <w:sectPr w:rsidR="000B0513" w:rsidRPr="000B0513" w:rsidSect="000B0513">
          <w:pgSz w:w="16838" w:h="11906" w:orient="landscape" w:code="9"/>
          <w:pgMar w:top="720" w:right="1077" w:bottom="720" w:left="1417" w:header="1020" w:footer="340" w:gutter="0"/>
          <w:pgNumType w:start="1"/>
          <w:cols w:space="425"/>
          <w:titlePg/>
          <w:bidi/>
          <w:docGrid w:type="lines" w:linePitch="326"/>
        </w:sectPr>
      </w:pPr>
    </w:p>
    <w:p w14:paraId="1F904721" w14:textId="157F4F66" w:rsidR="00CE1896" w:rsidRPr="00E402CE" w:rsidRDefault="00CE1896" w:rsidP="00A1328E">
      <w:pPr>
        <w:pStyle w:val="MDPI41tablecaption"/>
        <w:rPr>
          <w:color w:val="auto"/>
          <w:highlight w:val="yellow"/>
        </w:rPr>
      </w:pPr>
    </w:p>
    <w:p w14:paraId="337A144C" w14:textId="77777777" w:rsidR="00582531" w:rsidRDefault="00582531" w:rsidP="00582531">
      <w:pPr>
        <w:pStyle w:val="MDPI52figure"/>
        <w:ind w:left="2608"/>
        <w:jc w:val="left"/>
        <w:rPr>
          <w:highlight w:val="yellow"/>
        </w:rPr>
      </w:pPr>
      <w:r>
        <w:rPr>
          <w:noProof/>
        </w:rPr>
        <w:drawing>
          <wp:inline distT="0" distB="0" distL="0" distR="0" wp14:anchorId="016704D8" wp14:editId="61EF821C">
            <wp:extent cx="4470400" cy="3138592"/>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5414" cy="3142112"/>
                    </a:xfrm>
                    <a:prstGeom prst="rect">
                      <a:avLst/>
                    </a:prstGeom>
                  </pic:spPr>
                </pic:pic>
              </a:graphicData>
            </a:graphic>
          </wp:inline>
        </w:drawing>
      </w:r>
    </w:p>
    <w:p w14:paraId="382FE080" w14:textId="77777777" w:rsidR="000B0513" w:rsidRDefault="000B0513" w:rsidP="00582531">
      <w:pPr>
        <w:pStyle w:val="MDPI51figurecaption"/>
        <w:rPr>
          <w:b/>
        </w:rPr>
      </w:pPr>
    </w:p>
    <w:p w14:paraId="0BC974D9" w14:textId="17B28F4B" w:rsidR="00496C5A" w:rsidRDefault="00582531" w:rsidP="00582531">
      <w:pPr>
        <w:pStyle w:val="MDPI51figurecaption"/>
      </w:pPr>
      <w:r w:rsidRPr="00582531">
        <w:rPr>
          <w:b/>
        </w:rPr>
        <w:t xml:space="preserve">Figure 1. </w:t>
      </w:r>
      <w:r w:rsidRPr="00582531">
        <w:t>Root Mean Square of the Successive Differences</w:t>
      </w:r>
      <w:r w:rsidR="00496C5A" w:rsidRPr="00582531">
        <w:t>.</w:t>
      </w:r>
    </w:p>
    <w:p w14:paraId="61466FE0" w14:textId="329C62DE" w:rsidR="00E746B1" w:rsidRDefault="00E746B1" w:rsidP="00E746B1">
      <w:pPr>
        <w:rPr>
          <w:i/>
        </w:rPr>
      </w:pPr>
      <w:r>
        <w:rPr>
          <w:i/>
        </w:rPr>
        <w:drawing>
          <wp:inline distT="0" distB="0" distL="0" distR="0" wp14:anchorId="3489A9BA" wp14:editId="7D3E338E">
            <wp:extent cx="4584700" cy="28321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schirmfoto 2021-06-19 um 12.25.29.png"/>
                    <pic:cNvPicPr/>
                  </pic:nvPicPr>
                  <pic:blipFill>
                    <a:blip r:embed="rId14">
                      <a:extLst>
                        <a:ext uri="{28A0092B-C50C-407E-A947-70E740481C1C}">
                          <a14:useLocalDpi xmlns:a14="http://schemas.microsoft.com/office/drawing/2010/main" val="0"/>
                        </a:ext>
                      </a:extLst>
                    </a:blip>
                    <a:stretch>
                      <a:fillRect/>
                    </a:stretch>
                  </pic:blipFill>
                  <pic:spPr>
                    <a:xfrm>
                      <a:off x="0" y="0"/>
                      <a:ext cx="4584700" cy="2832100"/>
                    </a:xfrm>
                    <a:prstGeom prst="rect">
                      <a:avLst/>
                    </a:prstGeom>
                  </pic:spPr>
                </pic:pic>
              </a:graphicData>
            </a:graphic>
          </wp:inline>
        </w:drawing>
      </w:r>
    </w:p>
    <w:p w14:paraId="130533C6" w14:textId="77777777" w:rsidR="00E746B1" w:rsidRDefault="00E746B1" w:rsidP="00E746B1">
      <w:pPr>
        <w:rPr>
          <w:i/>
        </w:rPr>
      </w:pPr>
    </w:p>
    <w:p w14:paraId="2E41B899" w14:textId="2A5385F2" w:rsidR="00E746B1" w:rsidRPr="002C663B" w:rsidRDefault="00E746B1" w:rsidP="00E746B1">
      <w:pPr>
        <w:rPr>
          <w:vertAlign w:val="superscript"/>
        </w:rPr>
        <w:sectPr w:rsidR="00E746B1" w:rsidRPr="002C663B" w:rsidSect="00344B5F">
          <w:pgSz w:w="11900" w:h="16840"/>
          <w:pgMar w:top="1417" w:right="1417" w:bottom="1134" w:left="1417" w:header="708" w:footer="708" w:gutter="0"/>
          <w:cols w:space="708"/>
          <w:docGrid w:linePitch="360"/>
        </w:sectPr>
      </w:pPr>
      <w:bookmarkStart w:id="3" w:name="OLE_LINK39"/>
      <w:bookmarkStart w:id="4" w:name="OLE_LINK40"/>
      <w:r w:rsidRPr="00A55CA1">
        <w:rPr>
          <w:i/>
        </w:rPr>
        <w:t>Note:</w:t>
      </w:r>
      <w:r w:rsidRPr="00A55CA1">
        <w:t xml:space="preserve"> SPB: Slow-paced breathing</w:t>
      </w:r>
      <w:r>
        <w:t xml:space="preserve">; </w:t>
      </w:r>
      <w:r w:rsidRPr="002C663B">
        <w:rPr>
          <w:vertAlign w:val="superscript"/>
        </w:rPr>
        <w:t>*</w:t>
      </w:r>
      <w:r>
        <w:rPr>
          <w:vertAlign w:val="superscript"/>
        </w:rPr>
        <w:t xml:space="preserve"> </w:t>
      </w:r>
      <w:r w:rsidRPr="002C663B">
        <w:rPr>
          <w:i/>
        </w:rPr>
        <w:t>p</w:t>
      </w:r>
      <w:r>
        <w:t xml:space="preserve"> &lt; .006 (Bonferroni correction)</w:t>
      </w:r>
    </w:p>
    <w:bookmarkEnd w:id="3"/>
    <w:bookmarkEnd w:id="4"/>
    <w:p w14:paraId="2C1E0BAC" w14:textId="77777777" w:rsidR="000B0513" w:rsidRPr="00582531" w:rsidRDefault="000B0513" w:rsidP="00582531">
      <w:pPr>
        <w:pStyle w:val="MDPI51figurecaption"/>
      </w:pPr>
    </w:p>
    <w:p w14:paraId="2050C10D" w14:textId="46757F3A" w:rsidR="00670697" w:rsidRPr="00E402CE" w:rsidRDefault="00670697" w:rsidP="0020573B">
      <w:pPr>
        <w:pStyle w:val="MDPI31text"/>
        <w:rPr>
          <w:color w:val="auto"/>
        </w:rPr>
      </w:pPr>
      <w:r w:rsidRPr="00E402CE">
        <w:rPr>
          <w:color w:val="auto"/>
        </w:rPr>
        <w:t xml:space="preserve">For perceived stress (see </w:t>
      </w:r>
      <w:r w:rsidRPr="00582531">
        <w:rPr>
          <w:color w:val="auto"/>
        </w:rPr>
        <w:t>Figure 2), a</w:t>
      </w:r>
      <w:r w:rsidRPr="00E402CE">
        <w:rPr>
          <w:color w:val="auto"/>
        </w:rPr>
        <w:t xml:space="preserve"> repeated-measures ANOVA with Greenhouse-</w:t>
      </w:r>
      <w:proofErr w:type="spellStart"/>
      <w:r w:rsidRPr="00E402CE">
        <w:rPr>
          <w:color w:val="auto"/>
        </w:rPr>
        <w:t>Geisser</w:t>
      </w:r>
      <w:proofErr w:type="spellEnd"/>
      <w:r w:rsidRPr="00E402CE">
        <w:rPr>
          <w:color w:val="auto"/>
        </w:rPr>
        <w:t xml:space="preserve"> correction was conducted and showed a significant main effect of time </w:t>
      </w:r>
      <w:proofErr w:type="gramStart"/>
      <w:r w:rsidRPr="00E402CE">
        <w:rPr>
          <w:i/>
          <w:iCs/>
          <w:color w:val="auto"/>
        </w:rPr>
        <w:t>F</w:t>
      </w:r>
      <w:r w:rsidRPr="00E402CE">
        <w:rPr>
          <w:color w:val="auto"/>
        </w:rPr>
        <w:t>(</w:t>
      </w:r>
      <w:proofErr w:type="gramEnd"/>
      <w:r w:rsidRPr="00E402CE">
        <w:rPr>
          <w:color w:val="auto"/>
        </w:rPr>
        <w:t xml:space="preserve">1.676, 100.589) = 8.535,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0.1</w:t>
      </w:r>
      <w:r w:rsidRPr="00E402CE">
        <w:rPr>
          <w:color w:val="auto"/>
        </w:rPr>
        <w:t xml:space="preserve">3; a significant main effect of condition </w:t>
      </w:r>
      <w:r w:rsidRPr="00E402CE">
        <w:rPr>
          <w:i/>
          <w:iCs/>
          <w:color w:val="auto"/>
        </w:rPr>
        <w:t>F</w:t>
      </w:r>
      <w:r w:rsidRPr="00E402CE">
        <w:rPr>
          <w:color w:val="auto"/>
        </w:rPr>
        <w:t xml:space="preserve">(1, 60) = 18.385,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0.2</w:t>
      </w:r>
      <w:r w:rsidRPr="00E402CE">
        <w:rPr>
          <w:color w:val="auto"/>
        </w:rPr>
        <w:t xml:space="preserve">4, and a significant time x condition interaction effect </w:t>
      </w:r>
      <w:r w:rsidRPr="00E402CE">
        <w:rPr>
          <w:i/>
          <w:iCs/>
          <w:color w:val="auto"/>
        </w:rPr>
        <w:t>F</w:t>
      </w:r>
      <w:r w:rsidRPr="00E402CE">
        <w:rPr>
          <w:color w:val="auto"/>
        </w:rPr>
        <w:t xml:space="preserve">(1.506, 90.363) = 16.656,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0.2</w:t>
      </w:r>
      <w:r w:rsidRPr="00E402CE">
        <w:rPr>
          <w:color w:val="auto"/>
        </w:rPr>
        <w:t xml:space="preserve">2. Nine follow-up </w:t>
      </w:r>
      <w:r w:rsidR="00E402CE">
        <w:rPr>
          <w:color w:val="auto"/>
        </w:rPr>
        <w:t>post hoc</w:t>
      </w:r>
      <w:r w:rsidRPr="00E402CE">
        <w:rPr>
          <w:color w:val="auto"/>
        </w:rPr>
        <w:t xml:space="preserve"> </w:t>
      </w:r>
      <w:r w:rsidRPr="00E402CE">
        <w:rPr>
          <w:i/>
          <w:color w:val="auto"/>
        </w:rPr>
        <w:t>t</w:t>
      </w:r>
      <w:r w:rsidRPr="00E402CE">
        <w:rPr>
          <w:color w:val="auto"/>
        </w:rPr>
        <w:t>-tests were conducted, adjusting alpha level with Bonferroni correction to</w:t>
      </w:r>
      <w:r w:rsidR="001E0F51" w:rsidRPr="00E402CE">
        <w:rPr>
          <w:color w:val="auto"/>
        </w:rPr>
        <w:t xml:space="preserve"> 0.0</w:t>
      </w:r>
      <w:r w:rsidRPr="00E402CE">
        <w:rPr>
          <w:color w:val="auto"/>
        </w:rPr>
        <w:t>06 (</w:t>
      </w:r>
      <w:r w:rsidR="00DC053E" w:rsidRPr="00E402CE">
        <w:rPr>
          <w:color w:val="auto"/>
        </w:rPr>
        <w:t>0</w:t>
      </w:r>
      <w:r w:rsidRPr="00E402CE">
        <w:rPr>
          <w:color w:val="auto"/>
        </w:rPr>
        <w:t xml:space="preserve">.05/9). Perceived stress was higher in the SPB condition after SPB in comparison to after the rest control measurement, </w:t>
      </w:r>
      <w:proofErr w:type="gramStart"/>
      <w:r w:rsidRPr="00E402CE">
        <w:rPr>
          <w:i/>
          <w:color w:val="auto"/>
        </w:rPr>
        <w:t>t</w:t>
      </w:r>
      <w:r w:rsidRPr="00E402CE">
        <w:rPr>
          <w:color w:val="auto"/>
        </w:rPr>
        <w:t>(</w:t>
      </w:r>
      <w:proofErr w:type="gramEnd"/>
      <w:r w:rsidRPr="00E402CE">
        <w:rPr>
          <w:color w:val="auto"/>
        </w:rPr>
        <w:t xml:space="preserve">60) = 7.160, Cohen’s </w:t>
      </w:r>
      <w:r w:rsidRPr="00E402CE">
        <w:rPr>
          <w:i/>
          <w:color w:val="auto"/>
        </w:rPr>
        <w:t>d</w:t>
      </w:r>
      <w:r w:rsidRPr="00E402CE">
        <w:rPr>
          <w:color w:val="auto"/>
        </w:rPr>
        <w:t xml:space="preserve"> = 0.92,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In the SPB condition, perceived stress was higher after the SPB exercise, in comparison to after pre-rest </w:t>
      </w:r>
      <w:proofErr w:type="gramStart"/>
      <w:r w:rsidRPr="00E402CE">
        <w:rPr>
          <w:i/>
          <w:color w:val="auto"/>
        </w:rPr>
        <w:t>t</w:t>
      </w:r>
      <w:r w:rsidRPr="00E402CE">
        <w:rPr>
          <w:color w:val="auto"/>
        </w:rPr>
        <w:t>(</w:t>
      </w:r>
      <w:proofErr w:type="gramEnd"/>
      <w:r w:rsidRPr="00E402CE">
        <w:rPr>
          <w:color w:val="auto"/>
        </w:rPr>
        <w:t xml:space="preserve">60) = 5.343, Cohen’s </w:t>
      </w:r>
      <w:r w:rsidRPr="00E402CE">
        <w:rPr>
          <w:i/>
          <w:color w:val="auto"/>
        </w:rPr>
        <w:t>d</w:t>
      </w:r>
      <w:r w:rsidRPr="00E402CE">
        <w:rPr>
          <w:color w:val="auto"/>
        </w:rPr>
        <w:t xml:space="preserve"> =</w:t>
      </w:r>
      <w:r w:rsidR="001E0F51" w:rsidRPr="00E402CE">
        <w:rPr>
          <w:color w:val="auto"/>
        </w:rPr>
        <w:t xml:space="preserve"> 0.6</w:t>
      </w:r>
      <w:r w:rsidRPr="00E402CE">
        <w:rPr>
          <w:color w:val="auto"/>
        </w:rPr>
        <w:t xml:space="preserve">9,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or post-rest, with </w:t>
      </w:r>
      <w:r w:rsidRPr="00E402CE">
        <w:rPr>
          <w:i/>
          <w:color w:val="auto"/>
        </w:rPr>
        <w:t>t</w:t>
      </w:r>
      <w:r w:rsidRPr="00E402CE">
        <w:rPr>
          <w:color w:val="auto"/>
        </w:rPr>
        <w:t xml:space="preserve">(60) = 6.172, Cohen’s </w:t>
      </w:r>
      <w:r w:rsidRPr="00E402CE">
        <w:rPr>
          <w:i/>
          <w:color w:val="auto"/>
        </w:rPr>
        <w:t>d</w:t>
      </w:r>
      <w:r w:rsidRPr="00E402CE">
        <w:rPr>
          <w:color w:val="auto"/>
        </w:rPr>
        <w:t xml:space="preserve"> = 0.79,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01. No differences were found between the different measurement times of the control condition, nor across conditions between the measurements before and after SPB/rest control.</w:t>
      </w:r>
    </w:p>
    <w:p w14:paraId="31400D57" w14:textId="7BCDCE4B" w:rsidR="00582531" w:rsidRDefault="00E746B1" w:rsidP="00582531">
      <w:pPr>
        <w:pStyle w:val="MDPI52figure"/>
        <w:ind w:left="2608"/>
        <w:jc w:val="left"/>
        <w:rPr>
          <w:highlight w:val="yellow"/>
        </w:rPr>
      </w:pPr>
      <w:r>
        <w:rPr>
          <w:b/>
          <w:noProof/>
        </w:rPr>
        <w:drawing>
          <wp:inline distT="0" distB="0" distL="0" distR="0" wp14:anchorId="21701240" wp14:editId="6378F697">
            <wp:extent cx="4635500" cy="28067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schirmfoto 2021-06-19 um 12.27.13.png"/>
                    <pic:cNvPicPr/>
                  </pic:nvPicPr>
                  <pic:blipFill>
                    <a:blip r:embed="rId15">
                      <a:extLst>
                        <a:ext uri="{28A0092B-C50C-407E-A947-70E740481C1C}">
                          <a14:useLocalDpi xmlns:a14="http://schemas.microsoft.com/office/drawing/2010/main" val="0"/>
                        </a:ext>
                      </a:extLst>
                    </a:blip>
                    <a:stretch>
                      <a:fillRect/>
                    </a:stretch>
                  </pic:blipFill>
                  <pic:spPr>
                    <a:xfrm>
                      <a:off x="0" y="0"/>
                      <a:ext cx="4635500" cy="2806700"/>
                    </a:xfrm>
                    <a:prstGeom prst="rect">
                      <a:avLst/>
                    </a:prstGeom>
                  </pic:spPr>
                </pic:pic>
              </a:graphicData>
            </a:graphic>
          </wp:inline>
        </w:drawing>
      </w:r>
    </w:p>
    <w:p w14:paraId="28C991C8" w14:textId="77777777" w:rsidR="00E746B1" w:rsidRDefault="00582531" w:rsidP="00E746B1">
      <w:pPr>
        <w:pStyle w:val="MDPI51figurecaption"/>
      </w:pPr>
      <w:r w:rsidRPr="00582531">
        <w:rPr>
          <w:b/>
        </w:rPr>
        <w:t xml:space="preserve">Figure 2. </w:t>
      </w:r>
      <w:r w:rsidRPr="00582531">
        <w:t>Perceived Stress Intensity</w:t>
      </w:r>
      <w:r w:rsidR="00496C5A" w:rsidRPr="00582531">
        <w:t>.</w:t>
      </w:r>
      <w:bookmarkStart w:id="5" w:name="OLE_LINK41"/>
      <w:bookmarkStart w:id="6" w:name="OLE_LINK42"/>
      <w:bookmarkStart w:id="7" w:name="OLE_LINK43"/>
    </w:p>
    <w:p w14:paraId="090A35A8" w14:textId="058A6176" w:rsidR="00E746B1" w:rsidRPr="00E746B1" w:rsidRDefault="00E746B1" w:rsidP="00E746B1">
      <w:pPr>
        <w:pStyle w:val="MDPI51figurecaption"/>
        <w:sectPr w:rsidR="00E746B1" w:rsidRPr="00E746B1" w:rsidSect="00344B5F">
          <w:pgSz w:w="11900" w:h="16840"/>
          <w:pgMar w:top="1417" w:right="1417" w:bottom="1134" w:left="1417" w:header="708" w:footer="708" w:gutter="0"/>
          <w:cols w:space="708"/>
          <w:docGrid w:linePitch="360"/>
        </w:sectPr>
      </w:pPr>
      <w:bookmarkStart w:id="8" w:name="OLE_LINK44"/>
      <w:bookmarkStart w:id="9" w:name="OLE_LINK45"/>
      <w:r w:rsidRPr="00A55CA1">
        <w:rPr>
          <w:i/>
          <w:sz w:val="20"/>
        </w:rPr>
        <w:t>Note:</w:t>
      </w:r>
      <w:r w:rsidRPr="00A55CA1">
        <w:rPr>
          <w:sz w:val="20"/>
        </w:rPr>
        <w:t xml:space="preserve"> SPB: Slow-paced breathing</w:t>
      </w:r>
      <w:r>
        <w:rPr>
          <w:sz w:val="20"/>
        </w:rPr>
        <w:t xml:space="preserve">; </w:t>
      </w:r>
      <w:r w:rsidRPr="002C663B">
        <w:rPr>
          <w:vertAlign w:val="superscript"/>
        </w:rPr>
        <w:t>*</w:t>
      </w:r>
      <w:r>
        <w:rPr>
          <w:vertAlign w:val="superscript"/>
        </w:rPr>
        <w:t xml:space="preserve"> </w:t>
      </w:r>
      <w:r w:rsidRPr="002C663B">
        <w:rPr>
          <w:i/>
          <w:sz w:val="20"/>
        </w:rPr>
        <w:t>p</w:t>
      </w:r>
      <w:r>
        <w:rPr>
          <w:sz w:val="20"/>
        </w:rPr>
        <w:t xml:space="preserve"> &lt; .006 (Bonferroni correction)</w:t>
      </w:r>
    </w:p>
    <w:bookmarkEnd w:id="5"/>
    <w:bookmarkEnd w:id="6"/>
    <w:bookmarkEnd w:id="7"/>
    <w:bookmarkEnd w:id="8"/>
    <w:bookmarkEnd w:id="9"/>
    <w:p w14:paraId="46501388" w14:textId="77777777" w:rsidR="00E746B1" w:rsidRPr="00E402CE" w:rsidRDefault="00E746B1" w:rsidP="00E746B1">
      <w:pPr>
        <w:pStyle w:val="MDPI51figurecaption"/>
        <w:ind w:left="0"/>
        <w:rPr>
          <w:highlight w:val="yellow"/>
        </w:rPr>
      </w:pPr>
    </w:p>
    <w:p w14:paraId="1BDAAB94" w14:textId="249EB8ED" w:rsidR="00670697" w:rsidRPr="00E402CE" w:rsidRDefault="00670697" w:rsidP="0020573B">
      <w:pPr>
        <w:pStyle w:val="MDPI31text"/>
        <w:rPr>
          <w:color w:val="auto"/>
        </w:rPr>
      </w:pPr>
      <w:r w:rsidRPr="00E402CE">
        <w:rPr>
          <w:color w:val="auto"/>
        </w:rPr>
        <w:t xml:space="preserve">For perceived emotional arousal (see </w:t>
      </w:r>
      <w:r w:rsidRPr="00EF47C7">
        <w:rPr>
          <w:color w:val="auto"/>
        </w:rPr>
        <w:t>Figure 3), a</w:t>
      </w:r>
      <w:r w:rsidRPr="00E402CE">
        <w:rPr>
          <w:color w:val="auto"/>
        </w:rPr>
        <w:t xml:space="preserve"> repeated-measures ANOVA with Greenhouse-</w:t>
      </w:r>
      <w:proofErr w:type="spellStart"/>
      <w:r w:rsidRPr="00E402CE">
        <w:rPr>
          <w:color w:val="auto"/>
        </w:rPr>
        <w:t>Geisser</w:t>
      </w:r>
      <w:proofErr w:type="spellEnd"/>
      <w:r w:rsidRPr="00E402CE">
        <w:rPr>
          <w:color w:val="auto"/>
        </w:rPr>
        <w:t xml:space="preserve"> correction was conducted and showed a significant main effect of time </w:t>
      </w:r>
      <w:proofErr w:type="gramStart"/>
      <w:r w:rsidRPr="00E402CE">
        <w:rPr>
          <w:i/>
          <w:iCs/>
          <w:color w:val="auto"/>
        </w:rPr>
        <w:t>F</w:t>
      </w:r>
      <w:r w:rsidRPr="00E402CE">
        <w:rPr>
          <w:color w:val="auto"/>
        </w:rPr>
        <w:t>(</w:t>
      </w:r>
      <w:proofErr w:type="gramEnd"/>
      <w:r w:rsidRPr="00E402CE">
        <w:rPr>
          <w:color w:val="auto"/>
        </w:rPr>
        <w:t xml:space="preserve">1.818, 109.065) = 7.735,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0.1</w:t>
      </w:r>
      <w:r w:rsidRPr="00E402CE">
        <w:rPr>
          <w:color w:val="auto"/>
        </w:rPr>
        <w:t xml:space="preserve">1; a significant main effect of condition </w:t>
      </w:r>
      <w:r w:rsidRPr="00E402CE">
        <w:rPr>
          <w:i/>
          <w:iCs/>
          <w:color w:val="auto"/>
        </w:rPr>
        <w:t>F</w:t>
      </w:r>
      <w:r w:rsidRPr="00E402CE">
        <w:rPr>
          <w:color w:val="auto"/>
        </w:rPr>
        <w:t xml:space="preserve">(1, 60) = 9.421, </w:t>
      </w:r>
      <w:r w:rsidR="00AA08E6" w:rsidRPr="00E402CE">
        <w:rPr>
          <w:i/>
          <w:iCs/>
          <w:color w:val="auto"/>
        </w:rPr>
        <w:t>p</w:t>
      </w:r>
      <w:r w:rsidRPr="00E402CE">
        <w:rPr>
          <w:color w:val="auto"/>
        </w:rPr>
        <w:t xml:space="preserve"> =</w:t>
      </w:r>
      <w:r w:rsidR="001E0F51" w:rsidRPr="00E402CE">
        <w:rPr>
          <w:color w:val="auto"/>
        </w:rPr>
        <w:t xml:space="preserve"> 0.0</w:t>
      </w:r>
      <w:r w:rsidRPr="00E402CE">
        <w:rPr>
          <w:color w:val="auto"/>
        </w:rPr>
        <w:t xml:space="preserve">04,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0.1</w:t>
      </w:r>
      <w:r w:rsidRPr="00E402CE">
        <w:rPr>
          <w:color w:val="auto"/>
        </w:rPr>
        <w:t xml:space="preserve">3, and a significant time x condition interaction effect </w:t>
      </w:r>
      <w:r w:rsidRPr="00E402CE">
        <w:rPr>
          <w:i/>
          <w:iCs/>
          <w:color w:val="auto"/>
        </w:rPr>
        <w:t>F</w:t>
      </w:r>
      <w:r w:rsidRPr="00E402CE">
        <w:rPr>
          <w:color w:val="auto"/>
        </w:rPr>
        <w:t xml:space="preserve">(1.559, 93.519) = 19.604,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0.2</w:t>
      </w:r>
      <w:r w:rsidRPr="00E402CE">
        <w:rPr>
          <w:color w:val="auto"/>
        </w:rPr>
        <w:t xml:space="preserve">5. Nine follow-up </w:t>
      </w:r>
      <w:r w:rsidR="00E402CE">
        <w:rPr>
          <w:color w:val="auto"/>
        </w:rPr>
        <w:t>post hoc</w:t>
      </w:r>
      <w:r w:rsidRPr="00E402CE">
        <w:rPr>
          <w:color w:val="auto"/>
        </w:rPr>
        <w:t xml:space="preserve"> </w:t>
      </w:r>
      <w:r w:rsidRPr="00E402CE">
        <w:rPr>
          <w:i/>
          <w:color w:val="auto"/>
        </w:rPr>
        <w:t>t</w:t>
      </w:r>
      <w:r w:rsidRPr="00E402CE">
        <w:rPr>
          <w:color w:val="auto"/>
        </w:rPr>
        <w:t>-tests were conducted, adjusting alpha level with Bonferroni correction to</w:t>
      </w:r>
      <w:r w:rsidR="001E0F51" w:rsidRPr="00E402CE">
        <w:rPr>
          <w:color w:val="auto"/>
        </w:rPr>
        <w:t xml:space="preserve"> 0.0</w:t>
      </w:r>
      <w:r w:rsidRPr="00E402CE">
        <w:rPr>
          <w:color w:val="auto"/>
        </w:rPr>
        <w:t xml:space="preserve">06 (.05/9). Perceived emotional arousal was higher in the SPB condition after SPB in comparison to the control condition after the rest control measurement, </w:t>
      </w:r>
      <w:proofErr w:type="gramStart"/>
      <w:r w:rsidRPr="00E402CE">
        <w:rPr>
          <w:i/>
          <w:color w:val="auto"/>
        </w:rPr>
        <w:t>t</w:t>
      </w:r>
      <w:r w:rsidRPr="00E402CE">
        <w:rPr>
          <w:color w:val="auto"/>
        </w:rPr>
        <w:t>(</w:t>
      </w:r>
      <w:proofErr w:type="gramEnd"/>
      <w:r w:rsidRPr="00E402CE">
        <w:rPr>
          <w:color w:val="auto"/>
        </w:rPr>
        <w:t xml:space="preserve">60) = 6.798, Cohen’s </w:t>
      </w:r>
      <w:r w:rsidRPr="00E402CE">
        <w:rPr>
          <w:i/>
          <w:color w:val="auto"/>
        </w:rPr>
        <w:t>d</w:t>
      </w:r>
      <w:r w:rsidRPr="00E402CE">
        <w:rPr>
          <w:color w:val="auto"/>
        </w:rPr>
        <w:t xml:space="preserve"> = 0.87,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In the SPB condition, perceived emotional arousal was higher after the SPB exercise, in comparison to after pre-rest </w:t>
      </w:r>
      <w:proofErr w:type="gramStart"/>
      <w:r w:rsidRPr="00E402CE">
        <w:rPr>
          <w:i/>
          <w:color w:val="auto"/>
        </w:rPr>
        <w:t>t</w:t>
      </w:r>
      <w:r w:rsidRPr="00E402CE">
        <w:rPr>
          <w:color w:val="auto"/>
        </w:rPr>
        <w:t>(</w:t>
      </w:r>
      <w:proofErr w:type="gramEnd"/>
      <w:r w:rsidRPr="00E402CE">
        <w:rPr>
          <w:color w:val="auto"/>
        </w:rPr>
        <w:t xml:space="preserve">60) = 5.557, Cohen’s </w:t>
      </w:r>
      <w:r w:rsidRPr="00E402CE">
        <w:rPr>
          <w:i/>
          <w:color w:val="auto"/>
        </w:rPr>
        <w:t>d</w:t>
      </w:r>
      <w:r w:rsidRPr="00E402CE">
        <w:rPr>
          <w:color w:val="auto"/>
        </w:rPr>
        <w:t xml:space="preserve"> =</w:t>
      </w:r>
      <w:r w:rsidR="001E0F51" w:rsidRPr="00E402CE">
        <w:rPr>
          <w:color w:val="auto"/>
        </w:rPr>
        <w:t xml:space="preserve"> 0.7</w:t>
      </w:r>
      <w:r w:rsidRPr="00E402CE">
        <w:rPr>
          <w:color w:val="auto"/>
        </w:rPr>
        <w:t xml:space="preserve">1,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or post-rest, with </w:t>
      </w:r>
      <w:r w:rsidRPr="00E402CE">
        <w:rPr>
          <w:i/>
          <w:color w:val="auto"/>
        </w:rPr>
        <w:t>t</w:t>
      </w:r>
      <w:r w:rsidRPr="00E402CE">
        <w:rPr>
          <w:color w:val="auto"/>
        </w:rPr>
        <w:t xml:space="preserve">(60) = 5.233, Cohen’s </w:t>
      </w:r>
      <w:r w:rsidRPr="00E402CE">
        <w:rPr>
          <w:i/>
          <w:color w:val="auto"/>
        </w:rPr>
        <w:t>d</w:t>
      </w:r>
      <w:r w:rsidRPr="00E402CE">
        <w:rPr>
          <w:color w:val="auto"/>
        </w:rPr>
        <w:t xml:space="preserve"> = 0.67,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01. No differences were found between the different measurement times of the control condition, nor across conditions between the measurements before and after SPB/rest control.</w:t>
      </w:r>
    </w:p>
    <w:p w14:paraId="48E48E61" w14:textId="64CB531B" w:rsidR="00582531" w:rsidRDefault="001755A1" w:rsidP="00582531">
      <w:pPr>
        <w:pStyle w:val="MDPI52figure"/>
        <w:ind w:left="2608"/>
        <w:jc w:val="left"/>
        <w:rPr>
          <w:highlight w:val="yellow"/>
        </w:rPr>
      </w:pPr>
      <w:r>
        <w:rPr>
          <w:noProof/>
          <w:snapToGrid/>
        </w:rPr>
        <w:drawing>
          <wp:inline distT="0" distB="0" distL="0" distR="0" wp14:anchorId="6740132A" wp14:editId="583D05B2">
            <wp:extent cx="4546600" cy="27940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schirmfoto 2021-06-19 um 12.29.01.png"/>
                    <pic:cNvPicPr/>
                  </pic:nvPicPr>
                  <pic:blipFill>
                    <a:blip r:embed="rId16">
                      <a:extLst>
                        <a:ext uri="{28A0092B-C50C-407E-A947-70E740481C1C}">
                          <a14:useLocalDpi xmlns:a14="http://schemas.microsoft.com/office/drawing/2010/main" val="0"/>
                        </a:ext>
                      </a:extLst>
                    </a:blip>
                    <a:stretch>
                      <a:fillRect/>
                    </a:stretch>
                  </pic:blipFill>
                  <pic:spPr>
                    <a:xfrm>
                      <a:off x="0" y="0"/>
                      <a:ext cx="4546600" cy="2794000"/>
                    </a:xfrm>
                    <a:prstGeom prst="rect">
                      <a:avLst/>
                    </a:prstGeom>
                  </pic:spPr>
                </pic:pic>
              </a:graphicData>
            </a:graphic>
          </wp:inline>
        </w:drawing>
      </w:r>
    </w:p>
    <w:p w14:paraId="3CB5FA0E" w14:textId="77777777" w:rsidR="00E746B1" w:rsidRDefault="00582531" w:rsidP="00E746B1">
      <w:pPr>
        <w:pStyle w:val="MDPI51figurecaption"/>
        <w:rPr>
          <w:highlight w:val="yellow"/>
        </w:rPr>
      </w:pPr>
      <w:r w:rsidRPr="00582531">
        <w:rPr>
          <w:b/>
        </w:rPr>
        <w:t xml:space="preserve">Figure 3. </w:t>
      </w:r>
      <w:r w:rsidRPr="00582531">
        <w:t>Perceived Emotional Arousal</w:t>
      </w:r>
      <w:r w:rsidR="00091D8B" w:rsidRPr="00E402CE">
        <w:rPr>
          <w:highlight w:val="yellow"/>
        </w:rPr>
        <w:t>.</w:t>
      </w:r>
    </w:p>
    <w:p w14:paraId="641B9B45" w14:textId="7A4B7AE1" w:rsidR="00E746B1" w:rsidRPr="00E746B1" w:rsidRDefault="00E746B1" w:rsidP="00E746B1">
      <w:pPr>
        <w:pStyle w:val="MDPI51figurecaption"/>
        <w:sectPr w:rsidR="00E746B1" w:rsidRPr="00E746B1" w:rsidSect="00344B5F">
          <w:pgSz w:w="11900" w:h="16840"/>
          <w:pgMar w:top="1417" w:right="1417" w:bottom="1134" w:left="1417" w:header="708" w:footer="708" w:gutter="0"/>
          <w:cols w:space="708"/>
          <w:docGrid w:linePitch="360"/>
        </w:sectPr>
      </w:pPr>
      <w:r w:rsidRPr="00A55CA1">
        <w:rPr>
          <w:i/>
          <w:sz w:val="20"/>
        </w:rPr>
        <w:t>Note:</w:t>
      </w:r>
      <w:r w:rsidRPr="00A55CA1">
        <w:rPr>
          <w:sz w:val="20"/>
        </w:rPr>
        <w:t xml:space="preserve"> SPB: Slow-paced breathing</w:t>
      </w:r>
      <w:r>
        <w:rPr>
          <w:sz w:val="20"/>
        </w:rPr>
        <w:t xml:space="preserve">; </w:t>
      </w:r>
      <w:r w:rsidRPr="002C663B">
        <w:rPr>
          <w:vertAlign w:val="superscript"/>
        </w:rPr>
        <w:t>*</w:t>
      </w:r>
      <w:r>
        <w:rPr>
          <w:vertAlign w:val="superscript"/>
        </w:rPr>
        <w:t xml:space="preserve"> </w:t>
      </w:r>
      <w:r w:rsidRPr="002C663B">
        <w:rPr>
          <w:i/>
          <w:sz w:val="20"/>
        </w:rPr>
        <w:t>p</w:t>
      </w:r>
      <w:r>
        <w:rPr>
          <w:sz w:val="20"/>
        </w:rPr>
        <w:t xml:space="preserve"> &lt; .006 (Bonferroni correction)</w:t>
      </w:r>
    </w:p>
    <w:p w14:paraId="3A445B09" w14:textId="0765B69F" w:rsidR="00091D8B" w:rsidRPr="00E402CE" w:rsidRDefault="00091D8B" w:rsidP="00582531">
      <w:pPr>
        <w:pStyle w:val="MDPI52figure"/>
        <w:rPr>
          <w:highlight w:val="yellow"/>
        </w:rPr>
      </w:pPr>
    </w:p>
    <w:p w14:paraId="086D5852" w14:textId="78292DC4" w:rsidR="00670697" w:rsidRPr="00E402CE" w:rsidRDefault="00670697" w:rsidP="0020573B">
      <w:pPr>
        <w:pStyle w:val="MDPI31text"/>
        <w:rPr>
          <w:color w:val="auto"/>
        </w:rPr>
      </w:pPr>
      <w:r w:rsidRPr="00E402CE">
        <w:rPr>
          <w:color w:val="auto"/>
        </w:rPr>
        <w:t xml:space="preserve">For perceived emotional valence (see </w:t>
      </w:r>
      <w:r w:rsidRPr="00EF47C7">
        <w:rPr>
          <w:color w:val="auto"/>
        </w:rPr>
        <w:t>Figure 4)</w:t>
      </w:r>
      <w:r w:rsidRPr="00E402CE">
        <w:rPr>
          <w:color w:val="auto"/>
        </w:rPr>
        <w:t>, a repeated-measures ANOVA with Greenhouse-</w:t>
      </w:r>
      <w:proofErr w:type="spellStart"/>
      <w:r w:rsidRPr="00E402CE">
        <w:rPr>
          <w:color w:val="auto"/>
        </w:rPr>
        <w:t>Geisser</w:t>
      </w:r>
      <w:proofErr w:type="spellEnd"/>
      <w:r w:rsidRPr="00E402CE">
        <w:rPr>
          <w:color w:val="auto"/>
        </w:rPr>
        <w:t xml:space="preserve"> correction was conducted and showed a significant main effect of time </w:t>
      </w:r>
      <w:proofErr w:type="gramStart"/>
      <w:r w:rsidRPr="00E402CE">
        <w:rPr>
          <w:i/>
          <w:iCs/>
          <w:color w:val="auto"/>
        </w:rPr>
        <w:t>F</w:t>
      </w:r>
      <w:r w:rsidRPr="00E402CE">
        <w:rPr>
          <w:color w:val="auto"/>
        </w:rPr>
        <w:t>(</w:t>
      </w:r>
      <w:proofErr w:type="gramEnd"/>
      <w:r w:rsidRPr="00E402CE">
        <w:rPr>
          <w:color w:val="auto"/>
        </w:rPr>
        <w:t xml:space="preserve">1.456, 87.379) = 3.669, </w:t>
      </w:r>
      <w:r w:rsidR="00AA08E6" w:rsidRPr="00E402CE">
        <w:rPr>
          <w:i/>
          <w:iCs/>
          <w:color w:val="auto"/>
        </w:rPr>
        <w:t>p</w:t>
      </w:r>
      <w:r w:rsidRPr="00E402CE">
        <w:rPr>
          <w:color w:val="auto"/>
        </w:rPr>
        <w:t xml:space="preserve"> =</w:t>
      </w:r>
      <w:r w:rsidR="001E0F51" w:rsidRPr="00E402CE">
        <w:rPr>
          <w:color w:val="auto"/>
        </w:rPr>
        <w:t xml:space="preserve"> 0.0</w:t>
      </w:r>
      <w:r w:rsidRPr="00E402CE">
        <w:rPr>
          <w:color w:val="auto"/>
        </w:rPr>
        <w:t xml:space="preserve">43,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0.0</w:t>
      </w:r>
      <w:r w:rsidRPr="00E402CE">
        <w:rPr>
          <w:color w:val="auto"/>
        </w:rPr>
        <w:t xml:space="preserve">6; no significant main effect of condition </w:t>
      </w:r>
      <w:r w:rsidRPr="00E402CE">
        <w:rPr>
          <w:i/>
          <w:iCs/>
          <w:color w:val="auto"/>
        </w:rPr>
        <w:t>F</w:t>
      </w:r>
      <w:r w:rsidRPr="00E402CE">
        <w:rPr>
          <w:color w:val="auto"/>
        </w:rPr>
        <w:t xml:space="preserve">(1, 60) = 0.973, </w:t>
      </w:r>
      <w:r w:rsidR="00AA08E6" w:rsidRPr="00E402CE">
        <w:rPr>
          <w:i/>
          <w:iCs/>
          <w:color w:val="auto"/>
        </w:rPr>
        <w:t>p</w:t>
      </w:r>
      <w:r w:rsidRPr="00E402CE">
        <w:rPr>
          <w:color w:val="auto"/>
        </w:rPr>
        <w:t xml:space="preserve"> =</w:t>
      </w:r>
      <w:r w:rsidR="001E0F51" w:rsidRPr="00E402CE">
        <w:rPr>
          <w:color w:val="auto"/>
        </w:rPr>
        <w:t xml:space="preserve"> 0.3</w:t>
      </w:r>
      <w:r w:rsidRPr="00E402CE">
        <w:rPr>
          <w:color w:val="auto"/>
        </w:rPr>
        <w:t xml:space="preserve">28,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0.0</w:t>
      </w:r>
      <w:r w:rsidRPr="00E402CE">
        <w:rPr>
          <w:color w:val="auto"/>
        </w:rPr>
        <w:t xml:space="preserve">2, and a significant time x condition interaction effect </w:t>
      </w:r>
      <w:r w:rsidRPr="00E402CE">
        <w:rPr>
          <w:i/>
          <w:iCs/>
          <w:color w:val="auto"/>
        </w:rPr>
        <w:t>F</w:t>
      </w:r>
      <w:r w:rsidRPr="00E402CE">
        <w:rPr>
          <w:color w:val="auto"/>
        </w:rPr>
        <w:t xml:space="preserve">(1.957, 117.439) = 13.953, </w:t>
      </w:r>
      <w:r w:rsidR="00AA08E6" w:rsidRPr="00E402CE">
        <w:rPr>
          <w:i/>
          <w:iCs/>
          <w:color w:val="auto"/>
        </w:rPr>
        <w:t>p</w:t>
      </w:r>
      <w:r w:rsidRPr="00E402CE">
        <w:rPr>
          <w:color w:val="auto"/>
        </w:rPr>
        <w:t xml:space="preserve"> &lt;</w:t>
      </w:r>
      <w:r w:rsidR="001E0F51" w:rsidRPr="00E402CE">
        <w:rPr>
          <w:color w:val="auto"/>
        </w:rPr>
        <w:t xml:space="preserve"> 0.0</w:t>
      </w:r>
      <w:r w:rsidRPr="00E402CE">
        <w:rPr>
          <w:color w:val="auto"/>
        </w:rPr>
        <w:t xml:space="preserve">01, partial </w:t>
      </w:r>
      <w:r w:rsidRPr="00E402CE">
        <w:rPr>
          <w:iCs/>
          <w:color w:val="auto"/>
        </w:rPr>
        <w:t>η</w:t>
      </w:r>
      <w:r w:rsidRPr="00E402CE">
        <w:rPr>
          <w:color w:val="auto"/>
          <w:vertAlign w:val="superscript"/>
        </w:rPr>
        <w:t>2</w:t>
      </w:r>
      <w:r w:rsidR="000E3494" w:rsidRPr="00E402CE">
        <w:rPr>
          <w:color w:val="auto"/>
        </w:rPr>
        <w:t xml:space="preserve"> </w:t>
      </w:r>
      <w:r w:rsidRPr="00E402CE">
        <w:rPr>
          <w:color w:val="auto"/>
        </w:rPr>
        <w:t>=</w:t>
      </w:r>
      <w:r w:rsidR="001E0F51" w:rsidRPr="00E402CE">
        <w:rPr>
          <w:color w:val="auto"/>
        </w:rPr>
        <w:t xml:space="preserve"> 0.1</w:t>
      </w:r>
      <w:r w:rsidRPr="00E402CE">
        <w:rPr>
          <w:color w:val="auto"/>
        </w:rPr>
        <w:t xml:space="preserve">9. Nine follow-up </w:t>
      </w:r>
      <w:r w:rsidR="00E402CE">
        <w:rPr>
          <w:color w:val="auto"/>
        </w:rPr>
        <w:t>post hoc</w:t>
      </w:r>
      <w:r w:rsidRPr="00E402CE">
        <w:rPr>
          <w:color w:val="auto"/>
        </w:rPr>
        <w:t xml:space="preserve"> </w:t>
      </w:r>
      <w:r w:rsidRPr="00E402CE">
        <w:rPr>
          <w:i/>
          <w:color w:val="auto"/>
        </w:rPr>
        <w:t>t</w:t>
      </w:r>
      <w:r w:rsidRPr="00E402CE">
        <w:rPr>
          <w:color w:val="auto"/>
        </w:rPr>
        <w:t>-tests were conducted, adjusting alpha level with Bonferroni correction to</w:t>
      </w:r>
      <w:r w:rsidR="001E0F51" w:rsidRPr="00E402CE">
        <w:rPr>
          <w:color w:val="auto"/>
        </w:rPr>
        <w:t xml:space="preserve"> 0.0</w:t>
      </w:r>
      <w:r w:rsidRPr="00E402CE">
        <w:rPr>
          <w:color w:val="auto"/>
        </w:rPr>
        <w:t>06 (</w:t>
      </w:r>
      <w:r w:rsidR="00533BD7" w:rsidRPr="00E402CE">
        <w:rPr>
          <w:color w:val="auto"/>
        </w:rPr>
        <w:t>0</w:t>
      </w:r>
      <w:r w:rsidRPr="00E402CE">
        <w:rPr>
          <w:color w:val="auto"/>
        </w:rPr>
        <w:t xml:space="preserve">.05/9). Perceived emotional valence was lower in the SPB condition after SPB in comparison to the control condition after the rest control measurement, </w:t>
      </w:r>
      <w:proofErr w:type="gramStart"/>
      <w:r w:rsidRPr="00E402CE">
        <w:rPr>
          <w:i/>
          <w:color w:val="auto"/>
        </w:rPr>
        <w:t>t</w:t>
      </w:r>
      <w:r w:rsidRPr="00E402CE">
        <w:rPr>
          <w:color w:val="auto"/>
        </w:rPr>
        <w:t>(</w:t>
      </w:r>
      <w:proofErr w:type="gramEnd"/>
      <w:r w:rsidRPr="00E402CE">
        <w:rPr>
          <w:color w:val="auto"/>
        </w:rPr>
        <w:t xml:space="preserve">60) = 4.333, Cohen’s </w:t>
      </w:r>
      <w:r w:rsidRPr="00E402CE">
        <w:rPr>
          <w:i/>
          <w:color w:val="auto"/>
        </w:rPr>
        <w:t>d</w:t>
      </w:r>
      <w:r w:rsidRPr="00E402CE">
        <w:rPr>
          <w:color w:val="auto"/>
        </w:rPr>
        <w:t xml:space="preserve"> = 0.56,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In the SPB condition, perceived emotional valence was lower after the SPB exercise, in comparison to after pre-rest </w:t>
      </w:r>
      <w:proofErr w:type="gramStart"/>
      <w:r w:rsidRPr="00E402CE">
        <w:rPr>
          <w:i/>
          <w:color w:val="auto"/>
        </w:rPr>
        <w:t>t</w:t>
      </w:r>
      <w:r w:rsidRPr="00E402CE">
        <w:rPr>
          <w:color w:val="auto"/>
        </w:rPr>
        <w:t>(</w:t>
      </w:r>
      <w:proofErr w:type="gramEnd"/>
      <w:r w:rsidRPr="00E402CE">
        <w:rPr>
          <w:color w:val="auto"/>
        </w:rPr>
        <w:t xml:space="preserve">60) = 4.670, Cohen’s </w:t>
      </w:r>
      <w:r w:rsidRPr="00E402CE">
        <w:rPr>
          <w:i/>
          <w:color w:val="auto"/>
        </w:rPr>
        <w:t>d</w:t>
      </w:r>
      <w:r w:rsidRPr="00E402CE">
        <w:rPr>
          <w:color w:val="auto"/>
        </w:rPr>
        <w:t xml:space="preserve"> =</w:t>
      </w:r>
      <w:r w:rsidR="001E0F51" w:rsidRPr="00E402CE">
        <w:rPr>
          <w:color w:val="auto"/>
        </w:rPr>
        <w:t xml:space="preserve"> 0.6</w:t>
      </w:r>
      <w:r w:rsidRPr="00E402CE">
        <w:rPr>
          <w:color w:val="auto"/>
        </w:rPr>
        <w:t xml:space="preserve">0, </w:t>
      </w:r>
      <w:r w:rsidR="00AA08E6" w:rsidRPr="00E402CE">
        <w:rPr>
          <w:i/>
          <w:color w:val="auto"/>
        </w:rPr>
        <w:t>p</w:t>
      </w:r>
      <w:r w:rsidRPr="00E402CE">
        <w:rPr>
          <w:color w:val="auto"/>
        </w:rPr>
        <w:t xml:space="preserve"> &lt;</w:t>
      </w:r>
      <w:r w:rsidR="001E0F51" w:rsidRPr="00E402CE">
        <w:rPr>
          <w:color w:val="auto"/>
        </w:rPr>
        <w:t xml:space="preserve"> 0.0</w:t>
      </w:r>
      <w:r w:rsidRPr="00E402CE">
        <w:rPr>
          <w:color w:val="auto"/>
        </w:rPr>
        <w:t xml:space="preserve">01; or post-rest, with </w:t>
      </w:r>
      <w:r w:rsidRPr="00E402CE">
        <w:rPr>
          <w:i/>
          <w:color w:val="auto"/>
        </w:rPr>
        <w:t>t</w:t>
      </w:r>
      <w:r w:rsidRPr="00E402CE">
        <w:rPr>
          <w:color w:val="auto"/>
        </w:rPr>
        <w:t xml:space="preserve">(60) = 3.816, Cohen’s </w:t>
      </w:r>
      <w:r w:rsidRPr="00E402CE">
        <w:rPr>
          <w:i/>
          <w:color w:val="auto"/>
        </w:rPr>
        <w:t>d</w:t>
      </w:r>
      <w:r w:rsidRPr="00E402CE">
        <w:rPr>
          <w:color w:val="auto"/>
        </w:rPr>
        <w:t xml:space="preserve"> = 0.49, </w:t>
      </w:r>
      <w:r w:rsidR="00AA08E6" w:rsidRPr="00E402CE">
        <w:rPr>
          <w:i/>
          <w:color w:val="auto"/>
        </w:rPr>
        <w:t>p</w:t>
      </w:r>
      <w:r w:rsidRPr="00E402CE">
        <w:rPr>
          <w:color w:val="auto"/>
        </w:rPr>
        <w:t xml:space="preserve"> =</w:t>
      </w:r>
      <w:r w:rsidR="001E0F51" w:rsidRPr="00E402CE">
        <w:rPr>
          <w:color w:val="auto"/>
        </w:rPr>
        <w:t xml:space="preserve"> 0.0</w:t>
      </w:r>
      <w:r w:rsidRPr="00E402CE">
        <w:rPr>
          <w:color w:val="auto"/>
        </w:rPr>
        <w:t>03. No differences were found between the different measurement times of the control condition, nor across conditions between the measurements before and after SPB/rest control.</w:t>
      </w:r>
    </w:p>
    <w:p w14:paraId="43F101AE" w14:textId="016C3556" w:rsidR="00582531" w:rsidRDefault="001755A1" w:rsidP="00582531">
      <w:pPr>
        <w:pStyle w:val="MDPI52figure"/>
        <w:ind w:left="2608"/>
        <w:jc w:val="left"/>
        <w:rPr>
          <w:highlight w:val="yellow"/>
        </w:rPr>
      </w:pPr>
      <w:r>
        <w:rPr>
          <w:noProof/>
          <w:snapToGrid/>
        </w:rPr>
        <w:drawing>
          <wp:inline distT="0" distB="0" distL="0" distR="0" wp14:anchorId="2F46E14F" wp14:editId="6F33C1D9">
            <wp:extent cx="4749800" cy="29718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21-06-19 um 12.29.56.png"/>
                    <pic:cNvPicPr/>
                  </pic:nvPicPr>
                  <pic:blipFill>
                    <a:blip r:embed="rId17">
                      <a:extLst>
                        <a:ext uri="{28A0092B-C50C-407E-A947-70E740481C1C}">
                          <a14:useLocalDpi xmlns:a14="http://schemas.microsoft.com/office/drawing/2010/main" val="0"/>
                        </a:ext>
                      </a:extLst>
                    </a:blip>
                    <a:stretch>
                      <a:fillRect/>
                    </a:stretch>
                  </pic:blipFill>
                  <pic:spPr>
                    <a:xfrm>
                      <a:off x="0" y="0"/>
                      <a:ext cx="4749800" cy="2971800"/>
                    </a:xfrm>
                    <a:prstGeom prst="rect">
                      <a:avLst/>
                    </a:prstGeom>
                  </pic:spPr>
                </pic:pic>
              </a:graphicData>
            </a:graphic>
          </wp:inline>
        </w:drawing>
      </w:r>
    </w:p>
    <w:p w14:paraId="2BA9D79F" w14:textId="77777777" w:rsidR="00E746B1" w:rsidRDefault="00582531" w:rsidP="00E746B1">
      <w:pPr>
        <w:pStyle w:val="MDPI51figurecaption"/>
      </w:pPr>
      <w:r w:rsidRPr="00582531">
        <w:rPr>
          <w:b/>
        </w:rPr>
        <w:t xml:space="preserve">Figure 4. </w:t>
      </w:r>
      <w:r w:rsidRPr="00582531">
        <w:t>Perceived Emotional Valence</w:t>
      </w:r>
      <w:r>
        <w:t>.</w:t>
      </w:r>
      <w:r w:rsidR="00E746B1">
        <w:t xml:space="preserve"> </w:t>
      </w:r>
    </w:p>
    <w:p w14:paraId="2F49A737" w14:textId="37A0B76E" w:rsidR="00E746B1" w:rsidRPr="001755A1" w:rsidRDefault="00E746B1" w:rsidP="00E746B1">
      <w:pPr>
        <w:pStyle w:val="MDPI51figurecaption"/>
        <w:rPr>
          <w:sz w:val="20"/>
        </w:rPr>
        <w:sectPr w:rsidR="00E746B1" w:rsidRPr="001755A1" w:rsidSect="00344B5F">
          <w:pgSz w:w="11900" w:h="16840"/>
          <w:pgMar w:top="1417" w:right="1417" w:bottom="1134" w:left="1417" w:header="708" w:footer="708" w:gutter="0"/>
          <w:cols w:space="708"/>
          <w:docGrid w:linePitch="360"/>
        </w:sectPr>
      </w:pPr>
      <w:r w:rsidRPr="001755A1">
        <w:rPr>
          <w:i/>
          <w:sz w:val="20"/>
        </w:rPr>
        <w:t>Note:</w:t>
      </w:r>
      <w:r w:rsidRPr="001755A1">
        <w:rPr>
          <w:sz w:val="20"/>
        </w:rPr>
        <w:t xml:space="preserve"> SPB: Slow-paced breathing; </w:t>
      </w:r>
      <w:r w:rsidRPr="001755A1">
        <w:rPr>
          <w:sz w:val="20"/>
          <w:vertAlign w:val="superscript"/>
        </w:rPr>
        <w:t xml:space="preserve">* </w:t>
      </w:r>
      <w:r w:rsidRPr="001755A1">
        <w:rPr>
          <w:i/>
          <w:sz w:val="20"/>
        </w:rPr>
        <w:t>p</w:t>
      </w:r>
      <w:r w:rsidRPr="001755A1">
        <w:rPr>
          <w:sz w:val="20"/>
        </w:rPr>
        <w:t xml:space="preserve"> &lt; .006 (Bonferroni correction)</w:t>
      </w:r>
    </w:p>
    <w:p w14:paraId="2B26DE7D" w14:textId="71A703CC" w:rsidR="00702664" w:rsidRPr="00E402CE" w:rsidRDefault="00702664" w:rsidP="00582531">
      <w:pPr>
        <w:pStyle w:val="MDPI51figurecaption"/>
        <w:rPr>
          <w:highlight w:val="yellow"/>
        </w:rPr>
      </w:pPr>
    </w:p>
    <w:p w14:paraId="273212E5" w14:textId="77777777" w:rsidR="00670697" w:rsidRPr="00E402CE" w:rsidRDefault="0020573B" w:rsidP="0020573B">
      <w:pPr>
        <w:pStyle w:val="MDPI21heading1"/>
        <w:rPr>
          <w:color w:val="auto"/>
        </w:rPr>
      </w:pPr>
      <w:r w:rsidRPr="00E402CE">
        <w:rPr>
          <w:color w:val="auto"/>
        </w:rPr>
        <w:t xml:space="preserve">4. </w:t>
      </w:r>
      <w:r w:rsidR="00670697" w:rsidRPr="00E402CE">
        <w:rPr>
          <w:color w:val="auto"/>
        </w:rPr>
        <w:t>Discussion</w:t>
      </w:r>
    </w:p>
    <w:p w14:paraId="470BB063" w14:textId="77777777" w:rsidR="00670697" w:rsidRPr="00E402CE" w:rsidRDefault="00670697" w:rsidP="0020573B">
      <w:pPr>
        <w:pStyle w:val="MDPI31text"/>
        <w:rPr>
          <w:color w:val="auto"/>
        </w:rPr>
      </w:pPr>
      <w:r w:rsidRPr="00E402CE">
        <w:rPr>
          <w:color w:val="auto"/>
        </w:rPr>
        <w:t xml:space="preserve">The aim of this study was to investigate the effects of a brief SPB exercise on CVA and subjective psychophysiological variables, </w:t>
      </w:r>
      <w:bookmarkStart w:id="10" w:name="OLE_LINK1"/>
      <w:bookmarkStart w:id="11" w:name="OLE_LINK2"/>
      <w:r w:rsidRPr="00E402CE">
        <w:rPr>
          <w:color w:val="auto"/>
        </w:rPr>
        <w:t>to understand its potential role within EI training programs.</w:t>
      </w:r>
      <w:bookmarkEnd w:id="10"/>
      <w:bookmarkEnd w:id="11"/>
      <w:r w:rsidRPr="00E402CE">
        <w:rPr>
          <w:color w:val="auto"/>
        </w:rPr>
        <w:t xml:space="preserve"> Our hypothesis regarding CVA was confirmed, given an increase was found in comparison to the control condition. Regarding the subjective variables, findings showed that the 5-min SPB was perceived as more stressful, with higher emotional arousal, and with more negative valence than the resting control condition. These findings are explained below in accordance with current literature in the field.</w:t>
      </w:r>
    </w:p>
    <w:p w14:paraId="267A8D99" w14:textId="5AC95641" w:rsidR="00670697" w:rsidRPr="00E402CE" w:rsidRDefault="00670697" w:rsidP="0020573B">
      <w:pPr>
        <w:pStyle w:val="MDPI31text"/>
        <w:rPr>
          <w:color w:val="auto"/>
        </w:rPr>
      </w:pPr>
      <w:r w:rsidRPr="00E402CE">
        <w:rPr>
          <w:color w:val="auto"/>
        </w:rPr>
        <w:t xml:space="preserve">Regarding CVA, our findings are in line with previous literature, given so </w:t>
      </w:r>
      <w:proofErr w:type="gramStart"/>
      <w:r w:rsidRPr="00E402CE">
        <w:rPr>
          <w:color w:val="auto"/>
        </w:rPr>
        <w:t>far</w:t>
      </w:r>
      <w:proofErr w:type="gramEnd"/>
      <w:r w:rsidRPr="00E402CE">
        <w:rPr>
          <w:color w:val="auto"/>
        </w:rPr>
        <w:t xml:space="preserve"> a robust increase in CVA has </w:t>
      </w:r>
      <w:r w:rsidR="00E402CE" w:rsidRPr="00E402CE">
        <w:rPr>
          <w:color w:val="auto"/>
        </w:rPr>
        <w:t xml:space="preserve">been </w:t>
      </w:r>
      <w:r w:rsidRPr="00E402CE">
        <w:rPr>
          <w:color w:val="auto"/>
        </w:rPr>
        <w:t xml:space="preserve">systematically demonstrated during SPB, while returning to levels close to baseline when ceasing the SPB exercise </w:t>
      </w:r>
      <w:r w:rsidRPr="00E402CE">
        <w:rPr>
          <w:noProof/>
          <w:color w:val="auto"/>
        </w:rPr>
        <w:t>[55,5</w:t>
      </w:r>
      <w:r w:rsidR="005820E1" w:rsidRPr="00E402CE">
        <w:rPr>
          <w:noProof/>
          <w:color w:val="auto"/>
        </w:rPr>
        <w:t>7–59</w:t>
      </w:r>
      <w:r w:rsidRPr="00E402CE">
        <w:rPr>
          <w:noProof/>
          <w:color w:val="auto"/>
        </w:rPr>
        <w:t>]</w:t>
      </w:r>
      <w:r w:rsidRPr="00E402CE">
        <w:rPr>
          <w:color w:val="auto"/>
        </w:rPr>
        <w:t xml:space="preserve">. This acute increase may occur due to the action of SPB on the baroreflex </w:t>
      </w:r>
      <w:r w:rsidRPr="00E402CE">
        <w:rPr>
          <w:noProof/>
          <w:color w:val="auto"/>
        </w:rPr>
        <w:t>[41]</w:t>
      </w:r>
      <w:r w:rsidRPr="00E402CE">
        <w:rPr>
          <w:color w:val="auto"/>
        </w:rPr>
        <w:t xml:space="preserve"> and on pulmonary afferents </w:t>
      </w:r>
      <w:r w:rsidRPr="00E402CE">
        <w:rPr>
          <w:noProof/>
          <w:color w:val="auto"/>
        </w:rPr>
        <w:t>[38]</w:t>
      </w:r>
      <w:r w:rsidRPr="00E402CE">
        <w:rPr>
          <w:color w:val="auto"/>
        </w:rPr>
        <w:t xml:space="preserve">, thus stimulating the </w:t>
      </w:r>
      <w:proofErr w:type="spellStart"/>
      <w:r w:rsidRPr="00E402CE">
        <w:rPr>
          <w:color w:val="auto"/>
        </w:rPr>
        <w:t>vagus</w:t>
      </w:r>
      <w:proofErr w:type="spellEnd"/>
      <w:r w:rsidRPr="00E402CE">
        <w:rPr>
          <w:color w:val="auto"/>
        </w:rPr>
        <w:t xml:space="preserve"> nerve </w:t>
      </w:r>
      <w:r w:rsidRPr="00E402CE">
        <w:rPr>
          <w:noProof/>
          <w:color w:val="auto"/>
        </w:rPr>
        <w:t>[39,42]</w:t>
      </w:r>
      <w:r w:rsidRPr="00E402CE">
        <w:rPr>
          <w:color w:val="auto"/>
        </w:rPr>
        <w:t xml:space="preserve">. The novelty of the current findings resides in the fact that previously the increase in CVA during SPB had been mostly documented with longer SPB practice times of 15-min </w:t>
      </w:r>
      <w:r w:rsidRPr="00E402CE">
        <w:rPr>
          <w:noProof/>
          <w:color w:val="auto"/>
        </w:rPr>
        <w:t>[55,5</w:t>
      </w:r>
      <w:r w:rsidR="005820E1" w:rsidRPr="00E402CE">
        <w:rPr>
          <w:noProof/>
          <w:color w:val="auto"/>
        </w:rPr>
        <w:t>7–59</w:t>
      </w:r>
      <w:r w:rsidRPr="00E402CE">
        <w:rPr>
          <w:noProof/>
          <w:color w:val="auto"/>
        </w:rPr>
        <w:t>]</w:t>
      </w:r>
      <w:r w:rsidRPr="00E402CE">
        <w:rPr>
          <w:color w:val="auto"/>
        </w:rPr>
        <w:t xml:space="preserve">, while a 5-min SPB exercise was used in the current study. The fact that CVA returns to baseline after SPB would reflect the cessation of </w:t>
      </w:r>
      <w:proofErr w:type="spellStart"/>
      <w:r w:rsidRPr="00E402CE">
        <w:rPr>
          <w:color w:val="auto"/>
        </w:rPr>
        <w:t>vagus</w:t>
      </w:r>
      <w:proofErr w:type="spellEnd"/>
      <w:r w:rsidRPr="00E402CE">
        <w:rPr>
          <w:color w:val="auto"/>
        </w:rPr>
        <w:t xml:space="preserve"> nerve stimulation. However, increases in CVA found at rest after long-term SPB interventions (30 days, 15-min per day) would suggest that the regular stimulation of the </w:t>
      </w:r>
      <w:proofErr w:type="spellStart"/>
      <w:r w:rsidRPr="00E402CE">
        <w:rPr>
          <w:color w:val="auto"/>
        </w:rPr>
        <w:t>vagus</w:t>
      </w:r>
      <w:proofErr w:type="spellEnd"/>
      <w:r w:rsidRPr="00E402CE">
        <w:rPr>
          <w:color w:val="auto"/>
        </w:rPr>
        <w:t xml:space="preserve"> nerve via SPB leads to chronic increases in CVA. The underlying mechanisms still need to be uncovered, but we can speculate at this stage that those announced earlier, involving the functioning of the baroreflex, of pulmonary afferents, and the effects on brain networks involved in emotion regulation may certainly play a role in these chronic adaptations </w:t>
      </w:r>
      <w:r w:rsidRPr="00E402CE">
        <w:rPr>
          <w:noProof/>
          <w:color w:val="auto"/>
        </w:rPr>
        <w:t>[36,3</w:t>
      </w:r>
      <w:r w:rsidR="005820E1" w:rsidRPr="00E402CE">
        <w:rPr>
          <w:noProof/>
          <w:color w:val="auto"/>
        </w:rPr>
        <w:t>8–42</w:t>
      </w:r>
      <w:r w:rsidRPr="00E402CE">
        <w:rPr>
          <w:noProof/>
          <w:color w:val="auto"/>
        </w:rPr>
        <w:t>]</w:t>
      </w:r>
    </w:p>
    <w:p w14:paraId="4696F2EF" w14:textId="2120D9D0" w:rsidR="00670697" w:rsidRPr="00E402CE" w:rsidRDefault="00670697" w:rsidP="0020573B">
      <w:pPr>
        <w:pStyle w:val="MDPI31text"/>
        <w:rPr>
          <w:color w:val="auto"/>
        </w:rPr>
      </w:pPr>
      <w:r w:rsidRPr="00E402CE">
        <w:rPr>
          <w:color w:val="auto"/>
        </w:rPr>
        <w:t xml:space="preserve">Our results regarding the subjective experience revealed that the 5-min SPB exercise was perceived as more stressful, with higher emotional arousal, and with more negative valence than the resting control condition. These results appear contradictory to those of </w:t>
      </w:r>
      <w:r w:rsidRPr="00E402CE">
        <w:rPr>
          <w:noProof/>
          <w:color w:val="auto"/>
        </w:rPr>
        <w:t>Van Diest, Verstappen, Aubert, Widjaja, Vansteenwegen and Vlemincx [67]</w:t>
      </w:r>
      <w:r w:rsidRPr="00E402CE">
        <w:rPr>
          <w:color w:val="auto"/>
        </w:rPr>
        <w:t>, who found that a similar 5-min SPB exercise, with an approaching inhalation/exhalation ratio (</w:t>
      </w:r>
      <w:r w:rsidR="006D4A1F" w:rsidRPr="00E402CE">
        <w:rPr>
          <w:color w:val="auto"/>
        </w:rPr>
        <w:t>3 s</w:t>
      </w:r>
      <w:r w:rsidRPr="00E402CE">
        <w:rPr>
          <w:color w:val="auto"/>
        </w:rPr>
        <w:t xml:space="preserve"> inhalation and </w:t>
      </w:r>
      <w:r w:rsidR="006D4A1F" w:rsidRPr="00E402CE">
        <w:rPr>
          <w:color w:val="auto"/>
        </w:rPr>
        <w:t>7 s</w:t>
      </w:r>
      <w:r w:rsidRPr="00E402CE">
        <w:rPr>
          <w:color w:val="auto"/>
        </w:rPr>
        <w:t xml:space="preserve"> exhalation, in comparison to </w:t>
      </w:r>
      <w:r w:rsidR="006D4A1F" w:rsidRPr="00E402CE">
        <w:rPr>
          <w:color w:val="auto"/>
        </w:rPr>
        <w:t>4 s</w:t>
      </w:r>
      <w:r w:rsidRPr="00E402CE">
        <w:rPr>
          <w:color w:val="auto"/>
        </w:rPr>
        <w:t xml:space="preserve"> inhalation and </w:t>
      </w:r>
      <w:r w:rsidR="006D4A1F" w:rsidRPr="00E402CE">
        <w:rPr>
          <w:color w:val="auto"/>
        </w:rPr>
        <w:t>6 s</w:t>
      </w:r>
      <w:r w:rsidRPr="00E402CE">
        <w:rPr>
          <w:color w:val="auto"/>
        </w:rPr>
        <w:t xml:space="preserve"> exhalation in our study), decreased perceived emotional arousal and increased perceived emotional valence in comparison to a baseline condition with spontaneous breathing, while they did not report any change in perceived stress intensity. These results are quite surprising, given the same instrument, the self-assessment manikin </w:t>
      </w:r>
      <w:r w:rsidRPr="00E402CE">
        <w:rPr>
          <w:noProof/>
          <w:color w:val="auto"/>
        </w:rPr>
        <w:t>[77]</w:t>
      </w:r>
      <w:r w:rsidRPr="00E402CE">
        <w:rPr>
          <w:color w:val="auto"/>
        </w:rPr>
        <w:t xml:space="preserve">, was used to assess perceived emotional valence and perceived emotional arousal. We may speculate that in our study participants might have been experiencing dyspnea and found the breathing uncomfortable, potentially due to hyperventilation or unusual additional strain on the respiratory muscles. Previous research has documented dyspnea in individuals performing SPB </w:t>
      </w:r>
      <w:r w:rsidRPr="00E402CE">
        <w:rPr>
          <w:noProof/>
          <w:color w:val="auto"/>
        </w:rPr>
        <w:t>[70,79]</w:t>
      </w:r>
      <w:r w:rsidRPr="00E402CE">
        <w:rPr>
          <w:color w:val="auto"/>
        </w:rPr>
        <w:t xml:space="preserve">, and have suggested the use of positive emotion induction (e.g., pictures linked to positive emotions) to counteract the potential discomfort triggered by SPB. Specifically, </w:t>
      </w:r>
      <w:r w:rsidRPr="00E402CE">
        <w:rPr>
          <w:noProof/>
          <w:color w:val="auto"/>
        </w:rPr>
        <w:t>Allen and Friedman [70]</w:t>
      </w:r>
      <w:r w:rsidRPr="00E402CE">
        <w:rPr>
          <w:color w:val="auto"/>
        </w:rPr>
        <w:t xml:space="preserve"> instructed participants to inhale when a black screen appeared, and exhale when the positive pictures appeared, consequently linking positive pictures to the activation of the parasympathetic nervous system. The control condition did not include the positive pictures, but only displayed HRV-biofeedback. The authors found that dyspnea was rated as less unpleasant and less intense with positive pictures compared to the condition with HRV-biofeedback. Consequently, future research may consider using this strategy to decrease potential dyspnea, and control more strictly that participants adopt a shallow breathing technique, to avoid hyperventilating and decrease the solicitation on the respiratory muscles. Finally, future research designs may consider testing the effects of multi-sessions interventions, given the repeated realization of slow-paced breathing appears to improve participants’ experience </w:t>
      </w:r>
      <w:r w:rsidRPr="00E402CE">
        <w:rPr>
          <w:noProof/>
          <w:color w:val="auto"/>
        </w:rPr>
        <w:t>[80]</w:t>
      </w:r>
      <w:r w:rsidRPr="00E402CE">
        <w:rPr>
          <w:color w:val="auto"/>
        </w:rPr>
        <w:t>. The use of relaxing music or sounds may also help to improve participants’ experience.</w:t>
      </w:r>
    </w:p>
    <w:p w14:paraId="27F29830" w14:textId="6D9546DB" w:rsidR="00670697" w:rsidRPr="00E402CE" w:rsidRDefault="00670697" w:rsidP="0020573B">
      <w:pPr>
        <w:pStyle w:val="MDPI31text"/>
        <w:rPr>
          <w:color w:val="auto"/>
        </w:rPr>
      </w:pPr>
      <w:r w:rsidRPr="00E402CE">
        <w:rPr>
          <w:color w:val="auto"/>
        </w:rPr>
        <w:lastRenderedPageBreak/>
        <w:t xml:space="preserve">Our study had some strengths, but also some limitations. Future studies should investigate whether participants are hyperventilating by using a capnometer to measure end-tidal carbon dioxide </w:t>
      </w:r>
      <w:r w:rsidR="002674CE" w:rsidRPr="00E402CE">
        <w:rPr>
          <w:color w:val="auto"/>
        </w:rPr>
        <w:t>(</w:t>
      </w:r>
      <w:r w:rsidR="002674CE" w:rsidRPr="00E402CE">
        <w:rPr>
          <w:noProof/>
          <w:color w:val="auto"/>
        </w:rPr>
        <w:t xml:space="preserve">e.g., </w:t>
      </w:r>
      <w:r w:rsidRPr="00E402CE">
        <w:rPr>
          <w:noProof/>
          <w:color w:val="auto"/>
        </w:rPr>
        <w:t>[81]</w:t>
      </w:r>
      <w:r w:rsidR="002674CE" w:rsidRPr="00E402CE">
        <w:rPr>
          <w:color w:val="auto"/>
        </w:rPr>
        <w:t>)</w:t>
      </w:r>
      <w:r w:rsidRPr="00E402CE">
        <w:rPr>
          <w:color w:val="auto"/>
        </w:rPr>
        <w:t xml:space="preserve">. Increased tidal volume may also have triggered more strain on respiratory muscles, and this should be controlled in further research. Additionally, given different sports contribute differently to CVA </w:t>
      </w:r>
      <w:r w:rsidRPr="00E402CE">
        <w:rPr>
          <w:noProof/>
          <w:color w:val="auto"/>
        </w:rPr>
        <w:t>[82]</w:t>
      </w:r>
      <w:r w:rsidRPr="00E402CE">
        <w:rPr>
          <w:color w:val="auto"/>
        </w:rPr>
        <w:t xml:space="preserve">, future research should consider the type of sport practiced by athletes when interpreting the results of slow-paced breathing. Finally, it should be noted that we focused here on SPB without using a biofeedback device. The use of SPB has so far mostly been realized with biofeedback, showing associations with a large range of positive physical and mental health outcomes </w:t>
      </w:r>
      <w:r w:rsidRPr="00E402CE">
        <w:rPr>
          <w:noProof/>
          <w:color w:val="auto"/>
        </w:rPr>
        <w:t>[83]</w:t>
      </w:r>
      <w:r w:rsidRPr="00E402CE">
        <w:rPr>
          <w:color w:val="auto"/>
        </w:rPr>
        <w:t xml:space="preserve">. In sports, SPB with biofeedback has been associated with improved performance </w:t>
      </w:r>
      <w:r w:rsidRPr="00E402CE">
        <w:rPr>
          <w:noProof/>
          <w:color w:val="auto"/>
        </w:rPr>
        <w:t>[84,85]</w:t>
      </w:r>
      <w:r w:rsidRPr="00E402CE">
        <w:rPr>
          <w:color w:val="auto"/>
        </w:rPr>
        <w:t>. However, given biofeedback requires the use of additional devices to display the live biological signal, it is less accessible to people from lower socioeconomic background</w:t>
      </w:r>
      <w:r w:rsidR="00E402CE">
        <w:rPr>
          <w:color w:val="auto"/>
        </w:rPr>
        <w:t>s</w:t>
      </w:r>
      <w:r w:rsidRPr="00E402CE">
        <w:rPr>
          <w:color w:val="auto"/>
        </w:rPr>
        <w:t xml:space="preserve"> and in developing countries. Importantly, so far there is no evidence that SPB performed with biofeedback induces different physiological (CVA) or subjective (state anxiety) changes than when realized without </w:t>
      </w:r>
      <w:r w:rsidRPr="00E402CE">
        <w:rPr>
          <w:noProof/>
          <w:color w:val="auto"/>
        </w:rPr>
        <w:t>[86]</w:t>
      </w:r>
      <w:r w:rsidRPr="00E402CE">
        <w:rPr>
          <w:color w:val="auto"/>
        </w:rPr>
        <w:t>. Our results show that positive physiological benefits can be achieved using SPB without biofeedback, as indicated by increases in CVA. However further research should investigate whether the subjective experience of the participant differs between both modalities.</w:t>
      </w:r>
    </w:p>
    <w:p w14:paraId="20C5295B" w14:textId="77777777" w:rsidR="00670697" w:rsidRPr="00E402CE" w:rsidRDefault="0020573B" w:rsidP="0020573B">
      <w:pPr>
        <w:pStyle w:val="MDPI21heading1"/>
        <w:rPr>
          <w:color w:val="auto"/>
        </w:rPr>
      </w:pPr>
      <w:r w:rsidRPr="00E402CE">
        <w:rPr>
          <w:color w:val="auto"/>
        </w:rPr>
        <w:t xml:space="preserve">5. </w:t>
      </w:r>
      <w:r w:rsidR="00670697" w:rsidRPr="00E402CE">
        <w:rPr>
          <w:color w:val="auto"/>
        </w:rPr>
        <w:t>Conclusions</w:t>
      </w:r>
    </w:p>
    <w:p w14:paraId="46D03936" w14:textId="0C1489B2" w:rsidR="00670697" w:rsidRPr="00E402CE" w:rsidRDefault="00670697" w:rsidP="0020573B">
      <w:pPr>
        <w:pStyle w:val="MDPI31text"/>
        <w:rPr>
          <w:color w:val="auto"/>
          <w:lang w:eastAsia="en-US"/>
        </w:rPr>
      </w:pPr>
      <w:bookmarkStart w:id="12" w:name="OLE_LINK3"/>
      <w:bookmarkStart w:id="13" w:name="OLE_LINK4"/>
      <w:r w:rsidRPr="00E402CE">
        <w:rPr>
          <w:color w:val="auto"/>
        </w:rPr>
        <w:t xml:space="preserve">To conclude, the aim of this study was to investigate the use of SPB without biofeedback on CVA and self-report parameters linked to emotion regulation, to understand its unique added value within EI training programs. </w:t>
      </w:r>
      <w:bookmarkEnd w:id="12"/>
      <w:bookmarkEnd w:id="13"/>
      <w:r w:rsidRPr="00E402CE">
        <w:rPr>
          <w:color w:val="auto"/>
        </w:rPr>
        <w:t>Findings showed that while CVA increased in the SPB condition, self-report measures displayed a more contrasted effect for emotion regulation, with increased perceived stress and emotional arousal, and more negative emotional valence. Altogether, these findings suggest that SPB had a positive influence at the physiological level</w:t>
      </w:r>
      <w:r w:rsidR="00E402CE">
        <w:rPr>
          <w:color w:val="auto"/>
        </w:rPr>
        <w:t>; however,</w:t>
      </w:r>
      <w:r w:rsidRPr="00E402CE">
        <w:rPr>
          <w:color w:val="auto"/>
        </w:rPr>
        <w:t xml:space="preserve"> participants may have experienced some discomfort implementing this breathing technique. Consequently, future research and applied implementation of SPB should consider these findings by instructing participants not to hyperventilate, and potentially adding positive pictures to </w:t>
      </w:r>
      <w:r w:rsidRPr="00E402CE">
        <w:rPr>
          <w:color w:val="auto"/>
          <w:lang w:eastAsia="en-US"/>
        </w:rPr>
        <w:t xml:space="preserve">the SPB exercise </w:t>
      </w:r>
      <w:r w:rsidRPr="00E402CE">
        <w:rPr>
          <w:noProof/>
          <w:color w:val="auto"/>
          <w:lang w:eastAsia="en-US"/>
        </w:rPr>
        <w:t>[70,79]</w:t>
      </w:r>
      <w:r w:rsidRPr="00E402CE">
        <w:rPr>
          <w:color w:val="auto"/>
          <w:lang w:eastAsia="en-US"/>
        </w:rPr>
        <w:t xml:space="preserve">. </w:t>
      </w:r>
    </w:p>
    <w:p w14:paraId="3D2FAC73" w14:textId="318A79B7" w:rsidR="00670697" w:rsidRPr="00E402CE" w:rsidRDefault="00670697" w:rsidP="0020573B">
      <w:pPr>
        <w:pStyle w:val="MDPI31text"/>
        <w:rPr>
          <w:color w:val="auto"/>
        </w:rPr>
      </w:pPr>
      <w:r w:rsidRPr="00E402CE">
        <w:rPr>
          <w:color w:val="auto"/>
        </w:rPr>
        <w:t xml:space="preserve">Despite contrasting findings related to the subjective experience, findings regarding CVA are particularly relevant to consider, due to its role in emotion regulation and overall self-regulation </w:t>
      </w:r>
      <w:r w:rsidRPr="00E402CE">
        <w:rPr>
          <w:noProof/>
          <w:color w:val="auto"/>
        </w:rPr>
        <w:t>[46,51,8</w:t>
      </w:r>
      <w:r w:rsidR="005820E1" w:rsidRPr="00E402CE">
        <w:rPr>
          <w:noProof/>
          <w:color w:val="auto"/>
        </w:rPr>
        <w:t>7–91</w:t>
      </w:r>
      <w:r w:rsidRPr="00E402CE">
        <w:rPr>
          <w:noProof/>
          <w:color w:val="auto"/>
        </w:rPr>
        <w:t>]</w:t>
      </w:r>
      <w:r w:rsidRPr="00E402CE">
        <w:rPr>
          <w:color w:val="auto"/>
        </w:rPr>
        <w:t xml:space="preserve">. CVA appears consequently as a relevant physiological marker to index the effectiveness of techniques used in EI training programs. In athletes, higher CVA was found to be associated with better executive functioning and coping under pressure </w:t>
      </w:r>
      <w:r w:rsidRPr="00E402CE">
        <w:rPr>
          <w:noProof/>
          <w:color w:val="auto"/>
        </w:rPr>
        <w:t>[16,9</w:t>
      </w:r>
      <w:r w:rsidR="005820E1" w:rsidRPr="00E402CE">
        <w:rPr>
          <w:noProof/>
          <w:color w:val="auto"/>
        </w:rPr>
        <w:t>2–97</w:t>
      </w:r>
      <w:r w:rsidRPr="00E402CE">
        <w:rPr>
          <w:noProof/>
          <w:color w:val="auto"/>
        </w:rPr>
        <w:t>]</w:t>
      </w:r>
      <w:r w:rsidRPr="00E402CE">
        <w:rPr>
          <w:color w:val="auto"/>
        </w:rPr>
        <w:t xml:space="preserve">. Given SPB has been shown to improve both CVA and executive functioning in athletes </w:t>
      </w:r>
      <w:r w:rsidRPr="00E402CE">
        <w:rPr>
          <w:noProof/>
          <w:color w:val="auto"/>
        </w:rPr>
        <w:t>[55,57,59]</w:t>
      </w:r>
      <w:r w:rsidRPr="00E402CE">
        <w:rPr>
          <w:color w:val="auto"/>
        </w:rPr>
        <w:t xml:space="preserve">, it appears to be a promising technique for the applied field. Despite the existence of other techniques which stimulate the </w:t>
      </w:r>
      <w:proofErr w:type="spellStart"/>
      <w:r w:rsidRPr="00E402CE">
        <w:rPr>
          <w:color w:val="auto"/>
        </w:rPr>
        <w:t>vagus</w:t>
      </w:r>
      <w:proofErr w:type="spellEnd"/>
      <w:r w:rsidRPr="00E402CE">
        <w:rPr>
          <w:color w:val="auto"/>
        </w:rPr>
        <w:t xml:space="preserve"> nerve without requiring the active attention of the individual, such as transcutaneous </w:t>
      </w:r>
      <w:proofErr w:type="spellStart"/>
      <w:r w:rsidRPr="00E402CE">
        <w:rPr>
          <w:color w:val="auto"/>
        </w:rPr>
        <w:t>vagus</w:t>
      </w:r>
      <w:proofErr w:type="spellEnd"/>
      <w:r w:rsidRPr="00E402CE">
        <w:rPr>
          <w:color w:val="auto"/>
        </w:rPr>
        <w:t xml:space="preserve"> nerve stimulation </w:t>
      </w:r>
      <w:r w:rsidRPr="00E402CE">
        <w:rPr>
          <w:noProof/>
          <w:color w:val="auto"/>
        </w:rPr>
        <w:t>[9</w:t>
      </w:r>
      <w:r w:rsidR="005820E1" w:rsidRPr="00E402CE">
        <w:rPr>
          <w:noProof/>
          <w:color w:val="auto"/>
        </w:rPr>
        <w:t>8–100</w:t>
      </w:r>
      <w:r w:rsidRPr="00E402CE">
        <w:rPr>
          <w:noProof/>
          <w:color w:val="auto"/>
        </w:rPr>
        <w:t>]</w:t>
      </w:r>
      <w:r w:rsidRPr="00E402CE">
        <w:rPr>
          <w:color w:val="auto"/>
        </w:rPr>
        <w:t xml:space="preserve">, the advantage of SPB is that it does not require any device, representing a suitable low-cost, low-technology, and non-pharmacological way to stimulate the </w:t>
      </w:r>
      <w:proofErr w:type="spellStart"/>
      <w:r w:rsidRPr="00E402CE">
        <w:rPr>
          <w:color w:val="auto"/>
        </w:rPr>
        <w:t>vagus</w:t>
      </w:r>
      <w:proofErr w:type="spellEnd"/>
      <w:r w:rsidRPr="00E402CE">
        <w:rPr>
          <w:color w:val="auto"/>
        </w:rPr>
        <w:t xml:space="preserve"> nerve.</w:t>
      </w:r>
    </w:p>
    <w:p w14:paraId="68F79DD4" w14:textId="224B7AEA" w:rsidR="00670697" w:rsidRPr="00E402CE" w:rsidRDefault="00670697" w:rsidP="0020573B">
      <w:pPr>
        <w:pStyle w:val="MDPI31text"/>
        <w:rPr>
          <w:color w:val="auto"/>
        </w:rPr>
      </w:pPr>
      <w:r w:rsidRPr="00E402CE">
        <w:rPr>
          <w:color w:val="auto"/>
        </w:rPr>
        <w:t xml:space="preserve">Among the techniques already integrated </w:t>
      </w:r>
      <w:r w:rsidR="001B3673">
        <w:rPr>
          <w:color w:val="auto"/>
        </w:rPr>
        <w:t>into</w:t>
      </w:r>
      <w:r w:rsidR="001B3673" w:rsidRPr="00E402CE">
        <w:rPr>
          <w:color w:val="auto"/>
        </w:rPr>
        <w:t xml:space="preserve"> </w:t>
      </w:r>
      <w:r w:rsidRPr="00E402CE">
        <w:rPr>
          <w:color w:val="auto"/>
        </w:rPr>
        <w:t xml:space="preserve">EI training </w:t>
      </w:r>
      <w:r w:rsidR="001B3673">
        <w:rPr>
          <w:color w:val="auto"/>
        </w:rPr>
        <w:t>that</w:t>
      </w:r>
      <w:r w:rsidR="001B3673" w:rsidRPr="00E402CE">
        <w:rPr>
          <w:color w:val="auto"/>
        </w:rPr>
        <w:t xml:space="preserve"> </w:t>
      </w:r>
      <w:r w:rsidRPr="00E402CE">
        <w:rPr>
          <w:color w:val="auto"/>
        </w:rPr>
        <w:t xml:space="preserve">target the activity of the autonomic nervous system, SPB appears consequently to be a suitable candidate for emotion regulation, even if the instructions </w:t>
      </w:r>
      <w:proofErr w:type="gramStart"/>
      <w:r w:rsidRPr="00E402CE">
        <w:rPr>
          <w:color w:val="auto"/>
        </w:rPr>
        <w:t>have to</w:t>
      </w:r>
      <w:proofErr w:type="gramEnd"/>
      <w:r w:rsidRPr="00E402CE">
        <w:rPr>
          <w:color w:val="auto"/>
        </w:rPr>
        <w:t xml:space="preserve"> guarantee that the subjective experience aligns with the physiological benefits. </w:t>
      </w:r>
      <w:bookmarkStart w:id="14" w:name="OLE_LINK5"/>
      <w:bookmarkStart w:id="15" w:name="OLE_LINK6"/>
      <w:bookmarkStart w:id="16" w:name="OLE_LINK7"/>
      <w:bookmarkStart w:id="17" w:name="OLE_LINK8"/>
      <w:bookmarkStart w:id="18" w:name="OLE_LINK9"/>
      <w:r w:rsidRPr="00E402CE">
        <w:rPr>
          <w:color w:val="auto"/>
        </w:rPr>
        <w:t>Consequently,</w:t>
      </w:r>
      <w:r w:rsidR="00E402CE">
        <w:rPr>
          <w:color w:val="auto"/>
        </w:rPr>
        <w:t xml:space="preserve"> based on</w:t>
      </w:r>
      <w:r w:rsidRPr="00E402CE">
        <w:rPr>
          <w:color w:val="auto"/>
        </w:rPr>
        <w:t xml:space="preserve"> our findings, and </w:t>
      </w:r>
      <w:proofErr w:type="gramStart"/>
      <w:r w:rsidRPr="00E402CE">
        <w:rPr>
          <w:color w:val="auto"/>
        </w:rPr>
        <w:t>taking into account</w:t>
      </w:r>
      <w:proofErr w:type="gramEnd"/>
      <w:r w:rsidRPr="00E402CE">
        <w:rPr>
          <w:color w:val="auto"/>
        </w:rPr>
        <w:t xml:space="preserve"> several aspects that may increase the subjective experience, we may recommend implementing SPB within EI training programs.</w:t>
      </w:r>
      <w:bookmarkEnd w:id="14"/>
      <w:bookmarkEnd w:id="15"/>
      <w:r w:rsidRPr="00E402CE">
        <w:rPr>
          <w:color w:val="auto"/>
        </w:rPr>
        <w:t xml:space="preserve"> </w:t>
      </w:r>
      <w:bookmarkEnd w:id="16"/>
      <w:bookmarkEnd w:id="17"/>
      <w:bookmarkEnd w:id="18"/>
      <w:r w:rsidRPr="00E402CE">
        <w:rPr>
          <w:color w:val="auto"/>
        </w:rPr>
        <w:t xml:space="preserve">Future research should investigate whether the long-term use of SPB as a performance habit </w:t>
      </w:r>
      <w:r w:rsidRPr="00E402CE">
        <w:rPr>
          <w:noProof/>
          <w:color w:val="auto"/>
        </w:rPr>
        <w:t>[101]</w:t>
      </w:r>
      <w:r w:rsidRPr="00E402CE">
        <w:rPr>
          <w:color w:val="auto"/>
        </w:rPr>
        <w:t xml:space="preserve">, as previously implemented in athletes </w:t>
      </w:r>
      <w:r w:rsidRPr="00E402CE">
        <w:rPr>
          <w:noProof/>
          <w:color w:val="auto"/>
        </w:rPr>
        <w:t>[56]</w:t>
      </w:r>
      <w:r w:rsidRPr="00E402CE">
        <w:rPr>
          <w:color w:val="auto"/>
        </w:rPr>
        <w:t xml:space="preserve">, could also lead to stable changes in EI, as measured with EI questionnaires </w:t>
      </w:r>
      <w:r w:rsidRPr="00E402CE">
        <w:rPr>
          <w:noProof/>
          <w:color w:val="auto"/>
        </w:rPr>
        <w:t>[102]</w:t>
      </w:r>
      <w:r w:rsidR="001B3673">
        <w:rPr>
          <w:color w:val="auto"/>
        </w:rPr>
        <w:t>,</w:t>
      </w:r>
      <w:r w:rsidRPr="00E402CE">
        <w:rPr>
          <w:color w:val="auto"/>
        </w:rPr>
        <w:t xml:space="preserve"> such as the Trait Emotional Intelligence Questionnaire </w:t>
      </w:r>
      <w:r w:rsidRPr="00E402CE">
        <w:rPr>
          <w:noProof/>
          <w:color w:val="auto"/>
        </w:rPr>
        <w:t>[4,103]</w:t>
      </w:r>
      <w:r w:rsidRPr="00E402CE">
        <w:rPr>
          <w:color w:val="auto"/>
        </w:rPr>
        <w:t xml:space="preserve"> or the Profile of Emotional Competences </w:t>
      </w:r>
      <w:r w:rsidRPr="00E402CE">
        <w:rPr>
          <w:noProof/>
          <w:color w:val="auto"/>
        </w:rPr>
        <w:t>[5]</w:t>
      </w:r>
      <w:r w:rsidRPr="00E402CE">
        <w:rPr>
          <w:color w:val="auto"/>
        </w:rPr>
        <w:t>.</w:t>
      </w:r>
    </w:p>
    <w:p w14:paraId="33E38B8B" w14:textId="72C95731" w:rsidR="005369C2" w:rsidRPr="00E402CE" w:rsidRDefault="007C208F" w:rsidP="007C208F">
      <w:pPr>
        <w:pStyle w:val="MDPI62BackMatter"/>
        <w:spacing w:before="240"/>
      </w:pPr>
      <w:r w:rsidRPr="00E402CE">
        <w:rPr>
          <w:b/>
        </w:rPr>
        <w:lastRenderedPageBreak/>
        <w:t>Author Contribution</w:t>
      </w:r>
      <w:r w:rsidR="005369C2" w:rsidRPr="00E402CE">
        <w:rPr>
          <w:b/>
        </w:rPr>
        <w:t xml:space="preserve">s: </w:t>
      </w:r>
      <w:r w:rsidR="00AF18CA">
        <w:t xml:space="preserve">“Conceptualization, M.Y., S.L., and F.D.; methodology, </w:t>
      </w:r>
      <w:bookmarkStart w:id="19" w:name="OLE_LINK24"/>
      <w:bookmarkStart w:id="20" w:name="OLE_LINK25"/>
      <w:bookmarkStart w:id="21" w:name="OLE_LINK26"/>
      <w:r w:rsidR="00AF18CA">
        <w:t>M.Y. and S.L.</w:t>
      </w:r>
      <w:bookmarkEnd w:id="19"/>
      <w:bookmarkEnd w:id="20"/>
      <w:bookmarkEnd w:id="21"/>
      <w:r w:rsidR="00AF18CA">
        <w:t xml:space="preserve">; formal analysis, M.Y. and S.L.; investigation, </w:t>
      </w:r>
      <w:bookmarkStart w:id="22" w:name="OLE_LINK29"/>
      <w:bookmarkStart w:id="23" w:name="OLE_LINK30"/>
      <w:r w:rsidR="00AF18CA">
        <w:t>M.Y. and S.L.</w:t>
      </w:r>
      <w:bookmarkEnd w:id="22"/>
      <w:bookmarkEnd w:id="23"/>
      <w:r w:rsidR="00AF18CA">
        <w:t xml:space="preserve">; resources, M.Y. and S.L.; data curation, M.Y. and S.L.; writing—original draft preparation, </w:t>
      </w:r>
      <w:bookmarkStart w:id="24" w:name="OLE_LINK27"/>
      <w:bookmarkStart w:id="25" w:name="OLE_LINK28"/>
      <w:r w:rsidR="00AF18CA">
        <w:t>M.Y., S.L.</w:t>
      </w:r>
      <w:r w:rsidR="00234576">
        <w:t>, N.Z., M.I., U.B., F.B., and R.B.</w:t>
      </w:r>
      <w:bookmarkEnd w:id="24"/>
      <w:bookmarkEnd w:id="25"/>
      <w:r w:rsidR="00AF18CA">
        <w:t xml:space="preserve">; writing—review and editing, </w:t>
      </w:r>
      <w:r w:rsidR="00234576">
        <w:t>M.Y., S.L., N.Z., M.I., U.B., F.B., and R.B.</w:t>
      </w:r>
      <w:r w:rsidR="00AF18CA">
        <w:t xml:space="preserve">; visualization, </w:t>
      </w:r>
      <w:r w:rsidR="00234576">
        <w:t>N.Z. and M.I.</w:t>
      </w:r>
      <w:r w:rsidR="00AF18CA">
        <w:t xml:space="preserve">; supervision, </w:t>
      </w:r>
      <w:r w:rsidR="00234576">
        <w:t>S.L. and F.D.</w:t>
      </w:r>
      <w:r w:rsidR="00AF18CA">
        <w:t>; project administration,</w:t>
      </w:r>
      <w:r w:rsidR="00234576">
        <w:t xml:space="preserve"> M.Y. and S.L.</w:t>
      </w:r>
      <w:r w:rsidR="00AF18CA">
        <w:t>. All authors have read and agreed to the published version of the manuscript.”</w:t>
      </w:r>
    </w:p>
    <w:p w14:paraId="02C457A0" w14:textId="7CE2AAC2" w:rsidR="005369C2" w:rsidRPr="00E402CE" w:rsidRDefault="005369C2" w:rsidP="007C208F">
      <w:pPr>
        <w:pStyle w:val="MDPI62BackMatter"/>
      </w:pPr>
      <w:r w:rsidRPr="00E402CE">
        <w:rPr>
          <w:b/>
        </w:rPr>
        <w:t>Funding:</w:t>
      </w:r>
      <w:r w:rsidRPr="00E402CE">
        <w:t xml:space="preserve"> </w:t>
      </w:r>
      <w:r w:rsidR="00A96B15">
        <w:t>“This research received no external funding”</w:t>
      </w:r>
    </w:p>
    <w:p w14:paraId="64EC34DD" w14:textId="5F476675" w:rsidR="005369C2" w:rsidRPr="00E402CE" w:rsidRDefault="005369C2" w:rsidP="007C208F">
      <w:pPr>
        <w:pStyle w:val="MDPI62BackMatter"/>
      </w:pPr>
      <w:r w:rsidRPr="00E402CE">
        <w:rPr>
          <w:b/>
        </w:rPr>
        <w:t>Institutional Review Board Statement</w:t>
      </w:r>
      <w:proofErr w:type="gramStart"/>
      <w:r w:rsidRPr="00E402CE">
        <w:rPr>
          <w:b/>
        </w:rPr>
        <w:t xml:space="preserve">: </w:t>
      </w:r>
      <w:r w:rsidR="00C95965" w:rsidRPr="00C95965">
        <w:rPr>
          <w:color w:val="auto"/>
        </w:rPr>
        <w:t xml:space="preserve"> </w:t>
      </w:r>
      <w:r w:rsidR="00C95965">
        <w:rPr>
          <w:color w:val="auto"/>
        </w:rPr>
        <w:t>“</w:t>
      </w:r>
      <w:proofErr w:type="gramEnd"/>
      <w:r w:rsidR="00C95965" w:rsidRPr="00E402CE">
        <w:rPr>
          <w:color w:val="auto"/>
        </w:rPr>
        <w:t xml:space="preserve">The experimental protocol was approved by the Ethics Committee of </w:t>
      </w:r>
      <w:r w:rsidR="00A96B15">
        <w:rPr>
          <w:color w:val="auto"/>
        </w:rPr>
        <w:t>the</w:t>
      </w:r>
      <w:r w:rsidR="00C95965" w:rsidRPr="00E402CE">
        <w:rPr>
          <w:color w:val="auto"/>
        </w:rPr>
        <w:t xml:space="preserve"> German University</w:t>
      </w:r>
      <w:r w:rsidR="00A96B15">
        <w:rPr>
          <w:color w:val="auto"/>
        </w:rPr>
        <w:t xml:space="preserve"> Cologne</w:t>
      </w:r>
      <w:r w:rsidR="00C95965" w:rsidRPr="00E402CE">
        <w:rPr>
          <w:color w:val="auto"/>
        </w:rPr>
        <w:t xml:space="preserve"> (Project Identification Code 06/11/2014).</w:t>
      </w:r>
      <w:r w:rsidR="00C95965">
        <w:rPr>
          <w:color w:val="auto"/>
        </w:rPr>
        <w:t>”</w:t>
      </w:r>
    </w:p>
    <w:p w14:paraId="1655F510" w14:textId="095BD56E" w:rsidR="005369C2" w:rsidRPr="00E402CE" w:rsidRDefault="005369C2" w:rsidP="007C208F">
      <w:pPr>
        <w:pStyle w:val="MDPI62BackMatter"/>
      </w:pPr>
      <w:r w:rsidRPr="00E402CE">
        <w:rPr>
          <w:b/>
        </w:rPr>
        <w:t xml:space="preserve">Informed Consent Statement: </w:t>
      </w:r>
      <w:r w:rsidR="00A431CF">
        <w:t>“Informed consent was obtained from all subjects involved in the study.”</w:t>
      </w:r>
    </w:p>
    <w:p w14:paraId="6BAC5F3C" w14:textId="3EBC31C2" w:rsidR="005369C2" w:rsidRPr="00E402CE" w:rsidRDefault="005369C2" w:rsidP="007C208F">
      <w:pPr>
        <w:pStyle w:val="MDPI62BackMatter"/>
      </w:pPr>
      <w:r w:rsidRPr="00E402CE">
        <w:rPr>
          <w:b/>
        </w:rPr>
        <w:t>Data Availability Statement:</w:t>
      </w:r>
      <w:r w:rsidR="000E3620">
        <w:rPr>
          <w:b/>
        </w:rPr>
        <w:t xml:space="preserve"> </w:t>
      </w:r>
      <w:r w:rsidR="000E3620" w:rsidRPr="000E3620">
        <w:t xml:space="preserve">“Data can be </w:t>
      </w:r>
      <w:r w:rsidR="000E3620">
        <w:t>shared</w:t>
      </w:r>
      <w:r w:rsidR="000E3620" w:rsidRPr="000E3620">
        <w:t xml:space="preserve"> </w:t>
      </w:r>
      <w:r w:rsidR="000E3620">
        <w:t xml:space="preserve">by </w:t>
      </w:r>
      <w:r w:rsidR="000E3620" w:rsidRPr="000E3620">
        <w:t>the</w:t>
      </w:r>
      <w:r w:rsidR="000E3620">
        <w:t xml:space="preserve"> corresponding author upon reasonable request.”</w:t>
      </w:r>
      <w:r w:rsidR="000E3620" w:rsidRPr="000E3620">
        <w:t xml:space="preserve"> </w:t>
      </w:r>
      <w:r w:rsidRPr="000E3620">
        <w:t xml:space="preserve"> </w:t>
      </w:r>
    </w:p>
    <w:p w14:paraId="7FFA1C7F" w14:textId="1B570D26" w:rsidR="005369C2" w:rsidRPr="00E402CE" w:rsidRDefault="005369C2" w:rsidP="007C208F">
      <w:pPr>
        <w:pStyle w:val="MDPI62BackMatter"/>
      </w:pPr>
      <w:r w:rsidRPr="00E402CE">
        <w:rPr>
          <w:b/>
        </w:rPr>
        <w:t>Conflicts of Interest:</w:t>
      </w:r>
      <w:r w:rsidR="00665469">
        <w:rPr>
          <w:b/>
        </w:rPr>
        <w:t xml:space="preserve"> </w:t>
      </w:r>
      <w:r w:rsidR="00665469">
        <w:t>“The authors declare no conflict of interest.”.</w:t>
      </w:r>
      <w:r w:rsidRPr="00E402CE">
        <w:rPr>
          <w:b/>
        </w:rPr>
        <w:t xml:space="preserve"> </w:t>
      </w:r>
    </w:p>
    <w:p w14:paraId="18AC6087" w14:textId="77777777" w:rsidR="00216DA2" w:rsidRPr="00EF47C7" w:rsidRDefault="00216DA2" w:rsidP="00216DA2">
      <w:pPr>
        <w:pStyle w:val="MDPI21heading1"/>
        <w:ind w:left="0"/>
        <w:rPr>
          <w:color w:val="auto"/>
        </w:rPr>
      </w:pPr>
      <w:r w:rsidRPr="00EF47C7">
        <w:rPr>
          <w:color w:val="auto"/>
        </w:rPr>
        <w:t>References</w:t>
      </w:r>
    </w:p>
    <w:p w14:paraId="27FFEAFE" w14:textId="18F3E1A1" w:rsidR="00216DA2" w:rsidRPr="001C7DC3" w:rsidRDefault="00216DA2" w:rsidP="00216DA2">
      <w:pPr>
        <w:pStyle w:val="EndNoteBibliography"/>
        <w:numPr>
          <w:ilvl w:val="0"/>
          <w:numId w:val="17"/>
        </w:numPr>
        <w:adjustRightInd w:val="0"/>
        <w:snapToGrid w:val="0"/>
        <w:spacing w:line="228" w:lineRule="auto"/>
        <w:ind w:left="425" w:hanging="425"/>
      </w:pPr>
      <w:r w:rsidRPr="00842FE8">
        <w:t xml:space="preserve">Ruiz, M.; Robazza, C. </w:t>
      </w:r>
      <w:r w:rsidRPr="00842FE8">
        <w:rPr>
          <w:i/>
        </w:rPr>
        <w:t xml:space="preserve">Feelings in </w:t>
      </w:r>
      <w:r w:rsidRPr="00982DAF">
        <w:rPr>
          <w:i/>
        </w:rPr>
        <w:t>Sport—The</w:t>
      </w:r>
      <w:r w:rsidRPr="00842FE8">
        <w:rPr>
          <w:i/>
        </w:rPr>
        <w:t xml:space="preserve">ory, Research, and Practical Implications for Performance </w:t>
      </w:r>
      <w:r w:rsidRPr="001C7DC3">
        <w:rPr>
          <w:i/>
        </w:rPr>
        <w:t>and Well-Being</w:t>
      </w:r>
      <w:r w:rsidRPr="001C7DC3">
        <w:t>; Routledge: London, UK, 2021.</w:t>
      </w:r>
    </w:p>
    <w:p w14:paraId="1FE6E4D9"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Lazarus, R.S. How emotions influence performance in competitive sports. </w:t>
      </w:r>
      <w:r w:rsidRPr="001C7DC3">
        <w:rPr>
          <w:i/>
        </w:rPr>
        <w:t xml:space="preserve">Sport Psychol. </w:t>
      </w:r>
      <w:r w:rsidRPr="001C7DC3">
        <w:rPr>
          <w:b/>
        </w:rPr>
        <w:t>2000</w:t>
      </w:r>
      <w:r w:rsidRPr="001C7DC3">
        <w:t xml:space="preserve">, </w:t>
      </w:r>
      <w:r w:rsidRPr="001C7DC3">
        <w:rPr>
          <w:i/>
        </w:rPr>
        <w:t>14</w:t>
      </w:r>
      <w:r w:rsidRPr="001C7DC3">
        <w:t>, 229–252.</w:t>
      </w:r>
    </w:p>
    <w:p w14:paraId="77E612C0"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Laborde, S.; Allen, M.S.; Katschak, K.; Mattonet, K.; Lachner, N. Trait personality in sport and exercise psychology: A mapping review and research agenda. </w:t>
      </w:r>
      <w:r w:rsidRPr="001C7DC3">
        <w:rPr>
          <w:i/>
        </w:rPr>
        <w:t xml:space="preserve">Int. J. Sport Exerc. Psychol. </w:t>
      </w:r>
      <w:r w:rsidRPr="001C7DC3">
        <w:rPr>
          <w:b/>
        </w:rPr>
        <w:t>2019</w:t>
      </w:r>
      <w:r w:rsidRPr="001C7DC3">
        <w:t>, 1–16, doi:10.1080/1612197x.2019.1570536.</w:t>
      </w:r>
    </w:p>
    <w:p w14:paraId="506A3940"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Petrides, K.V. </w:t>
      </w:r>
      <w:r w:rsidRPr="001C7DC3">
        <w:rPr>
          <w:i/>
        </w:rPr>
        <w:t>Technical Manual for the Trait Emotional Intelligence Questionnaire (TEIQue)</w:t>
      </w:r>
      <w:r w:rsidRPr="001C7DC3">
        <w:t>; London Psychometric Laboratory: London, UK, 2009.</w:t>
      </w:r>
    </w:p>
    <w:p w14:paraId="16231C80"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Brasseur, S.; Grégoire, J.; Bourdu, R.; Mikolajczak, M. The Profile of Emotional Competence (PEC): Development and validation of a self-reported measure that fits dimensions of emotional competence theory. </w:t>
      </w:r>
      <w:r w:rsidRPr="001C7DC3">
        <w:rPr>
          <w:i/>
        </w:rPr>
        <w:t xml:space="preserve">PLoS ONE </w:t>
      </w:r>
      <w:r w:rsidRPr="001C7DC3">
        <w:rPr>
          <w:b/>
        </w:rPr>
        <w:t>2013</w:t>
      </w:r>
      <w:r w:rsidRPr="001C7DC3">
        <w:t xml:space="preserve">, </w:t>
      </w:r>
      <w:r w:rsidRPr="001C7DC3">
        <w:rPr>
          <w:i/>
        </w:rPr>
        <w:t>8</w:t>
      </w:r>
      <w:r w:rsidRPr="001C7DC3">
        <w:t>, e62635, doi:10.1371/journal.pone.0062635.</w:t>
      </w:r>
    </w:p>
    <w:p w14:paraId="5C092294"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Laborde, S.; Dosseville, F.; Allen, M.S. Emotional intelligence in sport and exercise: A systematic review. </w:t>
      </w:r>
      <w:r w:rsidRPr="001C7DC3">
        <w:rPr>
          <w:i/>
        </w:rPr>
        <w:t xml:space="preserve">Scand. J. Med. Sci. Sports </w:t>
      </w:r>
      <w:r w:rsidRPr="001C7DC3">
        <w:rPr>
          <w:b/>
        </w:rPr>
        <w:t>2016</w:t>
      </w:r>
      <w:r w:rsidRPr="001C7DC3">
        <w:t xml:space="preserve">, </w:t>
      </w:r>
      <w:r w:rsidRPr="001C7DC3">
        <w:rPr>
          <w:i/>
        </w:rPr>
        <w:t>26</w:t>
      </w:r>
      <w:r w:rsidRPr="001C7DC3">
        <w:t>, 862–874, doi:10.1111/sms.12510.</w:t>
      </w:r>
    </w:p>
    <w:p w14:paraId="65807DED"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Kopp, A.; Jekauc, D. The influence of emotional intelligence on performance in competitive sports: A meta-analytical investigation. </w:t>
      </w:r>
      <w:r w:rsidRPr="001C7DC3">
        <w:rPr>
          <w:i/>
        </w:rPr>
        <w:t xml:space="preserve">Sports </w:t>
      </w:r>
      <w:r w:rsidRPr="001C7DC3">
        <w:rPr>
          <w:b/>
        </w:rPr>
        <w:t>2018</w:t>
      </w:r>
      <w:r w:rsidRPr="001C7DC3">
        <w:t xml:space="preserve">, </w:t>
      </w:r>
      <w:r w:rsidRPr="001C7DC3">
        <w:rPr>
          <w:i/>
        </w:rPr>
        <w:t>6</w:t>
      </w:r>
      <w:r w:rsidRPr="001C7DC3">
        <w:t>, 175, doi:10.3390/sports6040175.</w:t>
      </w:r>
    </w:p>
    <w:p w14:paraId="0D6BD819"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1C7DC3">
        <w:t xml:space="preserve">Mikolajczak, M. Going beyond the ability-trait debate: The three-level model of emotional intelligence an unifying view: The three-level model of EI. </w:t>
      </w:r>
      <w:r w:rsidRPr="001C7DC3">
        <w:rPr>
          <w:i/>
        </w:rPr>
        <w:t xml:space="preserve">E J. Appl. Psychol. </w:t>
      </w:r>
      <w:r w:rsidRPr="001C7DC3">
        <w:rPr>
          <w:b/>
        </w:rPr>
        <w:t>2009</w:t>
      </w:r>
      <w:r w:rsidRPr="001C7DC3">
        <w:t xml:space="preserve">, </w:t>
      </w:r>
      <w:r w:rsidRPr="001C7DC3">
        <w:rPr>
          <w:i/>
        </w:rPr>
        <w:t>5</w:t>
      </w:r>
      <w:r w:rsidRPr="001C7DC3">
        <w:t>, 25–31.</w:t>
      </w:r>
    </w:p>
    <w:p w14:paraId="7D4DF93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Dosseville, F.; Scelles, N. Trait emotional intelligence and preference for intuition and deliberation: Respective influence on academic performance. </w:t>
      </w:r>
      <w:r>
        <w:rPr>
          <w:i/>
        </w:rPr>
        <w:t xml:space="preserve">Personal. Individ. Differ. </w:t>
      </w:r>
      <w:r>
        <w:rPr>
          <w:b/>
        </w:rPr>
        <w:t>2010</w:t>
      </w:r>
      <w:r>
        <w:t xml:space="preserve">, </w:t>
      </w:r>
      <w:r>
        <w:rPr>
          <w:i/>
        </w:rPr>
        <w:t>49</w:t>
      </w:r>
      <w:r>
        <w:t>, 784–788</w:t>
      </w:r>
      <w:r w:rsidRPr="00842FE8">
        <w:t xml:space="preserve">, </w:t>
      </w:r>
      <w:r>
        <w:t>doi:</w:t>
      </w:r>
      <w:r w:rsidRPr="00842FE8">
        <w:t>10.1016/j.paid.2010.06.031.</w:t>
      </w:r>
    </w:p>
    <w:p w14:paraId="335FA84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You, M.; Dosseville, F.; Salinas, A. Culture, individual differences, and situation: Influence on coping in French and Chinese table tennis players. </w:t>
      </w:r>
      <w:r>
        <w:rPr>
          <w:i/>
        </w:rPr>
        <w:t xml:space="preserve">Eur. J. </w:t>
      </w:r>
      <w:r w:rsidRPr="00842FE8">
        <w:rPr>
          <w:i/>
        </w:rPr>
        <w:t xml:space="preserve">Sport </w:t>
      </w:r>
      <w:r>
        <w:rPr>
          <w:i/>
        </w:rPr>
        <w:t xml:space="preserve">Sci. </w:t>
      </w:r>
      <w:r>
        <w:rPr>
          <w:b/>
        </w:rPr>
        <w:t>2012</w:t>
      </w:r>
      <w:r>
        <w:t xml:space="preserve">, </w:t>
      </w:r>
      <w:r>
        <w:rPr>
          <w:i/>
        </w:rPr>
        <w:t>12</w:t>
      </w:r>
      <w:r>
        <w:t>, 255–261</w:t>
      </w:r>
      <w:r w:rsidRPr="00842FE8">
        <w:t xml:space="preserve">, </w:t>
      </w:r>
      <w:r>
        <w:t>doi:</w:t>
      </w:r>
      <w:r w:rsidRPr="00842FE8">
        <w:t>10.1080/17461391.2011.566367.</w:t>
      </w:r>
    </w:p>
    <w:p w14:paraId="77C75CD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Dosseville, F.; Guillén, F.; Chávez, E. Validity of the trait emotional intelligence questionnaire in sports and its links with performance satisfaction. </w:t>
      </w:r>
      <w:r>
        <w:rPr>
          <w:i/>
        </w:rPr>
        <w:t xml:space="preserve">Psychol. </w:t>
      </w:r>
      <w:r w:rsidRPr="00842FE8">
        <w:rPr>
          <w:i/>
        </w:rPr>
        <w:t xml:space="preserve">Sport </w:t>
      </w:r>
      <w:r>
        <w:rPr>
          <w:i/>
        </w:rPr>
        <w:t xml:space="preserve">Exerc. </w:t>
      </w:r>
      <w:r>
        <w:rPr>
          <w:b/>
        </w:rPr>
        <w:t>2014</w:t>
      </w:r>
      <w:r>
        <w:t xml:space="preserve">, </w:t>
      </w:r>
      <w:r>
        <w:rPr>
          <w:i/>
        </w:rPr>
        <w:t>15</w:t>
      </w:r>
      <w:r>
        <w:t>, 481–490</w:t>
      </w:r>
      <w:r w:rsidRPr="00842FE8">
        <w:t xml:space="preserve">, </w:t>
      </w:r>
      <w:r>
        <w:t>doi:</w:t>
      </w:r>
      <w:r w:rsidRPr="00842FE8">
        <w:t>10.1016/j.psychsport.2014.05.001.</w:t>
      </w:r>
    </w:p>
    <w:p w14:paraId="3642AFE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Acebes-Sanchez, J.; Granado-Peinado, M.; Giraldez, C.M. Relationship between emotional intelligence and anxiety in a futsal club from Madrid. </w:t>
      </w:r>
      <w:r w:rsidRPr="00842FE8">
        <w:rPr>
          <w:i/>
        </w:rPr>
        <w:t xml:space="preserve">Retos </w:t>
      </w:r>
      <w:r w:rsidRPr="00842FE8">
        <w:rPr>
          <w:b/>
        </w:rPr>
        <w:t>2021</w:t>
      </w:r>
      <w:r w:rsidRPr="00842FE8">
        <w:t xml:space="preserve">, </w:t>
      </w:r>
      <w:r w:rsidRPr="00982DAF">
        <w:rPr>
          <w:i/>
          <w:iCs/>
        </w:rPr>
        <w:t>39</w:t>
      </w:r>
      <w:r>
        <w:rPr>
          <w:rFonts w:hint="eastAsia"/>
        </w:rPr>
        <w:t>,</w:t>
      </w:r>
      <w:r>
        <w:t xml:space="preserve"> </w:t>
      </w:r>
      <w:r w:rsidRPr="00842FE8">
        <w:t>643</w:t>
      </w:r>
      <w:r>
        <w:t>–</w:t>
      </w:r>
      <w:r w:rsidRPr="00842FE8">
        <w:t>648.</w:t>
      </w:r>
    </w:p>
    <w:p w14:paraId="37620EB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Fernandez, M.M.; Brito, C.J.; Miarka, B.; Diaz-de-Durana, A.L. Anxiety and emotional intelligence: Comparisons between combat sports, gender and levels using the trait meta-mood scale and the inventory of situations and anxiety response. </w:t>
      </w:r>
      <w:r w:rsidRPr="00842FE8">
        <w:rPr>
          <w:i/>
        </w:rPr>
        <w:t>Front</w:t>
      </w:r>
      <w:r>
        <w:rPr>
          <w:i/>
        </w:rPr>
        <w:t>.</w:t>
      </w:r>
      <w:r w:rsidRPr="00842FE8">
        <w:rPr>
          <w:i/>
        </w:rPr>
        <w:t xml:space="preserve"> Psychol</w:t>
      </w:r>
      <w:r>
        <w:rPr>
          <w:i/>
        </w:rPr>
        <w:t>.</w:t>
      </w:r>
      <w:r w:rsidRPr="00842FE8">
        <w:rPr>
          <w:i/>
        </w:rPr>
        <w:t xml:space="preserve"> </w:t>
      </w:r>
      <w:r>
        <w:rPr>
          <w:b/>
        </w:rPr>
        <w:t>2020</w:t>
      </w:r>
      <w:r>
        <w:t xml:space="preserve">, </w:t>
      </w:r>
      <w:r>
        <w:rPr>
          <w:i/>
        </w:rPr>
        <w:t>1</w:t>
      </w:r>
      <w:r w:rsidRPr="00982DAF">
        <w:rPr>
          <w:i/>
        </w:rPr>
        <w:t>1</w:t>
      </w:r>
      <w:r w:rsidRPr="00982DAF">
        <w:t>, 130, d</w:t>
      </w:r>
      <w:r>
        <w:t>oi:</w:t>
      </w:r>
      <w:r w:rsidRPr="00842FE8">
        <w:t>10.3389/fpsyg.2020.00130.</w:t>
      </w:r>
    </w:p>
    <w:p w14:paraId="47DAB93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Castro-Sanchez, M.; Zurita-Ortega, F.; Ramirez-Granizo, I.; Ubago-Jimenez, J.L. Relationship between emotional intelligence and anxiety levels in athletes. </w:t>
      </w:r>
      <w:r>
        <w:rPr>
          <w:i/>
        </w:rPr>
        <w:t xml:space="preserve">J. </w:t>
      </w:r>
      <w:r w:rsidRPr="00842FE8">
        <w:rPr>
          <w:i/>
        </w:rPr>
        <w:t xml:space="preserve">Sport Health </w:t>
      </w:r>
      <w:r>
        <w:rPr>
          <w:i/>
        </w:rPr>
        <w:t xml:space="preserve">Res. </w:t>
      </w:r>
      <w:r>
        <w:rPr>
          <w:b/>
        </w:rPr>
        <w:t>2020</w:t>
      </w:r>
      <w:r>
        <w:t xml:space="preserve">, </w:t>
      </w:r>
      <w:r>
        <w:rPr>
          <w:i/>
        </w:rPr>
        <w:t>12</w:t>
      </w:r>
      <w:r>
        <w:t>, 42–52</w:t>
      </w:r>
      <w:r w:rsidRPr="00842FE8">
        <w:t>.</w:t>
      </w:r>
    </w:p>
    <w:p w14:paraId="2CFFC10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Brüll, A.; Weber, J.; Anders, L.S. Trait emotional intelligence in sports: A protective role against stress through heart rate variability? </w:t>
      </w:r>
      <w:r>
        <w:rPr>
          <w:i/>
        </w:rPr>
        <w:t xml:space="preserve">Personal. Individ. Differ. </w:t>
      </w:r>
      <w:r>
        <w:rPr>
          <w:b/>
        </w:rPr>
        <w:t>2011</w:t>
      </w:r>
      <w:r>
        <w:t xml:space="preserve">, </w:t>
      </w:r>
      <w:r>
        <w:rPr>
          <w:i/>
        </w:rPr>
        <w:t>51</w:t>
      </w:r>
      <w:r>
        <w:t>, 23–27</w:t>
      </w:r>
      <w:r w:rsidRPr="00842FE8">
        <w:t xml:space="preserve">, </w:t>
      </w:r>
      <w:r>
        <w:t>doi:</w:t>
      </w:r>
      <w:r w:rsidRPr="00842FE8">
        <w:t>10.1016/j.paid.2011.03.003.</w:t>
      </w:r>
    </w:p>
    <w:p w14:paraId="6A9C174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Lautenbach, F.; Allen, M.S. The contribution of coping-related variables and heart rate variability to visual search performance under pressure. </w:t>
      </w:r>
      <w:r w:rsidRPr="00842FE8">
        <w:rPr>
          <w:i/>
        </w:rPr>
        <w:t>Physiol</w:t>
      </w:r>
      <w:r>
        <w:rPr>
          <w:i/>
        </w:rPr>
        <w:t>.</w:t>
      </w:r>
      <w:r w:rsidRPr="00842FE8">
        <w:rPr>
          <w:i/>
        </w:rPr>
        <w:t xml:space="preserve"> Behav</w:t>
      </w:r>
      <w:r>
        <w:rPr>
          <w:i/>
        </w:rPr>
        <w:t>.</w:t>
      </w:r>
      <w:r w:rsidRPr="00842FE8">
        <w:rPr>
          <w:i/>
        </w:rPr>
        <w:t xml:space="preserve"> </w:t>
      </w:r>
      <w:r>
        <w:rPr>
          <w:b/>
        </w:rPr>
        <w:t>2015</w:t>
      </w:r>
      <w:r>
        <w:t xml:space="preserve">, </w:t>
      </w:r>
      <w:r>
        <w:rPr>
          <w:i/>
        </w:rPr>
        <w:t>139</w:t>
      </w:r>
      <w:r>
        <w:t>, 532–540</w:t>
      </w:r>
      <w:r w:rsidRPr="00842FE8">
        <w:t xml:space="preserve">, </w:t>
      </w:r>
      <w:r>
        <w:t>doi:</w:t>
      </w:r>
      <w:r w:rsidRPr="00842FE8">
        <w:t>10.1016/j.physbeh.2014.12.003.</w:t>
      </w:r>
    </w:p>
    <w:p w14:paraId="01360FC9"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Lautenbach, F.; Allen, M.S.; Herbert, C.; Achtzehn, S. The role of trait emotional intelligence in emotion regulation and performance under pressure. </w:t>
      </w:r>
      <w:r>
        <w:rPr>
          <w:i/>
        </w:rPr>
        <w:t xml:space="preserve">Personal. Individ. Differ. </w:t>
      </w:r>
      <w:r>
        <w:rPr>
          <w:b/>
        </w:rPr>
        <w:t>2014</w:t>
      </w:r>
      <w:r>
        <w:t xml:space="preserve">, </w:t>
      </w:r>
      <w:r>
        <w:rPr>
          <w:i/>
        </w:rPr>
        <w:t>57</w:t>
      </w:r>
      <w:r>
        <w:t>, 43–47</w:t>
      </w:r>
      <w:r w:rsidRPr="00842FE8">
        <w:t xml:space="preserve">, </w:t>
      </w:r>
      <w:r>
        <w:t>doi:</w:t>
      </w:r>
      <w:r w:rsidRPr="00842FE8">
        <w:t>10.1016/J.Paid.2013.09.013.</w:t>
      </w:r>
    </w:p>
    <w:p w14:paraId="1208315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Lane, A.M.; Wilson, M.R. Emotions and trait emotional intelligence among ultra-endurance runners. </w:t>
      </w:r>
      <w:r>
        <w:rPr>
          <w:i/>
        </w:rPr>
        <w:t xml:space="preserve">J. Sci. Med. </w:t>
      </w:r>
      <w:r w:rsidRPr="00842FE8">
        <w:rPr>
          <w:i/>
        </w:rPr>
        <w:t xml:space="preserve">Sport </w:t>
      </w:r>
      <w:r>
        <w:rPr>
          <w:b/>
        </w:rPr>
        <w:t>2011</w:t>
      </w:r>
      <w:r>
        <w:t xml:space="preserve">, </w:t>
      </w:r>
      <w:r>
        <w:rPr>
          <w:i/>
        </w:rPr>
        <w:t>14</w:t>
      </w:r>
      <w:r>
        <w:t>, 358–362</w:t>
      </w:r>
      <w:r w:rsidRPr="00842FE8">
        <w:t xml:space="preserve">, </w:t>
      </w:r>
      <w:r>
        <w:t>doi:</w:t>
      </w:r>
      <w:r w:rsidRPr="00842FE8">
        <w:t>10.1016/J.Jsams.2011.03.001.</w:t>
      </w:r>
    </w:p>
    <w:p w14:paraId="5F59AD99"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842FE8">
        <w:t>Vaughan, R.; Hagyard</w:t>
      </w:r>
      <w:r w:rsidRPr="001C7DC3">
        <w:t xml:space="preserve">, J.D.; Brimmell, J.; Edwards, E.J. The effect of trait emotional intelligence on working memory across athletic expertise. </w:t>
      </w:r>
      <w:r w:rsidRPr="001C7DC3">
        <w:rPr>
          <w:i/>
        </w:rPr>
        <w:t xml:space="preserve">J. Sports Sci. </w:t>
      </w:r>
      <w:r w:rsidRPr="001C7DC3">
        <w:rPr>
          <w:b/>
        </w:rPr>
        <w:t>2020</w:t>
      </w:r>
      <w:r w:rsidRPr="001C7DC3">
        <w:t>, 1–9, doi:10.1080/02640414.2020.1840039.</w:t>
      </w:r>
    </w:p>
    <w:p w14:paraId="0E65A78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1C7DC3">
        <w:t>Vaughan, R.; Laborde, S.; McConville, C. T</w:t>
      </w:r>
      <w:r w:rsidRPr="00842FE8">
        <w:t xml:space="preserve">he effect of athletic expertise and trait emotional intelligence on decision-making. </w:t>
      </w:r>
      <w:r w:rsidRPr="00842FE8">
        <w:rPr>
          <w:i/>
        </w:rPr>
        <w:t>Eur</w:t>
      </w:r>
      <w:r>
        <w:rPr>
          <w:i/>
        </w:rPr>
        <w:t>.</w:t>
      </w:r>
      <w:r w:rsidRPr="00842FE8">
        <w:rPr>
          <w:i/>
        </w:rPr>
        <w:t xml:space="preserve"> J</w:t>
      </w:r>
      <w:r>
        <w:rPr>
          <w:i/>
        </w:rPr>
        <w:t>.</w:t>
      </w:r>
      <w:r w:rsidRPr="00842FE8">
        <w:rPr>
          <w:i/>
        </w:rPr>
        <w:t xml:space="preserve"> Sport Sci</w:t>
      </w:r>
      <w:r>
        <w:rPr>
          <w:i/>
        </w:rPr>
        <w:t>.</w:t>
      </w:r>
      <w:r w:rsidRPr="00842FE8">
        <w:rPr>
          <w:i/>
        </w:rPr>
        <w:t xml:space="preserve"> </w:t>
      </w:r>
      <w:r>
        <w:rPr>
          <w:b/>
        </w:rPr>
        <w:t>2019</w:t>
      </w:r>
      <w:r>
        <w:t xml:space="preserve">, </w:t>
      </w:r>
      <w:r>
        <w:rPr>
          <w:i/>
        </w:rPr>
        <w:t>19</w:t>
      </w:r>
      <w:r>
        <w:t>, 225–233</w:t>
      </w:r>
      <w:r w:rsidRPr="00842FE8">
        <w:t xml:space="preserve">, </w:t>
      </w:r>
      <w:r>
        <w:t>doi:</w:t>
      </w:r>
      <w:r w:rsidRPr="00842FE8">
        <w:t>10.1080/17461391.2018.1510037.</w:t>
      </w:r>
    </w:p>
    <w:p w14:paraId="6CD7C4A5"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lastRenderedPageBreak/>
        <w:t xml:space="preserve">Zizzi, S.J.; Deaner, H.R.; Hirschhorn, D.K. The relationship between emotional intelligence and performance among college baseball players. </w:t>
      </w:r>
      <w:r>
        <w:rPr>
          <w:i/>
        </w:rPr>
        <w:t xml:space="preserve">J. Appl. </w:t>
      </w:r>
      <w:r w:rsidRPr="00842FE8">
        <w:rPr>
          <w:i/>
        </w:rPr>
        <w:t xml:space="preserve">Sport </w:t>
      </w:r>
      <w:r>
        <w:rPr>
          <w:i/>
        </w:rPr>
        <w:t xml:space="preserve">Psychol. </w:t>
      </w:r>
      <w:r>
        <w:rPr>
          <w:b/>
        </w:rPr>
        <w:t>2003</w:t>
      </w:r>
      <w:r>
        <w:t xml:space="preserve">, </w:t>
      </w:r>
      <w:r>
        <w:rPr>
          <w:i/>
        </w:rPr>
        <w:t>15</w:t>
      </w:r>
      <w:r>
        <w:t>, 262–269</w:t>
      </w:r>
      <w:r w:rsidRPr="00842FE8">
        <w:t xml:space="preserve">, </w:t>
      </w:r>
      <w:r>
        <w:t>doi:</w:t>
      </w:r>
      <w:r w:rsidRPr="00842FE8">
        <w:t>10.1080/10413200305390.</w:t>
      </w:r>
    </w:p>
    <w:p w14:paraId="2C9FE46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Perlini, A.H.; Halverson, T.R. Emotional intelligence in the national hockey league. </w:t>
      </w:r>
      <w:r>
        <w:rPr>
          <w:i/>
        </w:rPr>
        <w:t xml:space="preserve">Can. J. Behav. Sci. </w:t>
      </w:r>
      <w:r>
        <w:rPr>
          <w:b/>
        </w:rPr>
        <w:t>2006</w:t>
      </w:r>
      <w:r>
        <w:t xml:space="preserve">, </w:t>
      </w:r>
      <w:r>
        <w:rPr>
          <w:i/>
        </w:rPr>
        <w:t>38</w:t>
      </w:r>
      <w:r>
        <w:t>, 109–119</w:t>
      </w:r>
      <w:r w:rsidRPr="00842FE8">
        <w:t xml:space="preserve">, </w:t>
      </w:r>
      <w:r>
        <w:t>doi:</w:t>
      </w:r>
      <w:r w:rsidRPr="00842FE8">
        <w:t>10.1037/cjbs2006001.</w:t>
      </w:r>
    </w:p>
    <w:p w14:paraId="0D0A240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Mosley, E.; Dosseville, F. Commentary: Emotional intelligence impact on half marathon finish times. </w:t>
      </w:r>
      <w:r w:rsidRPr="00842FE8">
        <w:rPr>
          <w:i/>
        </w:rPr>
        <w:t>Front</w:t>
      </w:r>
      <w:r>
        <w:rPr>
          <w:i/>
        </w:rPr>
        <w:t>.</w:t>
      </w:r>
      <w:r w:rsidRPr="00842FE8">
        <w:rPr>
          <w:i/>
        </w:rPr>
        <w:t xml:space="preserve"> Psychol</w:t>
      </w:r>
      <w:r>
        <w:rPr>
          <w:i/>
        </w:rPr>
        <w:t>.</w:t>
      </w:r>
      <w:r w:rsidRPr="00842FE8">
        <w:rPr>
          <w:i/>
        </w:rPr>
        <w:t xml:space="preserve"> </w:t>
      </w:r>
      <w:r>
        <w:rPr>
          <w:b/>
        </w:rPr>
        <w:t>2018</w:t>
      </w:r>
      <w:r>
        <w:t xml:space="preserve">, </w:t>
      </w:r>
      <w:r w:rsidRPr="0050690A">
        <w:rPr>
          <w:i/>
        </w:rPr>
        <w:t>9</w:t>
      </w:r>
      <w:r w:rsidRPr="0050690A">
        <w:t>, 2593, doi:10</w:t>
      </w:r>
      <w:r w:rsidRPr="00842FE8">
        <w:t>.3389/fpsyg.2018.02593.</w:t>
      </w:r>
    </w:p>
    <w:p w14:paraId="5913F302"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Kotsou, I.; Nelis, D.; Grégoire, J.; Mikolajczak, M. Emotional plasticity: Conditions and effects of improving emotional competence in adulthood. </w:t>
      </w:r>
      <w:r>
        <w:rPr>
          <w:i/>
        </w:rPr>
        <w:t xml:space="preserve">J. Appl. Psychol. </w:t>
      </w:r>
      <w:r>
        <w:rPr>
          <w:b/>
        </w:rPr>
        <w:t>2011</w:t>
      </w:r>
      <w:r>
        <w:t xml:space="preserve">, </w:t>
      </w:r>
      <w:r>
        <w:rPr>
          <w:i/>
        </w:rPr>
        <w:t>96</w:t>
      </w:r>
      <w:r>
        <w:t>, 827–839</w:t>
      </w:r>
      <w:r w:rsidRPr="00842FE8">
        <w:t>.</w:t>
      </w:r>
    </w:p>
    <w:p w14:paraId="6D5E79DA"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Nelis, D.; Kotsou, I.; Quoidbach, J.; Hansenne, M.; Weytens, F.; Dupuis, P.; Mikolajczak, M. Increasing emotional competence improves psychological and physical well-being, social relationships, and employability. </w:t>
      </w:r>
      <w:r w:rsidRPr="00842FE8">
        <w:rPr>
          <w:i/>
        </w:rPr>
        <w:t xml:space="preserve">Emotion </w:t>
      </w:r>
      <w:r>
        <w:rPr>
          <w:b/>
        </w:rPr>
        <w:t>2011</w:t>
      </w:r>
      <w:r>
        <w:t xml:space="preserve">, </w:t>
      </w:r>
      <w:r>
        <w:rPr>
          <w:i/>
        </w:rPr>
        <w:t>11</w:t>
      </w:r>
      <w:r>
        <w:t>, 354–366</w:t>
      </w:r>
      <w:r w:rsidRPr="00842FE8">
        <w:t xml:space="preserve">, </w:t>
      </w:r>
      <w:r>
        <w:t>doi:</w:t>
      </w:r>
      <w:r w:rsidRPr="00842FE8">
        <w:t>10.1037/a0021554.</w:t>
      </w:r>
    </w:p>
    <w:p w14:paraId="5C75902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Kotsou, I.; Mikolajczak, M.; Heeren, A.; Grégoire, J.; Leys, C. Improving emotional intelligence: A systematic review of existing work and future challenges. </w:t>
      </w:r>
      <w:r>
        <w:rPr>
          <w:i/>
        </w:rPr>
        <w:t xml:space="preserve">Emot. Rev. </w:t>
      </w:r>
      <w:r w:rsidRPr="00842FE8">
        <w:rPr>
          <w:b/>
        </w:rPr>
        <w:t>2019</w:t>
      </w:r>
      <w:r w:rsidRPr="00842FE8">
        <w:t xml:space="preserve">, </w:t>
      </w:r>
      <w:r>
        <w:t>doi:</w:t>
      </w:r>
      <w:r w:rsidRPr="00842FE8">
        <w:t>10.1177/1754073917735902.</w:t>
      </w:r>
    </w:p>
    <w:p w14:paraId="252776F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Hodzic, S.; Scharfen, J.; Ripoll, P.; Holling, H.; Zenasni, F. How efficient are emotional intelligence trainings: A meta-analysis. </w:t>
      </w:r>
      <w:r>
        <w:rPr>
          <w:i/>
        </w:rPr>
        <w:t xml:space="preserve">Emot. Rev. </w:t>
      </w:r>
      <w:r>
        <w:rPr>
          <w:b/>
        </w:rPr>
        <w:t>2018</w:t>
      </w:r>
      <w:r>
        <w:t xml:space="preserve">, </w:t>
      </w:r>
      <w:r>
        <w:rPr>
          <w:i/>
        </w:rPr>
        <w:t>10</w:t>
      </w:r>
      <w:r>
        <w:t>, 138–148</w:t>
      </w:r>
      <w:r w:rsidRPr="00842FE8">
        <w:t xml:space="preserve">, </w:t>
      </w:r>
      <w:r>
        <w:t>doi:</w:t>
      </w:r>
      <w:r w:rsidRPr="00842FE8">
        <w:t>10.1177/1754073917708613.</w:t>
      </w:r>
    </w:p>
    <w:p w14:paraId="760AC86D"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Campo, M.; Laborde, S.; Mosley, E. Emotional intelligence training in team sports. </w:t>
      </w:r>
      <w:r>
        <w:rPr>
          <w:i/>
        </w:rPr>
        <w:t xml:space="preserve">J. Individ. Differ. </w:t>
      </w:r>
      <w:r>
        <w:rPr>
          <w:b/>
        </w:rPr>
        <w:t>2016</w:t>
      </w:r>
      <w:r>
        <w:t xml:space="preserve">, </w:t>
      </w:r>
      <w:r>
        <w:rPr>
          <w:i/>
        </w:rPr>
        <w:t>37</w:t>
      </w:r>
      <w:r>
        <w:t>, 152–158</w:t>
      </w:r>
      <w:r w:rsidRPr="00842FE8">
        <w:t xml:space="preserve">, </w:t>
      </w:r>
      <w:r>
        <w:t>doi:</w:t>
      </w:r>
      <w:r w:rsidRPr="00842FE8">
        <w:t>10.1027/1614-0001/a000201.</w:t>
      </w:r>
    </w:p>
    <w:p w14:paraId="16B7E560"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842FE8">
        <w:t xml:space="preserve">Campo, M.; Laborde, S.; Martinent, G.; Louvet, B.; Nicolas, M. Emotional intelligence (EI) training adapted to the international preparation constraints in rugby: Influence of EI trainer status on EI training effectiveness. </w:t>
      </w:r>
      <w:r>
        <w:rPr>
          <w:i/>
        </w:rPr>
        <w:t xml:space="preserve">Front. Psychol. </w:t>
      </w:r>
      <w:r>
        <w:rPr>
          <w:b/>
        </w:rPr>
        <w:t>2019</w:t>
      </w:r>
      <w:r>
        <w:t xml:space="preserve">, </w:t>
      </w:r>
      <w:r>
        <w:rPr>
          <w:i/>
        </w:rPr>
        <w:t>1</w:t>
      </w:r>
      <w:r w:rsidRPr="0050690A">
        <w:rPr>
          <w:i/>
        </w:rPr>
        <w:t>0</w:t>
      </w:r>
      <w:r w:rsidRPr="0050690A">
        <w:t>, 1939,</w:t>
      </w:r>
      <w:r w:rsidRPr="00842FE8">
        <w:t xml:space="preserve"> </w:t>
      </w:r>
      <w:r>
        <w:t>doi:</w:t>
      </w:r>
      <w:r w:rsidRPr="00842FE8">
        <w:t>10.3389/fpsyg.2019.</w:t>
      </w:r>
      <w:r w:rsidRPr="001C7DC3">
        <w:t>01939.</w:t>
      </w:r>
    </w:p>
    <w:p w14:paraId="27E75D62"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1C7DC3">
        <w:t xml:space="preserve">Schütz, K.; Rahders, F.; Mosley, E.; Laborde, S. Emotional competences training in equestrian sport—A preliminary study. </w:t>
      </w:r>
      <w:r w:rsidRPr="001C7DC3">
        <w:rPr>
          <w:i/>
        </w:rPr>
        <w:t xml:space="preserve">Int. J. Sport Exerc. Psychol. </w:t>
      </w:r>
      <w:r w:rsidRPr="001C7DC3">
        <w:rPr>
          <w:b/>
        </w:rPr>
        <w:t>2020</w:t>
      </w:r>
      <w:r w:rsidRPr="001C7DC3">
        <w:t>, 1–13, doi</w:t>
      </w:r>
      <w:r>
        <w:t>:</w:t>
      </w:r>
      <w:r w:rsidRPr="00842FE8">
        <w:t>10.1080/1612197x.2020.1819367.</w:t>
      </w:r>
    </w:p>
    <w:p w14:paraId="71F6335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Crombie, D.; Lombard, C.; Noakes, T.D. Increasing emotional intelligence in cricketers: An intervention study. </w:t>
      </w:r>
      <w:r>
        <w:rPr>
          <w:i/>
        </w:rPr>
        <w:t xml:space="preserve">Int. J. </w:t>
      </w:r>
      <w:r w:rsidRPr="00842FE8">
        <w:rPr>
          <w:i/>
        </w:rPr>
        <w:t xml:space="preserve">Sports </w:t>
      </w:r>
      <w:r>
        <w:rPr>
          <w:i/>
        </w:rPr>
        <w:t xml:space="preserve">Sci. Coach. </w:t>
      </w:r>
      <w:r>
        <w:rPr>
          <w:b/>
        </w:rPr>
        <w:t>2011</w:t>
      </w:r>
      <w:r>
        <w:t xml:space="preserve">, </w:t>
      </w:r>
      <w:r>
        <w:rPr>
          <w:i/>
        </w:rPr>
        <w:t>6</w:t>
      </w:r>
      <w:r>
        <w:t>, 69–86</w:t>
      </w:r>
      <w:r w:rsidRPr="00842FE8">
        <w:t>.</w:t>
      </w:r>
    </w:p>
    <w:p w14:paraId="0D1CA065" w14:textId="77777777" w:rsidR="00216DA2" w:rsidRPr="001C7DC3" w:rsidRDefault="00216DA2" w:rsidP="00216DA2">
      <w:pPr>
        <w:pStyle w:val="EndNoteBibliography"/>
        <w:numPr>
          <w:ilvl w:val="0"/>
          <w:numId w:val="17"/>
        </w:numPr>
        <w:adjustRightInd w:val="0"/>
        <w:snapToGrid w:val="0"/>
        <w:spacing w:line="228" w:lineRule="auto"/>
        <w:ind w:left="425" w:hanging="425"/>
      </w:pPr>
      <w:r w:rsidRPr="00842FE8">
        <w:t>Barlow, A.; Banks, A.P. Using emotional intelligence in coaching high-performance athlete</w:t>
      </w:r>
      <w:r w:rsidRPr="007D3F9E">
        <w:t>s: A ra</w:t>
      </w:r>
      <w:r w:rsidRPr="00842FE8">
        <w:t xml:space="preserve">ndomised controlled trial. </w:t>
      </w:r>
      <w:r>
        <w:rPr>
          <w:i/>
        </w:rPr>
        <w:t>Coach.</w:t>
      </w:r>
      <w:r w:rsidRPr="00842FE8">
        <w:rPr>
          <w:i/>
        </w:rPr>
        <w:t xml:space="preserve"> </w:t>
      </w:r>
      <w:r>
        <w:rPr>
          <w:i/>
        </w:rPr>
        <w:t xml:space="preserve">Int. J. </w:t>
      </w:r>
      <w:r w:rsidRPr="00842FE8">
        <w:rPr>
          <w:i/>
        </w:rPr>
        <w:t xml:space="preserve">Theory </w:t>
      </w:r>
      <w:r>
        <w:rPr>
          <w:i/>
        </w:rPr>
        <w:t>Re</w:t>
      </w:r>
      <w:r w:rsidRPr="001C7DC3">
        <w:rPr>
          <w:i/>
        </w:rPr>
        <w:t xml:space="preserve">s. Pract. </w:t>
      </w:r>
      <w:r w:rsidRPr="001C7DC3">
        <w:rPr>
          <w:b/>
        </w:rPr>
        <w:t>2014</w:t>
      </w:r>
      <w:r w:rsidRPr="001C7DC3">
        <w:t xml:space="preserve">, </w:t>
      </w:r>
      <w:r w:rsidRPr="001C7DC3">
        <w:rPr>
          <w:i/>
        </w:rPr>
        <w:t>7</w:t>
      </w:r>
      <w:r w:rsidRPr="001C7DC3">
        <w:t>, 132–139, doi:10.1080/17521882.2014.939679.</w:t>
      </w:r>
    </w:p>
    <w:p w14:paraId="1E420C0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1C7DC3">
        <w:t xml:space="preserve">Sherwood, L. </w:t>
      </w:r>
      <w:r w:rsidRPr="001C7DC3">
        <w:rPr>
          <w:i/>
        </w:rPr>
        <w:t>Fundamentals of Physiology: A Human Perspective</w:t>
      </w:r>
      <w:r w:rsidRPr="001C7DC3">
        <w:t>, 3</w:t>
      </w:r>
      <w:r w:rsidRPr="00842FE8">
        <w:t xml:space="preserve">rd ed.; Brooks/Cole: Belmont, CA, </w:t>
      </w:r>
      <w:r>
        <w:t xml:space="preserve">USA, </w:t>
      </w:r>
      <w:r w:rsidRPr="00842FE8">
        <w:t>2006.</w:t>
      </w:r>
    </w:p>
    <w:p w14:paraId="66D4FB87"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Tortora, G.J.; Derrickson, B.H. </w:t>
      </w:r>
      <w:r w:rsidRPr="00842FE8">
        <w:rPr>
          <w:i/>
        </w:rPr>
        <w:t>Principles of Anatomy and Physiology</w:t>
      </w:r>
      <w:r w:rsidRPr="00842FE8">
        <w:t xml:space="preserve">; John Wiley &amp; Sons, Inc.: Hoboken, NJ, </w:t>
      </w:r>
      <w:r>
        <w:t xml:space="preserve">USA, </w:t>
      </w:r>
      <w:r w:rsidRPr="00842FE8">
        <w:t>2014.</w:t>
      </w:r>
    </w:p>
    <w:p w14:paraId="13C25BB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Russo, M.A.; Santarelli, D.M.; O'Rourke, D. The physiological effects of slow breathing in the healthy human. </w:t>
      </w:r>
      <w:r w:rsidRPr="00842FE8">
        <w:rPr>
          <w:i/>
        </w:rPr>
        <w:t xml:space="preserve">Breathe </w:t>
      </w:r>
      <w:r>
        <w:rPr>
          <w:b/>
        </w:rPr>
        <w:t>2017</w:t>
      </w:r>
      <w:r>
        <w:t xml:space="preserve">, </w:t>
      </w:r>
      <w:r>
        <w:rPr>
          <w:i/>
        </w:rPr>
        <w:t>13</w:t>
      </w:r>
      <w:r>
        <w:t>, 298–309</w:t>
      </w:r>
      <w:r w:rsidRPr="00842FE8">
        <w:t xml:space="preserve">, </w:t>
      </w:r>
      <w:r>
        <w:t>doi:</w:t>
      </w:r>
      <w:r w:rsidRPr="00842FE8">
        <w:t>10.1183/20734735.009817.</w:t>
      </w:r>
    </w:p>
    <w:p w14:paraId="22451DA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Zaccaro, A.; Piarulli, A.; Laurino, M.; Garbella, E.; Menicucci, D.; Neri, B.; Gemignani, A. How breath-control can change your life: A systematic review on psycho-physiological correlates of slow breathing. </w:t>
      </w:r>
      <w:r>
        <w:rPr>
          <w:i/>
        </w:rPr>
        <w:t xml:space="preserve">Front. Hum. Neurosci. </w:t>
      </w:r>
      <w:r>
        <w:rPr>
          <w:b/>
        </w:rPr>
        <w:t>2018</w:t>
      </w:r>
      <w:r>
        <w:t xml:space="preserve">, </w:t>
      </w:r>
      <w:r>
        <w:rPr>
          <w:i/>
        </w:rPr>
        <w:t>1</w:t>
      </w:r>
      <w:r w:rsidRPr="007D3F9E">
        <w:rPr>
          <w:i/>
        </w:rPr>
        <w:t>2</w:t>
      </w:r>
      <w:r w:rsidRPr="007D3F9E">
        <w:t>, 353,</w:t>
      </w:r>
      <w:r w:rsidRPr="00842FE8">
        <w:t xml:space="preserve"> </w:t>
      </w:r>
      <w:r>
        <w:t>doi:</w:t>
      </w:r>
      <w:r w:rsidRPr="00842FE8">
        <w:t>10.3389/fnhum.2018.00353.</w:t>
      </w:r>
    </w:p>
    <w:p w14:paraId="508F3C8D"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Schwartz, M.; Andrasik, F. </w:t>
      </w:r>
      <w:r w:rsidRPr="00842FE8">
        <w:rPr>
          <w:i/>
        </w:rPr>
        <w:t>Biofeedback, Fourth Edition: A Practitioner's Guide</w:t>
      </w:r>
      <w:r w:rsidRPr="00842FE8">
        <w:t xml:space="preserve">; </w:t>
      </w:r>
      <w:r w:rsidRPr="00EF47C7">
        <w:t>The Guilford Press:</w:t>
      </w:r>
      <w:r w:rsidRPr="00842FE8">
        <w:t xml:space="preserve"> 2017.</w:t>
      </w:r>
    </w:p>
    <w:p w14:paraId="2212BF7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Noble, D.J.; Hochman, S. Hypothesis: Pulmonary afferent activity patterns during slow, deep breathing contribute to the neural induction of physiological relaxation. </w:t>
      </w:r>
      <w:r w:rsidRPr="00842FE8">
        <w:rPr>
          <w:i/>
        </w:rPr>
        <w:t>Front</w:t>
      </w:r>
      <w:r>
        <w:rPr>
          <w:i/>
        </w:rPr>
        <w:t>.</w:t>
      </w:r>
      <w:r w:rsidRPr="00842FE8">
        <w:rPr>
          <w:i/>
        </w:rPr>
        <w:t xml:space="preserve"> Physiol. </w:t>
      </w:r>
      <w:r>
        <w:rPr>
          <w:b/>
        </w:rPr>
        <w:t>2019</w:t>
      </w:r>
      <w:r>
        <w:t xml:space="preserve">, </w:t>
      </w:r>
      <w:r>
        <w:rPr>
          <w:i/>
        </w:rPr>
        <w:t>1</w:t>
      </w:r>
      <w:r w:rsidRPr="00162464">
        <w:rPr>
          <w:i/>
          <w:color w:val="000000" w:themeColor="text1"/>
        </w:rPr>
        <w:t>0</w:t>
      </w:r>
      <w:r w:rsidRPr="00162464">
        <w:rPr>
          <w:color w:val="000000" w:themeColor="text1"/>
        </w:rPr>
        <w:t>, 1176, doi:</w:t>
      </w:r>
      <w:r w:rsidRPr="00842FE8">
        <w:t>10.3389/fphys.2019.01176.</w:t>
      </w:r>
    </w:p>
    <w:p w14:paraId="44492F8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Gerritsen, R.J.S.; Band, G.P.H. Breath of life: The respiratory vagal stimulation model of contemplative activity. </w:t>
      </w:r>
      <w:r>
        <w:rPr>
          <w:i/>
        </w:rPr>
        <w:t xml:space="preserve">Front. Hum. Neurosci. </w:t>
      </w:r>
      <w:r>
        <w:rPr>
          <w:b/>
        </w:rPr>
        <w:t>2018</w:t>
      </w:r>
      <w:r>
        <w:t xml:space="preserve">, </w:t>
      </w:r>
      <w:r>
        <w:rPr>
          <w:i/>
        </w:rPr>
        <w:t>12</w:t>
      </w:r>
      <w:r>
        <w:t>,</w:t>
      </w:r>
      <w:r w:rsidRPr="00162464">
        <w:t xml:space="preserve"> 397, d</w:t>
      </w:r>
      <w:r>
        <w:t>oi:</w:t>
      </w:r>
      <w:r w:rsidRPr="00842FE8">
        <w:t>10.3389/fnhum.2018.00397.</w:t>
      </w:r>
    </w:p>
    <w:p w14:paraId="46B1E17B"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Mather, M.; Thayer, J.F. How heart rate variability affects emotion regulation brain networks. </w:t>
      </w:r>
      <w:r>
        <w:rPr>
          <w:i/>
        </w:rPr>
        <w:t xml:space="preserve">Curr. Opin. Behav. Sci. </w:t>
      </w:r>
      <w:r>
        <w:rPr>
          <w:b/>
        </w:rPr>
        <w:t>2018</w:t>
      </w:r>
      <w:r>
        <w:t xml:space="preserve">, </w:t>
      </w:r>
      <w:r>
        <w:rPr>
          <w:i/>
        </w:rPr>
        <w:t>19</w:t>
      </w:r>
      <w:r>
        <w:t>, 98–104</w:t>
      </w:r>
      <w:r w:rsidRPr="00842FE8">
        <w:t xml:space="preserve">, </w:t>
      </w:r>
      <w:r>
        <w:t>doi:</w:t>
      </w:r>
      <w:r w:rsidRPr="00842FE8">
        <w:t>10.1016/j.cobeha.2017.12.017.</w:t>
      </w:r>
    </w:p>
    <w:p w14:paraId="3123FA6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Lehrer, P.M.; Gevirtz, R. Heart rate variability biofeedba</w:t>
      </w:r>
      <w:r w:rsidRPr="00162464">
        <w:t>ck: How and</w:t>
      </w:r>
      <w:r w:rsidRPr="00842FE8">
        <w:t xml:space="preserve"> why does it work? </w:t>
      </w:r>
      <w:r>
        <w:rPr>
          <w:i/>
        </w:rPr>
        <w:t xml:space="preserve">Front. Psychol. </w:t>
      </w:r>
      <w:r w:rsidRPr="00842FE8">
        <w:rPr>
          <w:b/>
        </w:rPr>
        <w:t>2014</w:t>
      </w:r>
      <w:r w:rsidRPr="00842FE8">
        <w:t xml:space="preserve">, </w:t>
      </w:r>
      <w:r w:rsidRPr="00842FE8">
        <w:rPr>
          <w:i/>
        </w:rPr>
        <w:t>5</w:t>
      </w:r>
      <w:r w:rsidRPr="00842FE8">
        <w:t xml:space="preserve">, </w:t>
      </w:r>
      <w:r>
        <w:t>doi:</w:t>
      </w:r>
      <w:r w:rsidRPr="00842FE8">
        <w:t>10.3389/fpsyg.2014.00756.</w:t>
      </w:r>
    </w:p>
    <w:p w14:paraId="4C4B4A7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Shaffer, F.; Meehan, Z.M. A practical guide to resonance frequency assessment for heart rate variability biofeedback. </w:t>
      </w:r>
      <w:r>
        <w:rPr>
          <w:i/>
        </w:rPr>
        <w:t xml:space="preserve">Front. Neurosci. </w:t>
      </w:r>
      <w:r w:rsidRPr="00842FE8">
        <w:rPr>
          <w:b/>
        </w:rPr>
        <w:t>2020</w:t>
      </w:r>
      <w:r w:rsidRPr="00842FE8">
        <w:t xml:space="preserve">, </w:t>
      </w:r>
      <w:r w:rsidRPr="00842FE8">
        <w:rPr>
          <w:i/>
        </w:rPr>
        <w:t>14</w:t>
      </w:r>
      <w:r w:rsidRPr="00842FE8">
        <w:t xml:space="preserve">, </w:t>
      </w:r>
      <w:r>
        <w:t>doi:</w:t>
      </w:r>
      <w:r w:rsidRPr="00842FE8">
        <w:t>10.3389/fnins.2020.570400.</w:t>
      </w:r>
    </w:p>
    <w:p w14:paraId="7F75994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Brodal, P. </w:t>
      </w:r>
      <w:r w:rsidRPr="00842FE8">
        <w:rPr>
          <w:i/>
        </w:rPr>
        <w:t>The Central Nervous System</w:t>
      </w:r>
      <w:r w:rsidRPr="00162464">
        <w:rPr>
          <w:i/>
        </w:rPr>
        <w:t>—St</w:t>
      </w:r>
      <w:r w:rsidRPr="00842FE8">
        <w:rPr>
          <w:i/>
        </w:rPr>
        <w:t>ructure and Function</w:t>
      </w:r>
      <w:r w:rsidRPr="00842FE8">
        <w:t xml:space="preserve">, 5th ed.; Oxford University Press: New York, </w:t>
      </w:r>
      <w:r>
        <w:t xml:space="preserve">NY, USA, </w:t>
      </w:r>
      <w:r w:rsidRPr="00842FE8">
        <w:t>2016.</w:t>
      </w:r>
    </w:p>
    <w:p w14:paraId="5D85A935"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Appelhans, B.M.; Luecken, L.J. Heart rate variability as an index of regulated emotional responding. </w:t>
      </w:r>
      <w:r>
        <w:rPr>
          <w:i/>
        </w:rPr>
        <w:t xml:space="preserve">Rev. Gen. Psychol. </w:t>
      </w:r>
      <w:r>
        <w:rPr>
          <w:b/>
        </w:rPr>
        <w:t>2006</w:t>
      </w:r>
      <w:r>
        <w:t xml:space="preserve">, </w:t>
      </w:r>
      <w:r>
        <w:rPr>
          <w:i/>
        </w:rPr>
        <w:t>10</w:t>
      </w:r>
      <w:r>
        <w:t>, 229–240</w:t>
      </w:r>
      <w:r w:rsidRPr="00842FE8">
        <w:t xml:space="preserve">, </w:t>
      </w:r>
      <w:r>
        <w:t>doi:</w:t>
      </w:r>
      <w:r w:rsidRPr="00842FE8">
        <w:t>10.1037/1089-2680.10.3.229.</w:t>
      </w:r>
    </w:p>
    <w:p w14:paraId="6BB9387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Thayer, J.F.; Lane, R.D. A model of neurovisceral integration in emotion regulation and dysregulation. </w:t>
      </w:r>
      <w:r>
        <w:rPr>
          <w:i/>
        </w:rPr>
        <w:t xml:space="preserve">J. Affect. Disord. </w:t>
      </w:r>
      <w:r>
        <w:rPr>
          <w:b/>
        </w:rPr>
        <w:t>2000</w:t>
      </w:r>
      <w:r>
        <w:t xml:space="preserve">, </w:t>
      </w:r>
      <w:r>
        <w:rPr>
          <w:i/>
        </w:rPr>
        <w:t>61</w:t>
      </w:r>
      <w:r>
        <w:t>, 201–216</w:t>
      </w:r>
      <w:r w:rsidRPr="00842FE8">
        <w:t xml:space="preserve">, </w:t>
      </w:r>
      <w:r>
        <w:t>doi:</w:t>
      </w:r>
      <w:r w:rsidRPr="00842FE8">
        <w:t>10.1016/S0165-0327(00)00338-4.</w:t>
      </w:r>
    </w:p>
    <w:p w14:paraId="3BB8CBE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Thayer, J.F.; Hansen, A.L.; Saus-Rose, E.; Johnsen, B.H. Heart rate variability, prefrontal neural function, and cognitive performanc</w:t>
      </w:r>
      <w:r w:rsidRPr="006F12C2">
        <w:t>e: The ne</w:t>
      </w:r>
      <w:r w:rsidRPr="00842FE8">
        <w:t xml:space="preserve">urovisceral integration perspective on self-regulation, adaptation, and health. </w:t>
      </w:r>
      <w:r>
        <w:rPr>
          <w:i/>
        </w:rPr>
        <w:t xml:space="preserve">Ann. Behav. Med. </w:t>
      </w:r>
      <w:r>
        <w:rPr>
          <w:b/>
        </w:rPr>
        <w:t>2009</w:t>
      </w:r>
      <w:r>
        <w:t xml:space="preserve">, </w:t>
      </w:r>
      <w:r>
        <w:rPr>
          <w:i/>
        </w:rPr>
        <w:t>37</w:t>
      </w:r>
      <w:r>
        <w:t>, 141–153</w:t>
      </w:r>
      <w:r w:rsidRPr="00842FE8">
        <w:t xml:space="preserve">, </w:t>
      </w:r>
      <w:r>
        <w:t>doi:</w:t>
      </w:r>
      <w:r w:rsidRPr="00842FE8">
        <w:t>10.1007/s12160-009-9101-z.</w:t>
      </w:r>
    </w:p>
    <w:p w14:paraId="3B735B9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Smith, R.; Thayer, J.F.; Khalsa, S.S.; Lane, R.D. The hierarchical basis of neurovisceral integration. </w:t>
      </w:r>
      <w:r>
        <w:rPr>
          <w:i/>
        </w:rPr>
        <w:t xml:space="preserve">Neurosci. Biobehav. Rev. </w:t>
      </w:r>
      <w:r>
        <w:rPr>
          <w:b/>
        </w:rPr>
        <w:t>2017</w:t>
      </w:r>
      <w:r>
        <w:t xml:space="preserve">, </w:t>
      </w:r>
      <w:r>
        <w:rPr>
          <w:i/>
        </w:rPr>
        <w:t>75</w:t>
      </w:r>
      <w:r>
        <w:t>, 274–296</w:t>
      </w:r>
      <w:r w:rsidRPr="00842FE8">
        <w:t xml:space="preserve">, </w:t>
      </w:r>
      <w:r>
        <w:t>doi:</w:t>
      </w:r>
      <w:r w:rsidRPr="00842FE8">
        <w:t>10.1016/j.neubiorev.2017.02.003.</w:t>
      </w:r>
    </w:p>
    <w:p w14:paraId="538EC285"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Benarroch, E.E. The central autonomic netw</w:t>
      </w:r>
      <w:r w:rsidRPr="006F12C2">
        <w:t>ork: Functional organ</w:t>
      </w:r>
      <w:r w:rsidRPr="00842FE8">
        <w:t xml:space="preserve">ization, dysfunction, and perspective. </w:t>
      </w:r>
      <w:r w:rsidRPr="006F12C2">
        <w:rPr>
          <w:i/>
        </w:rPr>
        <w:t>Mayo</w:t>
      </w:r>
      <w:r w:rsidRPr="00842FE8">
        <w:rPr>
          <w:i/>
        </w:rPr>
        <w:t xml:space="preserve"> </w:t>
      </w:r>
      <w:r>
        <w:rPr>
          <w:i/>
        </w:rPr>
        <w:t xml:space="preserve">Clin. Proc. </w:t>
      </w:r>
      <w:r>
        <w:rPr>
          <w:b/>
        </w:rPr>
        <w:t>1993</w:t>
      </w:r>
      <w:r>
        <w:t xml:space="preserve">, </w:t>
      </w:r>
      <w:r>
        <w:rPr>
          <w:i/>
        </w:rPr>
        <w:t>68</w:t>
      </w:r>
      <w:r>
        <w:t>, 988–1001</w:t>
      </w:r>
      <w:r w:rsidRPr="00842FE8">
        <w:t>.</w:t>
      </w:r>
    </w:p>
    <w:p w14:paraId="26C94767"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Berntson, G.G.; Bigger, J.T.; Eckberg, D.L.; Grossman, P.; Kaufmann, P.G.; Malik, M.; Nagaraja, H.N.; Porges, S.W.; Saul, J.P.; Stone, P.H.; et al. Heart rate variabilit</w:t>
      </w:r>
      <w:r w:rsidRPr="006F12C2">
        <w:t>y: Origins, me</w:t>
      </w:r>
      <w:r w:rsidRPr="00842FE8">
        <w:t xml:space="preserve">thods, and interpretive caveats. </w:t>
      </w:r>
      <w:r w:rsidRPr="00842FE8">
        <w:rPr>
          <w:i/>
        </w:rPr>
        <w:t xml:space="preserve">Psychophysiology </w:t>
      </w:r>
      <w:r>
        <w:rPr>
          <w:b/>
        </w:rPr>
        <w:t>1997</w:t>
      </w:r>
      <w:r>
        <w:t xml:space="preserve">, </w:t>
      </w:r>
      <w:r>
        <w:rPr>
          <w:i/>
        </w:rPr>
        <w:t>34</w:t>
      </w:r>
      <w:r>
        <w:t>, 623–648</w:t>
      </w:r>
      <w:r w:rsidRPr="00842FE8">
        <w:t>.</w:t>
      </w:r>
    </w:p>
    <w:p w14:paraId="12C50127"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Malik, M. Heart rate variability. Standards of measurement, physiological interpretation, and clinical use. Task force of the european society of cardiology and the north american society of pacing and electrophysiology. </w:t>
      </w:r>
      <w:r>
        <w:rPr>
          <w:i/>
        </w:rPr>
        <w:t xml:space="preserve">Eur. </w:t>
      </w:r>
      <w:r w:rsidRPr="00842FE8">
        <w:rPr>
          <w:i/>
        </w:rPr>
        <w:t xml:space="preserve">Heart </w:t>
      </w:r>
      <w:r>
        <w:rPr>
          <w:i/>
        </w:rPr>
        <w:t xml:space="preserve">J. </w:t>
      </w:r>
      <w:r>
        <w:rPr>
          <w:b/>
        </w:rPr>
        <w:t>1996</w:t>
      </w:r>
      <w:r>
        <w:t xml:space="preserve">, </w:t>
      </w:r>
      <w:r>
        <w:rPr>
          <w:i/>
        </w:rPr>
        <w:t>17</w:t>
      </w:r>
      <w:r>
        <w:t>, 354–381</w:t>
      </w:r>
      <w:r w:rsidRPr="00842FE8">
        <w:t>.</w:t>
      </w:r>
    </w:p>
    <w:p w14:paraId="2AC9FAA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lastRenderedPageBreak/>
        <w:t>Laborde, S.; Mosley, E.; Thayer, J.F. Heart rate variability and cardiac vagal tone in psychophysiological rese</w:t>
      </w:r>
      <w:r w:rsidRPr="006F12C2">
        <w:t>arch—</w:t>
      </w:r>
      <w:r w:rsidRPr="00842FE8">
        <w:t xml:space="preserve">Recommendations for experiment planning, data analysis, and data reporting. </w:t>
      </w:r>
      <w:r w:rsidRPr="00842FE8">
        <w:rPr>
          <w:i/>
        </w:rPr>
        <w:t>Front</w:t>
      </w:r>
      <w:r>
        <w:rPr>
          <w:i/>
        </w:rPr>
        <w:t>.</w:t>
      </w:r>
      <w:r w:rsidRPr="00842FE8">
        <w:rPr>
          <w:i/>
        </w:rPr>
        <w:t xml:space="preserve"> Physiol. </w:t>
      </w:r>
      <w:r>
        <w:rPr>
          <w:b/>
        </w:rPr>
        <w:t>2017</w:t>
      </w:r>
      <w:r w:rsidRPr="006F12C2">
        <w:t xml:space="preserve">, </w:t>
      </w:r>
      <w:r w:rsidRPr="006F12C2">
        <w:rPr>
          <w:i/>
        </w:rPr>
        <w:t>8</w:t>
      </w:r>
      <w:r w:rsidRPr="006F12C2">
        <w:t>, 213,</w:t>
      </w:r>
      <w:r w:rsidRPr="00842FE8">
        <w:t xml:space="preserve"> </w:t>
      </w:r>
      <w:r>
        <w:t>doi:</w:t>
      </w:r>
      <w:r w:rsidRPr="00842FE8">
        <w:t>10.3389/fpsyg.2017.00213.</w:t>
      </w:r>
    </w:p>
    <w:p w14:paraId="21A0B494"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Penttila, J.; Helminen, A.; Jartti, T.; Kuusela, T.; Huikuri, H.V.; Tulppo, M.P.; Coffeng, R.; Scheinin, H. Time domain, geometrical and frequency domain analysis of cardiac vagal outflow</w:t>
      </w:r>
      <w:r w:rsidRPr="006F12C2">
        <w:t>: Effects o</w:t>
      </w:r>
      <w:r w:rsidRPr="00842FE8">
        <w:t xml:space="preserve">f various respiratory patterns. </w:t>
      </w:r>
      <w:r w:rsidRPr="00842FE8">
        <w:rPr>
          <w:i/>
        </w:rPr>
        <w:t>Clin</w:t>
      </w:r>
      <w:r>
        <w:rPr>
          <w:i/>
        </w:rPr>
        <w:t>.</w:t>
      </w:r>
      <w:r w:rsidRPr="00842FE8">
        <w:rPr>
          <w:i/>
        </w:rPr>
        <w:t xml:space="preserve"> Physiol</w:t>
      </w:r>
      <w:r>
        <w:rPr>
          <w:i/>
        </w:rPr>
        <w:t>.</w:t>
      </w:r>
      <w:r w:rsidRPr="00842FE8">
        <w:rPr>
          <w:i/>
        </w:rPr>
        <w:t xml:space="preserve"> </w:t>
      </w:r>
      <w:r>
        <w:rPr>
          <w:b/>
        </w:rPr>
        <w:t>2001</w:t>
      </w:r>
      <w:r>
        <w:t xml:space="preserve">, </w:t>
      </w:r>
      <w:r>
        <w:rPr>
          <w:i/>
        </w:rPr>
        <w:t>21</w:t>
      </w:r>
      <w:r>
        <w:t>, 365–376</w:t>
      </w:r>
      <w:r w:rsidRPr="00842FE8">
        <w:t>.</w:t>
      </w:r>
    </w:p>
    <w:p w14:paraId="2D3C4D2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Mosley, E.; Mertgen, A. A unifying conceptual framework of factors associated to cardiac vagal control. </w:t>
      </w:r>
      <w:r w:rsidRPr="00842FE8">
        <w:rPr>
          <w:i/>
        </w:rPr>
        <w:t xml:space="preserve">Heliyon </w:t>
      </w:r>
      <w:r w:rsidRPr="00842FE8">
        <w:rPr>
          <w:b/>
        </w:rPr>
        <w:t>2018</w:t>
      </w:r>
      <w:r w:rsidRPr="00842FE8">
        <w:t xml:space="preserve">, </w:t>
      </w:r>
      <w:r w:rsidRPr="00842FE8">
        <w:rPr>
          <w:i/>
        </w:rPr>
        <w:t>4</w:t>
      </w:r>
      <w:r w:rsidRPr="00842FE8">
        <w:t xml:space="preserve">, e01002, </w:t>
      </w:r>
      <w:r>
        <w:t>doi:</w:t>
      </w:r>
      <w:r w:rsidRPr="00842FE8">
        <w:t>10.1016/j.heliyon.2018.e01002.</w:t>
      </w:r>
    </w:p>
    <w:p w14:paraId="7D69DF7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Mosley, E.; Ueberholz, L. Enhancing cardiac vagal activity: Factors of interest for sport psychology. </w:t>
      </w:r>
      <w:r w:rsidRPr="00842FE8">
        <w:rPr>
          <w:i/>
        </w:rPr>
        <w:t>Prog</w:t>
      </w:r>
      <w:r>
        <w:rPr>
          <w:i/>
        </w:rPr>
        <w:t>.</w:t>
      </w:r>
      <w:r w:rsidRPr="00842FE8">
        <w:rPr>
          <w:i/>
        </w:rPr>
        <w:t xml:space="preserve"> Brain Res</w:t>
      </w:r>
      <w:r>
        <w:rPr>
          <w:i/>
        </w:rPr>
        <w:t>.</w:t>
      </w:r>
      <w:r w:rsidRPr="00842FE8">
        <w:rPr>
          <w:i/>
        </w:rPr>
        <w:t xml:space="preserve"> </w:t>
      </w:r>
      <w:r>
        <w:rPr>
          <w:b/>
        </w:rPr>
        <w:t>2018</w:t>
      </w:r>
      <w:r>
        <w:t xml:space="preserve">, </w:t>
      </w:r>
      <w:r>
        <w:rPr>
          <w:i/>
        </w:rPr>
        <w:t>240</w:t>
      </w:r>
      <w:r>
        <w:t>, 71–92</w:t>
      </w:r>
      <w:r w:rsidRPr="00842FE8">
        <w:t xml:space="preserve">, </w:t>
      </w:r>
      <w:r>
        <w:t>doi:</w:t>
      </w:r>
      <w:r w:rsidRPr="00842FE8">
        <w:t>10.1016/bs.pbr.2018.09.002.</w:t>
      </w:r>
    </w:p>
    <w:p w14:paraId="61AF88F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Lentes, T.; Hosang, T.J.; Borges, U.; Mosley, E.; Dosseville, F. Influence of slow-paced breathing on inhibition after physical exertion. </w:t>
      </w:r>
      <w:r>
        <w:rPr>
          <w:i/>
        </w:rPr>
        <w:t xml:space="preserve">Front. Psychol. </w:t>
      </w:r>
      <w:r w:rsidRPr="00842FE8">
        <w:rPr>
          <w:b/>
        </w:rPr>
        <w:t>2019</w:t>
      </w:r>
      <w:r w:rsidRPr="00842FE8">
        <w:t xml:space="preserve">, </w:t>
      </w:r>
      <w:r w:rsidRPr="00842FE8">
        <w:rPr>
          <w:i/>
        </w:rPr>
        <w:t>10</w:t>
      </w:r>
      <w:r w:rsidRPr="00842FE8">
        <w:t xml:space="preserve">, </w:t>
      </w:r>
      <w:r>
        <w:t>doi:</w:t>
      </w:r>
      <w:r w:rsidRPr="00842FE8">
        <w:t>10.3389/fpsyg.2019.01923.</w:t>
      </w:r>
    </w:p>
    <w:p w14:paraId="26263B62"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Hosang, T.; Mosley, E.; Dosseville, F. Influence of a 30-day slow paced breathing intervention compared to social media use on subjective sleep quality and cardiac vagal activity. </w:t>
      </w:r>
      <w:r>
        <w:rPr>
          <w:i/>
        </w:rPr>
        <w:t xml:space="preserve">J. Clin. Med. </w:t>
      </w:r>
      <w:r w:rsidRPr="00842FE8">
        <w:rPr>
          <w:b/>
        </w:rPr>
        <w:t>2019</w:t>
      </w:r>
      <w:r w:rsidRPr="00842FE8">
        <w:t xml:space="preserve">, </w:t>
      </w:r>
      <w:r w:rsidRPr="00842FE8">
        <w:rPr>
          <w:i/>
        </w:rPr>
        <w:t>8</w:t>
      </w:r>
      <w:r w:rsidRPr="00842FE8">
        <w:t xml:space="preserve">, </w:t>
      </w:r>
      <w:r>
        <w:t>193, doi:</w:t>
      </w:r>
      <w:r w:rsidRPr="00842FE8">
        <w:t>10.3390/jcm8020193.</w:t>
      </w:r>
    </w:p>
    <w:p w14:paraId="23C0D54D"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Laborde, S.; Allen, M.; Borges, U.; Hosang, T.; Furley, P.; Mosley, E.; Dosseville, F. The influence of slow-paced breathing on executive functi</w:t>
      </w:r>
      <w:r w:rsidRPr="001C7DC3">
        <w:t xml:space="preserve">on. </w:t>
      </w:r>
      <w:r w:rsidRPr="001C7DC3">
        <w:rPr>
          <w:i/>
        </w:rPr>
        <w:t xml:space="preserve">J. Psychophysiol. </w:t>
      </w:r>
      <w:r w:rsidRPr="001C7DC3">
        <w:rPr>
          <w:b/>
        </w:rPr>
        <w:t>2021</w:t>
      </w:r>
      <w:r w:rsidRPr="001C7DC3">
        <w:rPr>
          <w:rFonts w:hint="eastAsia"/>
        </w:rPr>
        <w:t>,</w:t>
      </w:r>
      <w:r w:rsidRPr="001C7DC3">
        <w:t xml:space="preserve"> doi:10.1027/0269-8803/a000279</w:t>
      </w:r>
      <w:r>
        <w:t>.</w:t>
      </w:r>
    </w:p>
    <w:p w14:paraId="37C3B56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You, M.; Laborde, S.; Salvotti, C.; Zammit, N.; Mosley, E.; Dosseville, F. Influence of a single slow-paced breathing session on cardiac vagal activity in athletes. </w:t>
      </w:r>
      <w:r>
        <w:rPr>
          <w:i/>
        </w:rPr>
        <w:t xml:space="preserve">Int. J. Ment. </w:t>
      </w:r>
      <w:r w:rsidRPr="00842FE8">
        <w:rPr>
          <w:i/>
        </w:rPr>
        <w:t xml:space="preserve">Health </w:t>
      </w:r>
      <w:r>
        <w:rPr>
          <w:i/>
        </w:rPr>
        <w:t xml:space="preserve">Addict. </w:t>
      </w:r>
      <w:r w:rsidRPr="00842FE8">
        <w:rPr>
          <w:b/>
        </w:rPr>
        <w:t>2021</w:t>
      </w:r>
      <w:r w:rsidRPr="00842FE8">
        <w:t xml:space="preserve">, </w:t>
      </w:r>
      <w:r>
        <w:t>doi:</w:t>
      </w:r>
      <w:r w:rsidRPr="00842FE8">
        <w:t>10.1007/s11469-020-00467-x.</w:t>
      </w:r>
    </w:p>
    <w:p w14:paraId="6A120BE0"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Hoffmann, S.; Jendreizik, L.; Ettinger, U.; Laborde, S. Keeping the p</w:t>
      </w:r>
      <w:r w:rsidRPr="00EC0C74">
        <w:t>ace: The effe</w:t>
      </w:r>
      <w:r w:rsidRPr="00842FE8">
        <w:t xml:space="preserve">ct of slow-paced breathing on error monitoring. </w:t>
      </w:r>
      <w:r>
        <w:rPr>
          <w:i/>
        </w:rPr>
        <w:t xml:space="preserve">Int. J. Psychophysiol. </w:t>
      </w:r>
      <w:r w:rsidRPr="00842FE8">
        <w:rPr>
          <w:b/>
        </w:rPr>
        <w:t>2019</w:t>
      </w:r>
      <w:r w:rsidRPr="00842FE8">
        <w:t xml:space="preserve">, </w:t>
      </w:r>
      <w:r>
        <w:t>doi:</w:t>
      </w:r>
      <w:r w:rsidRPr="00842FE8">
        <w:t>10.1016/j.ijpsycho.2019.10.001.</w:t>
      </w:r>
    </w:p>
    <w:p w14:paraId="515E6EB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Lazarus, R.S.; Folkman, S. </w:t>
      </w:r>
      <w:r w:rsidRPr="001C7DC3">
        <w:rPr>
          <w:i/>
        </w:rPr>
        <w:t>Stress, Appraisal and Coping</w:t>
      </w:r>
      <w:r w:rsidRPr="001C7DC3">
        <w:t>; S</w:t>
      </w:r>
      <w:r w:rsidRPr="00842FE8">
        <w:t xml:space="preserve">pringer: New York, NY, </w:t>
      </w:r>
      <w:r>
        <w:t xml:space="preserve">USA, </w:t>
      </w:r>
      <w:r w:rsidRPr="00842FE8">
        <w:t>1984.</w:t>
      </w:r>
    </w:p>
    <w:p w14:paraId="2ECA09E5"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Gross, J.J. The emerging field of emotion regulation: An integrative review. </w:t>
      </w:r>
      <w:r>
        <w:rPr>
          <w:i/>
        </w:rPr>
        <w:t xml:space="preserve">Rev. Gen. Psychol. </w:t>
      </w:r>
      <w:r>
        <w:rPr>
          <w:b/>
        </w:rPr>
        <w:t>1998</w:t>
      </w:r>
      <w:r>
        <w:t xml:space="preserve">, </w:t>
      </w:r>
      <w:r>
        <w:rPr>
          <w:i/>
        </w:rPr>
        <w:t>2</w:t>
      </w:r>
      <w:r>
        <w:t>, 271–299</w:t>
      </w:r>
      <w:r w:rsidRPr="00842FE8">
        <w:t>.</w:t>
      </w:r>
    </w:p>
    <w:p w14:paraId="17EA5E80"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Gross, J.J. Emotion re</w:t>
      </w:r>
      <w:r w:rsidRPr="007A399D">
        <w:t>gulation: Affective, co</w:t>
      </w:r>
      <w:r w:rsidRPr="00842FE8">
        <w:t xml:space="preserve">gnitive, and social consequences. </w:t>
      </w:r>
      <w:r w:rsidRPr="00842FE8">
        <w:rPr>
          <w:i/>
        </w:rPr>
        <w:t xml:space="preserve">Psychophysiology </w:t>
      </w:r>
      <w:r>
        <w:rPr>
          <w:b/>
        </w:rPr>
        <w:t>2002</w:t>
      </w:r>
      <w:r>
        <w:t xml:space="preserve">, </w:t>
      </w:r>
      <w:r>
        <w:rPr>
          <w:i/>
        </w:rPr>
        <w:t>39</w:t>
      </w:r>
      <w:r>
        <w:t>, 281–291</w:t>
      </w:r>
      <w:r w:rsidRPr="00842FE8">
        <w:t xml:space="preserve">, </w:t>
      </w:r>
      <w:r>
        <w:t>doi:</w:t>
      </w:r>
      <w:r w:rsidRPr="00842FE8">
        <w:t>10.1017.S0048577201393198.</w:t>
      </w:r>
    </w:p>
    <w:p w14:paraId="153812D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Hanin, Y. Emotions in sport: Current issues and perspectives. In </w:t>
      </w:r>
      <w:r w:rsidRPr="00842FE8">
        <w:rPr>
          <w:i/>
        </w:rPr>
        <w:t xml:space="preserve">Handbook </w:t>
      </w:r>
      <w:r w:rsidRPr="001C7DC3">
        <w:rPr>
          <w:i/>
        </w:rPr>
        <w:t>of Sport Psychology</w:t>
      </w:r>
      <w:r w:rsidRPr="001C7DC3">
        <w:t>,</w:t>
      </w:r>
      <w:r w:rsidRPr="00842FE8">
        <w:t xml:space="preserve"> 3rd ed.; Tenenbaum, G., Eklund, R., Eds.; Wiley: New York, NY, </w:t>
      </w:r>
      <w:r>
        <w:t xml:space="preserve">USA, </w:t>
      </w:r>
      <w:r w:rsidRPr="00842FE8">
        <w:t>2007; pp. 31</w:t>
      </w:r>
      <w:r>
        <w:t>–</w:t>
      </w:r>
      <w:r w:rsidRPr="00842FE8">
        <w:t>58.</w:t>
      </w:r>
    </w:p>
    <w:p w14:paraId="2337A0B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di Fronso, S.; Costa, S.; Montesano, C.; Di Gruttola, F.; Ciofi, E.G.; Morgilli, L.; Robazza, C.; Bertollo, M. The effects of COVID-19 pandemic on perceived stress and psychobiosocial states in Italian athletes. </w:t>
      </w:r>
      <w:r>
        <w:rPr>
          <w:i/>
        </w:rPr>
        <w:t xml:space="preserve">Int. J. </w:t>
      </w:r>
      <w:r w:rsidRPr="00842FE8">
        <w:rPr>
          <w:i/>
        </w:rPr>
        <w:t xml:space="preserve">Sport </w:t>
      </w:r>
      <w:r>
        <w:rPr>
          <w:i/>
        </w:rPr>
        <w:t xml:space="preserve">Exerc. Psychol. </w:t>
      </w:r>
      <w:r w:rsidRPr="00842FE8">
        <w:rPr>
          <w:b/>
        </w:rPr>
        <w:t>2</w:t>
      </w:r>
      <w:r w:rsidRPr="001C7DC3">
        <w:rPr>
          <w:b/>
        </w:rPr>
        <w:t>020</w:t>
      </w:r>
      <w:r w:rsidRPr="001C7DC3">
        <w:t>, 1–13,</w:t>
      </w:r>
      <w:r w:rsidRPr="00842FE8">
        <w:t xml:space="preserve"> </w:t>
      </w:r>
      <w:r>
        <w:t>doi:</w:t>
      </w:r>
      <w:r w:rsidRPr="00842FE8">
        <w:t>10.1080/1612197x.2020.1802612.</w:t>
      </w:r>
    </w:p>
    <w:p w14:paraId="281E5C50"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You, M.; Laborde, S.; Dosseville, F.; Salinas, A.; Allen, M.S. Associations of chronotype, Big Five, and emotional competences with perceived stress in university students. </w:t>
      </w:r>
      <w:r>
        <w:rPr>
          <w:i/>
        </w:rPr>
        <w:t>Chronobiol. Int</w:t>
      </w:r>
      <w:r w:rsidRPr="001C7DC3">
        <w:rPr>
          <w:i/>
        </w:rPr>
        <w:t xml:space="preserve">. </w:t>
      </w:r>
      <w:r w:rsidRPr="001C7DC3">
        <w:rPr>
          <w:b/>
        </w:rPr>
        <w:t>2020</w:t>
      </w:r>
      <w:r w:rsidRPr="001C7DC3">
        <w:t>, 1090–1098, doi:</w:t>
      </w:r>
      <w:r w:rsidRPr="00842FE8">
        <w:t>10.1080/07420528.2020.1752705.</w:t>
      </w:r>
    </w:p>
    <w:p w14:paraId="2FC820E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De Sio, S.; Buomprisco, G.; Perri, R.; Bruno, G.; Mucci, N.; Nieto, H.A.; Trovato Battagliola, E.; Cedrone, F. Work-related stress risk and preventive measures of mental disorders in the medical environmen</w:t>
      </w:r>
      <w:r w:rsidRPr="007A399D">
        <w:t>t: An umb</w:t>
      </w:r>
      <w:r w:rsidRPr="00842FE8">
        <w:t xml:space="preserve">rella review. </w:t>
      </w:r>
      <w:r w:rsidRPr="00842FE8">
        <w:rPr>
          <w:i/>
        </w:rPr>
        <w:t>Eur</w:t>
      </w:r>
      <w:r>
        <w:rPr>
          <w:i/>
        </w:rPr>
        <w:t>.</w:t>
      </w:r>
      <w:r w:rsidRPr="00842FE8">
        <w:rPr>
          <w:i/>
        </w:rPr>
        <w:t xml:space="preserve"> Rev</w:t>
      </w:r>
      <w:r>
        <w:rPr>
          <w:i/>
        </w:rPr>
        <w:t>.</w:t>
      </w:r>
      <w:r w:rsidRPr="00842FE8">
        <w:rPr>
          <w:i/>
        </w:rPr>
        <w:t xml:space="preserve"> Med</w:t>
      </w:r>
      <w:r>
        <w:rPr>
          <w:i/>
        </w:rPr>
        <w:t>.</w:t>
      </w:r>
      <w:r w:rsidRPr="00842FE8">
        <w:rPr>
          <w:i/>
        </w:rPr>
        <w:t xml:space="preserve"> Pharmacol</w:t>
      </w:r>
      <w:r>
        <w:rPr>
          <w:i/>
        </w:rPr>
        <w:t>.</w:t>
      </w:r>
      <w:r w:rsidRPr="00842FE8">
        <w:rPr>
          <w:i/>
        </w:rPr>
        <w:t xml:space="preserve"> Sci</w:t>
      </w:r>
      <w:r>
        <w:rPr>
          <w:i/>
        </w:rPr>
        <w:t>.</w:t>
      </w:r>
      <w:r w:rsidRPr="00842FE8">
        <w:rPr>
          <w:i/>
        </w:rPr>
        <w:t xml:space="preserve"> </w:t>
      </w:r>
      <w:r>
        <w:rPr>
          <w:b/>
        </w:rPr>
        <w:t>2020</w:t>
      </w:r>
      <w:r>
        <w:t xml:space="preserve">, </w:t>
      </w:r>
      <w:r>
        <w:rPr>
          <w:i/>
        </w:rPr>
        <w:t>24</w:t>
      </w:r>
      <w:r>
        <w:t>, 821–830</w:t>
      </w:r>
      <w:r w:rsidRPr="00842FE8">
        <w:t xml:space="preserve">, </w:t>
      </w:r>
      <w:r>
        <w:t>doi:</w:t>
      </w:r>
      <w:r w:rsidRPr="00842FE8">
        <w:t>10.26355/eurrev_202001_20065.</w:t>
      </w:r>
    </w:p>
    <w:p w14:paraId="2BA2644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Van Diest, I.; Verstappen, K.; Aubert, A.E.; Widjaja, D.; Vansteenwegen, D.; Vlemincx, E. Inhalation/Exhalation ratio modulates the effect of slow breathing on heart rate variability and relaxation. </w:t>
      </w:r>
      <w:r>
        <w:rPr>
          <w:i/>
        </w:rPr>
        <w:t xml:space="preserve">Appl. Psychophysiol. </w:t>
      </w:r>
      <w:r w:rsidRPr="007A399D">
        <w:rPr>
          <w:i/>
        </w:rPr>
        <w:t>Biofeedback</w:t>
      </w:r>
      <w:r w:rsidRPr="00842FE8">
        <w:rPr>
          <w:i/>
        </w:rPr>
        <w:t xml:space="preserve"> </w:t>
      </w:r>
      <w:r>
        <w:rPr>
          <w:b/>
        </w:rPr>
        <w:t>2014</w:t>
      </w:r>
      <w:r>
        <w:t xml:space="preserve">, </w:t>
      </w:r>
      <w:r>
        <w:rPr>
          <w:i/>
        </w:rPr>
        <w:t>39</w:t>
      </w:r>
      <w:r>
        <w:t>, 171–180</w:t>
      </w:r>
      <w:r w:rsidRPr="00842FE8">
        <w:t xml:space="preserve">, </w:t>
      </w:r>
      <w:r>
        <w:t>doi:</w:t>
      </w:r>
      <w:r w:rsidRPr="00842FE8">
        <w:t>10.1007/s10484-014-9253-x.</w:t>
      </w:r>
    </w:p>
    <w:p w14:paraId="0FEED4E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Clark, D.M.; Salkovskis, P.M.; Chalkley, A.J. Respiratory control as a treatment for panic attacks. </w:t>
      </w:r>
      <w:r>
        <w:rPr>
          <w:i/>
        </w:rPr>
        <w:t xml:space="preserve">J. Behav. Ther. Exp. </w:t>
      </w:r>
      <w:r w:rsidRPr="00842FE8">
        <w:rPr>
          <w:i/>
        </w:rPr>
        <w:t xml:space="preserve">Psychiatry </w:t>
      </w:r>
      <w:r>
        <w:rPr>
          <w:b/>
        </w:rPr>
        <w:t>1985</w:t>
      </w:r>
      <w:r>
        <w:t xml:space="preserve">, </w:t>
      </w:r>
      <w:r>
        <w:rPr>
          <w:i/>
        </w:rPr>
        <w:t>16</w:t>
      </w:r>
      <w:r>
        <w:t>, 23–30</w:t>
      </w:r>
      <w:r w:rsidRPr="00842FE8">
        <w:t xml:space="preserve">, </w:t>
      </w:r>
      <w:r>
        <w:t>doi:</w:t>
      </w:r>
      <w:r w:rsidRPr="00842FE8">
        <w:t>10.1016/0005-7916(85)90026-6.</w:t>
      </w:r>
    </w:p>
    <w:p w14:paraId="5869C60E"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Hibbert, G.A.; Chan, M. Respiratory contr</w:t>
      </w:r>
      <w:r w:rsidRPr="007A399D">
        <w:t xml:space="preserve">ol: Its contribution to the treatment of panic attacks. A controlled study. </w:t>
      </w:r>
      <w:r>
        <w:rPr>
          <w:i/>
        </w:rPr>
        <w:t xml:space="preserve">Br. J. </w:t>
      </w:r>
      <w:r w:rsidRPr="007A399D">
        <w:rPr>
          <w:i/>
        </w:rPr>
        <w:t xml:space="preserve">Psychiatry </w:t>
      </w:r>
      <w:r>
        <w:rPr>
          <w:i/>
        </w:rPr>
        <w:t xml:space="preserve">J. Ment. Sci. </w:t>
      </w:r>
      <w:r w:rsidRPr="007A399D">
        <w:rPr>
          <w:b/>
        </w:rPr>
        <w:t>1989</w:t>
      </w:r>
      <w:r w:rsidRPr="007A399D">
        <w:t xml:space="preserve">, </w:t>
      </w:r>
      <w:r w:rsidRPr="007A399D">
        <w:rPr>
          <w:i/>
        </w:rPr>
        <w:t>1</w:t>
      </w:r>
      <w:r>
        <w:rPr>
          <w:i/>
        </w:rPr>
        <w:t>54</w:t>
      </w:r>
      <w:r>
        <w:t>, 232–236</w:t>
      </w:r>
      <w:r w:rsidRPr="00842FE8">
        <w:t xml:space="preserve">, </w:t>
      </w:r>
      <w:r>
        <w:t>doi:</w:t>
      </w:r>
      <w:r w:rsidRPr="00842FE8">
        <w:t>10.1192/bjp.154.2.232.</w:t>
      </w:r>
    </w:p>
    <w:p w14:paraId="6CDFECC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Allen, B.; Friedman, B.H. Positive emotion reduces dyspnea during slow paced breathing. </w:t>
      </w:r>
      <w:r w:rsidRPr="00842FE8">
        <w:rPr>
          <w:i/>
        </w:rPr>
        <w:t xml:space="preserve">Psychophysiology </w:t>
      </w:r>
      <w:r>
        <w:rPr>
          <w:b/>
        </w:rPr>
        <w:t>2012</w:t>
      </w:r>
      <w:r>
        <w:t xml:space="preserve">, </w:t>
      </w:r>
      <w:r>
        <w:rPr>
          <w:i/>
        </w:rPr>
        <w:t>49</w:t>
      </w:r>
      <w:r>
        <w:t>, 690–696</w:t>
      </w:r>
      <w:r w:rsidRPr="00842FE8">
        <w:t xml:space="preserve">, </w:t>
      </w:r>
      <w:r>
        <w:t>doi:</w:t>
      </w:r>
      <w:r w:rsidRPr="00842FE8">
        <w:t>10.1111/j.1469-8986.2011.01344.x.</w:t>
      </w:r>
    </w:p>
    <w:p w14:paraId="658AE15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American Thoracic Society. Dyspnea. Mechanisms, assessment, and managemen</w:t>
      </w:r>
      <w:r w:rsidRPr="007A399D">
        <w:t>t: A co</w:t>
      </w:r>
      <w:r w:rsidRPr="00842FE8">
        <w:t xml:space="preserve">nsensus statement. American Thoracic Society. </w:t>
      </w:r>
      <w:r w:rsidRPr="00842FE8">
        <w:rPr>
          <w:i/>
        </w:rPr>
        <w:t>Am</w:t>
      </w:r>
      <w:r>
        <w:rPr>
          <w:i/>
        </w:rPr>
        <w:t>.</w:t>
      </w:r>
      <w:r w:rsidRPr="00842FE8">
        <w:rPr>
          <w:i/>
        </w:rPr>
        <w:t xml:space="preserve"> J</w:t>
      </w:r>
      <w:r>
        <w:rPr>
          <w:i/>
        </w:rPr>
        <w:t>.</w:t>
      </w:r>
      <w:r w:rsidRPr="00842FE8">
        <w:rPr>
          <w:i/>
        </w:rPr>
        <w:t xml:space="preserve"> Respir</w:t>
      </w:r>
      <w:r>
        <w:rPr>
          <w:i/>
        </w:rPr>
        <w:t>.</w:t>
      </w:r>
      <w:r w:rsidRPr="00842FE8">
        <w:rPr>
          <w:i/>
        </w:rPr>
        <w:t xml:space="preserve"> Crit</w:t>
      </w:r>
      <w:r>
        <w:rPr>
          <w:i/>
        </w:rPr>
        <w:t>.</w:t>
      </w:r>
      <w:r w:rsidRPr="00842FE8">
        <w:rPr>
          <w:i/>
        </w:rPr>
        <w:t xml:space="preserve"> Care Med</w:t>
      </w:r>
      <w:r>
        <w:rPr>
          <w:i/>
        </w:rPr>
        <w:t>.</w:t>
      </w:r>
      <w:r w:rsidRPr="00842FE8">
        <w:rPr>
          <w:i/>
        </w:rPr>
        <w:t xml:space="preserve"> </w:t>
      </w:r>
      <w:r>
        <w:rPr>
          <w:b/>
        </w:rPr>
        <w:t>1999</w:t>
      </w:r>
      <w:r>
        <w:t xml:space="preserve">, </w:t>
      </w:r>
      <w:r>
        <w:rPr>
          <w:i/>
        </w:rPr>
        <w:t>159</w:t>
      </w:r>
      <w:r>
        <w:t>, 321–340</w:t>
      </w:r>
      <w:r w:rsidRPr="00842FE8">
        <w:t xml:space="preserve">, </w:t>
      </w:r>
      <w:r>
        <w:t>doi:</w:t>
      </w:r>
      <w:r w:rsidRPr="00842FE8">
        <w:t>10.1164/ajrccm.159.1.ats898.</w:t>
      </w:r>
    </w:p>
    <w:p w14:paraId="1BF37AA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Quintana, D.S.; Heathers, J.A. Considerations in the assessment of heart rate variability in biobehavioral research. </w:t>
      </w:r>
      <w:r w:rsidRPr="00842FE8">
        <w:rPr>
          <w:i/>
        </w:rPr>
        <w:t>Front</w:t>
      </w:r>
      <w:r>
        <w:rPr>
          <w:i/>
        </w:rPr>
        <w:t>.</w:t>
      </w:r>
      <w:r w:rsidRPr="00842FE8">
        <w:rPr>
          <w:i/>
        </w:rPr>
        <w:t xml:space="preserve"> Physiol. </w:t>
      </w:r>
      <w:r>
        <w:rPr>
          <w:b/>
        </w:rPr>
        <w:t>2014</w:t>
      </w:r>
      <w:r>
        <w:t xml:space="preserve">, </w:t>
      </w:r>
      <w:r>
        <w:rPr>
          <w:i/>
        </w:rPr>
        <w:t>5</w:t>
      </w:r>
      <w:r>
        <w:t>,</w:t>
      </w:r>
      <w:r w:rsidRPr="007A399D">
        <w:t xml:space="preserve"> 805, do</w:t>
      </w:r>
      <w:r>
        <w:t>i:</w:t>
      </w:r>
      <w:r w:rsidRPr="00842FE8">
        <w:t>10.3389/fpsyg.2014.00805.</w:t>
      </w:r>
    </w:p>
    <w:p w14:paraId="66B64844"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Allen, M.S.; Gohring, N.; Dosseville, F. The effect of slow-paced breathing on stress management in adolescents with intellectual disability. </w:t>
      </w:r>
      <w:r>
        <w:rPr>
          <w:i/>
        </w:rPr>
        <w:t xml:space="preserve">J. Intellect. Disabil. Res. </w:t>
      </w:r>
      <w:r>
        <w:rPr>
          <w:b/>
        </w:rPr>
        <w:t>2017</w:t>
      </w:r>
      <w:r>
        <w:t xml:space="preserve">, </w:t>
      </w:r>
      <w:r>
        <w:rPr>
          <w:i/>
        </w:rPr>
        <w:t>61</w:t>
      </w:r>
      <w:r>
        <w:t>, 560–567</w:t>
      </w:r>
      <w:r w:rsidRPr="00842FE8">
        <w:t xml:space="preserve">, </w:t>
      </w:r>
      <w:r>
        <w:t>doi:</w:t>
      </w:r>
      <w:r w:rsidRPr="00842FE8">
        <w:t>10.1111/jir.12350.</w:t>
      </w:r>
    </w:p>
    <w:p w14:paraId="79FF377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Strauss-Blasche, G.; Moser, M.; Voica, M.; McLeod, D.R.; Klammer, N.; Marktl, W. Relative timing of inspiration and expiration affects respiratory sinus arrhythmia. </w:t>
      </w:r>
      <w:r>
        <w:rPr>
          <w:i/>
        </w:rPr>
        <w:t xml:space="preserve">Clin. Exp. Pharmacol. Physiol. </w:t>
      </w:r>
      <w:r>
        <w:rPr>
          <w:b/>
        </w:rPr>
        <w:t>2000</w:t>
      </w:r>
      <w:r>
        <w:t xml:space="preserve">, </w:t>
      </w:r>
      <w:r>
        <w:rPr>
          <w:i/>
        </w:rPr>
        <w:t>27</w:t>
      </w:r>
      <w:r>
        <w:t>, 601–606</w:t>
      </w:r>
      <w:r w:rsidRPr="00842FE8">
        <w:t>.</w:t>
      </w:r>
    </w:p>
    <w:p w14:paraId="4F0087A2"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Lesage, F.-X.; Berjot, S. Validity of occupational stress assessment using a visual analogue scale. </w:t>
      </w:r>
      <w:r>
        <w:rPr>
          <w:i/>
        </w:rPr>
        <w:t xml:space="preserve">Occup. Med. </w:t>
      </w:r>
      <w:r>
        <w:rPr>
          <w:b/>
        </w:rPr>
        <w:t>2011</w:t>
      </w:r>
      <w:r>
        <w:t xml:space="preserve">, </w:t>
      </w:r>
      <w:r>
        <w:rPr>
          <w:i/>
        </w:rPr>
        <w:t>61</w:t>
      </w:r>
      <w:r>
        <w:t>, 434–436</w:t>
      </w:r>
      <w:r w:rsidRPr="00842FE8">
        <w:t xml:space="preserve">, </w:t>
      </w:r>
      <w:r>
        <w:t>doi:</w:t>
      </w:r>
      <w:r w:rsidRPr="00842FE8">
        <w:t>10.1093/occmed/kqr037.</w:t>
      </w:r>
    </w:p>
    <w:p w14:paraId="626027CB"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Lesage, F.-X.; Berjot, S.; Deschamps, F. Clinical stress assessment using a visual analogue scale. </w:t>
      </w:r>
      <w:r>
        <w:rPr>
          <w:i/>
        </w:rPr>
        <w:t xml:space="preserve">Occup. Med. </w:t>
      </w:r>
      <w:r>
        <w:rPr>
          <w:b/>
        </w:rPr>
        <w:t>2012</w:t>
      </w:r>
      <w:r>
        <w:t xml:space="preserve">, </w:t>
      </w:r>
      <w:r>
        <w:rPr>
          <w:i/>
        </w:rPr>
        <w:t>62</w:t>
      </w:r>
      <w:r>
        <w:t>, 600–605</w:t>
      </w:r>
      <w:r w:rsidRPr="00842FE8">
        <w:t xml:space="preserve">, </w:t>
      </w:r>
      <w:r>
        <w:t>doi:</w:t>
      </w:r>
      <w:r w:rsidRPr="00842FE8">
        <w:t>10.1093/occmed/kqs140.</w:t>
      </w:r>
    </w:p>
    <w:p w14:paraId="1DE37DB3"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Bradley, M.; Lang, P.J. Measuring emotio</w:t>
      </w:r>
      <w:r w:rsidRPr="007A399D">
        <w:t>n: The s</w:t>
      </w:r>
      <w:r w:rsidRPr="00842FE8">
        <w:t xml:space="preserve">elf-assessment manikin and the semantic differential. </w:t>
      </w:r>
      <w:r>
        <w:rPr>
          <w:i/>
        </w:rPr>
        <w:t xml:space="preserve">J. Behav. Ther. Exp. </w:t>
      </w:r>
      <w:r w:rsidRPr="00842FE8">
        <w:rPr>
          <w:i/>
        </w:rPr>
        <w:t xml:space="preserve">Psychiatry </w:t>
      </w:r>
      <w:r>
        <w:rPr>
          <w:b/>
        </w:rPr>
        <w:t>1994</w:t>
      </w:r>
      <w:r>
        <w:t xml:space="preserve">, </w:t>
      </w:r>
      <w:r>
        <w:rPr>
          <w:i/>
        </w:rPr>
        <w:t>25</w:t>
      </w:r>
      <w:r>
        <w:t>, 49–59</w:t>
      </w:r>
      <w:r w:rsidRPr="00842FE8">
        <w:t xml:space="preserve">, </w:t>
      </w:r>
      <w:r>
        <w:t>doi:</w:t>
      </w:r>
      <w:r w:rsidRPr="00842FE8">
        <w:t>10.1016/0005-7916(94)90063-9.</w:t>
      </w:r>
    </w:p>
    <w:p w14:paraId="3B5A058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Fatisson, J.; Os</w:t>
      </w:r>
      <w:r w:rsidRPr="007A399D">
        <w:t>wald, V.; Lalonde, F. Influence diagram of physiological and environmental factors affecting heart rate variability: An extended lit</w:t>
      </w:r>
      <w:r w:rsidRPr="00842FE8">
        <w:t xml:space="preserve">erature overview. </w:t>
      </w:r>
      <w:r w:rsidRPr="007A399D">
        <w:rPr>
          <w:i/>
        </w:rPr>
        <w:t>Heart</w:t>
      </w:r>
      <w:r w:rsidRPr="00842FE8">
        <w:rPr>
          <w:i/>
        </w:rPr>
        <w:t xml:space="preserve"> </w:t>
      </w:r>
      <w:r>
        <w:rPr>
          <w:i/>
        </w:rPr>
        <w:t xml:space="preserve">Int. </w:t>
      </w:r>
      <w:r w:rsidRPr="00842FE8">
        <w:rPr>
          <w:b/>
        </w:rPr>
        <w:t>2016</w:t>
      </w:r>
      <w:r w:rsidRPr="00842FE8">
        <w:t xml:space="preserve">, </w:t>
      </w:r>
      <w:r w:rsidRPr="00842FE8">
        <w:rPr>
          <w:i/>
        </w:rPr>
        <w:t>11</w:t>
      </w:r>
      <w:r w:rsidRPr="00842FE8">
        <w:t>, e32</w:t>
      </w:r>
      <w:r>
        <w:t>–</w:t>
      </w:r>
      <w:r w:rsidRPr="00842FE8">
        <w:t xml:space="preserve">e40, </w:t>
      </w:r>
      <w:r>
        <w:t>doi:</w:t>
      </w:r>
      <w:r w:rsidRPr="00842FE8">
        <w:t>10.5301/heartint.5000232.</w:t>
      </w:r>
    </w:p>
    <w:p w14:paraId="07931384"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von Leupoldt, A.; Mertz, C.; Kegat, S.; Burmester, S.; Dahme, B. The impact of emotions on the sensory and affective dimension of perceived dyspnea. </w:t>
      </w:r>
      <w:r w:rsidRPr="00842FE8">
        <w:rPr>
          <w:i/>
        </w:rPr>
        <w:t xml:space="preserve">Psychophysiology </w:t>
      </w:r>
      <w:r>
        <w:rPr>
          <w:b/>
        </w:rPr>
        <w:t>2006</w:t>
      </w:r>
      <w:r>
        <w:t xml:space="preserve">, </w:t>
      </w:r>
      <w:r>
        <w:rPr>
          <w:i/>
        </w:rPr>
        <w:t>43</w:t>
      </w:r>
      <w:r>
        <w:t>, 382–386</w:t>
      </w:r>
      <w:r w:rsidRPr="00842FE8">
        <w:t xml:space="preserve">, </w:t>
      </w:r>
      <w:r>
        <w:t>doi:</w:t>
      </w:r>
      <w:r w:rsidRPr="00842FE8">
        <w:t>10.1111/j.1469-8986.2006.00415.x.</w:t>
      </w:r>
    </w:p>
    <w:p w14:paraId="30607204"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lastRenderedPageBreak/>
        <w:t xml:space="preserve">Szulczewski, M.T. Training of paced breathing at 0.1 Hz improves CO2 homeostasis and relaxation during a paced breathing task. </w:t>
      </w:r>
      <w:r w:rsidRPr="007A399D">
        <w:rPr>
          <w:i/>
        </w:rPr>
        <w:t xml:space="preserve">PLoS ONE </w:t>
      </w:r>
      <w:r w:rsidRPr="007A399D">
        <w:rPr>
          <w:b/>
        </w:rPr>
        <w:t>2019</w:t>
      </w:r>
      <w:r w:rsidRPr="00842FE8">
        <w:t xml:space="preserve">, </w:t>
      </w:r>
      <w:r w:rsidRPr="00842FE8">
        <w:rPr>
          <w:i/>
        </w:rPr>
        <w:t>14</w:t>
      </w:r>
      <w:r w:rsidRPr="00842FE8">
        <w:t xml:space="preserve">, e0218550, </w:t>
      </w:r>
      <w:r>
        <w:t>doi:</w:t>
      </w:r>
      <w:r w:rsidRPr="00842FE8">
        <w:t>10.1371/journal.pone.0218550.</w:t>
      </w:r>
    </w:p>
    <w:p w14:paraId="7F02CCBB"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Jeter, A.M.; Kim, H.C.; Simon, E.; Ritz, T.; Meuret, A.E. Hypoventilation training for asthma: A case illustration. </w:t>
      </w:r>
      <w:r>
        <w:rPr>
          <w:i/>
        </w:rPr>
        <w:t xml:space="preserve">Appl. Psychophysiol. </w:t>
      </w:r>
      <w:r w:rsidRPr="00842FE8">
        <w:rPr>
          <w:i/>
        </w:rPr>
        <w:t xml:space="preserve">Biofeedback </w:t>
      </w:r>
      <w:r>
        <w:rPr>
          <w:b/>
        </w:rPr>
        <w:t>2012</w:t>
      </w:r>
      <w:r>
        <w:t xml:space="preserve">, </w:t>
      </w:r>
      <w:r>
        <w:rPr>
          <w:i/>
        </w:rPr>
        <w:t>37</w:t>
      </w:r>
      <w:r>
        <w:t>, 63–72</w:t>
      </w:r>
      <w:r w:rsidRPr="00842FE8">
        <w:t xml:space="preserve">, </w:t>
      </w:r>
      <w:r>
        <w:t>doi:</w:t>
      </w:r>
      <w:r w:rsidRPr="00842FE8">
        <w:t>10.1007/s10484-011-9178-6.</w:t>
      </w:r>
    </w:p>
    <w:p w14:paraId="29751480"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Buchheit, M. Monitoring training status with HR meas</w:t>
      </w:r>
      <w:r w:rsidRPr="007A399D">
        <w:t>ures: Do</w:t>
      </w:r>
      <w:r w:rsidRPr="00842FE8">
        <w:t xml:space="preserve"> all roads lead to Rome? </w:t>
      </w:r>
      <w:r w:rsidRPr="00842FE8">
        <w:rPr>
          <w:i/>
        </w:rPr>
        <w:t>Front</w:t>
      </w:r>
      <w:r>
        <w:rPr>
          <w:i/>
        </w:rPr>
        <w:t>.</w:t>
      </w:r>
      <w:r w:rsidRPr="00842FE8">
        <w:rPr>
          <w:i/>
        </w:rPr>
        <w:t xml:space="preserve"> Physiol</w:t>
      </w:r>
      <w:r>
        <w:rPr>
          <w:i/>
        </w:rPr>
        <w:t>.</w:t>
      </w:r>
      <w:r w:rsidRPr="00842FE8">
        <w:rPr>
          <w:i/>
        </w:rPr>
        <w:t xml:space="preserve"> </w:t>
      </w:r>
      <w:r>
        <w:rPr>
          <w:b/>
        </w:rPr>
        <w:t>2014</w:t>
      </w:r>
      <w:r>
        <w:t xml:space="preserve">, </w:t>
      </w:r>
      <w:r w:rsidRPr="007A399D">
        <w:rPr>
          <w:i/>
        </w:rPr>
        <w:t>5</w:t>
      </w:r>
      <w:r w:rsidRPr="007A399D">
        <w:t>, 73,</w:t>
      </w:r>
      <w:r w:rsidRPr="00842FE8">
        <w:t xml:space="preserve"> </w:t>
      </w:r>
      <w:r>
        <w:t>doi:</w:t>
      </w:r>
      <w:r w:rsidRPr="00842FE8">
        <w:t>10.3389/fphys.2014.00073.</w:t>
      </w:r>
    </w:p>
    <w:p w14:paraId="0BA04201"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Lehrer, P.M.; Kaur, K.; Sharma, A.; Shah, K.; Huseby, R.; Bhavsar, J.; Zhang, Y. Heart rate variability biofeedback improves emotional and physical health and performance: A systematic review and meta analysis. </w:t>
      </w:r>
      <w:r>
        <w:rPr>
          <w:i/>
        </w:rPr>
        <w:t xml:space="preserve">Appl. Psychophysiol. </w:t>
      </w:r>
      <w:r w:rsidRPr="00842FE8">
        <w:rPr>
          <w:i/>
        </w:rPr>
        <w:t xml:space="preserve">Biofeedback </w:t>
      </w:r>
      <w:r w:rsidRPr="00842FE8">
        <w:rPr>
          <w:b/>
        </w:rPr>
        <w:t>2020</w:t>
      </w:r>
      <w:r w:rsidRPr="00842FE8">
        <w:t xml:space="preserve">, </w:t>
      </w:r>
      <w:r>
        <w:t>doi:</w:t>
      </w:r>
      <w:r w:rsidRPr="00842FE8">
        <w:t>10.1007/s10484-020-09466-z.</w:t>
      </w:r>
    </w:p>
    <w:p w14:paraId="1E10C920"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Jimenez Morgan, S.; Molina Mora, J.A. Effect of heart rate variability biofeedback on sport performance, a systematic review. </w:t>
      </w:r>
      <w:r>
        <w:rPr>
          <w:i/>
        </w:rPr>
        <w:t xml:space="preserve">Appl. Psychophysiol. </w:t>
      </w:r>
      <w:r w:rsidRPr="00842FE8">
        <w:rPr>
          <w:i/>
        </w:rPr>
        <w:t xml:space="preserve">Biofeedback </w:t>
      </w:r>
      <w:r w:rsidRPr="00842FE8">
        <w:rPr>
          <w:b/>
        </w:rPr>
        <w:t>2017</w:t>
      </w:r>
      <w:r w:rsidRPr="00842FE8">
        <w:t xml:space="preserve">, </w:t>
      </w:r>
      <w:r>
        <w:t>doi:</w:t>
      </w:r>
      <w:r w:rsidRPr="00842FE8">
        <w:t>10.1007/s10484-017-9364-2.</w:t>
      </w:r>
    </w:p>
    <w:p w14:paraId="0500A34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Pagaduan, J.; Chen, Y.-S.; Fell, J.W.; Xuan Wu, S.S. Can heart rate variability biofeedback improve athletic performance? A systematic review. </w:t>
      </w:r>
      <w:r>
        <w:rPr>
          <w:i/>
        </w:rPr>
        <w:t xml:space="preserve">J. Hum. Kinet. </w:t>
      </w:r>
      <w:r>
        <w:rPr>
          <w:b/>
        </w:rPr>
        <w:t>2020</w:t>
      </w:r>
      <w:r>
        <w:t xml:space="preserve">, </w:t>
      </w:r>
      <w:r>
        <w:rPr>
          <w:i/>
        </w:rPr>
        <w:t>73</w:t>
      </w:r>
      <w:r>
        <w:t>, 103–114</w:t>
      </w:r>
      <w:r w:rsidRPr="00842FE8">
        <w:t xml:space="preserve">, </w:t>
      </w:r>
      <w:r>
        <w:t>doi:</w:t>
      </w:r>
      <w:r w:rsidRPr="00842FE8">
        <w:t>10.2478/hukin-2020-0004.</w:t>
      </w:r>
    </w:p>
    <w:p w14:paraId="04847552"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Wells, R.; Outhred, T.; Heathers, J.A.; Quintana, D.S.; Kemp, A.H. Matter over </w:t>
      </w:r>
      <w:r w:rsidRPr="007A399D">
        <w:t xml:space="preserve">mind: A randomised-controlled trial of single-session biofeedback training on performance anxiety and heart rate variability in musicians. </w:t>
      </w:r>
      <w:r w:rsidRPr="007A399D">
        <w:rPr>
          <w:i/>
        </w:rPr>
        <w:t xml:space="preserve">PLoS ONE </w:t>
      </w:r>
      <w:r w:rsidRPr="007A399D">
        <w:rPr>
          <w:b/>
        </w:rPr>
        <w:t>2012</w:t>
      </w:r>
      <w:r w:rsidRPr="007A399D">
        <w:t>,</w:t>
      </w:r>
      <w:r w:rsidRPr="00842FE8">
        <w:t xml:space="preserve"> </w:t>
      </w:r>
      <w:r w:rsidRPr="00842FE8">
        <w:rPr>
          <w:i/>
        </w:rPr>
        <w:t>7</w:t>
      </w:r>
      <w:r w:rsidRPr="00842FE8">
        <w:t xml:space="preserve">, e46597, </w:t>
      </w:r>
      <w:r>
        <w:t>doi:</w:t>
      </w:r>
      <w:r w:rsidRPr="00842FE8">
        <w:t>10.1371/journal.pone.0046597.</w:t>
      </w:r>
    </w:p>
    <w:p w14:paraId="689589CD" w14:textId="77777777" w:rsidR="00216DA2" w:rsidRPr="00EF47C7" w:rsidRDefault="00216DA2" w:rsidP="00216DA2">
      <w:pPr>
        <w:pStyle w:val="EndNoteBibliography"/>
        <w:numPr>
          <w:ilvl w:val="0"/>
          <w:numId w:val="17"/>
        </w:numPr>
        <w:adjustRightInd w:val="0"/>
        <w:snapToGrid w:val="0"/>
        <w:spacing w:line="228" w:lineRule="auto"/>
        <w:ind w:left="425" w:hanging="425"/>
      </w:pPr>
      <w:r w:rsidRPr="00EF47C7">
        <w:t xml:space="preserve">Laborde, S.; Mosley, E. Commentary: Heart rate variability and self-control—A meta-analysis. </w:t>
      </w:r>
      <w:r w:rsidRPr="00EF47C7">
        <w:rPr>
          <w:i/>
        </w:rPr>
        <w:t xml:space="preserve">Front. Psychol. </w:t>
      </w:r>
      <w:r w:rsidRPr="00EF47C7">
        <w:rPr>
          <w:b/>
        </w:rPr>
        <w:t>2016</w:t>
      </w:r>
      <w:r w:rsidRPr="00EF47C7">
        <w:t xml:space="preserve">, </w:t>
      </w:r>
      <w:r w:rsidRPr="00EF47C7">
        <w:rPr>
          <w:i/>
        </w:rPr>
        <w:t>7</w:t>
      </w:r>
      <w:r w:rsidRPr="00EF47C7">
        <w:t>, doi:10.3389/fpsyg.2016.00653.</w:t>
      </w:r>
    </w:p>
    <w:p w14:paraId="4BD47475" w14:textId="77777777" w:rsidR="00216DA2" w:rsidRPr="00EF47C7" w:rsidRDefault="00216DA2" w:rsidP="00216DA2">
      <w:pPr>
        <w:pStyle w:val="EndNoteBibliography"/>
        <w:numPr>
          <w:ilvl w:val="0"/>
          <w:numId w:val="17"/>
        </w:numPr>
        <w:adjustRightInd w:val="0"/>
        <w:snapToGrid w:val="0"/>
        <w:spacing w:line="228" w:lineRule="auto"/>
        <w:ind w:left="425" w:hanging="425"/>
      </w:pPr>
      <w:r w:rsidRPr="00EF47C7">
        <w:t xml:space="preserve">Zahn, D.; Wenzel, M.; Kubiak, T. Response: Commentary: Heart rate variability and self-control—A meta-analysis. </w:t>
      </w:r>
      <w:r w:rsidRPr="00EF47C7">
        <w:rPr>
          <w:i/>
        </w:rPr>
        <w:t xml:space="preserve">Front. Psychol. </w:t>
      </w:r>
      <w:r w:rsidRPr="00EF47C7">
        <w:rPr>
          <w:b/>
        </w:rPr>
        <w:t>2016</w:t>
      </w:r>
      <w:r w:rsidRPr="00EF47C7">
        <w:t xml:space="preserve">, </w:t>
      </w:r>
      <w:r w:rsidRPr="00EF47C7">
        <w:rPr>
          <w:i/>
        </w:rPr>
        <w:t>7</w:t>
      </w:r>
      <w:r w:rsidRPr="00EF47C7">
        <w:t>, doi:10.3389/fpsyg.2016.01070.</w:t>
      </w:r>
    </w:p>
    <w:p w14:paraId="3084976E" w14:textId="77777777" w:rsidR="00216DA2" w:rsidRPr="00EF47C7" w:rsidRDefault="00216DA2" w:rsidP="00216DA2">
      <w:pPr>
        <w:pStyle w:val="EndNoteBibliography"/>
        <w:numPr>
          <w:ilvl w:val="0"/>
          <w:numId w:val="17"/>
        </w:numPr>
        <w:adjustRightInd w:val="0"/>
        <w:snapToGrid w:val="0"/>
        <w:spacing w:line="228" w:lineRule="auto"/>
        <w:ind w:left="425" w:hanging="425"/>
      </w:pPr>
      <w:r w:rsidRPr="00EF47C7">
        <w:t xml:space="preserve">Zahn, D.; Adams, J.; Krohn, J.; Wenzel, M.; Mann, C.G.; Gomille, L.K.; Jacobi-Scherbening, V.; Kubiak, T. Heart rate variability and self-control—A meta-analysis. </w:t>
      </w:r>
      <w:r w:rsidRPr="00EF47C7">
        <w:rPr>
          <w:i/>
        </w:rPr>
        <w:t xml:space="preserve">Biol. Psychol. </w:t>
      </w:r>
      <w:r w:rsidRPr="00EF47C7">
        <w:rPr>
          <w:b/>
        </w:rPr>
        <w:t>2016</w:t>
      </w:r>
      <w:r w:rsidRPr="00EF47C7">
        <w:t xml:space="preserve">, </w:t>
      </w:r>
      <w:r w:rsidRPr="00EF47C7">
        <w:rPr>
          <w:i/>
        </w:rPr>
        <w:t>115</w:t>
      </w:r>
      <w:r w:rsidRPr="00EF47C7">
        <w:t>, 9–26, doi:10.1016/j.biopsycho.2015.12.007.</w:t>
      </w:r>
    </w:p>
    <w:p w14:paraId="69B21227"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Laborde, S.; Mosley, E.; Mertgen, A. Vagal tank theory: The three Rs of cardiac vagal control functio</w:t>
      </w:r>
      <w:r w:rsidRPr="00FE3F77">
        <w:t>ning—Res</w:t>
      </w:r>
      <w:r w:rsidRPr="00842FE8">
        <w:t xml:space="preserve">ting, reactivity, and recovery. </w:t>
      </w:r>
      <w:r>
        <w:rPr>
          <w:i/>
        </w:rPr>
        <w:t xml:space="preserve">Front. Neurosci. </w:t>
      </w:r>
      <w:r w:rsidRPr="00842FE8">
        <w:rPr>
          <w:b/>
        </w:rPr>
        <w:t>2018</w:t>
      </w:r>
      <w:r w:rsidRPr="00842FE8">
        <w:t xml:space="preserve">, </w:t>
      </w:r>
      <w:r w:rsidRPr="00842FE8">
        <w:rPr>
          <w:i/>
        </w:rPr>
        <w:t>12</w:t>
      </w:r>
      <w:r w:rsidRPr="00842FE8">
        <w:t xml:space="preserve">, </w:t>
      </w:r>
      <w:r>
        <w:t>doi:</w:t>
      </w:r>
      <w:r w:rsidRPr="00842FE8">
        <w:t>10.3389/fnins.2018.00458.</w:t>
      </w:r>
    </w:p>
    <w:p w14:paraId="6F6F4F09"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Borges, U.; Lobinger, B.; Javelle, F.; Watson, M.; Mosley, E.; Laborde, S. Using slow-paced breathing to foster endurance, well-being, and sleep quality in athletes during the COVID-19 pandemic. </w:t>
      </w:r>
      <w:r>
        <w:rPr>
          <w:i/>
        </w:rPr>
        <w:t xml:space="preserve">Front. Psychol. </w:t>
      </w:r>
      <w:r w:rsidRPr="00842FE8">
        <w:rPr>
          <w:b/>
        </w:rPr>
        <w:t>2021</w:t>
      </w:r>
      <w:r w:rsidRPr="00842FE8">
        <w:t xml:space="preserve">, </w:t>
      </w:r>
      <w:r w:rsidRPr="00842FE8">
        <w:rPr>
          <w:i/>
        </w:rPr>
        <w:t>12</w:t>
      </w:r>
      <w:r w:rsidRPr="00842FE8">
        <w:t xml:space="preserve">, </w:t>
      </w:r>
      <w:r>
        <w:t>doi:</w:t>
      </w:r>
      <w:r w:rsidRPr="00842FE8">
        <w:t>10.3389/fpsyg.2021.624655.</w:t>
      </w:r>
    </w:p>
    <w:p w14:paraId="1C38098D"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Raab, M. The tale of hearts and </w:t>
      </w:r>
      <w:r w:rsidRPr="00FE3F77">
        <w:t>reason: The influence</w:t>
      </w:r>
      <w:r w:rsidRPr="00842FE8">
        <w:t xml:space="preserve"> of mood on decision making. </w:t>
      </w:r>
      <w:r>
        <w:rPr>
          <w:i/>
        </w:rPr>
        <w:t xml:space="preserve">J. </w:t>
      </w:r>
      <w:r w:rsidRPr="00842FE8">
        <w:rPr>
          <w:i/>
        </w:rPr>
        <w:t xml:space="preserve">Sport </w:t>
      </w:r>
      <w:r>
        <w:rPr>
          <w:i/>
        </w:rPr>
        <w:t xml:space="preserve">Exerc. Psychol. </w:t>
      </w:r>
      <w:r>
        <w:rPr>
          <w:b/>
        </w:rPr>
        <w:t>2013</w:t>
      </w:r>
      <w:r>
        <w:t xml:space="preserve">, </w:t>
      </w:r>
      <w:r>
        <w:rPr>
          <w:i/>
        </w:rPr>
        <w:t>35</w:t>
      </w:r>
      <w:r>
        <w:t>, 339–357</w:t>
      </w:r>
      <w:r w:rsidRPr="00842FE8">
        <w:t xml:space="preserve">, </w:t>
      </w:r>
      <w:r>
        <w:t>doi:</w:t>
      </w:r>
      <w:r w:rsidRPr="00842FE8">
        <w:t>10.1123/jsep.35.4.339.</w:t>
      </w:r>
    </w:p>
    <w:p w14:paraId="2CD334AD"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Raab, M.; Kinrade, N.P. Is the ability to keep your mind sharp under pressure reflected in your heart? Evidence for the neurophysiological bases of decision reinvestment. </w:t>
      </w:r>
      <w:r>
        <w:rPr>
          <w:i/>
        </w:rPr>
        <w:t xml:space="preserve">Biol. Psychol. </w:t>
      </w:r>
      <w:r w:rsidRPr="00842FE8">
        <w:rPr>
          <w:b/>
        </w:rPr>
        <w:t>2014</w:t>
      </w:r>
      <w:r w:rsidRPr="00842FE8">
        <w:t xml:space="preserve">, </w:t>
      </w:r>
      <w:r w:rsidRPr="00842FE8">
        <w:rPr>
          <w:i/>
        </w:rPr>
        <w:t>100C</w:t>
      </w:r>
      <w:r w:rsidRPr="00842FE8">
        <w:t>, 34</w:t>
      </w:r>
      <w:r>
        <w:t>–</w:t>
      </w:r>
      <w:r w:rsidRPr="00842FE8">
        <w:t xml:space="preserve">42, </w:t>
      </w:r>
      <w:r>
        <w:t>doi:</w:t>
      </w:r>
      <w:r w:rsidRPr="00842FE8">
        <w:t>10.1016/j.biopsycho.2014.05.003.</w:t>
      </w:r>
    </w:p>
    <w:p w14:paraId="3D988B24"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Furley, P.; Schempp, C. The relationship between working memory, reinvestment, and heart rate variability. </w:t>
      </w:r>
      <w:r w:rsidRPr="00842FE8">
        <w:rPr>
          <w:i/>
        </w:rPr>
        <w:t>Physiol</w:t>
      </w:r>
      <w:r>
        <w:rPr>
          <w:i/>
        </w:rPr>
        <w:t>.</w:t>
      </w:r>
      <w:r w:rsidRPr="00842FE8">
        <w:rPr>
          <w:i/>
        </w:rPr>
        <w:t xml:space="preserve"> Behav</w:t>
      </w:r>
      <w:r>
        <w:rPr>
          <w:i/>
        </w:rPr>
        <w:t>.</w:t>
      </w:r>
      <w:r w:rsidRPr="00842FE8">
        <w:rPr>
          <w:i/>
        </w:rPr>
        <w:t xml:space="preserve"> </w:t>
      </w:r>
      <w:r>
        <w:rPr>
          <w:b/>
        </w:rPr>
        <w:t>2015</w:t>
      </w:r>
      <w:r>
        <w:t xml:space="preserve">, </w:t>
      </w:r>
      <w:r>
        <w:rPr>
          <w:i/>
        </w:rPr>
        <w:t>139</w:t>
      </w:r>
      <w:r>
        <w:t>, 430–436</w:t>
      </w:r>
      <w:r w:rsidRPr="00842FE8">
        <w:t xml:space="preserve">, </w:t>
      </w:r>
      <w:r>
        <w:t>doi:</w:t>
      </w:r>
      <w:r w:rsidRPr="00842FE8">
        <w:t>10.1016/j.physbeh.2014.11.036.</w:t>
      </w:r>
    </w:p>
    <w:p w14:paraId="201ECA0F"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Mosley, E.; Laborde, S.; Kavanagh, E. The contribution of coping related variables and cardiac vagal activity on the performance of a dart throwing task under pressure. </w:t>
      </w:r>
      <w:r w:rsidRPr="00842FE8">
        <w:rPr>
          <w:i/>
        </w:rPr>
        <w:t>Physiol</w:t>
      </w:r>
      <w:r>
        <w:rPr>
          <w:i/>
        </w:rPr>
        <w:t>.</w:t>
      </w:r>
      <w:r w:rsidRPr="00842FE8">
        <w:rPr>
          <w:i/>
        </w:rPr>
        <w:t xml:space="preserve"> Behav</w:t>
      </w:r>
      <w:r>
        <w:rPr>
          <w:i/>
        </w:rPr>
        <w:t>.</w:t>
      </w:r>
      <w:r w:rsidRPr="00842FE8">
        <w:rPr>
          <w:i/>
        </w:rPr>
        <w:t xml:space="preserve"> </w:t>
      </w:r>
      <w:r>
        <w:rPr>
          <w:b/>
        </w:rPr>
        <w:t>2017</w:t>
      </w:r>
      <w:r>
        <w:t xml:space="preserve">, </w:t>
      </w:r>
      <w:r>
        <w:rPr>
          <w:i/>
        </w:rPr>
        <w:t>179</w:t>
      </w:r>
      <w:r>
        <w:t>, 116–125</w:t>
      </w:r>
      <w:r w:rsidRPr="00842FE8">
        <w:t xml:space="preserve">, </w:t>
      </w:r>
      <w:r>
        <w:t>doi:</w:t>
      </w:r>
      <w:r w:rsidRPr="00842FE8">
        <w:t>10.1016/j.physbeh.2017.05.030.</w:t>
      </w:r>
    </w:p>
    <w:p w14:paraId="583A5D17"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Mosley, E.; Laborde, S.; Kavanagh, E. The contribution of coping-related variables and cardiac vagal activity on prone rifle shooting performance under pressure. </w:t>
      </w:r>
      <w:r>
        <w:rPr>
          <w:i/>
        </w:rPr>
        <w:t xml:space="preserve">J. Psychophysiol. </w:t>
      </w:r>
      <w:r w:rsidRPr="00842FE8">
        <w:rPr>
          <w:b/>
        </w:rPr>
        <w:t>2018</w:t>
      </w:r>
      <w:r w:rsidRPr="00842FE8">
        <w:t xml:space="preserve">, </w:t>
      </w:r>
      <w:r>
        <w:t>doi:</w:t>
      </w:r>
      <w:r w:rsidRPr="00842FE8">
        <w:t>10.1027/0269-8803/a000220.</w:t>
      </w:r>
    </w:p>
    <w:p w14:paraId="52122BAC"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Mosley, E.; Laborde, S.; Kavanagh, E. Coping related variables, cardiac vagal activity and working memory performance under pressure. </w:t>
      </w:r>
      <w:r w:rsidRPr="00842FE8">
        <w:rPr>
          <w:i/>
        </w:rPr>
        <w:t>Acta Psychol</w:t>
      </w:r>
      <w:r>
        <w:rPr>
          <w:i/>
        </w:rPr>
        <w:t>.</w:t>
      </w:r>
      <w:r w:rsidRPr="00842FE8">
        <w:rPr>
          <w:i/>
        </w:rPr>
        <w:t xml:space="preserve"> </w:t>
      </w:r>
      <w:r>
        <w:rPr>
          <w:b/>
        </w:rPr>
        <w:t>2018</w:t>
      </w:r>
      <w:r>
        <w:t xml:space="preserve">, </w:t>
      </w:r>
      <w:r>
        <w:rPr>
          <w:i/>
        </w:rPr>
        <w:t>191</w:t>
      </w:r>
      <w:r>
        <w:t>, 179–189</w:t>
      </w:r>
      <w:r w:rsidRPr="00842FE8">
        <w:t xml:space="preserve">, </w:t>
      </w:r>
      <w:r>
        <w:t>doi:</w:t>
      </w:r>
      <w:r w:rsidRPr="00842FE8">
        <w:t>10.1016/j.actpsy.2018.09.007.</w:t>
      </w:r>
    </w:p>
    <w:p w14:paraId="1E224A0A"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Borges, U.; Laborde, S.; Raab, M. Influence of transcutaneo</w:t>
      </w:r>
      <w:r w:rsidRPr="00FE3F77">
        <w:t xml:space="preserve">us vagus nerve stimulation on cardiac vagal activity: Not different from sham stimulation and no effect of stimulation intensity. </w:t>
      </w:r>
      <w:r w:rsidRPr="00FE3F77">
        <w:rPr>
          <w:i/>
        </w:rPr>
        <w:t xml:space="preserve">PLoS ONE </w:t>
      </w:r>
      <w:r w:rsidRPr="00FE3F77">
        <w:rPr>
          <w:b/>
        </w:rPr>
        <w:t>2019</w:t>
      </w:r>
      <w:r w:rsidRPr="00FE3F77">
        <w:t xml:space="preserve">, </w:t>
      </w:r>
      <w:r w:rsidRPr="00FE3F77">
        <w:rPr>
          <w:i/>
        </w:rPr>
        <w:t>14</w:t>
      </w:r>
      <w:r w:rsidRPr="00FE3F77">
        <w:t>,</w:t>
      </w:r>
      <w:r w:rsidRPr="00842FE8">
        <w:t xml:space="preserve"> e0223848, </w:t>
      </w:r>
      <w:r>
        <w:t>doi:</w:t>
      </w:r>
      <w:r w:rsidRPr="00842FE8">
        <w:t>10.1371/journal.pone.0223848.</w:t>
      </w:r>
    </w:p>
    <w:p w14:paraId="247F3255"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Borges, U.; Knops, L.; Laborde, S.; Klatt, S.; Raab, M. Transcutaneous vagus nerve stimulation may enhance only specific aspects of the core executive functions. A randomized crossover trial. </w:t>
      </w:r>
      <w:r>
        <w:rPr>
          <w:i/>
        </w:rPr>
        <w:t xml:space="preserve">Front. Neurosci. </w:t>
      </w:r>
      <w:r w:rsidRPr="00842FE8">
        <w:rPr>
          <w:b/>
        </w:rPr>
        <w:t>2020</w:t>
      </w:r>
      <w:r w:rsidRPr="00842FE8">
        <w:t xml:space="preserve">, </w:t>
      </w:r>
      <w:r w:rsidRPr="00842FE8">
        <w:rPr>
          <w:i/>
        </w:rPr>
        <w:t>14</w:t>
      </w:r>
      <w:r w:rsidRPr="00842FE8">
        <w:t xml:space="preserve">, </w:t>
      </w:r>
      <w:r>
        <w:t>doi:</w:t>
      </w:r>
      <w:r w:rsidRPr="00842FE8">
        <w:t>10.3389/fnins.2020.00523.</w:t>
      </w:r>
    </w:p>
    <w:p w14:paraId="3EBAB26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Borges, U.; Pfannenstiel, M.; Tsukahara, J.; Laborde, S.; Klatt, S.; Raab, M. Transcutaneous vagus nerve stimulation via tragus or cymba conchae: Are its psychophysiological effects dependent on the stimulation area? </w:t>
      </w:r>
      <w:r w:rsidRPr="00842FE8">
        <w:rPr>
          <w:i/>
        </w:rPr>
        <w:t>Int</w:t>
      </w:r>
      <w:r>
        <w:rPr>
          <w:i/>
        </w:rPr>
        <w:t>.</w:t>
      </w:r>
      <w:r w:rsidRPr="00842FE8">
        <w:rPr>
          <w:i/>
        </w:rPr>
        <w:t xml:space="preserve"> J</w:t>
      </w:r>
      <w:r>
        <w:rPr>
          <w:i/>
        </w:rPr>
        <w:t>.</w:t>
      </w:r>
      <w:r w:rsidRPr="00842FE8">
        <w:rPr>
          <w:i/>
        </w:rPr>
        <w:t xml:space="preserve"> </w:t>
      </w:r>
      <w:r w:rsidRPr="00FE3F77">
        <w:rPr>
          <w:i/>
        </w:rPr>
        <w:t>Psychophysiol</w:t>
      </w:r>
      <w:r>
        <w:rPr>
          <w:i/>
        </w:rPr>
        <w:t>.</w:t>
      </w:r>
      <w:r w:rsidRPr="00842FE8">
        <w:rPr>
          <w:i/>
        </w:rPr>
        <w:t xml:space="preserve"> </w:t>
      </w:r>
      <w:r w:rsidRPr="00842FE8">
        <w:rPr>
          <w:b/>
        </w:rPr>
        <w:t>2021</w:t>
      </w:r>
      <w:r w:rsidRPr="00842FE8">
        <w:t xml:space="preserve">, </w:t>
      </w:r>
      <w:r>
        <w:t>doi:</w:t>
      </w:r>
      <w:r w:rsidRPr="00842FE8">
        <w:t>10.1016/j.ijpsycho.2021.01.003.</w:t>
      </w:r>
    </w:p>
    <w:p w14:paraId="1B5B1D38"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Kauschke, D.; Hosang, T.J.; Javelle, F.; Mosley, E. Performance habits: A framework proposal. </w:t>
      </w:r>
      <w:r>
        <w:rPr>
          <w:i/>
        </w:rPr>
        <w:t xml:space="preserve">Front. Psychol. </w:t>
      </w:r>
      <w:r w:rsidRPr="00842FE8">
        <w:rPr>
          <w:b/>
        </w:rPr>
        <w:t>2020</w:t>
      </w:r>
      <w:r w:rsidRPr="00842FE8">
        <w:t xml:space="preserve">, </w:t>
      </w:r>
      <w:r w:rsidRPr="00842FE8">
        <w:rPr>
          <w:i/>
        </w:rPr>
        <w:t>11</w:t>
      </w:r>
      <w:r w:rsidRPr="00842FE8">
        <w:t xml:space="preserve">, </w:t>
      </w:r>
      <w:r>
        <w:t>doi:</w:t>
      </w:r>
      <w:r w:rsidRPr="00842FE8">
        <w:t>10.3389/fpsyg.2020.01815.</w:t>
      </w:r>
    </w:p>
    <w:p w14:paraId="117CB43B"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Allen, M.S. Comment: Measurement and the interpretation of trait EI research. </w:t>
      </w:r>
      <w:r>
        <w:rPr>
          <w:i/>
        </w:rPr>
        <w:t xml:space="preserve">Emot. Rev. </w:t>
      </w:r>
      <w:r w:rsidRPr="00842FE8">
        <w:rPr>
          <w:b/>
        </w:rPr>
        <w:t>2016</w:t>
      </w:r>
      <w:r w:rsidRPr="00842FE8">
        <w:t xml:space="preserve">, </w:t>
      </w:r>
      <w:r>
        <w:t>doi:</w:t>
      </w:r>
      <w:r w:rsidRPr="00842FE8">
        <w:t>10.1177/1754073916650498.</w:t>
      </w:r>
    </w:p>
    <w:p w14:paraId="781AE876" w14:textId="77777777" w:rsidR="00216DA2" w:rsidRPr="00842FE8" w:rsidRDefault="00216DA2" w:rsidP="00216DA2">
      <w:pPr>
        <w:pStyle w:val="EndNoteBibliography"/>
        <w:numPr>
          <w:ilvl w:val="0"/>
          <w:numId w:val="17"/>
        </w:numPr>
        <w:adjustRightInd w:val="0"/>
        <w:snapToGrid w:val="0"/>
        <w:spacing w:line="228" w:lineRule="auto"/>
        <w:ind w:left="425" w:hanging="425"/>
      </w:pPr>
      <w:r w:rsidRPr="00842FE8">
        <w:t xml:space="preserve">Laborde, S.; Guillén, F.; Watson, M. Trait emotional intelligence questionnaire full-form and short-form versions: Links with sport participation frequency and duration and type of sport practiced. </w:t>
      </w:r>
      <w:r>
        <w:rPr>
          <w:i/>
        </w:rPr>
        <w:t xml:space="preserve">Personal. Individ. Differ. </w:t>
      </w:r>
      <w:r>
        <w:rPr>
          <w:b/>
        </w:rPr>
        <w:t>2017</w:t>
      </w:r>
      <w:r>
        <w:t xml:space="preserve">, </w:t>
      </w:r>
      <w:r>
        <w:rPr>
          <w:i/>
        </w:rPr>
        <w:t>108</w:t>
      </w:r>
      <w:r>
        <w:t>, 5–9</w:t>
      </w:r>
      <w:r w:rsidRPr="00842FE8">
        <w:t xml:space="preserve">, </w:t>
      </w:r>
      <w:r>
        <w:t>doi:</w:t>
      </w:r>
      <w:r w:rsidRPr="00842FE8">
        <w:t>10.1016/j.paid.2016.11.061.</w:t>
      </w:r>
    </w:p>
    <w:p w14:paraId="531FAB4C" w14:textId="2756F7AA" w:rsidR="00522304" w:rsidRPr="00E402CE" w:rsidRDefault="00522304" w:rsidP="00216DA2">
      <w:pPr>
        <w:pStyle w:val="EndNoteBibliography"/>
        <w:ind w:left="720" w:hanging="720"/>
        <w:rPr>
          <w:color w:val="auto"/>
        </w:rPr>
      </w:pPr>
    </w:p>
    <w:sectPr w:rsidR="00522304" w:rsidRPr="00E402CE" w:rsidSect="000B0513">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BA4A" w14:textId="77777777" w:rsidR="003033C6" w:rsidRDefault="003033C6">
      <w:pPr>
        <w:spacing w:line="240" w:lineRule="auto"/>
      </w:pPr>
      <w:r>
        <w:separator/>
      </w:r>
    </w:p>
  </w:endnote>
  <w:endnote w:type="continuationSeparator" w:id="0">
    <w:p w14:paraId="685788A5" w14:textId="77777777" w:rsidR="003033C6" w:rsidRDefault="00303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02D2" w14:textId="77777777" w:rsidR="00975611" w:rsidRPr="00590BF9" w:rsidRDefault="00975611"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228C" w14:textId="77777777" w:rsidR="00975611" w:rsidRDefault="00975611" w:rsidP="00F32F04">
    <w:pPr>
      <w:pStyle w:val="MDPIfooterfirstpage"/>
      <w:pBdr>
        <w:top w:val="single" w:sz="4" w:space="0" w:color="000000"/>
      </w:pBdr>
      <w:adjustRightInd w:val="0"/>
      <w:snapToGrid w:val="0"/>
      <w:spacing w:before="480" w:line="100" w:lineRule="exact"/>
      <w:rPr>
        <w:i/>
        <w:szCs w:val="16"/>
      </w:rPr>
    </w:pPr>
  </w:p>
  <w:p w14:paraId="53AA57D5" w14:textId="77777777" w:rsidR="00975611" w:rsidRPr="008B308E" w:rsidRDefault="00975611"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4C34" w14:textId="77777777" w:rsidR="003033C6" w:rsidRDefault="003033C6">
      <w:pPr>
        <w:spacing w:line="240" w:lineRule="auto"/>
      </w:pPr>
      <w:r>
        <w:separator/>
      </w:r>
    </w:p>
  </w:footnote>
  <w:footnote w:type="continuationSeparator" w:id="0">
    <w:p w14:paraId="5AA35916" w14:textId="77777777" w:rsidR="003033C6" w:rsidRDefault="003033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836E" w14:textId="77777777" w:rsidR="00975611" w:rsidRDefault="00975611"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B2E4" w14:textId="4C468C40" w:rsidR="00975611" w:rsidRDefault="00975611" w:rsidP="00B200C8">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ml:space="preserve">, x </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3850B4AA" w14:textId="77777777" w:rsidR="00975611" w:rsidRPr="00305CED" w:rsidRDefault="00975611"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975611" w:rsidRPr="00B200C8" w14:paraId="6522E392" w14:textId="77777777" w:rsidTr="00B200C8">
      <w:trPr>
        <w:trHeight w:val="686"/>
      </w:trPr>
      <w:tc>
        <w:tcPr>
          <w:tcW w:w="3679" w:type="dxa"/>
          <w:shd w:val="clear" w:color="auto" w:fill="auto"/>
          <w:vAlign w:val="center"/>
        </w:tcPr>
        <w:p w14:paraId="32F4F32C" w14:textId="77777777" w:rsidR="00975611" w:rsidRPr="006331AD" w:rsidRDefault="00975611" w:rsidP="00B200C8">
          <w:pPr>
            <w:pStyle w:val="Header"/>
            <w:pBdr>
              <w:bottom w:val="none" w:sz="0" w:space="0" w:color="auto"/>
            </w:pBdr>
            <w:jc w:val="left"/>
            <w:rPr>
              <w:rFonts w:eastAsia="DengXian"/>
              <w:b/>
              <w:bCs/>
            </w:rPr>
          </w:pPr>
          <w:r w:rsidRPr="006331AD">
            <w:rPr>
              <w:rFonts w:eastAsia="DengXian"/>
              <w:b/>
              <w:bCs/>
            </w:rPr>
            <w:drawing>
              <wp:inline distT="0" distB="0" distL="0" distR="0" wp14:anchorId="69060F16" wp14:editId="287DB9A7">
                <wp:extent cx="1828800" cy="429260"/>
                <wp:effectExtent l="0" t="0" r="0" b="0"/>
                <wp:docPr id="1"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p>
      </w:tc>
      <w:tc>
        <w:tcPr>
          <w:tcW w:w="4535" w:type="dxa"/>
          <w:shd w:val="clear" w:color="auto" w:fill="auto"/>
          <w:vAlign w:val="center"/>
        </w:tcPr>
        <w:p w14:paraId="7A21BA2B" w14:textId="77777777" w:rsidR="00975611" w:rsidRPr="006331AD" w:rsidRDefault="00975611" w:rsidP="00B200C8">
          <w:pPr>
            <w:pStyle w:val="Header"/>
            <w:pBdr>
              <w:bottom w:val="none" w:sz="0" w:space="0" w:color="auto"/>
            </w:pBdr>
            <w:rPr>
              <w:rFonts w:eastAsia="DengXian"/>
              <w:b/>
              <w:bCs/>
            </w:rPr>
          </w:pPr>
        </w:p>
      </w:tc>
      <w:tc>
        <w:tcPr>
          <w:tcW w:w="2273" w:type="dxa"/>
          <w:shd w:val="clear" w:color="auto" w:fill="auto"/>
          <w:vAlign w:val="center"/>
        </w:tcPr>
        <w:p w14:paraId="7AF005FE" w14:textId="77777777" w:rsidR="00975611" w:rsidRPr="006331AD" w:rsidRDefault="00975611" w:rsidP="00B200C8">
          <w:pPr>
            <w:pStyle w:val="Header"/>
            <w:pBdr>
              <w:bottom w:val="none" w:sz="0" w:space="0" w:color="auto"/>
            </w:pBdr>
            <w:jc w:val="right"/>
            <w:rPr>
              <w:rFonts w:eastAsia="DengXian"/>
              <w:b/>
              <w:bCs/>
            </w:rPr>
          </w:pPr>
          <w:r w:rsidRPr="006331AD">
            <w:rPr>
              <w:rFonts w:eastAsia="DengXian"/>
              <w:b/>
              <w:bCs/>
            </w:rPr>
            <w:drawing>
              <wp:inline distT="0" distB="0" distL="0" distR="0" wp14:anchorId="7A47FC67" wp14:editId="36AAF939">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06815373" w14:textId="77777777" w:rsidR="00975611" w:rsidRPr="00953C94" w:rsidRDefault="00975611"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1434D82"/>
    <w:multiLevelType w:val="hybridMultilevel"/>
    <w:tmpl w:val="5BF8AA1E"/>
    <w:lvl w:ilvl="0" w:tplc="6958D9E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8"/>
  </w:num>
  <w:num w:numId="9">
    <w:abstractNumId w:val="1"/>
  </w:num>
  <w:num w:numId="10">
    <w:abstractNumId w:val="8"/>
  </w:num>
  <w:num w:numId="11">
    <w:abstractNumId w:val="1"/>
  </w:num>
  <w:num w:numId="12">
    <w:abstractNumId w:val="9"/>
  </w:num>
  <w:num w:numId="13">
    <w:abstractNumId w:val="8"/>
  </w:num>
  <w:num w:numId="14">
    <w:abstractNumId w:val="1"/>
  </w:num>
  <w:num w:numId="15">
    <w:abstractNumId w:val="0"/>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97"/>
    <w:rsid w:val="00000449"/>
    <w:rsid w:val="0002554A"/>
    <w:rsid w:val="0003183D"/>
    <w:rsid w:val="00041937"/>
    <w:rsid w:val="00047C14"/>
    <w:rsid w:val="00062D64"/>
    <w:rsid w:val="00070BC3"/>
    <w:rsid w:val="00072F70"/>
    <w:rsid w:val="00091D8B"/>
    <w:rsid w:val="00097AE6"/>
    <w:rsid w:val="000A0270"/>
    <w:rsid w:val="000A5FD5"/>
    <w:rsid w:val="000B0513"/>
    <w:rsid w:val="000C3D95"/>
    <w:rsid w:val="000D4CAC"/>
    <w:rsid w:val="000E1011"/>
    <w:rsid w:val="000E3494"/>
    <w:rsid w:val="000E3620"/>
    <w:rsid w:val="000E50BA"/>
    <w:rsid w:val="001035B5"/>
    <w:rsid w:val="00113A18"/>
    <w:rsid w:val="00121956"/>
    <w:rsid w:val="001228BC"/>
    <w:rsid w:val="00127DFA"/>
    <w:rsid w:val="001624B5"/>
    <w:rsid w:val="00167188"/>
    <w:rsid w:val="00173292"/>
    <w:rsid w:val="001755A1"/>
    <w:rsid w:val="00177995"/>
    <w:rsid w:val="001824EE"/>
    <w:rsid w:val="00183AB8"/>
    <w:rsid w:val="0018478D"/>
    <w:rsid w:val="00192430"/>
    <w:rsid w:val="00194C32"/>
    <w:rsid w:val="001957FA"/>
    <w:rsid w:val="001B3673"/>
    <w:rsid w:val="001D41F9"/>
    <w:rsid w:val="001E0F51"/>
    <w:rsid w:val="001E2AEB"/>
    <w:rsid w:val="001F0C32"/>
    <w:rsid w:val="001F53CA"/>
    <w:rsid w:val="001F6D18"/>
    <w:rsid w:val="00200705"/>
    <w:rsid w:val="002019E5"/>
    <w:rsid w:val="0020566A"/>
    <w:rsid w:val="0020573B"/>
    <w:rsid w:val="00205AC7"/>
    <w:rsid w:val="0020625A"/>
    <w:rsid w:val="00214A6A"/>
    <w:rsid w:val="00216DA2"/>
    <w:rsid w:val="00223336"/>
    <w:rsid w:val="00234576"/>
    <w:rsid w:val="00251244"/>
    <w:rsid w:val="00257BA9"/>
    <w:rsid w:val="002674CE"/>
    <w:rsid w:val="00284BEB"/>
    <w:rsid w:val="0028607E"/>
    <w:rsid w:val="002B1D9A"/>
    <w:rsid w:val="002C7E4B"/>
    <w:rsid w:val="002D57A5"/>
    <w:rsid w:val="002E3019"/>
    <w:rsid w:val="002F3D49"/>
    <w:rsid w:val="002F697D"/>
    <w:rsid w:val="003033C6"/>
    <w:rsid w:val="00306807"/>
    <w:rsid w:val="00322BD2"/>
    <w:rsid w:val="00326141"/>
    <w:rsid w:val="003663D4"/>
    <w:rsid w:val="0039002C"/>
    <w:rsid w:val="003938DA"/>
    <w:rsid w:val="003B7928"/>
    <w:rsid w:val="003D6095"/>
    <w:rsid w:val="003D7EE2"/>
    <w:rsid w:val="003E67CB"/>
    <w:rsid w:val="00401B3A"/>
    <w:rsid w:val="00401D30"/>
    <w:rsid w:val="00407587"/>
    <w:rsid w:val="00414DE1"/>
    <w:rsid w:val="00417958"/>
    <w:rsid w:val="00421077"/>
    <w:rsid w:val="0042738E"/>
    <w:rsid w:val="00447F16"/>
    <w:rsid w:val="0046726B"/>
    <w:rsid w:val="00484C66"/>
    <w:rsid w:val="00496C5A"/>
    <w:rsid w:val="004A751A"/>
    <w:rsid w:val="004B4557"/>
    <w:rsid w:val="004B5280"/>
    <w:rsid w:val="004D5A80"/>
    <w:rsid w:val="004D6B8D"/>
    <w:rsid w:val="00514646"/>
    <w:rsid w:val="00522304"/>
    <w:rsid w:val="00527484"/>
    <w:rsid w:val="00533BD7"/>
    <w:rsid w:val="005369C2"/>
    <w:rsid w:val="00546959"/>
    <w:rsid w:val="00547C19"/>
    <w:rsid w:val="00571BE4"/>
    <w:rsid w:val="00576272"/>
    <w:rsid w:val="005820E1"/>
    <w:rsid w:val="00582531"/>
    <w:rsid w:val="005940DE"/>
    <w:rsid w:val="005A6284"/>
    <w:rsid w:val="005B0E8A"/>
    <w:rsid w:val="005B6C3D"/>
    <w:rsid w:val="005D71B5"/>
    <w:rsid w:val="005E04FC"/>
    <w:rsid w:val="005E213E"/>
    <w:rsid w:val="00615FFE"/>
    <w:rsid w:val="006211DD"/>
    <w:rsid w:val="006331AD"/>
    <w:rsid w:val="00644F63"/>
    <w:rsid w:val="00662E41"/>
    <w:rsid w:val="00665469"/>
    <w:rsid w:val="00670697"/>
    <w:rsid w:val="006822FA"/>
    <w:rsid w:val="00686327"/>
    <w:rsid w:val="00692393"/>
    <w:rsid w:val="006C1C64"/>
    <w:rsid w:val="006C61EE"/>
    <w:rsid w:val="006D4A1F"/>
    <w:rsid w:val="006F6D8C"/>
    <w:rsid w:val="00702664"/>
    <w:rsid w:val="00711AB3"/>
    <w:rsid w:val="00711C0C"/>
    <w:rsid w:val="00713758"/>
    <w:rsid w:val="0077526D"/>
    <w:rsid w:val="007A0755"/>
    <w:rsid w:val="007B3E14"/>
    <w:rsid w:val="007B4806"/>
    <w:rsid w:val="007C208F"/>
    <w:rsid w:val="007C437A"/>
    <w:rsid w:val="007D1435"/>
    <w:rsid w:val="007E5A5B"/>
    <w:rsid w:val="007F64BF"/>
    <w:rsid w:val="00800397"/>
    <w:rsid w:val="00802302"/>
    <w:rsid w:val="00826149"/>
    <w:rsid w:val="00841C68"/>
    <w:rsid w:val="00843673"/>
    <w:rsid w:val="0084733D"/>
    <w:rsid w:val="00865271"/>
    <w:rsid w:val="008727C9"/>
    <w:rsid w:val="0088318A"/>
    <w:rsid w:val="008B4E46"/>
    <w:rsid w:val="008B702E"/>
    <w:rsid w:val="008C4B50"/>
    <w:rsid w:val="008C5CBF"/>
    <w:rsid w:val="008E00B4"/>
    <w:rsid w:val="008E3B5E"/>
    <w:rsid w:val="00920802"/>
    <w:rsid w:val="009213DA"/>
    <w:rsid w:val="009313EF"/>
    <w:rsid w:val="00932167"/>
    <w:rsid w:val="00947BF6"/>
    <w:rsid w:val="00950618"/>
    <w:rsid w:val="00953C94"/>
    <w:rsid w:val="00957140"/>
    <w:rsid w:val="00974F10"/>
    <w:rsid w:val="00975611"/>
    <w:rsid w:val="00985746"/>
    <w:rsid w:val="00997B86"/>
    <w:rsid w:val="009A52C8"/>
    <w:rsid w:val="009B03B9"/>
    <w:rsid w:val="009B152D"/>
    <w:rsid w:val="009C3636"/>
    <w:rsid w:val="009F274E"/>
    <w:rsid w:val="009F70E6"/>
    <w:rsid w:val="00A0136F"/>
    <w:rsid w:val="00A02301"/>
    <w:rsid w:val="00A11E93"/>
    <w:rsid w:val="00A1328E"/>
    <w:rsid w:val="00A146C0"/>
    <w:rsid w:val="00A31A3B"/>
    <w:rsid w:val="00A41EC8"/>
    <w:rsid w:val="00A431CF"/>
    <w:rsid w:val="00A6484A"/>
    <w:rsid w:val="00A64950"/>
    <w:rsid w:val="00A96B15"/>
    <w:rsid w:val="00AA08E6"/>
    <w:rsid w:val="00AA3DF7"/>
    <w:rsid w:val="00AC61B4"/>
    <w:rsid w:val="00AD2D7B"/>
    <w:rsid w:val="00AE0E14"/>
    <w:rsid w:val="00AE348C"/>
    <w:rsid w:val="00AE5CD9"/>
    <w:rsid w:val="00AF099E"/>
    <w:rsid w:val="00AF18CA"/>
    <w:rsid w:val="00AF3DE6"/>
    <w:rsid w:val="00AF44C1"/>
    <w:rsid w:val="00B00E09"/>
    <w:rsid w:val="00B06823"/>
    <w:rsid w:val="00B200C8"/>
    <w:rsid w:val="00B230E1"/>
    <w:rsid w:val="00B40E42"/>
    <w:rsid w:val="00B432DE"/>
    <w:rsid w:val="00B57B3A"/>
    <w:rsid w:val="00B670B5"/>
    <w:rsid w:val="00B7688E"/>
    <w:rsid w:val="00B80AC0"/>
    <w:rsid w:val="00B91113"/>
    <w:rsid w:val="00BB2A6E"/>
    <w:rsid w:val="00BE6750"/>
    <w:rsid w:val="00BF437C"/>
    <w:rsid w:val="00C13470"/>
    <w:rsid w:val="00C22823"/>
    <w:rsid w:val="00C243C9"/>
    <w:rsid w:val="00C41FC8"/>
    <w:rsid w:val="00C51BC2"/>
    <w:rsid w:val="00C639EA"/>
    <w:rsid w:val="00C65B0B"/>
    <w:rsid w:val="00C82596"/>
    <w:rsid w:val="00C95965"/>
    <w:rsid w:val="00CA7505"/>
    <w:rsid w:val="00CB597B"/>
    <w:rsid w:val="00CC3BD2"/>
    <w:rsid w:val="00CC57CC"/>
    <w:rsid w:val="00CE1896"/>
    <w:rsid w:val="00CF597B"/>
    <w:rsid w:val="00D12361"/>
    <w:rsid w:val="00D1351A"/>
    <w:rsid w:val="00D23008"/>
    <w:rsid w:val="00D412C1"/>
    <w:rsid w:val="00D44E02"/>
    <w:rsid w:val="00D75394"/>
    <w:rsid w:val="00D81521"/>
    <w:rsid w:val="00D84E70"/>
    <w:rsid w:val="00D96023"/>
    <w:rsid w:val="00DA264A"/>
    <w:rsid w:val="00DA6583"/>
    <w:rsid w:val="00DB037A"/>
    <w:rsid w:val="00DC053E"/>
    <w:rsid w:val="00DC7F54"/>
    <w:rsid w:val="00DD5900"/>
    <w:rsid w:val="00DD75DD"/>
    <w:rsid w:val="00E04E7D"/>
    <w:rsid w:val="00E13C32"/>
    <w:rsid w:val="00E222CB"/>
    <w:rsid w:val="00E402CE"/>
    <w:rsid w:val="00E66088"/>
    <w:rsid w:val="00E706A1"/>
    <w:rsid w:val="00E746B1"/>
    <w:rsid w:val="00E755FF"/>
    <w:rsid w:val="00E90986"/>
    <w:rsid w:val="00EB191C"/>
    <w:rsid w:val="00ED1BAB"/>
    <w:rsid w:val="00EF47C7"/>
    <w:rsid w:val="00F005AA"/>
    <w:rsid w:val="00F01EEE"/>
    <w:rsid w:val="00F14F40"/>
    <w:rsid w:val="00F22F3D"/>
    <w:rsid w:val="00F32F04"/>
    <w:rsid w:val="00F35C92"/>
    <w:rsid w:val="00F62C5C"/>
    <w:rsid w:val="00F71EC5"/>
    <w:rsid w:val="00F81573"/>
    <w:rsid w:val="00F8232C"/>
    <w:rsid w:val="00F95456"/>
    <w:rsid w:val="00FA6084"/>
    <w:rsid w:val="00FA77D7"/>
    <w:rsid w:val="00FB0D48"/>
    <w:rsid w:val="00FE6577"/>
    <w:rsid w:val="00FF1726"/>
    <w:rsid w:val="00FF1FC3"/>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7D8A5"/>
  <w15:chartTrackingRefBased/>
  <w15:docId w15:val="{53373802-B757-43B3-B826-3FE6FA28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B1"/>
    <w:pPr>
      <w:spacing w:line="260" w:lineRule="atLeast"/>
      <w:jc w:val="both"/>
    </w:pPr>
    <w:rPr>
      <w:rFonts w:ascii="Palatino Linotype" w:hAnsi="Palatino Linotype"/>
      <w:noProof/>
      <w:color w:val="000000"/>
    </w:rPr>
  </w:style>
  <w:style w:type="paragraph" w:styleId="Heading2">
    <w:name w:val="heading 2"/>
    <w:basedOn w:val="Normal"/>
    <w:next w:val="Normal"/>
    <w:link w:val="Heading2Char"/>
    <w:uiPriority w:val="9"/>
    <w:semiHidden/>
    <w:unhideWhenUsed/>
    <w:qFormat/>
    <w:rsid w:val="006706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link w:val="MDPI31textChar"/>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jc w:val="both"/>
    </w:pPr>
    <w:rPr>
      <w:rFonts w:ascii="Palatino Linotype" w:eastAsiaTheme="minorEastAsia" w:hAnsi="Palatino Linotype"/>
      <w:noProof/>
      <w:color w:val="000000"/>
      <w:sz w:val="18"/>
    </w:rPr>
  </w:style>
  <w:style w:type="character" w:customStyle="1" w:styleId="Heading2Char">
    <w:name w:val="Heading 2 Char"/>
    <w:basedOn w:val="DefaultParagraphFont"/>
    <w:link w:val="Heading2"/>
    <w:uiPriority w:val="9"/>
    <w:semiHidden/>
    <w:rsid w:val="00670697"/>
    <w:rPr>
      <w:rFonts w:asciiTheme="majorHAnsi" w:eastAsiaTheme="majorEastAsia" w:hAnsiTheme="majorHAnsi" w:cstheme="majorBidi"/>
      <w:noProof/>
      <w:color w:val="2F5496" w:themeColor="accent1" w:themeShade="BF"/>
      <w:sz w:val="26"/>
      <w:szCs w:val="26"/>
    </w:rPr>
  </w:style>
  <w:style w:type="paragraph" w:customStyle="1" w:styleId="EndNoteBibliographyTitle">
    <w:name w:val="EndNote Bibliography Title"/>
    <w:basedOn w:val="Normal"/>
    <w:link w:val="EndNoteBibliographyTitleChar"/>
    <w:rsid w:val="00670697"/>
    <w:pPr>
      <w:jc w:val="center"/>
    </w:pPr>
    <w:rPr>
      <w:rFonts w:eastAsia="Times New Roman"/>
      <w:sz w:val="18"/>
      <w:szCs w:val="22"/>
      <w:lang w:eastAsia="de-DE" w:bidi="en-US"/>
    </w:rPr>
  </w:style>
  <w:style w:type="character" w:customStyle="1" w:styleId="MDPI31textChar">
    <w:name w:val="MDPI_3.1_text Char"/>
    <w:basedOn w:val="DefaultParagraphFont"/>
    <w:link w:val="MDPI31text"/>
    <w:rsid w:val="00670697"/>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670697"/>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670697"/>
    <w:pPr>
      <w:spacing w:line="240" w:lineRule="atLeast"/>
    </w:pPr>
    <w:rPr>
      <w:rFonts w:eastAsia="Times New Roman"/>
      <w:sz w:val="18"/>
      <w:szCs w:val="22"/>
      <w:lang w:eastAsia="de-DE" w:bidi="en-US"/>
    </w:rPr>
  </w:style>
  <w:style w:type="character" w:customStyle="1" w:styleId="EndNoteBibliographyChar">
    <w:name w:val="EndNote Bibliography Char"/>
    <w:basedOn w:val="MDPI31textChar"/>
    <w:link w:val="EndNoteBibliography"/>
    <w:rsid w:val="00670697"/>
    <w:rPr>
      <w:rFonts w:ascii="Palatino Linotype" w:eastAsia="Times New Roman" w:hAnsi="Palatino Linotype"/>
      <w:noProof/>
      <w:snapToGrid/>
      <w:color w:val="000000"/>
      <w:sz w:val="18"/>
      <w:szCs w:val="22"/>
      <w:lang w:eastAsia="de-DE" w:bidi="en-US"/>
    </w:rPr>
  </w:style>
  <w:style w:type="character" w:styleId="Strong">
    <w:name w:val="Strong"/>
    <w:basedOn w:val="DefaultParagraphFont"/>
    <w:uiPriority w:val="22"/>
    <w:qFormat/>
    <w:rsid w:val="006F6D8C"/>
    <w:rPr>
      <w:b/>
      <w:bCs/>
    </w:rPr>
  </w:style>
  <w:style w:type="paragraph" w:styleId="Revision">
    <w:name w:val="Revision"/>
    <w:hidden/>
    <w:uiPriority w:val="99"/>
    <w:semiHidden/>
    <w:rsid w:val="00E402CE"/>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13672">
      <w:bodyDiv w:val="1"/>
      <w:marLeft w:val="0"/>
      <w:marRight w:val="0"/>
      <w:marTop w:val="0"/>
      <w:marBottom w:val="0"/>
      <w:divBdr>
        <w:top w:val="none" w:sz="0" w:space="0" w:color="auto"/>
        <w:left w:val="none" w:sz="0" w:space="0" w:color="auto"/>
        <w:bottom w:val="none" w:sz="0" w:space="0" w:color="auto"/>
        <w:right w:val="none" w:sz="0" w:space="0" w:color="auto"/>
      </w:divBdr>
    </w:div>
    <w:div w:id="1308969901">
      <w:bodyDiv w:val="1"/>
      <w:marLeft w:val="0"/>
      <w:marRight w:val="0"/>
      <w:marTop w:val="0"/>
      <w:marBottom w:val="0"/>
      <w:divBdr>
        <w:top w:val="none" w:sz="0" w:space="0" w:color="auto"/>
        <w:left w:val="none" w:sz="0" w:space="0" w:color="auto"/>
        <w:bottom w:val="none" w:sz="0" w:space="0" w:color="auto"/>
        <w:right w:val="none" w:sz="0" w:space="0" w:color="auto"/>
      </w:divBdr>
    </w:div>
    <w:div w:id="1663505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210618\ijerph-1238530\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Template>
  <TotalTime>6</TotalTime>
  <Pages>16</Pages>
  <Words>7969</Words>
  <Characters>45428</Characters>
  <Application>Microsoft Office Word</Application>
  <DocSecurity>4</DocSecurity>
  <Lines>378</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Robert Vaughan</cp:lastModifiedBy>
  <cp:revision>2</cp:revision>
  <cp:lastPrinted>2021-06-19T03:32:00Z</cp:lastPrinted>
  <dcterms:created xsi:type="dcterms:W3CDTF">2021-06-23T14:10:00Z</dcterms:created>
  <dcterms:modified xsi:type="dcterms:W3CDTF">2021-06-23T14:10:00Z</dcterms:modified>
</cp:coreProperties>
</file>