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24B7" w14:textId="77777777" w:rsidR="00270DBC" w:rsidRDefault="00270DBC">
      <w:pPr>
        <w:rPr>
          <w:rFonts w:ascii="Arial" w:eastAsia="Times New Roman" w:hAnsi="Arial" w:cs="Arial"/>
          <w:b/>
          <w:bCs/>
        </w:rPr>
      </w:pPr>
      <w:r>
        <w:rPr>
          <w:rFonts w:ascii="Arial" w:eastAsia="Times New Roman" w:hAnsi="Arial" w:cs="Arial"/>
          <w:b/>
          <w:bCs/>
        </w:rPr>
        <w:t xml:space="preserve">Title: </w:t>
      </w:r>
      <w:r>
        <w:rPr>
          <w:rFonts w:ascii="Arial" w:eastAsia="Times New Roman" w:hAnsi="Arial" w:cs="Arial"/>
          <w:b/>
          <w:bCs/>
        </w:rPr>
        <w:br/>
      </w:r>
    </w:p>
    <w:p w14:paraId="66E0891C" w14:textId="6B0BCAAC" w:rsidR="00A2639F" w:rsidRPr="00270DBC" w:rsidRDefault="00270DBC">
      <w:pPr>
        <w:rPr>
          <w:b/>
          <w:bCs/>
        </w:rPr>
      </w:pPr>
      <w:r w:rsidRPr="00270DBC">
        <w:rPr>
          <w:rFonts w:ascii="Arial" w:eastAsia="Times New Roman" w:hAnsi="Arial" w:cs="Arial"/>
          <w:b/>
          <w:bCs/>
        </w:rPr>
        <w:t>Evaluating the impact of two occupational therapy assessments: an impact case study</w:t>
      </w:r>
      <w:r w:rsidRPr="00270DBC">
        <w:rPr>
          <w:rFonts w:ascii="Arial" w:hAnsi="Arial" w:cs="Arial"/>
          <w:b/>
          <w:bCs/>
        </w:rPr>
        <w:t>.</w:t>
      </w:r>
    </w:p>
    <w:p w14:paraId="3724D2EC" w14:textId="77777777" w:rsidR="00270DBC" w:rsidRPr="00270DBC" w:rsidRDefault="00270DBC" w:rsidP="00270DBC">
      <w:pPr>
        <w:spacing w:after="0" w:line="240" w:lineRule="auto"/>
        <w:rPr>
          <w:rFonts w:ascii="Arial" w:hAnsi="Arial" w:cs="Arial"/>
          <w:b/>
          <w:bCs/>
        </w:rPr>
      </w:pPr>
    </w:p>
    <w:p w14:paraId="4D478AE7" w14:textId="2445E455" w:rsidR="00270DBC" w:rsidRDefault="00270DBC" w:rsidP="00270DBC">
      <w:pPr>
        <w:spacing w:after="0" w:line="240" w:lineRule="auto"/>
        <w:rPr>
          <w:rFonts w:ascii="Arial" w:hAnsi="Arial" w:cs="Arial"/>
          <w:b/>
          <w:bCs/>
        </w:rPr>
      </w:pPr>
      <w:r w:rsidRPr="00270DBC">
        <w:rPr>
          <w:rFonts w:ascii="Arial" w:hAnsi="Arial" w:cs="Arial"/>
          <w:b/>
          <w:bCs/>
        </w:rPr>
        <w:t xml:space="preserve">Abstract: </w:t>
      </w:r>
    </w:p>
    <w:p w14:paraId="2855543E" w14:textId="77777777" w:rsidR="00270DBC" w:rsidRPr="00270DBC" w:rsidRDefault="00270DBC" w:rsidP="00270DBC">
      <w:pPr>
        <w:spacing w:after="0" w:line="240" w:lineRule="auto"/>
        <w:rPr>
          <w:rFonts w:ascii="Arial" w:hAnsi="Arial" w:cs="Arial"/>
          <w:b/>
          <w:bCs/>
        </w:rPr>
      </w:pPr>
    </w:p>
    <w:p w14:paraId="7BE2D0CC" w14:textId="77777777" w:rsidR="00270DBC" w:rsidRPr="00270DBC" w:rsidRDefault="00270DBC" w:rsidP="00270DBC">
      <w:pPr>
        <w:pStyle w:val="NormalWeb"/>
        <w:shd w:val="clear" w:color="auto" w:fill="FFFFFF"/>
        <w:spacing w:before="0" w:beforeAutospacing="0" w:after="0" w:afterAutospacing="0"/>
        <w:textAlignment w:val="baseline"/>
        <w:rPr>
          <w:rFonts w:ascii="Arial" w:hAnsi="Arial" w:cs="Arial"/>
          <w:color w:val="000000"/>
          <w:sz w:val="22"/>
          <w:szCs w:val="22"/>
        </w:rPr>
      </w:pPr>
      <w:r w:rsidRPr="00270DBC">
        <w:rPr>
          <w:rStyle w:val="Strong"/>
          <w:rFonts w:ascii="Arial" w:hAnsi="Arial" w:cs="Arial"/>
          <w:color w:val="000000"/>
          <w:sz w:val="22"/>
          <w:szCs w:val="22"/>
          <w:bdr w:val="none" w:sz="0" w:space="0" w:color="auto" w:frame="1"/>
        </w:rPr>
        <w:t>Purpose and aims:</w:t>
      </w:r>
      <w:r w:rsidRPr="00270DBC">
        <w:rPr>
          <w:rFonts w:ascii="Arial" w:hAnsi="Arial" w:cs="Arial"/>
          <w:color w:val="000000"/>
          <w:sz w:val="22"/>
          <w:szCs w:val="22"/>
        </w:rPr>
        <w:t xml:space="preserve"> This study examined the impact of the Structured Observational Test of Function 2nd edition (SOTOF) (Laver-Fawcett and </w:t>
      </w:r>
      <w:proofErr w:type="spellStart"/>
      <w:r w:rsidRPr="00270DBC">
        <w:rPr>
          <w:rFonts w:ascii="Arial" w:hAnsi="Arial" w:cs="Arial"/>
          <w:color w:val="000000"/>
          <w:sz w:val="22"/>
          <w:szCs w:val="22"/>
        </w:rPr>
        <w:t>Marrison</w:t>
      </w:r>
      <w:proofErr w:type="spellEnd"/>
      <w:r w:rsidRPr="00270DBC">
        <w:rPr>
          <w:rFonts w:ascii="Arial" w:hAnsi="Arial" w:cs="Arial"/>
          <w:color w:val="000000"/>
          <w:sz w:val="22"/>
          <w:szCs w:val="22"/>
        </w:rPr>
        <w:t xml:space="preserve">, 2016) and the Activity Card Sort – United Kingdom (ACS-UK; Laver-Fawcett, 2019; Laver-Fawcett and Mallinson, 2013; Laver-Fawcett et al, 2016) on clinical practice, </w:t>
      </w:r>
      <w:proofErr w:type="gramStart"/>
      <w:r w:rsidRPr="00270DBC">
        <w:rPr>
          <w:rFonts w:ascii="Arial" w:hAnsi="Arial" w:cs="Arial"/>
          <w:color w:val="000000"/>
          <w:sz w:val="22"/>
          <w:szCs w:val="22"/>
        </w:rPr>
        <w:t>education</w:t>
      </w:r>
      <w:proofErr w:type="gramEnd"/>
      <w:r w:rsidRPr="00270DBC">
        <w:rPr>
          <w:rFonts w:ascii="Arial" w:hAnsi="Arial" w:cs="Arial"/>
          <w:color w:val="000000"/>
          <w:sz w:val="22"/>
          <w:szCs w:val="22"/>
        </w:rPr>
        <w:t xml:space="preserve"> and research.</w:t>
      </w:r>
    </w:p>
    <w:p w14:paraId="4C95B825" w14:textId="77777777" w:rsidR="00270DBC" w:rsidRPr="00270DBC" w:rsidRDefault="00270DBC" w:rsidP="00270DBC">
      <w:pPr>
        <w:pStyle w:val="NormalWeb"/>
        <w:shd w:val="clear" w:color="auto" w:fill="FFFFFF"/>
        <w:spacing w:before="0" w:beforeAutospacing="0" w:after="0" w:afterAutospacing="0"/>
        <w:textAlignment w:val="baseline"/>
        <w:rPr>
          <w:rStyle w:val="Strong"/>
          <w:rFonts w:ascii="Arial" w:hAnsi="Arial" w:cs="Arial"/>
          <w:color w:val="000000"/>
          <w:sz w:val="22"/>
          <w:szCs w:val="22"/>
          <w:bdr w:val="none" w:sz="0" w:space="0" w:color="auto" w:frame="1"/>
        </w:rPr>
      </w:pPr>
    </w:p>
    <w:p w14:paraId="47712D67" w14:textId="1ABC8061" w:rsidR="00270DBC" w:rsidRPr="00270DBC" w:rsidRDefault="00270DBC" w:rsidP="00270DBC">
      <w:pPr>
        <w:pStyle w:val="NormalWeb"/>
        <w:shd w:val="clear" w:color="auto" w:fill="FFFFFF"/>
        <w:spacing w:before="0" w:beforeAutospacing="0" w:after="0" w:afterAutospacing="0"/>
        <w:textAlignment w:val="baseline"/>
        <w:rPr>
          <w:rFonts w:ascii="Arial" w:hAnsi="Arial" w:cs="Arial"/>
          <w:color w:val="000000"/>
          <w:sz w:val="22"/>
          <w:szCs w:val="22"/>
        </w:rPr>
      </w:pPr>
      <w:r w:rsidRPr="00270DBC">
        <w:rPr>
          <w:rStyle w:val="Strong"/>
          <w:rFonts w:ascii="Arial" w:hAnsi="Arial" w:cs="Arial"/>
          <w:color w:val="000000"/>
          <w:sz w:val="22"/>
          <w:szCs w:val="22"/>
          <w:bdr w:val="none" w:sz="0" w:space="0" w:color="auto" w:frame="1"/>
        </w:rPr>
        <w:t xml:space="preserve">Context: </w:t>
      </w:r>
      <w:r w:rsidRPr="00270DBC">
        <w:rPr>
          <w:rFonts w:ascii="Arial" w:hAnsi="Arial" w:cs="Arial"/>
          <w:color w:val="000000"/>
          <w:sz w:val="22"/>
          <w:szCs w:val="22"/>
        </w:rPr>
        <w:t>Findings were summarised in an impact case study for the UK Research Evaluation Framework (REF, 2021). Evidence was collected from national and international sources.</w:t>
      </w:r>
    </w:p>
    <w:p w14:paraId="1C7A983B" w14:textId="77777777" w:rsidR="00270DBC" w:rsidRPr="00270DBC" w:rsidRDefault="00270DBC" w:rsidP="00270DBC">
      <w:pPr>
        <w:pStyle w:val="NormalWeb"/>
        <w:shd w:val="clear" w:color="auto" w:fill="FFFFFF"/>
        <w:spacing w:before="0" w:beforeAutospacing="0" w:after="0" w:afterAutospacing="0"/>
        <w:textAlignment w:val="baseline"/>
        <w:rPr>
          <w:rStyle w:val="Strong"/>
          <w:rFonts w:ascii="Arial" w:hAnsi="Arial" w:cs="Arial"/>
          <w:color w:val="000000"/>
          <w:sz w:val="22"/>
          <w:szCs w:val="22"/>
          <w:bdr w:val="none" w:sz="0" w:space="0" w:color="auto" w:frame="1"/>
        </w:rPr>
      </w:pPr>
    </w:p>
    <w:p w14:paraId="5BE7A40E" w14:textId="26C6320B" w:rsidR="00270DBC" w:rsidRPr="00270DBC" w:rsidRDefault="00270DBC" w:rsidP="00270DBC">
      <w:pPr>
        <w:pStyle w:val="NormalWeb"/>
        <w:shd w:val="clear" w:color="auto" w:fill="FFFFFF"/>
        <w:spacing w:before="0" w:beforeAutospacing="0" w:after="0" w:afterAutospacing="0"/>
        <w:textAlignment w:val="baseline"/>
        <w:rPr>
          <w:rFonts w:ascii="Arial" w:hAnsi="Arial" w:cs="Arial"/>
          <w:color w:val="000000"/>
          <w:sz w:val="22"/>
          <w:szCs w:val="22"/>
        </w:rPr>
      </w:pPr>
      <w:r w:rsidRPr="00270DBC">
        <w:rPr>
          <w:rStyle w:val="Strong"/>
          <w:rFonts w:ascii="Arial" w:hAnsi="Arial" w:cs="Arial"/>
          <w:color w:val="000000"/>
          <w:sz w:val="22"/>
          <w:szCs w:val="22"/>
          <w:bdr w:val="none" w:sz="0" w:space="0" w:color="auto" w:frame="1"/>
        </w:rPr>
        <w:t>Conclusions:</w:t>
      </w:r>
      <w:r w:rsidRPr="00270DBC">
        <w:rPr>
          <w:rFonts w:ascii="Arial" w:hAnsi="Arial" w:cs="Arial"/>
          <w:color w:val="000000"/>
          <w:sz w:val="22"/>
          <w:szCs w:val="22"/>
        </w:rPr>
        <w:t xml:space="preserve"> ACS-UK improves therapists’ identification of activities that are reduced or given up by older people, aiding goal setting and person-centred intervention plans. It is particularly beneficial for people with speech impairments and/ or memory problems. SOTOF enables occupational therapists to assess if older people have underlying perceptual, cognitive, motor and/or sensory problems impacting their ability to undertake activities of daily living. SOTOF 2nd edition’s graduated mediation protocol facilitates occupational therapists to identify the level of prompts and cues required to maximise independence and support rehabilitation or management. SOTOF aids patients’ insight into their functional problems and abilities.</w:t>
      </w:r>
    </w:p>
    <w:p w14:paraId="6B8DAF97" w14:textId="77777777" w:rsidR="00270DBC" w:rsidRPr="00270DBC" w:rsidRDefault="00270DBC" w:rsidP="00270DBC">
      <w:pPr>
        <w:pStyle w:val="NormalWeb"/>
        <w:shd w:val="clear" w:color="auto" w:fill="FFFFFF"/>
        <w:spacing w:before="0" w:beforeAutospacing="0" w:after="0" w:afterAutospacing="0"/>
        <w:textAlignment w:val="baseline"/>
        <w:rPr>
          <w:rStyle w:val="Strong"/>
          <w:rFonts w:ascii="Arial" w:hAnsi="Arial" w:cs="Arial"/>
          <w:color w:val="000000"/>
          <w:sz w:val="22"/>
          <w:szCs w:val="22"/>
          <w:bdr w:val="none" w:sz="0" w:space="0" w:color="auto" w:frame="1"/>
        </w:rPr>
      </w:pPr>
    </w:p>
    <w:p w14:paraId="608D8C8B" w14:textId="262EC6CF" w:rsidR="00270DBC" w:rsidRPr="00270DBC" w:rsidRDefault="00270DBC" w:rsidP="00270DBC">
      <w:pPr>
        <w:pStyle w:val="NormalWeb"/>
        <w:shd w:val="clear" w:color="auto" w:fill="FFFFFF"/>
        <w:spacing w:before="0" w:beforeAutospacing="0" w:after="0" w:afterAutospacing="0"/>
        <w:textAlignment w:val="baseline"/>
        <w:rPr>
          <w:rFonts w:ascii="Arial" w:hAnsi="Arial" w:cs="Arial"/>
          <w:color w:val="000000"/>
          <w:sz w:val="22"/>
          <w:szCs w:val="22"/>
        </w:rPr>
      </w:pPr>
      <w:r w:rsidRPr="00270DBC">
        <w:rPr>
          <w:rStyle w:val="Strong"/>
          <w:rFonts w:ascii="Arial" w:hAnsi="Arial" w:cs="Arial"/>
          <w:color w:val="000000"/>
          <w:sz w:val="22"/>
          <w:szCs w:val="22"/>
          <w:bdr w:val="none" w:sz="0" w:space="0" w:color="auto" w:frame="1"/>
        </w:rPr>
        <w:t>Methodology:</w:t>
      </w:r>
      <w:r w:rsidRPr="00270DBC">
        <w:rPr>
          <w:rFonts w:ascii="Arial" w:hAnsi="Arial" w:cs="Arial"/>
          <w:color w:val="000000"/>
          <w:sz w:val="22"/>
          <w:szCs w:val="22"/>
        </w:rPr>
        <w:t xml:space="preserve"> The study used a mixed-methods approach. Implementation in two NHS trusts was evaluated through interviews, focus group and online survey. Further evidence was obtained through feedback following training workshops, literature review, </w:t>
      </w:r>
      <w:proofErr w:type="gramStart"/>
      <w:r w:rsidRPr="00270DBC">
        <w:rPr>
          <w:rFonts w:ascii="Arial" w:hAnsi="Arial" w:cs="Arial"/>
          <w:color w:val="000000"/>
          <w:sz w:val="22"/>
          <w:szCs w:val="22"/>
        </w:rPr>
        <w:t>email</w:t>
      </w:r>
      <w:proofErr w:type="gramEnd"/>
      <w:r w:rsidRPr="00270DBC">
        <w:rPr>
          <w:rFonts w:ascii="Arial" w:hAnsi="Arial" w:cs="Arial"/>
          <w:color w:val="000000"/>
          <w:sz w:val="22"/>
          <w:szCs w:val="22"/>
        </w:rPr>
        <w:t xml:space="preserve"> and testimonial letters.</w:t>
      </w:r>
    </w:p>
    <w:p w14:paraId="5AE85CC5" w14:textId="77777777" w:rsidR="00270DBC" w:rsidRPr="00270DBC" w:rsidRDefault="00270DBC" w:rsidP="00270DBC">
      <w:pPr>
        <w:pStyle w:val="NormalWeb"/>
        <w:shd w:val="clear" w:color="auto" w:fill="FFFFFF"/>
        <w:spacing w:before="0" w:beforeAutospacing="0" w:after="0" w:afterAutospacing="0"/>
        <w:textAlignment w:val="baseline"/>
        <w:rPr>
          <w:rStyle w:val="Strong"/>
          <w:rFonts w:ascii="Arial" w:hAnsi="Arial" w:cs="Arial"/>
          <w:color w:val="000000"/>
          <w:sz w:val="22"/>
          <w:szCs w:val="22"/>
          <w:bdr w:val="none" w:sz="0" w:space="0" w:color="auto" w:frame="1"/>
        </w:rPr>
      </w:pPr>
    </w:p>
    <w:p w14:paraId="31559A12" w14:textId="35961D21" w:rsidR="00270DBC" w:rsidRPr="00270DBC" w:rsidRDefault="00270DBC" w:rsidP="00270DBC">
      <w:pPr>
        <w:pStyle w:val="NormalWeb"/>
        <w:shd w:val="clear" w:color="auto" w:fill="FFFFFF"/>
        <w:spacing w:before="0" w:beforeAutospacing="0" w:after="0" w:afterAutospacing="0"/>
        <w:textAlignment w:val="baseline"/>
        <w:rPr>
          <w:rFonts w:ascii="Arial" w:hAnsi="Arial" w:cs="Arial"/>
          <w:color w:val="000000"/>
          <w:sz w:val="22"/>
          <w:szCs w:val="22"/>
        </w:rPr>
      </w:pPr>
      <w:r w:rsidRPr="00270DBC">
        <w:rPr>
          <w:rStyle w:val="Strong"/>
          <w:rFonts w:ascii="Arial" w:hAnsi="Arial" w:cs="Arial"/>
          <w:color w:val="000000"/>
          <w:sz w:val="22"/>
          <w:szCs w:val="22"/>
          <w:bdr w:val="none" w:sz="0" w:space="0" w:color="auto" w:frame="1"/>
        </w:rPr>
        <w:t xml:space="preserve">Data analysis: </w:t>
      </w:r>
      <w:r w:rsidRPr="00270DBC">
        <w:rPr>
          <w:rFonts w:ascii="Arial" w:hAnsi="Arial" w:cs="Arial"/>
          <w:color w:val="000000"/>
          <w:sz w:val="22"/>
          <w:szCs w:val="22"/>
        </w:rPr>
        <w:t>Interviews, focus group and workshop feedback qualitative data was transcribed verbatim. Content analysis was undertaken by question.</w:t>
      </w:r>
    </w:p>
    <w:p w14:paraId="543383BD" w14:textId="77777777" w:rsidR="00270DBC" w:rsidRPr="00270DBC" w:rsidRDefault="00270DBC" w:rsidP="00270DBC">
      <w:pPr>
        <w:pStyle w:val="NormalWeb"/>
        <w:shd w:val="clear" w:color="auto" w:fill="FFFFFF"/>
        <w:spacing w:before="0" w:beforeAutospacing="0" w:after="0" w:afterAutospacing="0"/>
        <w:textAlignment w:val="baseline"/>
        <w:rPr>
          <w:rStyle w:val="Strong"/>
          <w:rFonts w:ascii="Arial" w:hAnsi="Arial" w:cs="Arial"/>
          <w:color w:val="000000"/>
          <w:sz w:val="22"/>
          <w:szCs w:val="22"/>
          <w:bdr w:val="none" w:sz="0" w:space="0" w:color="auto" w:frame="1"/>
        </w:rPr>
      </w:pPr>
    </w:p>
    <w:p w14:paraId="3C047BC2" w14:textId="77CB3167" w:rsidR="00270DBC" w:rsidRDefault="00270DBC" w:rsidP="00270DBC">
      <w:pPr>
        <w:pStyle w:val="NormalWeb"/>
        <w:shd w:val="clear" w:color="auto" w:fill="FFFFFF"/>
        <w:spacing w:before="0" w:beforeAutospacing="0" w:after="0" w:afterAutospacing="0"/>
        <w:textAlignment w:val="baseline"/>
        <w:rPr>
          <w:rFonts w:ascii="Arial" w:hAnsi="Arial" w:cs="Arial"/>
          <w:color w:val="000000"/>
          <w:sz w:val="22"/>
          <w:szCs w:val="22"/>
        </w:rPr>
      </w:pPr>
      <w:r w:rsidRPr="00270DBC">
        <w:rPr>
          <w:rStyle w:val="Strong"/>
          <w:rFonts w:ascii="Arial" w:hAnsi="Arial" w:cs="Arial"/>
          <w:color w:val="000000"/>
          <w:sz w:val="22"/>
          <w:szCs w:val="22"/>
          <w:bdr w:val="none" w:sz="0" w:space="0" w:color="auto" w:frame="1"/>
        </w:rPr>
        <w:t>Ethics:</w:t>
      </w:r>
      <w:r w:rsidRPr="00270DBC">
        <w:rPr>
          <w:rFonts w:ascii="Arial" w:hAnsi="Arial" w:cs="Arial"/>
          <w:color w:val="000000"/>
          <w:sz w:val="22"/>
          <w:szCs w:val="22"/>
        </w:rPr>
        <w:t xml:space="preserve"> Ethical approval was obtained from the author’s university and governance approval for the evaluation was obtained from each of the two NHS trusts.</w:t>
      </w:r>
    </w:p>
    <w:p w14:paraId="493341F1" w14:textId="4E758867" w:rsidR="00270DBC" w:rsidRDefault="00270DBC" w:rsidP="00270DBC">
      <w:pPr>
        <w:pStyle w:val="NormalWeb"/>
        <w:shd w:val="clear" w:color="auto" w:fill="FFFFFF"/>
        <w:spacing w:before="0" w:beforeAutospacing="0" w:after="0" w:afterAutospacing="0"/>
        <w:textAlignment w:val="baseline"/>
        <w:rPr>
          <w:rFonts w:ascii="Arial" w:hAnsi="Arial" w:cs="Arial"/>
          <w:color w:val="000000"/>
          <w:sz w:val="22"/>
          <w:szCs w:val="22"/>
        </w:rPr>
      </w:pPr>
    </w:p>
    <w:p w14:paraId="0DFEA6B2" w14:textId="2D82ADB6" w:rsidR="00270DBC" w:rsidRDefault="00270DBC" w:rsidP="00270DBC">
      <w:pPr>
        <w:pStyle w:val="NormalWeb"/>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Email: </w:t>
      </w:r>
      <w:hyperlink r:id="rId6" w:history="1">
        <w:r w:rsidRPr="00343604">
          <w:rPr>
            <w:rStyle w:val="Hyperlink"/>
            <w:rFonts w:ascii="Arial" w:hAnsi="Arial" w:cs="Arial"/>
            <w:sz w:val="22"/>
            <w:szCs w:val="22"/>
          </w:rPr>
          <w:t>a.laverfawcett@yorksj.ac.uk</w:t>
        </w:r>
      </w:hyperlink>
    </w:p>
    <w:p w14:paraId="33763DFC" w14:textId="77777777" w:rsidR="00270DBC" w:rsidRPr="00270DBC" w:rsidRDefault="00270DBC" w:rsidP="00270DBC">
      <w:pPr>
        <w:pStyle w:val="NormalWeb"/>
        <w:shd w:val="clear" w:color="auto" w:fill="FFFFFF"/>
        <w:spacing w:before="0" w:beforeAutospacing="0" w:after="0" w:afterAutospacing="0"/>
        <w:textAlignment w:val="baseline"/>
        <w:rPr>
          <w:rFonts w:ascii="Arial" w:hAnsi="Arial" w:cs="Arial"/>
          <w:color w:val="000000"/>
          <w:sz w:val="22"/>
          <w:szCs w:val="22"/>
        </w:rPr>
      </w:pPr>
    </w:p>
    <w:p w14:paraId="2CF30490" w14:textId="77777777" w:rsidR="00270DBC" w:rsidRPr="00270DBC" w:rsidRDefault="00270DBC" w:rsidP="00270DBC">
      <w:pPr>
        <w:spacing w:after="0" w:line="240" w:lineRule="auto"/>
        <w:rPr>
          <w:rFonts w:ascii="Arial" w:hAnsi="Arial" w:cs="Arial"/>
        </w:rPr>
      </w:pPr>
      <w:r>
        <w:rPr>
          <w:rFonts w:ascii="Arial" w:hAnsi="Arial" w:cs="Arial"/>
        </w:rPr>
        <w:t xml:space="preserve">Reference: </w:t>
      </w:r>
      <w:r w:rsidRPr="00270DBC">
        <w:rPr>
          <w:rFonts w:ascii="Arial" w:eastAsia="Times New Roman" w:hAnsi="Arial" w:cs="Arial"/>
        </w:rPr>
        <w:t>Laver-Fawcett, AJ (</w:t>
      </w:r>
      <w:r>
        <w:rPr>
          <w:rFonts w:ascii="Arial" w:eastAsia="Times New Roman" w:hAnsi="Arial" w:cs="Arial"/>
        </w:rPr>
        <w:t>30</w:t>
      </w:r>
      <w:r w:rsidRPr="00270DBC">
        <w:rPr>
          <w:rFonts w:ascii="Arial" w:eastAsia="Times New Roman" w:hAnsi="Arial" w:cs="Arial"/>
          <w:vertAlign w:val="superscript"/>
        </w:rPr>
        <w:t>th</w:t>
      </w:r>
      <w:r>
        <w:rPr>
          <w:rFonts w:ascii="Arial" w:eastAsia="Times New Roman" w:hAnsi="Arial" w:cs="Arial"/>
        </w:rPr>
        <w:t xml:space="preserve"> June </w:t>
      </w:r>
      <w:r w:rsidRPr="00270DBC">
        <w:rPr>
          <w:rFonts w:ascii="Arial" w:eastAsia="Times New Roman" w:hAnsi="Arial" w:cs="Arial"/>
        </w:rPr>
        <w:t xml:space="preserve">2021) Paper presentation: Session S4.3. </w:t>
      </w:r>
      <w:r w:rsidRPr="00270DBC">
        <w:rPr>
          <w:rFonts w:ascii="Arial" w:eastAsia="Times New Roman" w:hAnsi="Arial" w:cs="Arial"/>
          <w:i/>
          <w:iCs/>
        </w:rPr>
        <w:t>Evaluating the impact of two occupational therapy assessments: an impact case study</w:t>
      </w:r>
      <w:r w:rsidRPr="00270DBC">
        <w:rPr>
          <w:rFonts w:ascii="Arial" w:hAnsi="Arial" w:cs="Arial"/>
        </w:rPr>
        <w:t xml:space="preserve">. Royal College of Occupational Therapists Annual Conference 2021. Virtual event.  </w:t>
      </w:r>
    </w:p>
    <w:p w14:paraId="5041B1F6" w14:textId="3C9028F3" w:rsidR="00270DBC" w:rsidRDefault="00270DBC" w:rsidP="00270DBC">
      <w:pPr>
        <w:spacing w:after="0" w:line="240" w:lineRule="auto"/>
        <w:rPr>
          <w:rFonts w:ascii="Arial" w:hAnsi="Arial" w:cs="Arial"/>
        </w:rPr>
      </w:pPr>
    </w:p>
    <w:p w14:paraId="017FD76F" w14:textId="77777777" w:rsidR="007A402A" w:rsidRPr="00270DBC" w:rsidRDefault="007A402A" w:rsidP="00270DBC">
      <w:pPr>
        <w:spacing w:after="0" w:line="240" w:lineRule="auto"/>
        <w:rPr>
          <w:rFonts w:ascii="Arial" w:hAnsi="Arial" w:cs="Arial"/>
        </w:rPr>
      </w:pPr>
    </w:p>
    <w:sectPr w:rsidR="007A402A" w:rsidRPr="00270D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4721" w14:textId="77777777" w:rsidR="00E5282D" w:rsidRDefault="00E5282D" w:rsidP="00270DBC">
      <w:pPr>
        <w:spacing w:after="0" w:line="240" w:lineRule="auto"/>
      </w:pPr>
      <w:r>
        <w:separator/>
      </w:r>
    </w:p>
  </w:endnote>
  <w:endnote w:type="continuationSeparator" w:id="0">
    <w:p w14:paraId="242E2742" w14:textId="77777777" w:rsidR="00E5282D" w:rsidRDefault="00E5282D" w:rsidP="0027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1473" w14:textId="77777777" w:rsidR="00E5282D" w:rsidRDefault="00E5282D" w:rsidP="00270DBC">
      <w:pPr>
        <w:spacing w:after="0" w:line="240" w:lineRule="auto"/>
      </w:pPr>
      <w:r>
        <w:separator/>
      </w:r>
    </w:p>
  </w:footnote>
  <w:footnote w:type="continuationSeparator" w:id="0">
    <w:p w14:paraId="0C3C8BBA" w14:textId="77777777" w:rsidR="00E5282D" w:rsidRDefault="00E5282D" w:rsidP="00270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BC"/>
    <w:rsid w:val="000B0FD5"/>
    <w:rsid w:val="00270DBC"/>
    <w:rsid w:val="005451A2"/>
    <w:rsid w:val="007A402A"/>
    <w:rsid w:val="00E52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CB39"/>
  <w15:chartTrackingRefBased/>
  <w15:docId w15:val="{94DAF05A-5389-4988-95B9-239D0CE6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D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0DBC"/>
    <w:rPr>
      <w:b/>
      <w:bCs/>
    </w:rPr>
  </w:style>
  <w:style w:type="paragraph" w:styleId="Header">
    <w:name w:val="header"/>
    <w:basedOn w:val="Normal"/>
    <w:link w:val="HeaderChar"/>
    <w:uiPriority w:val="99"/>
    <w:unhideWhenUsed/>
    <w:rsid w:val="00270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DBC"/>
  </w:style>
  <w:style w:type="paragraph" w:styleId="Footer">
    <w:name w:val="footer"/>
    <w:basedOn w:val="Normal"/>
    <w:link w:val="FooterChar"/>
    <w:uiPriority w:val="99"/>
    <w:unhideWhenUsed/>
    <w:rsid w:val="00270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DBC"/>
  </w:style>
  <w:style w:type="character" w:styleId="Hyperlink">
    <w:name w:val="Hyperlink"/>
    <w:basedOn w:val="DefaultParagraphFont"/>
    <w:uiPriority w:val="99"/>
    <w:unhideWhenUsed/>
    <w:rsid w:val="00270DBC"/>
    <w:rPr>
      <w:color w:val="0563C1" w:themeColor="hyperlink"/>
      <w:u w:val="single"/>
    </w:rPr>
  </w:style>
  <w:style w:type="character" w:styleId="UnresolvedMention">
    <w:name w:val="Unresolved Mention"/>
    <w:basedOn w:val="DefaultParagraphFont"/>
    <w:uiPriority w:val="99"/>
    <w:semiHidden/>
    <w:unhideWhenUsed/>
    <w:rsid w:val="00270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75907">
      <w:bodyDiv w:val="1"/>
      <w:marLeft w:val="0"/>
      <w:marRight w:val="0"/>
      <w:marTop w:val="0"/>
      <w:marBottom w:val="0"/>
      <w:divBdr>
        <w:top w:val="none" w:sz="0" w:space="0" w:color="auto"/>
        <w:left w:val="none" w:sz="0" w:space="0" w:color="auto"/>
        <w:bottom w:val="none" w:sz="0" w:space="0" w:color="auto"/>
        <w:right w:val="none" w:sz="0" w:space="0" w:color="auto"/>
      </w:divBdr>
    </w:div>
    <w:div w:id="15398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verfawcett@yorksj.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Laver Fawcett</dc:creator>
  <cp:keywords/>
  <dc:description/>
  <cp:lastModifiedBy>Alison Laver Fawcett</cp:lastModifiedBy>
  <cp:revision>2</cp:revision>
  <dcterms:created xsi:type="dcterms:W3CDTF">2021-06-30T11:21:00Z</dcterms:created>
  <dcterms:modified xsi:type="dcterms:W3CDTF">2021-06-30T11:45:00Z</dcterms:modified>
</cp:coreProperties>
</file>