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32E6" w14:textId="77777777" w:rsidR="00BF68A4" w:rsidRDefault="00BF68A4" w:rsidP="00BF68A4">
      <w:pPr>
        <w:pStyle w:val="NormalWeb"/>
        <w:shd w:val="clear" w:color="auto" w:fill="CDB380"/>
        <w:spacing w:after="360" w:afterAutospacing="0"/>
        <w:rPr>
          <w:rFonts w:ascii="Arial" w:hAnsi="Arial" w:cs="Arial"/>
          <w:color w:val="003837"/>
        </w:rPr>
      </w:pPr>
      <w:r>
        <w:rPr>
          <w:rStyle w:val="Strong"/>
          <w:rFonts w:ascii="Arial" w:hAnsi="Arial" w:cs="Arial"/>
          <w:color w:val="003837"/>
        </w:rPr>
        <w:t>Beast</w:t>
      </w:r>
    </w:p>
    <w:p w14:paraId="1E07794C"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I moved house quite recently.</w:t>
      </w:r>
    </w:p>
    <w:p w14:paraId="1FC526FD"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My previous house had quite a large garden.  It took many hours of hard labour to trim the hedges, weed the borders and, most especially, cut the lawn.  Being perpendicular to a cul-de-sac meant my garden backed on to several others, each with similar hedges and lawns.  I am not a natural gardener and this led to rather overgrown foliage perfect for wildlife, including field mice.</w:t>
      </w:r>
    </w:p>
    <w:p w14:paraId="69756B3C"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My cat, Agatha, took to bringing home mice with increasing regularity.  On each occasion she would drop them unscathed in whichever room she happened to alight.  The mouse would inevitably run and hide somewhere awkward to be coaxed and cajoled out at some later date.  Invariably Agatha would look for the now errant mouse some hours or even days later.  After some weeks of such behaviour I dared to ask her why (a) as a carnivore and hunter she carried the mouse so carefully and (b) why she left them alone, only to return some time later.  She explained that she wasn’t concerned with the welfare of the mouse per se but that the health of her catch was important to her enjoying time with the animal later.  She was most affronted to hear that I had been moving her mice, although noted she had suspected same for some time.</w:t>
      </w:r>
    </w:p>
    <w:p w14:paraId="589FC6E5"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After time my mild dislike for gardening had turned into a passionate hatred.  My estate agent found me a pleasant house with a much smaller outdoor space.  Once settled in to the house I attended to the exterior space, replacing the grass with AstroTurf and trimming the shrubbery to within an inch of its life.  I decided that plant pots were much easier to cope with and would maintain the aesthetic of the garden with minimal effort.  A small text book on managing the small garden confirmed that this was the right approach.  Agatha didn’t seem to mind the change.  At least she never voiced her objections, instead commenting on the relative safety of the high walled enclosure and how it suited her territorial nature.</w:t>
      </w:r>
    </w:p>
    <w:p w14:paraId="049E20D4"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I noticed the arrival of the first bee a few weeks after moving in.  To my horror this was not a whole bee, rather the hind quarters.   I am sorry to say that to this day I haven’t discovered the front end.  It was only the presence of the wings that finally confirmed its species.  I gave the bee a simple send off.</w:t>
      </w:r>
    </w:p>
    <w:p w14:paraId="415E0C21"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This was not the end of matters.  Bees started to arrive with alarming regularity, being carefully dismembered and dropped by the front door.  This meant they had been carried through the house with what must have been some significant effort.  I decided that enough was enough and took it upon myself to confront Agatha.</w:t>
      </w:r>
    </w:p>
    <w:p w14:paraId="500420C9"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 xml:space="preserve">She confirmed that indeed it was she who was responsible and quickly reminded me that she was a cat and as such had over riding instincts which meant that she was effectively programmed to hunt.  She also commented that whilst she did sleep a great deal she was also alone a lot during the day and was wont to make her own entertainment.  I was about to ask her about her bee carrying ritual but she pre-empted me, saying that she was trying to take the bees upstairs when they ‘fell </w:t>
      </w:r>
      <w:r>
        <w:rPr>
          <w:rFonts w:ascii="Arial" w:hAnsi="Arial" w:cs="Arial"/>
          <w:color w:val="003837"/>
        </w:rPr>
        <w:lastRenderedPageBreak/>
        <w:t>apart’.  (This grisly image stopped me in my tracks and I never did ask why she was trying to transport them upstairs.)  I tried to impart on her the damage that she was doing and what I understood to be the bees’ place in the eco-system.  Agatha rightly noted that all animals and insects have their own ecological function.  I was sure that there was something significant about the bee but at that moment couldn’t remember what it was.  Agatha promised me she would look in to it.</w:t>
      </w:r>
    </w:p>
    <w:p w14:paraId="496A8DD8"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 xml:space="preserve">Some days later Agatha approached me noting that she had discovered the perilous situation bees as a species were in and that was deeply concerned for their </w:t>
      </w:r>
      <w:proofErr w:type="gramStart"/>
      <w:r>
        <w:rPr>
          <w:rFonts w:ascii="Arial" w:hAnsi="Arial" w:cs="Arial"/>
          <w:color w:val="003837"/>
        </w:rPr>
        <w:t>long term</w:t>
      </w:r>
      <w:proofErr w:type="gramEnd"/>
      <w:r>
        <w:rPr>
          <w:rFonts w:ascii="Arial" w:hAnsi="Arial" w:cs="Arial"/>
          <w:color w:val="003837"/>
        </w:rPr>
        <w:t xml:space="preserve"> survival.   I think she had drawn all her information from a single internet source but was heartened that she had at least attempted some research.</w:t>
      </w:r>
    </w:p>
    <w:p w14:paraId="17D0749B"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 xml:space="preserve">Agatha commented that whilst she understood that the presence of the flower pots in the garden was important for pollination the fact that it attracted bees presented her with a great deal of temptation and whilst she had carefully researched the matter, as a cat, she would be prone to lapses.  I thought carefully about this.  I told her that the planters had been somewhat expensive and were quite pleasing to look at; </w:t>
      </w:r>
      <w:proofErr w:type="gramStart"/>
      <w:r>
        <w:rPr>
          <w:rFonts w:ascii="Arial" w:hAnsi="Arial" w:cs="Arial"/>
          <w:color w:val="003837"/>
        </w:rPr>
        <w:t>however</w:t>
      </w:r>
      <w:proofErr w:type="gramEnd"/>
      <w:r>
        <w:rPr>
          <w:rFonts w:ascii="Arial" w:hAnsi="Arial" w:cs="Arial"/>
          <w:color w:val="003837"/>
        </w:rPr>
        <w:t xml:space="preserve"> being cognisant of her dilemma I said that after this crop of flowers I wouldn’t replace them.  After a moment’s considered thought she seemed happy with this compromise and we progressed on thi</w:t>
      </w:r>
      <w:bookmarkStart w:id="0" w:name="_GoBack"/>
      <w:bookmarkEnd w:id="0"/>
      <w:r>
        <w:rPr>
          <w:rFonts w:ascii="Arial" w:hAnsi="Arial" w:cs="Arial"/>
          <w:color w:val="003837"/>
        </w:rPr>
        <w:t>s basis.</w:t>
      </w:r>
    </w:p>
    <w:p w14:paraId="33162FAF"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Agatha enjoyed seeing herself as a naturalist and found some pleasure in acting against her instincts.  It was therefore with a heavy heart that some days later I found, by the front door, a desiccated butterfly.  Hoping for a lone incident I was troubled to find another and yet another over the next few weeks.  At the end of my tether I strode to the garden to challenge her.  Agatha was sat quietly next to the bare earth of a plant pot looking casually at a passing bee.  I suddenly felt huge pride in her resolve, in most matters at least.</w:t>
      </w:r>
    </w:p>
    <w:p w14:paraId="75300A16" w14:textId="77777777" w:rsidR="00BF68A4" w:rsidRDefault="00BF68A4" w:rsidP="00BF68A4">
      <w:pPr>
        <w:pStyle w:val="NormalWeb"/>
        <w:shd w:val="clear" w:color="auto" w:fill="CDB380"/>
        <w:spacing w:after="360" w:afterAutospacing="0"/>
        <w:rPr>
          <w:rFonts w:ascii="Arial" w:hAnsi="Arial" w:cs="Arial"/>
          <w:color w:val="003837"/>
        </w:rPr>
      </w:pPr>
      <w:r>
        <w:rPr>
          <w:rFonts w:ascii="Arial" w:hAnsi="Arial" w:cs="Arial"/>
          <w:color w:val="003837"/>
        </w:rPr>
        <w:t>I closed the door and left her to her business.</w:t>
      </w:r>
    </w:p>
    <w:p w14:paraId="4EFFF310" w14:textId="77777777" w:rsidR="00A43B23" w:rsidRDefault="00A43B23"/>
    <w:sectPr w:rsidR="00A43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A4"/>
    <w:rsid w:val="00A43B23"/>
    <w:rsid w:val="00B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B36A"/>
  <w15:chartTrackingRefBased/>
  <w15:docId w15:val="{C4F0A3BD-B9B0-4C5E-A1E6-F2764A8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6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75E3F7A92294D8B8297FA7D632E29" ma:contentTypeVersion="14" ma:contentTypeDescription="Create a new document." ma:contentTypeScope="" ma:versionID="4d70d7a02a765dfbb2721e4e85bdf627">
  <xsd:schema xmlns:xsd="http://www.w3.org/2001/XMLSchema" xmlns:xs="http://www.w3.org/2001/XMLSchema" xmlns:p="http://schemas.microsoft.com/office/2006/metadata/properties" xmlns:ns3="5f15f030-6997-4c8a-a926-cec62917ccaf" xmlns:ns4="5ced4d39-0a88-44f6-83e9-0d5c78af0350" targetNamespace="http://schemas.microsoft.com/office/2006/metadata/properties" ma:root="true" ma:fieldsID="c33a48a1048bee9ff39b164e45d8d863" ns3:_="" ns4:_="">
    <xsd:import namespace="5f15f030-6997-4c8a-a926-cec62917ccaf"/>
    <xsd:import namespace="5ced4d39-0a88-44f6-83e9-0d5c78af03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5f030-6997-4c8a-a926-cec62917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ed4d39-0a88-44f6-83e9-0d5c78af03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CEDF0-EA86-40C5-A1B6-15C48CA22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5f030-6997-4c8a-a926-cec62917ccaf"/>
    <ds:schemaRef ds:uri="5ced4d39-0a88-44f6-83e9-0d5c78af0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BBBEB-83DC-4207-8048-A0018F481BF3}">
  <ds:schemaRefs>
    <ds:schemaRef ds:uri="http://schemas.microsoft.com/sharepoint/v3/contenttype/forms"/>
  </ds:schemaRefs>
</ds:datastoreItem>
</file>

<file path=customXml/itemProps3.xml><?xml version="1.0" encoding="utf-8"?>
<ds:datastoreItem xmlns:ds="http://schemas.openxmlformats.org/officeDocument/2006/customXml" ds:itemID="{B01A7960-4AB7-4785-BAEA-2713AA2AE410}">
  <ds:schemaRefs>
    <ds:schemaRef ds:uri="http://schemas.microsoft.com/office/2006/documentManagement/types"/>
    <ds:schemaRef ds:uri="http://purl.org/dc/terms/"/>
    <ds:schemaRef ds:uri="http://schemas.openxmlformats.org/package/2006/metadata/core-properties"/>
    <ds:schemaRef ds:uri="5ced4d39-0a88-44f6-83e9-0d5c78af0350"/>
    <ds:schemaRef ds:uri="http://purl.org/dc/dcmitype/"/>
    <ds:schemaRef ds:uri="http://schemas.microsoft.com/office/infopath/2007/PartnerControls"/>
    <ds:schemaRef ds:uri="5f15f030-6997-4c8a-a926-cec62917ccaf"/>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Edgar (r.edgar)</dc:creator>
  <cp:keywords/>
  <dc:description/>
  <cp:lastModifiedBy>Robert Edgar (r.edgar)</cp:lastModifiedBy>
  <cp:revision>1</cp:revision>
  <dcterms:created xsi:type="dcterms:W3CDTF">2022-03-22T17:00:00Z</dcterms:created>
  <dcterms:modified xsi:type="dcterms:W3CDTF">2022-03-22T17:01:00Z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0x0101002AB75E3F7A92294D8B8297FA7D632E29</vt:lpwstr>
  </property>
</Properties>
</file>