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38E" w:rsidRPr="003A15F1" w:rsidRDefault="000B138E" w:rsidP="000B138E">
      <w:pPr>
        <w:spacing w:after="120" w:line="360" w:lineRule="auto"/>
        <w:rPr>
          <w:rFonts w:ascii="Times New Roman" w:hAnsi="Times New Roman" w:cs="Times New Roman"/>
          <w:b/>
          <w:sz w:val="28"/>
          <w:szCs w:val="24"/>
          <w:lang w:val="en-GB"/>
        </w:rPr>
      </w:pPr>
      <w:r>
        <w:rPr>
          <w:rFonts w:ascii="Times New Roman" w:hAnsi="Times New Roman" w:cs="Times New Roman"/>
          <w:b/>
          <w:sz w:val="28"/>
          <w:szCs w:val="24"/>
          <w:lang w:val="en-GB"/>
        </w:rPr>
        <w:t xml:space="preserve">The Mad Genie in the Attic: Performances of Identity in year 6 Boys’ Creative Writing </w:t>
      </w:r>
    </w:p>
    <w:p w:rsidR="000B138E" w:rsidRPr="003A15F1" w:rsidRDefault="000B138E" w:rsidP="000B138E">
      <w:pPr>
        <w:spacing w:before="240" w:line="360" w:lineRule="auto"/>
        <w:rPr>
          <w:rFonts w:ascii="Times New Roman" w:hAnsi="Times New Roman" w:cs="Times New Roman"/>
          <w:sz w:val="28"/>
          <w:szCs w:val="24"/>
          <w:lang w:val="en-GB"/>
        </w:rPr>
      </w:pPr>
      <w:r>
        <w:rPr>
          <w:rFonts w:ascii="Times New Roman" w:hAnsi="Times New Roman" w:cs="Times New Roman"/>
          <w:sz w:val="28"/>
          <w:szCs w:val="24"/>
          <w:lang w:val="en-GB"/>
        </w:rPr>
        <w:t>Dr Tom Dobson</w:t>
      </w:r>
    </w:p>
    <w:p w:rsidR="000B138E" w:rsidRDefault="000B138E" w:rsidP="000B138E">
      <w:pPr>
        <w:spacing w:before="240" w:line="360" w:lineRule="auto"/>
        <w:rPr>
          <w:rFonts w:ascii="Times New Roman" w:hAnsi="Times New Roman" w:cs="Times New Roman"/>
          <w:i/>
          <w:sz w:val="24"/>
          <w:szCs w:val="24"/>
          <w:lang w:val="en-GB"/>
        </w:rPr>
      </w:pPr>
      <w:r>
        <w:rPr>
          <w:rFonts w:ascii="Times New Roman" w:hAnsi="Times New Roman" w:cs="Times New Roman"/>
          <w:i/>
          <w:sz w:val="24"/>
          <w:szCs w:val="24"/>
          <w:lang w:val="en-GB"/>
        </w:rPr>
        <w:t>School of Education and Childhood, Leeds Beckett</w:t>
      </w:r>
      <w:r w:rsidRPr="003A15F1">
        <w:rPr>
          <w:rFonts w:ascii="Times New Roman" w:hAnsi="Times New Roman" w:cs="Times New Roman"/>
          <w:i/>
          <w:sz w:val="24"/>
          <w:szCs w:val="24"/>
          <w:lang w:val="en-GB"/>
        </w:rPr>
        <w:t xml:space="preserve"> University</w:t>
      </w:r>
      <w:r>
        <w:rPr>
          <w:rFonts w:ascii="Times New Roman" w:hAnsi="Times New Roman" w:cs="Times New Roman"/>
          <w:i/>
          <w:sz w:val="24"/>
          <w:szCs w:val="24"/>
          <w:lang w:val="en-GB"/>
        </w:rPr>
        <w:t xml:space="preserve">, </w:t>
      </w:r>
      <w:proofErr w:type="spellStart"/>
      <w:r w:rsidR="000D0ABB">
        <w:rPr>
          <w:rFonts w:ascii="Times New Roman" w:hAnsi="Times New Roman" w:cs="Times New Roman"/>
          <w:i/>
          <w:sz w:val="24"/>
          <w:szCs w:val="24"/>
          <w:lang w:val="en-GB"/>
        </w:rPr>
        <w:t>Headingley</w:t>
      </w:r>
      <w:proofErr w:type="spellEnd"/>
      <w:r w:rsidR="000D0ABB">
        <w:rPr>
          <w:rFonts w:ascii="Times New Roman" w:hAnsi="Times New Roman" w:cs="Times New Roman"/>
          <w:i/>
          <w:sz w:val="24"/>
          <w:szCs w:val="24"/>
          <w:lang w:val="en-GB"/>
        </w:rPr>
        <w:t xml:space="preserve"> Campus, </w:t>
      </w:r>
      <w:r>
        <w:rPr>
          <w:rFonts w:ascii="Times New Roman" w:hAnsi="Times New Roman" w:cs="Times New Roman"/>
          <w:i/>
          <w:sz w:val="24"/>
          <w:szCs w:val="24"/>
          <w:lang w:val="en-GB"/>
        </w:rPr>
        <w:t>Leeds,</w:t>
      </w:r>
      <w:r w:rsidR="000D0ABB">
        <w:rPr>
          <w:rFonts w:ascii="Times New Roman" w:hAnsi="Times New Roman" w:cs="Times New Roman"/>
          <w:i/>
          <w:sz w:val="24"/>
          <w:szCs w:val="24"/>
          <w:lang w:val="en-GB"/>
        </w:rPr>
        <w:t xml:space="preserve"> LS6 3QS,</w:t>
      </w:r>
      <w:r>
        <w:rPr>
          <w:rFonts w:ascii="Times New Roman" w:hAnsi="Times New Roman" w:cs="Times New Roman"/>
          <w:i/>
          <w:sz w:val="24"/>
          <w:szCs w:val="24"/>
          <w:lang w:val="en-GB"/>
        </w:rPr>
        <w:t xml:space="preserve"> </w:t>
      </w:r>
      <w:proofErr w:type="gramStart"/>
      <w:r>
        <w:rPr>
          <w:rFonts w:ascii="Times New Roman" w:hAnsi="Times New Roman" w:cs="Times New Roman"/>
          <w:i/>
          <w:sz w:val="24"/>
          <w:szCs w:val="24"/>
          <w:lang w:val="en-GB"/>
        </w:rPr>
        <w:t>U.K..</w:t>
      </w:r>
      <w:proofErr w:type="gramEnd"/>
    </w:p>
    <w:p w:rsidR="000B138E" w:rsidRDefault="00B7763E" w:rsidP="000B138E">
      <w:pPr>
        <w:spacing w:before="240" w:line="360" w:lineRule="auto"/>
        <w:rPr>
          <w:rFonts w:ascii="Times New Roman" w:hAnsi="Times New Roman" w:cs="Times New Roman"/>
          <w:sz w:val="24"/>
          <w:szCs w:val="24"/>
          <w:lang w:val="en-GB"/>
        </w:rPr>
      </w:pPr>
      <w:hyperlink r:id="rId8" w:history="1">
        <w:r w:rsidR="000D0ABB" w:rsidRPr="00AF3017">
          <w:rPr>
            <w:rStyle w:val="Hyperlink"/>
            <w:rFonts w:ascii="Times New Roman" w:hAnsi="Times New Roman"/>
            <w:sz w:val="24"/>
            <w:szCs w:val="24"/>
            <w:lang w:val="en-GB"/>
          </w:rPr>
          <w:t>t.w.dobson@leedsbeckett.ac.uk</w:t>
        </w:r>
      </w:hyperlink>
    </w:p>
    <w:p w:rsidR="000D0ABB" w:rsidRPr="008D0F38" w:rsidRDefault="000D0ABB" w:rsidP="000B138E">
      <w:pPr>
        <w:spacing w:before="240" w:line="360" w:lineRule="auto"/>
        <w:rPr>
          <w:rFonts w:ascii="Times New Roman" w:hAnsi="Times New Roman" w:cs="Times New Roman"/>
          <w:color w:val="0000FF"/>
          <w:sz w:val="24"/>
          <w:szCs w:val="24"/>
          <w:u w:val="single"/>
          <w:lang w:val="en-GB"/>
        </w:rPr>
      </w:pPr>
      <w:r>
        <w:rPr>
          <w:rFonts w:ascii="Times New Roman" w:hAnsi="Times New Roman" w:cs="Times New Roman"/>
          <w:sz w:val="24"/>
          <w:szCs w:val="24"/>
          <w:lang w:val="en-GB"/>
        </w:rPr>
        <w:t>01138123553</w:t>
      </w:r>
    </w:p>
    <w:p w:rsidR="0094572A" w:rsidRPr="001B5985" w:rsidRDefault="000B138E" w:rsidP="002D337C">
      <w:pPr>
        <w:pStyle w:val="SenseQuote"/>
        <w:tabs>
          <w:tab w:val="clear" w:pos="227"/>
          <w:tab w:val="clear" w:pos="454"/>
          <w:tab w:val="left" w:pos="0"/>
          <w:tab w:val="left" w:pos="567"/>
        </w:tabs>
        <w:spacing w:line="480" w:lineRule="auto"/>
        <w:ind w:left="0"/>
        <w:jc w:val="center"/>
        <w:rPr>
          <w:b/>
          <w:sz w:val="28"/>
          <w:lang w:val="en-GB"/>
        </w:rPr>
      </w:pPr>
      <w:r>
        <w:rPr>
          <w:b/>
          <w:sz w:val="28"/>
          <w:lang w:val="en-GB"/>
        </w:rPr>
        <w:br w:type="page"/>
      </w:r>
      <w:r w:rsidR="0094572A" w:rsidRPr="001B5985">
        <w:rPr>
          <w:b/>
          <w:sz w:val="28"/>
          <w:lang w:val="en-GB"/>
        </w:rPr>
        <w:lastRenderedPageBreak/>
        <w:t>The mad genie in the attic: performances of identity in year 6 boys’ creative writing</w:t>
      </w:r>
    </w:p>
    <w:p w:rsidR="004825AE" w:rsidRDefault="005E289F" w:rsidP="002D337C">
      <w:pPr>
        <w:pStyle w:val="SenseQuote"/>
        <w:tabs>
          <w:tab w:val="clear" w:pos="227"/>
          <w:tab w:val="clear" w:pos="454"/>
          <w:tab w:val="left" w:pos="0"/>
          <w:tab w:val="left" w:pos="567"/>
        </w:tabs>
        <w:spacing w:line="480" w:lineRule="auto"/>
        <w:ind w:left="0"/>
        <w:rPr>
          <w:sz w:val="22"/>
          <w:lang w:val="en-GB"/>
        </w:rPr>
      </w:pPr>
      <w:r>
        <w:rPr>
          <w:sz w:val="22"/>
          <w:lang w:val="en-GB"/>
        </w:rPr>
        <w:t>Identity studies relating to writing</w:t>
      </w:r>
      <w:r w:rsidR="004825AE">
        <w:rPr>
          <w:sz w:val="22"/>
          <w:lang w:val="en-GB"/>
        </w:rPr>
        <w:t xml:space="preserve"> in educational setting</w:t>
      </w:r>
      <w:r>
        <w:rPr>
          <w:sz w:val="22"/>
          <w:lang w:val="en-GB"/>
        </w:rPr>
        <w:t xml:space="preserve"> have tended to focus on the analysis of non-fiction texts.  </w:t>
      </w:r>
      <w:r w:rsidR="004825AE">
        <w:rPr>
          <w:sz w:val="22"/>
          <w:lang w:val="en-GB"/>
        </w:rPr>
        <w:t xml:space="preserve">Aligning a </w:t>
      </w:r>
      <w:proofErr w:type="spellStart"/>
      <w:r w:rsidR="004825AE">
        <w:rPr>
          <w:sz w:val="22"/>
          <w:lang w:val="en-GB"/>
        </w:rPr>
        <w:t>Bakhtinian</w:t>
      </w:r>
      <w:proofErr w:type="spellEnd"/>
      <w:r w:rsidR="004825AE">
        <w:rPr>
          <w:sz w:val="22"/>
          <w:lang w:val="en-GB"/>
        </w:rPr>
        <w:t xml:space="preserve"> view of language with the concept of identity as participation in “figured worlds” (Holland et al 1998), this research paper puts</w:t>
      </w:r>
      <w:r w:rsidR="00347C34">
        <w:rPr>
          <w:sz w:val="22"/>
          <w:lang w:val="en-GB"/>
        </w:rPr>
        <w:t xml:space="preserve"> forward</w:t>
      </w:r>
      <w:r w:rsidR="004825AE">
        <w:rPr>
          <w:sz w:val="22"/>
          <w:lang w:val="en-GB"/>
        </w:rPr>
        <w:t xml:space="preserve"> a way of thinking about year 6 boys’ creative writing as identity performance.  Undertaking participant observation in </w:t>
      </w:r>
      <w:r w:rsidR="00736F49">
        <w:rPr>
          <w:sz w:val="22"/>
          <w:lang w:val="en-GB"/>
        </w:rPr>
        <w:t>a co-educational inner city primary school, the r</w:t>
      </w:r>
      <w:r w:rsidR="004825AE">
        <w:rPr>
          <w:sz w:val="22"/>
          <w:lang w:val="en-GB"/>
        </w:rPr>
        <w:t>esearcher writes the opening of a play script which is completed by two</w:t>
      </w:r>
      <w:r w:rsidR="00736F49">
        <w:rPr>
          <w:sz w:val="22"/>
          <w:lang w:val="en-GB"/>
        </w:rPr>
        <w:t xml:space="preserve"> groups of boys.  S</w:t>
      </w:r>
      <w:r w:rsidR="004825AE">
        <w:rPr>
          <w:sz w:val="22"/>
          <w:lang w:val="en-GB"/>
        </w:rPr>
        <w:t xml:space="preserve">ubsequent analysis of the boys’ play scripts indicates the ways in which creative writing can be used to disrupt hegemonic masculinity and potentially refigure localised worlds.     </w:t>
      </w:r>
    </w:p>
    <w:p w:rsidR="0094572A" w:rsidRPr="005E289F" w:rsidRDefault="004825AE" w:rsidP="002D337C">
      <w:pPr>
        <w:pStyle w:val="SenseQuote"/>
        <w:tabs>
          <w:tab w:val="clear" w:pos="227"/>
          <w:tab w:val="clear" w:pos="454"/>
          <w:tab w:val="left" w:pos="0"/>
          <w:tab w:val="left" w:pos="567"/>
        </w:tabs>
        <w:spacing w:line="480" w:lineRule="auto"/>
        <w:ind w:left="0"/>
        <w:rPr>
          <w:sz w:val="22"/>
          <w:lang w:val="en-GB"/>
        </w:rPr>
      </w:pPr>
      <w:r>
        <w:rPr>
          <w:sz w:val="22"/>
          <w:lang w:val="en-GB"/>
        </w:rPr>
        <w:t>Key words: creative writing; boys’ identities; primary school</w:t>
      </w:r>
    </w:p>
    <w:p w:rsidR="00DA6E6B" w:rsidRPr="001B5985" w:rsidRDefault="00DA6E6B" w:rsidP="002D337C">
      <w:pPr>
        <w:pStyle w:val="SenseQuote"/>
        <w:tabs>
          <w:tab w:val="clear" w:pos="227"/>
          <w:tab w:val="clear" w:pos="454"/>
          <w:tab w:val="left" w:pos="0"/>
          <w:tab w:val="left" w:pos="567"/>
        </w:tabs>
        <w:spacing w:line="480" w:lineRule="auto"/>
        <w:ind w:left="0"/>
        <w:rPr>
          <w:b/>
          <w:sz w:val="24"/>
          <w:lang w:val="en-GB"/>
        </w:rPr>
      </w:pPr>
      <w:r w:rsidRPr="001B5985">
        <w:rPr>
          <w:b/>
          <w:sz w:val="24"/>
          <w:lang w:val="en-GB"/>
        </w:rPr>
        <w:t>Introduction</w:t>
      </w:r>
    </w:p>
    <w:p w:rsidR="00DA6E6B" w:rsidRPr="002D337C" w:rsidRDefault="00B50C02" w:rsidP="002D337C">
      <w:pPr>
        <w:pStyle w:val="SenseQuote"/>
        <w:tabs>
          <w:tab w:val="clear" w:pos="227"/>
          <w:tab w:val="clear" w:pos="454"/>
          <w:tab w:val="left" w:pos="284"/>
          <w:tab w:val="left" w:pos="567"/>
        </w:tabs>
        <w:spacing w:line="480" w:lineRule="auto"/>
        <w:ind w:left="284"/>
        <w:jc w:val="left"/>
        <w:rPr>
          <w:i/>
          <w:sz w:val="22"/>
          <w:lang w:val="en-GB"/>
        </w:rPr>
      </w:pPr>
      <w:r w:rsidRPr="002D337C">
        <w:rPr>
          <w:i/>
          <w:sz w:val="22"/>
          <w:lang w:val="en-GB"/>
        </w:rPr>
        <w:t xml:space="preserve">Lucy: </w:t>
      </w:r>
      <w:r w:rsidR="00DA6E6B" w:rsidRPr="002D337C">
        <w:rPr>
          <w:i/>
          <w:sz w:val="22"/>
          <w:lang w:val="en-GB"/>
        </w:rPr>
        <w:t xml:space="preserve">Well I’m sorry mum, but the other thing is I just don’t like Leeds.  In fact I hate it.  It’s cold, dark and it’s always raining.  This house is a mess, the loft that was meant to be my bedroom is full of dead insects and whirring noises and (she chokes, catching her breath) and I don’t know anyone here!  Why did you and dad have to ruin everything and bring us all here in the first place?  </w:t>
      </w:r>
    </w:p>
    <w:p w:rsidR="00DA6E6B" w:rsidRPr="001B5985" w:rsidRDefault="00DA6E6B" w:rsidP="002D337C">
      <w:pPr>
        <w:pStyle w:val="SenseQuote"/>
        <w:tabs>
          <w:tab w:val="clear" w:pos="227"/>
          <w:tab w:val="clear" w:pos="454"/>
          <w:tab w:val="left" w:pos="0"/>
          <w:tab w:val="left" w:pos="567"/>
        </w:tabs>
        <w:spacing w:line="480" w:lineRule="auto"/>
        <w:ind w:left="0"/>
        <w:jc w:val="left"/>
        <w:rPr>
          <w:sz w:val="24"/>
          <w:lang w:val="en-GB"/>
        </w:rPr>
      </w:pPr>
      <w:r w:rsidRPr="001B5985">
        <w:rPr>
          <w:sz w:val="24"/>
          <w:lang w:val="en-GB"/>
        </w:rPr>
        <w:t>Lucy is the protagonist of</w:t>
      </w:r>
      <w:r w:rsidR="0094572A" w:rsidRPr="001B5985">
        <w:rPr>
          <w:sz w:val="24"/>
          <w:lang w:val="en-GB"/>
        </w:rPr>
        <w:t xml:space="preserve"> the opening of a play script, which I</w:t>
      </w:r>
      <w:r w:rsidR="004A0309" w:rsidRPr="001B5985">
        <w:rPr>
          <w:sz w:val="24"/>
          <w:lang w:val="en-GB"/>
        </w:rPr>
        <w:t xml:space="preserve"> </w:t>
      </w:r>
      <w:r w:rsidRPr="001B5985">
        <w:rPr>
          <w:sz w:val="24"/>
          <w:lang w:val="en-GB"/>
        </w:rPr>
        <w:t>wr</w:t>
      </w:r>
      <w:r w:rsidR="004A0309" w:rsidRPr="001B5985">
        <w:rPr>
          <w:sz w:val="24"/>
          <w:lang w:val="en-GB"/>
        </w:rPr>
        <w:t xml:space="preserve">ote for a year 6 </w:t>
      </w:r>
      <w:proofErr w:type="gramStart"/>
      <w:r w:rsidR="004A0309" w:rsidRPr="001B5985">
        <w:rPr>
          <w:sz w:val="24"/>
          <w:lang w:val="en-GB"/>
        </w:rPr>
        <w:t>class</w:t>
      </w:r>
      <w:proofErr w:type="gramEnd"/>
      <w:r w:rsidRPr="001B5985">
        <w:rPr>
          <w:sz w:val="24"/>
          <w:lang w:val="en-GB"/>
        </w:rPr>
        <w:t>.  She, like them,</w:t>
      </w:r>
      <w:r w:rsidR="0094572A" w:rsidRPr="001B5985">
        <w:rPr>
          <w:sz w:val="24"/>
          <w:lang w:val="en-GB"/>
        </w:rPr>
        <w:t xml:space="preserve"> wa</w:t>
      </w:r>
      <w:r w:rsidRPr="001B5985">
        <w:rPr>
          <w:sz w:val="24"/>
          <w:lang w:val="en-GB"/>
        </w:rPr>
        <w:t>s about to start a new seco</w:t>
      </w:r>
      <w:r w:rsidR="0094572A" w:rsidRPr="001B5985">
        <w:rPr>
          <w:sz w:val="24"/>
          <w:lang w:val="en-GB"/>
        </w:rPr>
        <w:t xml:space="preserve">ndary school; a change </w:t>
      </w:r>
      <w:r w:rsidRPr="001B5985">
        <w:rPr>
          <w:sz w:val="24"/>
          <w:lang w:val="en-GB"/>
        </w:rPr>
        <w:t>further co</w:t>
      </w:r>
      <w:r w:rsidR="00CB6F16" w:rsidRPr="001B5985">
        <w:rPr>
          <w:sz w:val="24"/>
          <w:lang w:val="en-GB"/>
        </w:rPr>
        <w:t>mpounded by her</w:t>
      </w:r>
      <w:r w:rsidRPr="001B5985">
        <w:rPr>
          <w:sz w:val="24"/>
          <w:lang w:val="en-GB"/>
        </w:rPr>
        <w:t xml:space="preserve"> family’s move from London to Leeds. </w:t>
      </w:r>
      <w:r w:rsidR="00750F19" w:rsidRPr="001B5985">
        <w:rPr>
          <w:sz w:val="24"/>
          <w:lang w:val="en-GB"/>
        </w:rPr>
        <w:t xml:space="preserve"> </w:t>
      </w:r>
      <w:r w:rsidRPr="001B5985">
        <w:rPr>
          <w:sz w:val="24"/>
          <w:lang w:val="en-GB"/>
        </w:rPr>
        <w:t>Lucy’s outburst summarises the two narrative potentials I had deliberately left for the pupils to develop</w:t>
      </w:r>
      <w:r w:rsidR="00CB6F16" w:rsidRPr="001B5985">
        <w:rPr>
          <w:sz w:val="24"/>
          <w:lang w:val="en-GB"/>
        </w:rPr>
        <w:t xml:space="preserve">: firstly, </w:t>
      </w:r>
      <w:r w:rsidRPr="001B5985">
        <w:rPr>
          <w:sz w:val="24"/>
          <w:lang w:val="en-GB"/>
        </w:rPr>
        <w:t>the friendship narrative, with Lucy being th</w:t>
      </w:r>
      <w:r w:rsidR="00CB6F16" w:rsidRPr="001B5985">
        <w:rPr>
          <w:sz w:val="24"/>
          <w:lang w:val="en-GB"/>
        </w:rPr>
        <w:t xml:space="preserve">e new girl at school; secondly, </w:t>
      </w:r>
      <w:proofErr w:type="gramStart"/>
      <w:r w:rsidR="0094572A" w:rsidRPr="001B5985">
        <w:rPr>
          <w:sz w:val="24"/>
          <w:lang w:val="en-GB"/>
        </w:rPr>
        <w:t>the who</w:t>
      </w:r>
      <w:proofErr w:type="gramEnd"/>
      <w:r w:rsidRPr="001B5985">
        <w:rPr>
          <w:sz w:val="24"/>
          <w:lang w:val="en-GB"/>
        </w:rPr>
        <w:t xml:space="preserve"> is in the attic mystery.</w:t>
      </w:r>
    </w:p>
    <w:p w:rsidR="00DA6E6B" w:rsidRPr="001B5985" w:rsidRDefault="002D337C" w:rsidP="00EE340C">
      <w:pPr>
        <w:pStyle w:val="SenseQuote"/>
        <w:tabs>
          <w:tab w:val="clear" w:pos="227"/>
          <w:tab w:val="clear" w:pos="454"/>
          <w:tab w:val="left" w:pos="0"/>
          <w:tab w:val="left" w:pos="567"/>
          <w:tab w:val="left" w:pos="5812"/>
        </w:tabs>
        <w:spacing w:line="480" w:lineRule="auto"/>
        <w:ind w:left="0"/>
        <w:jc w:val="left"/>
        <w:rPr>
          <w:sz w:val="24"/>
          <w:lang w:val="en-GB"/>
        </w:rPr>
      </w:pPr>
      <w:r w:rsidRPr="001B5985">
        <w:rPr>
          <w:sz w:val="24"/>
          <w:lang w:val="en-GB"/>
        </w:rPr>
        <w:tab/>
      </w:r>
      <w:r w:rsidR="00DA6E6B" w:rsidRPr="001B5985">
        <w:rPr>
          <w:sz w:val="24"/>
          <w:lang w:val="en-GB"/>
        </w:rPr>
        <w:t xml:space="preserve">It was sometime after they had finished the play script that I became mindful of the parallels between the boys’ writing and Gilbert and </w:t>
      </w:r>
      <w:proofErr w:type="spellStart"/>
      <w:r w:rsidR="00DA6E6B" w:rsidRPr="001B5985">
        <w:rPr>
          <w:sz w:val="24"/>
          <w:lang w:val="en-GB"/>
        </w:rPr>
        <w:t>Gubar’s</w:t>
      </w:r>
      <w:proofErr w:type="spellEnd"/>
      <w:r w:rsidR="00DA6E6B" w:rsidRPr="001B5985">
        <w:rPr>
          <w:sz w:val="24"/>
          <w:lang w:val="en-GB"/>
        </w:rPr>
        <w:t xml:space="preserve"> reading of Jane </w:t>
      </w:r>
      <w:r w:rsidR="00DA6E6B" w:rsidRPr="001B5985">
        <w:rPr>
          <w:sz w:val="24"/>
          <w:lang w:val="en-GB"/>
        </w:rPr>
        <w:lastRenderedPageBreak/>
        <w:t xml:space="preserve">Eyre </w:t>
      </w:r>
      <w:r w:rsidR="00F84D3F" w:rsidRPr="001B5985">
        <w:rPr>
          <w:sz w:val="24"/>
          <w:lang w:val="en-GB"/>
        </w:rPr>
        <w:fldChar w:fldCharType="begin"/>
      </w:r>
      <w:r w:rsidR="00DA6E6B" w:rsidRPr="001B5985">
        <w:rPr>
          <w:sz w:val="24"/>
          <w:lang w:val="en-GB"/>
        </w:rPr>
        <w:instrText xml:space="preserve"> ADDIN EN.CITE &lt;EndNote&gt;&lt;Cite&gt;&lt;Author&gt;Gilbert&lt;/Author&gt;&lt;Year&gt;2000&lt;/Year&gt;&lt;RecNum&gt;1589&lt;/RecNum&gt;&lt;record&gt;&lt;rec-number&gt;1589&lt;/rec-number&gt;&lt;foreign-keys&gt;&lt;key app="EN" db-id="ezwt55sd2e9wsdedstopfsfre0wzpw9fdeav"&gt;1589&lt;/key&gt;&lt;/foreign-keys&gt;&lt;ref-type name="Book"&gt;6&lt;/ref-type&gt;&lt;contributors&gt;&lt;authors&gt;&lt;author&gt;Gilbert, S.M.&lt;/author&gt;&lt;author&gt;Gubar, S.&lt;/author&gt;&lt;/authors&gt;&lt;/contributors&gt;&lt;titles&gt;&lt;title&gt;The Madwoman in the Attic: The Woman Writer and the Nineteenth-Century Literary Imagination&lt;/title&gt;&lt;/titles&gt;&lt;edition&gt;second&lt;/edition&gt;&lt;dates&gt;&lt;year&gt;2000&lt;/year&gt;&lt;pub-dates&gt;&lt;date&gt;2000&lt;/date&gt;&lt;/pub-dates&gt;&lt;/dates&gt;&lt;pub-location&gt;London&lt;/pub-location&gt;&lt;publisher&gt;Yale University Press&lt;/publisher&gt;&lt;urls&gt;&lt;/urls&gt;&lt;research-notes&gt;This relates to the whirring noises Lucy hears in the attic and the characters the pupils choose to put up there.  Gilbert and Gubar&amp;apos;s reading of the &amp;apos;eccentric murmurs&amp;apos; that Jane heards and the eventual appearance of Bertha MAson Roshester, is that the madwoman in the attic is Janes &amp;quot;truest and darkest double&amp;quot; (p.360).&amp;#xD;Taking a socio-psychoanalytical approach, Gilbert and Gubar argue that woman&amp;apos;s writing in the 19th century both &amp;quot;accept the strictures of patriarchal soceity and reject them&amp;quot; (p.78).  One way of rejecting them is through madness and Jane Eyre &amp;quot;explores the tension between parlor and attic, the psychic spilt between the lady who submits to male dicta and the lunatic who resists&amp;quot; (p.86).&amp;#xD;In taking a feminist approach, the authors negate the possibility of a postcolonial reading; a reading, which manifests itself in Jean Rhyss&amp;apos;s novel where Bertha Mason is a character in her right and not merely a part of Jane.  As well as a partriarch, Rochester is also cast as the colonist.   &amp;#xD; More notes in my journal.&lt;/research-notes&gt;&lt;/record&gt;&lt;/Cite&gt;&lt;/EndNote&gt;</w:instrText>
      </w:r>
      <w:r w:rsidR="00F84D3F" w:rsidRPr="001B5985">
        <w:rPr>
          <w:sz w:val="24"/>
          <w:lang w:val="en-GB"/>
        </w:rPr>
        <w:fldChar w:fldCharType="separate"/>
      </w:r>
      <w:r w:rsidR="00DA6E6B" w:rsidRPr="001B5985">
        <w:rPr>
          <w:sz w:val="24"/>
          <w:lang w:val="en-GB"/>
        </w:rPr>
        <w:t>(Gilbert and Gubar 2000)</w:t>
      </w:r>
      <w:r w:rsidR="00F84D3F" w:rsidRPr="001B5985">
        <w:rPr>
          <w:sz w:val="24"/>
        </w:rPr>
        <w:fldChar w:fldCharType="end"/>
      </w:r>
      <w:r w:rsidR="00DA6E6B" w:rsidRPr="001B5985">
        <w:rPr>
          <w:sz w:val="24"/>
          <w:lang w:val="en-GB"/>
        </w:rPr>
        <w:t>.  In Jane Eyre</w:t>
      </w:r>
      <w:r w:rsidR="0094572A" w:rsidRPr="001B5985">
        <w:rPr>
          <w:sz w:val="24"/>
          <w:lang w:val="en-GB"/>
        </w:rPr>
        <w:t xml:space="preserve"> </w:t>
      </w:r>
      <w:r w:rsidR="00F84D3F" w:rsidRPr="001B5985">
        <w:rPr>
          <w:sz w:val="24"/>
          <w:lang w:val="en-GB"/>
        </w:rPr>
        <w:fldChar w:fldCharType="begin"/>
      </w:r>
      <w:r w:rsidR="0094572A" w:rsidRPr="001B5985">
        <w:rPr>
          <w:sz w:val="24"/>
          <w:lang w:val="en-GB"/>
        </w:rPr>
        <w:instrText xml:space="preserve"> ADDIN EN.CITE &lt;EndNote&gt;&lt;Cite&gt;&lt;Author&gt;Bronte&lt;/Author&gt;&lt;Year&gt;1962&lt;/Year&gt;&lt;RecNum&gt;1593&lt;/RecNum&gt;&lt;record&gt;&lt;rec-number&gt;1593&lt;/rec-number&gt;&lt;foreign-keys&gt;&lt;key app="EN" db-id="ezwt55sd2e9wsdedstopfsfre0wzpw9fdeav"&gt;1593&lt;/key&gt;&lt;/foreign-keys&gt;&lt;ref-type name="Book"&gt;6&lt;/ref-type&gt;&lt;contributors&gt;&lt;authors&gt;&lt;author&gt;Bronte, Charlotte&lt;/author&gt;&lt;/authors&gt;&lt;/contributors&gt;&lt;titles&gt;&lt;title&gt;Jane Eyre&lt;/title&gt;&lt;/titles&gt;&lt;dates&gt;&lt;year&gt;1962&lt;/year&gt;&lt;/dates&gt;&lt;pub-location&gt;London&lt;/pub-location&gt;&lt;publisher&gt;Penguin&lt;/publisher&gt;&lt;urls&gt;&lt;/urls&gt;&lt;/record&gt;&lt;/Cite&gt;&lt;/EndNote&gt;</w:instrText>
      </w:r>
      <w:r w:rsidR="00F84D3F" w:rsidRPr="001B5985">
        <w:rPr>
          <w:sz w:val="24"/>
          <w:lang w:val="en-GB"/>
        </w:rPr>
        <w:fldChar w:fldCharType="separate"/>
      </w:r>
      <w:r w:rsidR="0094572A" w:rsidRPr="001B5985">
        <w:rPr>
          <w:sz w:val="24"/>
          <w:lang w:val="en-GB"/>
        </w:rPr>
        <w:t>(Bronte 1962</w:t>
      </w:r>
      <w:r w:rsidR="00EE340C">
        <w:rPr>
          <w:sz w:val="24"/>
          <w:lang w:val="en-GB"/>
        </w:rPr>
        <w:t>, 111</w:t>
      </w:r>
      <w:r w:rsidR="0094572A" w:rsidRPr="001B5985">
        <w:rPr>
          <w:sz w:val="24"/>
          <w:lang w:val="en-GB"/>
        </w:rPr>
        <w:t>)</w:t>
      </w:r>
      <w:r w:rsidR="00F84D3F" w:rsidRPr="001B5985">
        <w:rPr>
          <w:sz w:val="24"/>
        </w:rPr>
        <w:fldChar w:fldCharType="end"/>
      </w:r>
      <w:r w:rsidR="00DA6E6B" w:rsidRPr="001B5985">
        <w:rPr>
          <w:sz w:val="24"/>
          <w:lang w:val="en-GB"/>
        </w:rPr>
        <w:t xml:space="preserve">, the only threat to the eponymous protagonist breaking free from her humble beginnings to marry Rochester is the “the same peal, the same low, slow ha! </w:t>
      </w:r>
      <w:proofErr w:type="gramStart"/>
      <w:r w:rsidR="00DA6E6B" w:rsidRPr="001B5985">
        <w:rPr>
          <w:sz w:val="24"/>
          <w:lang w:val="en-GB"/>
        </w:rPr>
        <w:t>ha</w:t>
      </w:r>
      <w:proofErr w:type="gramEnd"/>
      <w:r w:rsidR="00DA6E6B" w:rsidRPr="001B5985">
        <w:rPr>
          <w:sz w:val="24"/>
          <w:lang w:val="en-GB"/>
        </w:rPr>
        <w:t>!” noi</w:t>
      </w:r>
      <w:r w:rsidR="00EE340C">
        <w:rPr>
          <w:sz w:val="24"/>
          <w:lang w:val="en-GB"/>
        </w:rPr>
        <w:t>se coming from the attic</w:t>
      </w:r>
      <w:r w:rsidR="00DA6E6B" w:rsidRPr="001B5985">
        <w:rPr>
          <w:sz w:val="24"/>
          <w:lang w:val="en-GB"/>
        </w:rPr>
        <w:t xml:space="preserve">.  The noise comes, we </w:t>
      </w:r>
      <w:r w:rsidR="00750F19" w:rsidRPr="001B5985">
        <w:rPr>
          <w:sz w:val="24"/>
          <w:lang w:val="en-GB"/>
        </w:rPr>
        <w:t xml:space="preserve">eventually </w:t>
      </w:r>
      <w:r w:rsidR="00DA6E6B" w:rsidRPr="001B5985">
        <w:rPr>
          <w:sz w:val="24"/>
          <w:lang w:val="en-GB"/>
        </w:rPr>
        <w:t xml:space="preserve">learn, from Rochester’s first wife, Bertha Mason, who is quickly labelled “mad” by Rochester and the other characters.  Taking a feminist </w:t>
      </w:r>
      <w:r w:rsidR="00750F19" w:rsidRPr="001B5985">
        <w:rPr>
          <w:sz w:val="24"/>
          <w:lang w:val="en-GB"/>
        </w:rPr>
        <w:t xml:space="preserve">psychoanalytical </w:t>
      </w:r>
      <w:r w:rsidR="00DA6E6B" w:rsidRPr="001B5985">
        <w:rPr>
          <w:sz w:val="24"/>
          <w:lang w:val="en-GB"/>
        </w:rPr>
        <w:t xml:space="preserve">approach to literature, Gilbert and </w:t>
      </w:r>
      <w:proofErr w:type="spellStart"/>
      <w:r w:rsidR="00DA6E6B" w:rsidRPr="001B5985">
        <w:rPr>
          <w:sz w:val="24"/>
          <w:lang w:val="en-GB"/>
        </w:rPr>
        <w:t>Gubar</w:t>
      </w:r>
      <w:proofErr w:type="spellEnd"/>
      <w:r w:rsidR="00DA6E6B" w:rsidRPr="001B5985">
        <w:rPr>
          <w:sz w:val="24"/>
          <w:lang w:val="en-GB"/>
        </w:rPr>
        <w:t xml:space="preserve"> view Bertha as Jane’s “truest and darkest double” (</w:t>
      </w:r>
      <w:r w:rsidR="004540BB" w:rsidRPr="001B5985">
        <w:rPr>
          <w:sz w:val="24"/>
          <w:lang w:val="en-GB"/>
        </w:rPr>
        <w:t>op. cit.</w:t>
      </w:r>
      <w:r w:rsidR="00EE340C">
        <w:rPr>
          <w:sz w:val="24"/>
          <w:lang w:val="en-GB"/>
        </w:rPr>
        <w:t xml:space="preserve">, </w:t>
      </w:r>
      <w:r w:rsidR="00DA6E6B" w:rsidRPr="001B5985">
        <w:rPr>
          <w:sz w:val="24"/>
          <w:lang w:val="en-GB"/>
        </w:rPr>
        <w:t xml:space="preserve">350) and go further still by linking the characters of Jane and Bertha to the author, Charlotte Bronte: </w:t>
      </w:r>
    </w:p>
    <w:p w:rsidR="00DA6E6B" w:rsidRPr="002D337C" w:rsidRDefault="002D337C" w:rsidP="002D337C">
      <w:pPr>
        <w:pStyle w:val="SenseQuote"/>
        <w:tabs>
          <w:tab w:val="clear" w:pos="227"/>
          <w:tab w:val="clear" w:pos="454"/>
          <w:tab w:val="left" w:pos="284"/>
          <w:tab w:val="left" w:pos="567"/>
        </w:tabs>
        <w:spacing w:line="480" w:lineRule="auto"/>
        <w:ind w:left="284" w:hanging="284"/>
        <w:jc w:val="left"/>
        <w:rPr>
          <w:sz w:val="22"/>
          <w:lang w:val="en-GB"/>
        </w:rPr>
      </w:pPr>
      <w:r>
        <w:rPr>
          <w:sz w:val="22"/>
          <w:lang w:val="en-GB"/>
        </w:rPr>
        <w:tab/>
      </w:r>
      <w:r w:rsidR="00DA6E6B" w:rsidRPr="002D337C">
        <w:rPr>
          <w:sz w:val="22"/>
          <w:lang w:val="en-GB"/>
        </w:rPr>
        <w:t>“</w:t>
      </w:r>
      <w:proofErr w:type="gramStart"/>
      <w:r w:rsidR="00DA6E6B" w:rsidRPr="002D337C">
        <w:rPr>
          <w:sz w:val="22"/>
          <w:lang w:val="en-GB"/>
        </w:rPr>
        <w:t>female</w:t>
      </w:r>
      <w:proofErr w:type="gramEnd"/>
      <w:r w:rsidR="00DA6E6B" w:rsidRPr="002D337C">
        <w:rPr>
          <w:sz w:val="22"/>
          <w:lang w:val="en-GB"/>
        </w:rPr>
        <w:t xml:space="preserve"> authors </w:t>
      </w:r>
      <w:proofErr w:type="spellStart"/>
      <w:r w:rsidR="00DA6E6B" w:rsidRPr="002D337C">
        <w:rPr>
          <w:sz w:val="22"/>
          <w:lang w:val="en-GB"/>
        </w:rPr>
        <w:t>dramatise</w:t>
      </w:r>
      <w:proofErr w:type="spellEnd"/>
      <w:r w:rsidR="00DA6E6B" w:rsidRPr="002D337C">
        <w:rPr>
          <w:sz w:val="22"/>
          <w:lang w:val="en-GB"/>
        </w:rPr>
        <w:t xml:space="preserve"> their own self division, their desire to both accept the strictures of a patriarchal society and to reject them.  What this means, however, is that the madwoman … is usually in some sense the author’s double, an image of anxiety and rag</w:t>
      </w:r>
      <w:r w:rsidR="0094572A" w:rsidRPr="002D337C">
        <w:rPr>
          <w:sz w:val="22"/>
          <w:lang w:val="en-GB"/>
        </w:rPr>
        <w:t>e</w:t>
      </w:r>
      <w:r w:rsidR="00DA6E6B" w:rsidRPr="002D337C">
        <w:rPr>
          <w:sz w:val="22"/>
          <w:lang w:val="en-GB"/>
        </w:rPr>
        <w:t>” (</w:t>
      </w:r>
      <w:r w:rsidR="004540BB">
        <w:rPr>
          <w:sz w:val="22"/>
          <w:lang w:val="en-GB"/>
        </w:rPr>
        <w:t>op. cit.</w:t>
      </w:r>
      <w:r w:rsidR="00EE340C">
        <w:rPr>
          <w:sz w:val="22"/>
          <w:lang w:val="en-GB"/>
        </w:rPr>
        <w:t xml:space="preserve">, </w:t>
      </w:r>
      <w:r w:rsidR="00DA6E6B" w:rsidRPr="002D337C">
        <w:rPr>
          <w:sz w:val="22"/>
          <w:lang w:val="en-GB"/>
        </w:rPr>
        <w:t>78)</w:t>
      </w:r>
      <w:r w:rsidR="0094572A" w:rsidRPr="002D337C">
        <w:rPr>
          <w:sz w:val="22"/>
          <w:lang w:val="en-GB"/>
        </w:rPr>
        <w:t>.</w:t>
      </w:r>
    </w:p>
    <w:p w:rsidR="00750F19" w:rsidRPr="001B5985" w:rsidRDefault="002D337C" w:rsidP="002D337C">
      <w:pPr>
        <w:pStyle w:val="SenseQuote"/>
        <w:tabs>
          <w:tab w:val="clear" w:pos="227"/>
          <w:tab w:val="clear" w:pos="454"/>
          <w:tab w:val="left" w:pos="0"/>
          <w:tab w:val="left" w:pos="567"/>
        </w:tabs>
        <w:spacing w:line="480" w:lineRule="auto"/>
        <w:ind w:left="0"/>
        <w:jc w:val="left"/>
        <w:rPr>
          <w:sz w:val="24"/>
          <w:lang w:val="en-GB"/>
        </w:rPr>
      </w:pPr>
      <w:r>
        <w:rPr>
          <w:sz w:val="22"/>
          <w:lang w:val="en-GB"/>
        </w:rPr>
        <w:tab/>
      </w:r>
      <w:r w:rsidR="00DA6E6B" w:rsidRPr="001B5985">
        <w:rPr>
          <w:sz w:val="24"/>
          <w:lang w:val="en-GB"/>
        </w:rPr>
        <w:t xml:space="preserve">Unlike Gilbert and </w:t>
      </w:r>
      <w:proofErr w:type="spellStart"/>
      <w:r w:rsidR="00DA6E6B" w:rsidRPr="001B5985">
        <w:rPr>
          <w:sz w:val="24"/>
          <w:lang w:val="en-GB"/>
        </w:rPr>
        <w:t>Gubar</w:t>
      </w:r>
      <w:proofErr w:type="spellEnd"/>
      <w:r w:rsidR="00EB3F3F" w:rsidRPr="001B5985">
        <w:rPr>
          <w:sz w:val="24"/>
          <w:lang w:val="en-GB"/>
        </w:rPr>
        <w:t xml:space="preserve">, I take a </w:t>
      </w:r>
      <w:r w:rsidR="006F65C3" w:rsidRPr="001B5985">
        <w:rPr>
          <w:sz w:val="24"/>
          <w:lang w:val="en-GB"/>
        </w:rPr>
        <w:t>post-</w:t>
      </w:r>
      <w:proofErr w:type="spellStart"/>
      <w:r w:rsidR="006F65C3" w:rsidRPr="001B5985">
        <w:rPr>
          <w:sz w:val="24"/>
          <w:lang w:val="en-GB"/>
        </w:rPr>
        <w:t>structuralist</w:t>
      </w:r>
      <w:proofErr w:type="spellEnd"/>
      <w:r w:rsidR="00DA6E6B" w:rsidRPr="001B5985">
        <w:rPr>
          <w:sz w:val="24"/>
          <w:lang w:val="en-GB"/>
        </w:rPr>
        <w:t xml:space="preserve"> approach to identity and textual analysis, but, I will argue, the boys’ decision to prioritise the mystery plot over the friendship plot as well </w:t>
      </w:r>
      <w:r w:rsidR="00EB3F3F" w:rsidRPr="001B5985">
        <w:rPr>
          <w:sz w:val="24"/>
          <w:lang w:val="en-GB"/>
        </w:rPr>
        <w:t xml:space="preserve">as </w:t>
      </w:r>
      <w:r w:rsidR="00DA6E6B" w:rsidRPr="001B5985">
        <w:rPr>
          <w:sz w:val="24"/>
          <w:lang w:val="en-GB"/>
        </w:rPr>
        <w:t>their decisions about who to put in the attic can</w:t>
      </w:r>
      <w:r w:rsidR="00750F19" w:rsidRPr="001B5985">
        <w:rPr>
          <w:sz w:val="24"/>
          <w:lang w:val="en-GB"/>
        </w:rPr>
        <w:t xml:space="preserve"> both </w:t>
      </w:r>
      <w:r w:rsidR="00DA6E6B" w:rsidRPr="001B5985">
        <w:rPr>
          <w:sz w:val="24"/>
          <w:lang w:val="en-GB"/>
        </w:rPr>
        <w:t>illuminate key aspects of their identity performances</w:t>
      </w:r>
      <w:r w:rsidR="0018442E" w:rsidRPr="001B5985">
        <w:rPr>
          <w:sz w:val="24"/>
          <w:lang w:val="en-GB"/>
        </w:rPr>
        <w:t xml:space="preserve"> and </w:t>
      </w:r>
      <w:r w:rsidR="00750F19" w:rsidRPr="001B5985">
        <w:rPr>
          <w:sz w:val="24"/>
          <w:lang w:val="en-GB"/>
        </w:rPr>
        <w:t>also suggest ways in which their identities might undergo change</w:t>
      </w:r>
      <w:r w:rsidR="00CB6F16" w:rsidRPr="001B5985">
        <w:rPr>
          <w:sz w:val="24"/>
          <w:lang w:val="en-GB"/>
        </w:rPr>
        <w:t xml:space="preserve"> as a result of engagement in creative writing</w:t>
      </w:r>
      <w:r w:rsidR="00750F19" w:rsidRPr="001B5985">
        <w:rPr>
          <w:sz w:val="24"/>
          <w:lang w:val="en-GB"/>
        </w:rPr>
        <w:t>.</w:t>
      </w:r>
    </w:p>
    <w:p w:rsidR="00CB6F16" w:rsidRPr="001B5985" w:rsidRDefault="00CB6F16" w:rsidP="002D337C">
      <w:pPr>
        <w:pStyle w:val="SenseQuote"/>
        <w:tabs>
          <w:tab w:val="clear" w:pos="227"/>
          <w:tab w:val="clear" w:pos="454"/>
          <w:tab w:val="left" w:pos="0"/>
          <w:tab w:val="left" w:pos="567"/>
        </w:tabs>
        <w:spacing w:line="480" w:lineRule="auto"/>
        <w:ind w:left="0"/>
        <w:jc w:val="left"/>
        <w:rPr>
          <w:b/>
          <w:sz w:val="24"/>
          <w:lang w:val="en-GB"/>
        </w:rPr>
      </w:pPr>
    </w:p>
    <w:p w:rsidR="00750F19" w:rsidRPr="001B5985" w:rsidRDefault="00750F19" w:rsidP="002D337C">
      <w:pPr>
        <w:pStyle w:val="SenseQuote"/>
        <w:tabs>
          <w:tab w:val="clear" w:pos="227"/>
          <w:tab w:val="clear" w:pos="454"/>
          <w:tab w:val="left" w:pos="0"/>
          <w:tab w:val="left" w:pos="567"/>
        </w:tabs>
        <w:spacing w:line="480" w:lineRule="auto"/>
        <w:ind w:left="0"/>
        <w:jc w:val="left"/>
        <w:rPr>
          <w:sz w:val="24"/>
          <w:lang w:val="en-GB"/>
        </w:rPr>
      </w:pPr>
      <w:r w:rsidRPr="001B5985">
        <w:rPr>
          <w:b/>
          <w:sz w:val="24"/>
          <w:lang w:val="en-GB"/>
        </w:rPr>
        <w:t>The research study</w:t>
      </w:r>
    </w:p>
    <w:p w:rsidR="00750F19" w:rsidRPr="001B5985" w:rsidRDefault="00750F19" w:rsidP="002D337C">
      <w:pPr>
        <w:tabs>
          <w:tab w:val="left" w:pos="0"/>
        </w:tabs>
        <w:spacing w:line="480" w:lineRule="auto"/>
        <w:rPr>
          <w:rFonts w:ascii="Times New Roman" w:hAnsi="Times New Roman"/>
          <w:sz w:val="24"/>
          <w:lang w:val="en-GB"/>
        </w:rPr>
      </w:pPr>
      <w:r w:rsidRPr="001B5985">
        <w:rPr>
          <w:rFonts w:ascii="Times New Roman" w:hAnsi="Times New Roman"/>
          <w:sz w:val="24"/>
          <w:lang w:val="en-GB"/>
        </w:rPr>
        <w:t xml:space="preserve">This paper is part of </w:t>
      </w:r>
      <w:r w:rsidR="004452D1">
        <w:rPr>
          <w:rFonts w:ascii="Times New Roman" w:hAnsi="Times New Roman"/>
          <w:sz w:val="24"/>
          <w:lang w:val="en-GB"/>
        </w:rPr>
        <w:t xml:space="preserve">a </w:t>
      </w:r>
      <w:r w:rsidRPr="001B5985">
        <w:rPr>
          <w:rFonts w:ascii="Times New Roman" w:hAnsi="Times New Roman"/>
          <w:sz w:val="24"/>
          <w:lang w:val="en-GB"/>
        </w:rPr>
        <w:t xml:space="preserve">research project which took place in between 2010 and 2012 in a one-form entry </w:t>
      </w:r>
      <w:r w:rsidR="00736F49" w:rsidRPr="001B5985">
        <w:rPr>
          <w:rFonts w:ascii="Times New Roman" w:hAnsi="Times New Roman"/>
          <w:sz w:val="24"/>
          <w:lang w:val="en-GB"/>
        </w:rPr>
        <w:t xml:space="preserve">co-educational </w:t>
      </w:r>
      <w:r w:rsidRPr="001B5985">
        <w:rPr>
          <w:rFonts w:ascii="Times New Roman" w:hAnsi="Times New Roman"/>
          <w:sz w:val="24"/>
          <w:lang w:val="en-GB"/>
        </w:rPr>
        <w:t>primary school in a predominantly working class inner city area of Leeds.  The project was my PhD: a longitudinal study of boys at trans</w:t>
      </w:r>
      <w:r w:rsidR="00CB6F16" w:rsidRPr="001B5985">
        <w:rPr>
          <w:rFonts w:ascii="Times New Roman" w:hAnsi="Times New Roman"/>
          <w:sz w:val="24"/>
          <w:lang w:val="en-GB"/>
        </w:rPr>
        <w:t xml:space="preserve">ition between school phases </w:t>
      </w:r>
      <w:r w:rsidRPr="001B5985">
        <w:rPr>
          <w:rFonts w:ascii="Times New Roman" w:hAnsi="Times New Roman"/>
          <w:sz w:val="24"/>
          <w:lang w:val="en-GB"/>
        </w:rPr>
        <w:t xml:space="preserve">which, therefore, followed the boys through their first year of secondary school.  </w:t>
      </w:r>
      <w:r w:rsidR="00360086" w:rsidRPr="001B5985">
        <w:rPr>
          <w:rFonts w:ascii="Times New Roman" w:hAnsi="Times New Roman"/>
          <w:sz w:val="24"/>
          <w:lang w:val="en-GB"/>
        </w:rPr>
        <w:t xml:space="preserve">For the purpose of anonymity, the boys assigned </w:t>
      </w:r>
      <w:r w:rsidR="00360086" w:rsidRPr="001B5985">
        <w:rPr>
          <w:rFonts w:ascii="Times New Roman" w:hAnsi="Times New Roman"/>
          <w:sz w:val="24"/>
          <w:lang w:val="en-GB"/>
        </w:rPr>
        <w:lastRenderedPageBreak/>
        <w:t>themselves pseudonyms</w:t>
      </w:r>
      <w:r w:rsidR="00BE6FE0">
        <w:rPr>
          <w:rFonts w:ascii="Times New Roman" w:hAnsi="Times New Roman"/>
          <w:sz w:val="24"/>
          <w:lang w:val="en-GB"/>
        </w:rPr>
        <w:t xml:space="preserve"> </w:t>
      </w:r>
      <w:proofErr w:type="spellStart"/>
      <w:r w:rsidR="00BE6FE0">
        <w:rPr>
          <w:rFonts w:ascii="Times New Roman" w:hAnsi="Times New Roman"/>
          <w:sz w:val="24"/>
          <w:lang w:val="en-GB"/>
        </w:rPr>
        <w:t>Countdukutroopvader</w:t>
      </w:r>
      <w:proofErr w:type="spellEnd"/>
      <w:r w:rsidR="00BE6FE0">
        <w:rPr>
          <w:rFonts w:ascii="Times New Roman" w:hAnsi="Times New Roman"/>
          <w:sz w:val="24"/>
          <w:lang w:val="en-GB"/>
        </w:rPr>
        <w:t xml:space="preserve">, Spurs606, MR. JONES, </w:t>
      </w:r>
      <w:proofErr w:type="gramStart"/>
      <w:r w:rsidR="00BE6FE0">
        <w:rPr>
          <w:rFonts w:ascii="Times New Roman" w:hAnsi="Times New Roman"/>
          <w:sz w:val="24"/>
          <w:lang w:val="en-GB"/>
        </w:rPr>
        <w:t>Kay4559</w:t>
      </w:r>
      <w:proofErr w:type="gramEnd"/>
      <w:r w:rsidR="00BE6FE0">
        <w:rPr>
          <w:rFonts w:ascii="Times New Roman" w:hAnsi="Times New Roman"/>
          <w:sz w:val="24"/>
          <w:lang w:val="en-GB"/>
        </w:rPr>
        <w:t xml:space="preserve">, Ryan gates, The Drawer and a can of coke.  </w:t>
      </w:r>
      <w:r w:rsidR="00360086" w:rsidRPr="001B5985">
        <w:rPr>
          <w:rFonts w:ascii="Times New Roman" w:hAnsi="Times New Roman"/>
          <w:sz w:val="24"/>
          <w:lang w:val="en-GB"/>
        </w:rPr>
        <w:t xml:space="preserve"> </w:t>
      </w:r>
      <w:r w:rsidR="00BE6FE0">
        <w:rPr>
          <w:rFonts w:ascii="Times New Roman" w:hAnsi="Times New Roman"/>
          <w:sz w:val="24"/>
          <w:lang w:val="en-GB"/>
        </w:rPr>
        <w:t>T</w:t>
      </w:r>
      <w:r w:rsidR="00360086" w:rsidRPr="001B5985">
        <w:rPr>
          <w:rFonts w:ascii="Times New Roman" w:hAnsi="Times New Roman"/>
          <w:sz w:val="24"/>
          <w:lang w:val="en-GB"/>
        </w:rPr>
        <w:t>his paper focuses solely upon the</w:t>
      </w:r>
      <w:r w:rsidRPr="001B5985">
        <w:rPr>
          <w:rFonts w:ascii="Times New Roman" w:hAnsi="Times New Roman"/>
          <w:sz w:val="24"/>
          <w:lang w:val="en-GB"/>
        </w:rPr>
        <w:t xml:space="preserve"> play script</w:t>
      </w:r>
      <w:r w:rsidR="00360086" w:rsidRPr="001B5985">
        <w:rPr>
          <w:rFonts w:ascii="Times New Roman" w:hAnsi="Times New Roman"/>
          <w:sz w:val="24"/>
          <w:lang w:val="en-GB"/>
        </w:rPr>
        <w:t xml:space="preserve">s </w:t>
      </w:r>
      <w:r w:rsidR="00BE6FE0">
        <w:rPr>
          <w:rFonts w:ascii="Times New Roman" w:hAnsi="Times New Roman"/>
          <w:sz w:val="24"/>
          <w:lang w:val="en-GB"/>
        </w:rPr>
        <w:t>written by these boys</w:t>
      </w:r>
      <w:r w:rsidRPr="001B5985">
        <w:rPr>
          <w:rFonts w:ascii="Times New Roman" w:hAnsi="Times New Roman"/>
          <w:sz w:val="24"/>
          <w:lang w:val="en-GB"/>
        </w:rPr>
        <w:t xml:space="preserve"> halfway </w:t>
      </w:r>
      <w:r w:rsidR="00360086" w:rsidRPr="001B5985">
        <w:rPr>
          <w:rFonts w:ascii="Times New Roman" w:hAnsi="Times New Roman"/>
          <w:sz w:val="24"/>
          <w:lang w:val="en-GB"/>
        </w:rPr>
        <w:t xml:space="preserve">through </w:t>
      </w:r>
      <w:r w:rsidRPr="001B5985">
        <w:rPr>
          <w:rFonts w:ascii="Times New Roman" w:hAnsi="Times New Roman"/>
          <w:sz w:val="24"/>
          <w:lang w:val="en-GB"/>
        </w:rPr>
        <w:t xml:space="preserve">year 6. </w:t>
      </w:r>
    </w:p>
    <w:p w:rsidR="00750F19" w:rsidRPr="001B5985" w:rsidRDefault="00750F19" w:rsidP="002D337C">
      <w:pPr>
        <w:tabs>
          <w:tab w:val="left" w:pos="0"/>
        </w:tabs>
        <w:spacing w:line="480" w:lineRule="auto"/>
        <w:rPr>
          <w:rFonts w:ascii="Times New Roman" w:hAnsi="Times New Roman"/>
          <w:sz w:val="24"/>
          <w:lang w:val="en-GB"/>
        </w:rPr>
      </w:pPr>
      <w:r w:rsidRPr="001B5985">
        <w:rPr>
          <w:rFonts w:ascii="Times New Roman" w:hAnsi="Times New Roman"/>
          <w:sz w:val="24"/>
          <w:lang w:val="en-GB"/>
        </w:rPr>
        <w:tab/>
        <w:t>Throughout my time in year 6, I undertook participant observation in order to teach creative writing to all of the 21 pupils in the class.  Typically, this took place one morning a week, although the pl</w:t>
      </w:r>
      <w:r w:rsidR="00D0451F" w:rsidRPr="001B5985">
        <w:rPr>
          <w:rFonts w:ascii="Times New Roman" w:hAnsi="Times New Roman"/>
          <w:sz w:val="24"/>
          <w:lang w:val="en-GB"/>
        </w:rPr>
        <w:t>ay scripts were the product of my second full week of</w:t>
      </w:r>
      <w:r w:rsidRPr="001B5985">
        <w:rPr>
          <w:rFonts w:ascii="Times New Roman" w:hAnsi="Times New Roman"/>
          <w:sz w:val="24"/>
          <w:lang w:val="en-GB"/>
        </w:rPr>
        <w:t xml:space="preserve"> literacy teaching</w:t>
      </w:r>
      <w:r w:rsidR="00D0451F" w:rsidRPr="001B5985">
        <w:rPr>
          <w:rFonts w:ascii="Times New Roman" w:hAnsi="Times New Roman"/>
          <w:sz w:val="24"/>
          <w:lang w:val="en-GB"/>
        </w:rPr>
        <w:t xml:space="preserve"> with them</w:t>
      </w:r>
      <w:r w:rsidRPr="001B5985">
        <w:rPr>
          <w:rFonts w:ascii="Times New Roman" w:hAnsi="Times New Roman"/>
          <w:sz w:val="24"/>
          <w:lang w:val="en-GB"/>
        </w:rPr>
        <w:t>.  The pedagogical approach I took as Mr</w:t>
      </w:r>
      <w:r w:rsidR="004362C5" w:rsidRPr="001B5985">
        <w:rPr>
          <w:rFonts w:ascii="Times New Roman" w:hAnsi="Times New Roman"/>
          <w:sz w:val="24"/>
          <w:lang w:val="en-GB"/>
        </w:rPr>
        <w:t xml:space="preserve"> Dobson</w:t>
      </w:r>
      <w:r w:rsidRPr="001B5985">
        <w:rPr>
          <w:rFonts w:ascii="Times New Roman" w:hAnsi="Times New Roman"/>
          <w:sz w:val="24"/>
          <w:lang w:val="en-GB"/>
        </w:rPr>
        <w:t xml:space="preserve"> was one informed by research into the benefits of teachers presenting themselves to the</w:t>
      </w:r>
      <w:r w:rsidR="004362C5" w:rsidRPr="001B5985">
        <w:rPr>
          <w:rFonts w:ascii="Times New Roman" w:hAnsi="Times New Roman"/>
          <w:sz w:val="24"/>
          <w:lang w:val="en-GB"/>
        </w:rPr>
        <w:t>ir</w:t>
      </w:r>
      <w:r w:rsidR="00CB6F16" w:rsidRPr="001B5985">
        <w:rPr>
          <w:rFonts w:ascii="Times New Roman" w:hAnsi="Times New Roman"/>
          <w:sz w:val="24"/>
          <w:lang w:val="en-GB"/>
        </w:rPr>
        <w:t xml:space="preserve"> class as writers (Ings</w:t>
      </w:r>
      <w:r w:rsidRPr="001B5985">
        <w:rPr>
          <w:rFonts w:ascii="Times New Roman" w:hAnsi="Times New Roman"/>
          <w:sz w:val="24"/>
          <w:lang w:val="en-GB"/>
        </w:rPr>
        <w:t xml:space="preserve"> 2009).  Accordingly, Mr Dobson also took on the identity of Writer</w:t>
      </w:r>
      <w:r w:rsidR="00BE6FE0">
        <w:rPr>
          <w:rFonts w:ascii="Times New Roman" w:hAnsi="Times New Roman"/>
          <w:sz w:val="24"/>
          <w:lang w:val="en-GB"/>
        </w:rPr>
        <w:t xml:space="preserve"> (as I explain later in this paper, all identities that are performed in the classroom are capitalised)</w:t>
      </w:r>
      <w:r w:rsidRPr="001B5985">
        <w:rPr>
          <w:rFonts w:ascii="Times New Roman" w:hAnsi="Times New Roman"/>
          <w:sz w:val="24"/>
          <w:lang w:val="en-GB"/>
        </w:rPr>
        <w:t>, writing stories both alongside and for the clas</w:t>
      </w:r>
      <w:r w:rsidR="004362C5" w:rsidRPr="001B5985">
        <w:rPr>
          <w:rFonts w:ascii="Times New Roman" w:hAnsi="Times New Roman"/>
          <w:sz w:val="24"/>
          <w:lang w:val="en-GB"/>
        </w:rPr>
        <w:t xml:space="preserve">s.  The play </w:t>
      </w:r>
      <w:r w:rsidRPr="001B5985">
        <w:rPr>
          <w:rFonts w:ascii="Times New Roman" w:hAnsi="Times New Roman"/>
          <w:sz w:val="24"/>
          <w:lang w:val="en-GB"/>
        </w:rPr>
        <w:t xml:space="preserve">script </w:t>
      </w:r>
      <w:r w:rsidR="004362C5" w:rsidRPr="001B5985">
        <w:rPr>
          <w:rFonts w:ascii="Times New Roman" w:hAnsi="Times New Roman"/>
          <w:sz w:val="24"/>
          <w:lang w:val="en-GB"/>
        </w:rPr>
        <w:t xml:space="preserve">written by the class and analysed for this paper, </w:t>
      </w:r>
      <w:r w:rsidRPr="001B5985">
        <w:rPr>
          <w:rFonts w:ascii="Times New Roman" w:hAnsi="Times New Roman"/>
          <w:sz w:val="24"/>
          <w:lang w:val="en-GB"/>
        </w:rPr>
        <w:t xml:space="preserve">therefore, </w:t>
      </w:r>
      <w:r w:rsidR="004362C5" w:rsidRPr="001B5985">
        <w:rPr>
          <w:rFonts w:ascii="Times New Roman" w:hAnsi="Times New Roman"/>
          <w:sz w:val="24"/>
          <w:lang w:val="en-GB"/>
        </w:rPr>
        <w:t>consisted of the final three scenes of the</w:t>
      </w:r>
      <w:r w:rsidRPr="001B5985">
        <w:rPr>
          <w:rFonts w:ascii="Times New Roman" w:hAnsi="Times New Roman"/>
          <w:sz w:val="24"/>
          <w:lang w:val="en-GB"/>
        </w:rPr>
        <w:t xml:space="preserve"> play script written by the Writer.</w:t>
      </w:r>
    </w:p>
    <w:p w:rsidR="00750F19" w:rsidRPr="001B5985" w:rsidRDefault="00750F19" w:rsidP="002D337C">
      <w:pPr>
        <w:tabs>
          <w:tab w:val="left" w:pos="0"/>
        </w:tabs>
        <w:spacing w:line="480" w:lineRule="auto"/>
        <w:rPr>
          <w:rFonts w:ascii="Times New Roman" w:hAnsi="Times New Roman"/>
          <w:sz w:val="24"/>
          <w:lang w:val="en-GB"/>
        </w:rPr>
      </w:pPr>
      <w:r w:rsidRPr="001B5985">
        <w:rPr>
          <w:rFonts w:ascii="Times New Roman" w:hAnsi="Times New Roman"/>
          <w:sz w:val="24"/>
          <w:lang w:val="en-GB"/>
        </w:rPr>
        <w:tab/>
        <w:t>Mr Dobson’s pedagogy was also informed by socio-cultural view of learning</w:t>
      </w:r>
      <w:r w:rsidR="004362C5" w:rsidRPr="001B5985">
        <w:rPr>
          <w:rFonts w:ascii="Times New Roman" w:hAnsi="Times New Roman"/>
          <w:sz w:val="24"/>
          <w:lang w:val="en-GB"/>
        </w:rPr>
        <w:t xml:space="preserve"> (</w:t>
      </w:r>
      <w:proofErr w:type="spellStart"/>
      <w:r w:rsidR="004362C5" w:rsidRPr="001B5985">
        <w:rPr>
          <w:rFonts w:ascii="Times New Roman" w:hAnsi="Times New Roman"/>
          <w:sz w:val="24"/>
          <w:lang w:val="en-GB"/>
        </w:rPr>
        <w:t>Vygotsky</w:t>
      </w:r>
      <w:proofErr w:type="spellEnd"/>
      <w:r w:rsidR="00CB6F16" w:rsidRPr="001B5985">
        <w:rPr>
          <w:rFonts w:ascii="Times New Roman" w:hAnsi="Times New Roman"/>
          <w:sz w:val="24"/>
          <w:lang w:val="en-GB"/>
        </w:rPr>
        <w:t xml:space="preserve"> 1986</w:t>
      </w:r>
      <w:r w:rsidR="004362C5" w:rsidRPr="001B5985">
        <w:rPr>
          <w:rFonts w:ascii="Times New Roman" w:hAnsi="Times New Roman"/>
          <w:sz w:val="24"/>
          <w:lang w:val="en-GB"/>
        </w:rPr>
        <w:t>)</w:t>
      </w:r>
      <w:r w:rsidRPr="001B5985">
        <w:rPr>
          <w:rFonts w:ascii="Times New Roman" w:hAnsi="Times New Roman"/>
          <w:sz w:val="24"/>
          <w:lang w:val="en-GB"/>
        </w:rPr>
        <w:t xml:space="preserve">, and pupils were allowed </w:t>
      </w:r>
      <w:r w:rsidR="00CB6F16" w:rsidRPr="001B5985">
        <w:rPr>
          <w:rFonts w:ascii="Times New Roman" w:hAnsi="Times New Roman"/>
          <w:sz w:val="24"/>
          <w:lang w:val="en-GB"/>
        </w:rPr>
        <w:t>to self-select groups</w:t>
      </w:r>
      <w:r w:rsidRPr="001B5985">
        <w:rPr>
          <w:rFonts w:ascii="Times New Roman" w:hAnsi="Times New Roman"/>
          <w:sz w:val="24"/>
          <w:lang w:val="en-GB"/>
        </w:rPr>
        <w:t xml:space="preserve"> to plan their stor</w:t>
      </w:r>
      <w:r w:rsidR="00CB6F16" w:rsidRPr="001B5985">
        <w:rPr>
          <w:rFonts w:ascii="Times New Roman" w:hAnsi="Times New Roman"/>
          <w:sz w:val="24"/>
          <w:lang w:val="en-GB"/>
        </w:rPr>
        <w:t>ies and generate ideas (Andrews</w:t>
      </w:r>
      <w:r w:rsidRPr="001B5985">
        <w:rPr>
          <w:rFonts w:ascii="Times New Roman" w:hAnsi="Times New Roman"/>
          <w:sz w:val="24"/>
          <w:lang w:val="en-GB"/>
        </w:rPr>
        <w:t xml:space="preserve"> 2008).  </w:t>
      </w:r>
      <w:r w:rsidR="00736F49" w:rsidRPr="001B5985">
        <w:rPr>
          <w:rFonts w:ascii="Times New Roman" w:hAnsi="Times New Roman"/>
          <w:sz w:val="24"/>
          <w:lang w:val="en-GB"/>
        </w:rPr>
        <w:t>Perhaps u</w:t>
      </w:r>
      <w:r w:rsidR="004362C5" w:rsidRPr="001B5985">
        <w:rPr>
          <w:rFonts w:ascii="Times New Roman" w:hAnsi="Times New Roman"/>
          <w:sz w:val="24"/>
          <w:lang w:val="en-GB"/>
        </w:rPr>
        <w:t>nsurprisingly, t</w:t>
      </w:r>
      <w:r w:rsidRPr="001B5985">
        <w:rPr>
          <w:rFonts w:ascii="Times New Roman" w:hAnsi="Times New Roman"/>
          <w:sz w:val="24"/>
          <w:lang w:val="en-GB"/>
        </w:rPr>
        <w:t xml:space="preserve">his process of self-selection saw boys </w:t>
      </w:r>
      <w:r w:rsidR="004362C5" w:rsidRPr="001B5985">
        <w:rPr>
          <w:rFonts w:ascii="Times New Roman" w:hAnsi="Times New Roman"/>
          <w:sz w:val="24"/>
          <w:lang w:val="en-GB"/>
        </w:rPr>
        <w:t>and girls choosing to work separately</w:t>
      </w:r>
      <w:r w:rsidRPr="001B5985">
        <w:rPr>
          <w:rFonts w:ascii="Times New Roman" w:hAnsi="Times New Roman"/>
          <w:sz w:val="24"/>
          <w:lang w:val="en-GB"/>
        </w:rPr>
        <w:t xml:space="preserve"> and recording their g</w:t>
      </w:r>
      <w:r w:rsidR="00CB6F16" w:rsidRPr="001B5985">
        <w:rPr>
          <w:rFonts w:ascii="Times New Roman" w:hAnsi="Times New Roman"/>
          <w:sz w:val="24"/>
          <w:lang w:val="en-GB"/>
        </w:rPr>
        <w:t>roup discussions allowed me as</w:t>
      </w:r>
      <w:r w:rsidRPr="001B5985">
        <w:rPr>
          <w:rFonts w:ascii="Times New Roman" w:hAnsi="Times New Roman"/>
          <w:sz w:val="24"/>
          <w:lang w:val="en-GB"/>
        </w:rPr>
        <w:t xml:space="preserve"> Researcher to consider the interpersonal plane </w:t>
      </w:r>
      <w:r w:rsidR="004362C5" w:rsidRPr="001B5985">
        <w:rPr>
          <w:rFonts w:ascii="Times New Roman" w:hAnsi="Times New Roman"/>
          <w:sz w:val="24"/>
          <w:lang w:val="en-GB"/>
        </w:rPr>
        <w:t xml:space="preserve">of identity construction </w:t>
      </w:r>
      <w:r w:rsidRPr="001B5985">
        <w:rPr>
          <w:rFonts w:ascii="Times New Roman" w:hAnsi="Times New Roman"/>
          <w:sz w:val="24"/>
          <w:lang w:val="en-GB"/>
        </w:rPr>
        <w:t>(</w:t>
      </w:r>
      <w:proofErr w:type="spellStart"/>
      <w:r w:rsidR="00CB6F16" w:rsidRPr="001B5985">
        <w:rPr>
          <w:rFonts w:ascii="Times New Roman" w:hAnsi="Times New Roman"/>
          <w:sz w:val="24"/>
          <w:lang w:val="en-GB"/>
        </w:rPr>
        <w:t>Rogoff</w:t>
      </w:r>
      <w:proofErr w:type="spellEnd"/>
      <w:r w:rsidR="0018442E" w:rsidRPr="001B5985">
        <w:rPr>
          <w:rFonts w:ascii="Times New Roman" w:hAnsi="Times New Roman"/>
          <w:sz w:val="24"/>
          <w:lang w:val="en-GB"/>
        </w:rPr>
        <w:t>,</w:t>
      </w:r>
      <w:r w:rsidRPr="001B5985">
        <w:rPr>
          <w:rFonts w:ascii="Times New Roman" w:hAnsi="Times New Roman"/>
          <w:sz w:val="24"/>
          <w:lang w:val="en-GB"/>
        </w:rPr>
        <w:t xml:space="preserve"> 1995</w:t>
      </w:r>
      <w:r w:rsidR="0018442E" w:rsidRPr="001B5985">
        <w:rPr>
          <w:rFonts w:ascii="Times New Roman" w:hAnsi="Times New Roman"/>
          <w:sz w:val="24"/>
          <w:lang w:val="en-GB"/>
        </w:rPr>
        <w:t xml:space="preserve">, cited in </w:t>
      </w:r>
      <w:proofErr w:type="spellStart"/>
      <w:r w:rsidR="0018442E" w:rsidRPr="001B5985">
        <w:rPr>
          <w:rFonts w:ascii="Times New Roman" w:hAnsi="Times New Roman"/>
          <w:sz w:val="24"/>
          <w:lang w:val="en-GB"/>
        </w:rPr>
        <w:t>Ivinson</w:t>
      </w:r>
      <w:proofErr w:type="spellEnd"/>
      <w:r w:rsidR="0018442E" w:rsidRPr="001B5985">
        <w:rPr>
          <w:rFonts w:ascii="Times New Roman" w:hAnsi="Times New Roman"/>
          <w:sz w:val="24"/>
          <w:lang w:val="en-GB"/>
        </w:rPr>
        <w:t xml:space="preserve"> and Murphy, 2006</w:t>
      </w:r>
      <w:r w:rsidRPr="001B5985">
        <w:rPr>
          <w:rFonts w:ascii="Times New Roman" w:hAnsi="Times New Roman"/>
          <w:sz w:val="24"/>
          <w:lang w:val="en-GB"/>
        </w:rPr>
        <w:t>) and the ways in which pupils in each group were influenced by each other. Ultimately, however, the play scripts were writ</w:t>
      </w:r>
      <w:r w:rsidR="00CB6F16" w:rsidRPr="001B5985">
        <w:rPr>
          <w:rFonts w:ascii="Times New Roman" w:hAnsi="Times New Roman"/>
          <w:sz w:val="24"/>
          <w:lang w:val="en-GB"/>
        </w:rPr>
        <w:t>ten individually, which gave</w:t>
      </w:r>
      <w:r w:rsidRPr="001B5985">
        <w:rPr>
          <w:rFonts w:ascii="Times New Roman" w:hAnsi="Times New Roman"/>
          <w:sz w:val="24"/>
          <w:lang w:val="en-GB"/>
        </w:rPr>
        <w:t xml:space="preserve"> Researcher an opportunity to consider the way</w:t>
      </w:r>
      <w:r w:rsidR="004362C5" w:rsidRPr="001B5985">
        <w:rPr>
          <w:rFonts w:ascii="Times New Roman" w:hAnsi="Times New Roman"/>
          <w:sz w:val="24"/>
          <w:lang w:val="en-GB"/>
        </w:rPr>
        <w:t>s in which the boys</w:t>
      </w:r>
      <w:r w:rsidRPr="001B5985">
        <w:rPr>
          <w:rFonts w:ascii="Times New Roman" w:hAnsi="Times New Roman"/>
          <w:sz w:val="24"/>
          <w:lang w:val="en-GB"/>
        </w:rPr>
        <w:t xml:space="preserve"> negotiated their identitie</w:t>
      </w:r>
      <w:r w:rsidR="0018442E" w:rsidRPr="001B5985">
        <w:rPr>
          <w:rFonts w:ascii="Times New Roman" w:hAnsi="Times New Roman"/>
          <w:sz w:val="24"/>
          <w:lang w:val="en-GB"/>
        </w:rPr>
        <w:t>s through creative writing,</w:t>
      </w:r>
      <w:r w:rsidRPr="001B5985">
        <w:rPr>
          <w:rFonts w:ascii="Times New Roman" w:hAnsi="Times New Roman"/>
          <w:sz w:val="24"/>
          <w:lang w:val="en-GB"/>
        </w:rPr>
        <w:t xml:space="preserve"> in terms of writing for each other</w:t>
      </w:r>
      <w:r w:rsidR="0018442E" w:rsidRPr="001B5985">
        <w:rPr>
          <w:rFonts w:ascii="Times New Roman" w:hAnsi="Times New Roman"/>
          <w:sz w:val="24"/>
          <w:lang w:val="en-GB"/>
        </w:rPr>
        <w:t>, their teacher and themselves</w:t>
      </w:r>
      <w:r w:rsidRPr="001B5985">
        <w:rPr>
          <w:rFonts w:ascii="Times New Roman" w:hAnsi="Times New Roman"/>
          <w:sz w:val="24"/>
          <w:lang w:val="en-GB"/>
        </w:rPr>
        <w:t>.</w:t>
      </w:r>
    </w:p>
    <w:p w:rsidR="004362C5" w:rsidRPr="001B5985" w:rsidRDefault="004362C5" w:rsidP="002D337C">
      <w:pPr>
        <w:tabs>
          <w:tab w:val="left" w:pos="0"/>
        </w:tabs>
        <w:spacing w:line="480" w:lineRule="auto"/>
        <w:rPr>
          <w:rFonts w:ascii="Times New Roman" w:hAnsi="Times New Roman"/>
          <w:sz w:val="24"/>
          <w:lang w:val="en-GB"/>
        </w:rPr>
      </w:pPr>
    </w:p>
    <w:p w:rsidR="00750F19" w:rsidRPr="001B5985" w:rsidRDefault="00750F19" w:rsidP="002D337C">
      <w:pPr>
        <w:tabs>
          <w:tab w:val="left" w:pos="0"/>
        </w:tabs>
        <w:spacing w:line="480" w:lineRule="auto"/>
        <w:rPr>
          <w:rFonts w:ascii="Times New Roman" w:hAnsi="Times New Roman"/>
          <w:sz w:val="24"/>
          <w:lang w:val="en-GB"/>
        </w:rPr>
      </w:pPr>
      <w:r w:rsidRPr="001B5985">
        <w:rPr>
          <w:rFonts w:ascii="Times New Roman" w:hAnsi="Times New Roman"/>
          <w:b/>
          <w:sz w:val="24"/>
          <w:lang w:val="en-GB"/>
        </w:rPr>
        <w:t>Tensions between my</w:t>
      </w:r>
      <w:r w:rsidR="004362C5" w:rsidRPr="001B5985">
        <w:rPr>
          <w:rFonts w:ascii="Times New Roman" w:hAnsi="Times New Roman"/>
          <w:b/>
          <w:sz w:val="24"/>
          <w:lang w:val="en-GB"/>
        </w:rPr>
        <w:t xml:space="preserve"> diff</w:t>
      </w:r>
      <w:r w:rsidR="002D337C" w:rsidRPr="001B5985">
        <w:rPr>
          <w:rFonts w:ascii="Times New Roman" w:hAnsi="Times New Roman"/>
          <w:b/>
          <w:sz w:val="24"/>
          <w:lang w:val="en-GB"/>
        </w:rPr>
        <w:t xml:space="preserve">erent identities in the </w:t>
      </w:r>
      <w:r w:rsidR="001307DA">
        <w:rPr>
          <w:rFonts w:ascii="Times New Roman" w:hAnsi="Times New Roman"/>
          <w:b/>
          <w:sz w:val="24"/>
          <w:lang w:val="en-GB"/>
        </w:rPr>
        <w:t>Year Six Literacy Classroom</w:t>
      </w:r>
    </w:p>
    <w:p w:rsidR="00750F19" w:rsidRPr="001B5985" w:rsidRDefault="00750F19" w:rsidP="002D337C">
      <w:pPr>
        <w:tabs>
          <w:tab w:val="left" w:pos="0"/>
        </w:tabs>
        <w:spacing w:line="480" w:lineRule="auto"/>
        <w:rPr>
          <w:rFonts w:ascii="Times New Roman" w:hAnsi="Times New Roman"/>
          <w:sz w:val="24"/>
          <w:lang w:val="en-GB"/>
        </w:rPr>
      </w:pPr>
      <w:r w:rsidRPr="001B5985">
        <w:rPr>
          <w:rFonts w:ascii="Times New Roman" w:hAnsi="Times New Roman"/>
          <w:sz w:val="24"/>
          <w:lang w:val="en-GB"/>
        </w:rPr>
        <w:lastRenderedPageBreak/>
        <w:t>Adopting a post-</w:t>
      </w:r>
      <w:proofErr w:type="spellStart"/>
      <w:r w:rsidRPr="001B5985">
        <w:rPr>
          <w:rFonts w:ascii="Times New Roman" w:hAnsi="Times New Roman"/>
          <w:sz w:val="24"/>
          <w:lang w:val="en-GB"/>
        </w:rPr>
        <w:t>structuralist</w:t>
      </w:r>
      <w:proofErr w:type="spellEnd"/>
      <w:r w:rsidRPr="001B5985">
        <w:rPr>
          <w:rFonts w:ascii="Times New Roman" w:hAnsi="Times New Roman"/>
          <w:sz w:val="24"/>
          <w:lang w:val="en-GB"/>
        </w:rPr>
        <w:t xml:space="preserve"> approach, I was keen to emphasise the perspectival nature of research and the idea that there is “no outside” (</w:t>
      </w:r>
      <w:proofErr w:type="spellStart"/>
      <w:r w:rsidR="0018442E" w:rsidRPr="001B5985">
        <w:rPr>
          <w:rFonts w:ascii="Times New Roman" w:hAnsi="Times New Roman"/>
          <w:sz w:val="24"/>
          <w:lang w:val="en-GB"/>
        </w:rPr>
        <w:t>Burman</w:t>
      </w:r>
      <w:proofErr w:type="spellEnd"/>
      <w:r w:rsidR="0018442E" w:rsidRPr="001B5985">
        <w:rPr>
          <w:rFonts w:ascii="Times New Roman" w:hAnsi="Times New Roman"/>
          <w:sz w:val="24"/>
          <w:lang w:val="en-GB"/>
        </w:rPr>
        <w:t xml:space="preserve"> and </w:t>
      </w:r>
      <w:proofErr w:type="spellStart"/>
      <w:r w:rsidR="0018442E" w:rsidRPr="001B5985">
        <w:rPr>
          <w:rFonts w:ascii="Times New Roman" w:hAnsi="Times New Roman"/>
          <w:sz w:val="24"/>
          <w:lang w:val="en-GB"/>
        </w:rPr>
        <w:t>Maclure</w:t>
      </w:r>
      <w:proofErr w:type="spellEnd"/>
      <w:r w:rsidR="0018442E" w:rsidRPr="001B5985">
        <w:rPr>
          <w:rFonts w:ascii="Times New Roman" w:hAnsi="Times New Roman"/>
          <w:sz w:val="24"/>
          <w:lang w:val="en-GB"/>
        </w:rPr>
        <w:t xml:space="preserve"> 2005</w:t>
      </w:r>
      <w:r w:rsidRPr="001B5985">
        <w:rPr>
          <w:rFonts w:ascii="Times New Roman" w:hAnsi="Times New Roman"/>
          <w:sz w:val="24"/>
          <w:lang w:val="en-GB"/>
        </w:rPr>
        <w:t>) from which to objectively describe the ide</w:t>
      </w:r>
      <w:r w:rsidR="00CB6F16" w:rsidRPr="001B5985">
        <w:rPr>
          <w:rFonts w:ascii="Times New Roman" w:hAnsi="Times New Roman"/>
          <w:sz w:val="24"/>
          <w:lang w:val="en-GB"/>
        </w:rPr>
        <w:t>ntities performed (Butler 2000</w:t>
      </w:r>
      <w:r w:rsidRPr="001B5985">
        <w:rPr>
          <w:rFonts w:ascii="Times New Roman" w:hAnsi="Times New Roman"/>
          <w:sz w:val="24"/>
          <w:lang w:val="en-GB"/>
        </w:rPr>
        <w:t>) in the classroom. I kept a rese</w:t>
      </w:r>
      <w:r w:rsidR="0054567C" w:rsidRPr="001B5985">
        <w:rPr>
          <w:rFonts w:ascii="Times New Roman" w:hAnsi="Times New Roman"/>
          <w:sz w:val="24"/>
          <w:lang w:val="en-GB"/>
        </w:rPr>
        <w:t xml:space="preserve">arch journal in which </w:t>
      </w:r>
      <w:r w:rsidR="004362C5" w:rsidRPr="001B5985">
        <w:rPr>
          <w:rFonts w:ascii="Times New Roman" w:hAnsi="Times New Roman"/>
          <w:sz w:val="24"/>
          <w:lang w:val="en-GB"/>
        </w:rPr>
        <w:t>th</w:t>
      </w:r>
      <w:r w:rsidR="0054567C" w:rsidRPr="001B5985">
        <w:rPr>
          <w:rFonts w:ascii="Times New Roman" w:hAnsi="Times New Roman"/>
          <w:sz w:val="24"/>
          <w:lang w:val="en-GB"/>
        </w:rPr>
        <w:t>ree of my roles in the classroom began to take on separate identities of Researcher, Mr Dobson and Writer who understood the classroom in quite different ways.  That being said, the post-</w:t>
      </w:r>
      <w:proofErr w:type="spellStart"/>
      <w:r w:rsidR="0054567C" w:rsidRPr="001B5985">
        <w:rPr>
          <w:rFonts w:ascii="Times New Roman" w:hAnsi="Times New Roman"/>
          <w:sz w:val="24"/>
          <w:lang w:val="en-GB"/>
        </w:rPr>
        <w:t>structuralist</w:t>
      </w:r>
      <w:proofErr w:type="spellEnd"/>
      <w:r w:rsidR="0054567C" w:rsidRPr="001B5985">
        <w:rPr>
          <w:rFonts w:ascii="Times New Roman" w:hAnsi="Times New Roman"/>
          <w:sz w:val="24"/>
          <w:lang w:val="en-GB"/>
        </w:rPr>
        <w:t xml:space="preserve"> approach also made me conscious of how the delineation of these roles was an act of creating ra</w:t>
      </w:r>
      <w:r w:rsidR="0018442E" w:rsidRPr="001B5985">
        <w:rPr>
          <w:rFonts w:ascii="Times New Roman" w:hAnsi="Times New Roman"/>
          <w:sz w:val="24"/>
          <w:lang w:val="en-GB"/>
        </w:rPr>
        <w:t>ther than naming</w:t>
      </w:r>
      <w:r w:rsidR="0054567C" w:rsidRPr="001B5985">
        <w:rPr>
          <w:rFonts w:ascii="Times New Roman" w:hAnsi="Times New Roman"/>
          <w:sz w:val="24"/>
          <w:lang w:val="en-GB"/>
        </w:rPr>
        <w:t xml:space="preserve"> and the separation between R</w:t>
      </w:r>
      <w:r w:rsidR="00CB6F16" w:rsidRPr="001B5985">
        <w:rPr>
          <w:rFonts w:ascii="Times New Roman" w:hAnsi="Times New Roman"/>
          <w:sz w:val="24"/>
          <w:lang w:val="en-GB"/>
        </w:rPr>
        <w:t>e</w:t>
      </w:r>
      <w:r w:rsidR="0054567C" w:rsidRPr="001B5985">
        <w:rPr>
          <w:rFonts w:ascii="Times New Roman" w:hAnsi="Times New Roman"/>
          <w:sz w:val="24"/>
          <w:lang w:val="en-GB"/>
        </w:rPr>
        <w:t xml:space="preserve">searcher, Mr Dobson and Writer was in part a purposeful approximation which allowed me to articulate some of the tensions I felt within the classroom.  The greatest tension was caused my </w:t>
      </w:r>
      <w:r w:rsidR="00CB6F16" w:rsidRPr="001B5985">
        <w:rPr>
          <w:rFonts w:ascii="Times New Roman" w:hAnsi="Times New Roman"/>
          <w:sz w:val="24"/>
          <w:lang w:val="en-GB"/>
        </w:rPr>
        <w:t>methodological decision to use participant observation</w:t>
      </w:r>
      <w:r w:rsidR="0054567C" w:rsidRPr="001B5985">
        <w:rPr>
          <w:rFonts w:ascii="Times New Roman" w:hAnsi="Times New Roman"/>
          <w:sz w:val="24"/>
          <w:lang w:val="en-GB"/>
        </w:rPr>
        <w:t xml:space="preserve"> and the conflicting agendas of Mr Dobson (participant) and Researcher (observer</w:t>
      </w:r>
      <w:r w:rsidR="000035B3" w:rsidRPr="001B5985">
        <w:rPr>
          <w:rFonts w:ascii="Times New Roman" w:hAnsi="Times New Roman"/>
          <w:sz w:val="24"/>
          <w:lang w:val="en-GB"/>
        </w:rPr>
        <w:t>) this precipitated.   A</w:t>
      </w:r>
      <w:r w:rsidR="0054567C" w:rsidRPr="001B5985">
        <w:rPr>
          <w:rFonts w:ascii="Times New Roman" w:hAnsi="Times New Roman"/>
          <w:sz w:val="24"/>
          <w:lang w:val="en-GB"/>
        </w:rPr>
        <w:t xml:space="preserve">s </w:t>
      </w:r>
      <w:proofErr w:type="spellStart"/>
      <w:r w:rsidR="0054567C" w:rsidRPr="001B5985">
        <w:rPr>
          <w:rFonts w:ascii="Times New Roman" w:hAnsi="Times New Roman"/>
          <w:sz w:val="24"/>
          <w:lang w:val="en-GB"/>
        </w:rPr>
        <w:t>Clandinin</w:t>
      </w:r>
      <w:proofErr w:type="spellEnd"/>
      <w:r w:rsidR="0054567C" w:rsidRPr="001B5985">
        <w:rPr>
          <w:rFonts w:ascii="Times New Roman" w:hAnsi="Times New Roman"/>
          <w:sz w:val="24"/>
          <w:lang w:val="en-GB"/>
        </w:rPr>
        <w:t xml:space="preserve"> and Connelly illustrate (2000), </w:t>
      </w:r>
      <w:r w:rsidR="000035B3" w:rsidRPr="001B5985">
        <w:rPr>
          <w:rFonts w:ascii="Times New Roman" w:hAnsi="Times New Roman"/>
          <w:sz w:val="24"/>
          <w:lang w:val="en-GB"/>
        </w:rPr>
        <w:t xml:space="preserve">this </w:t>
      </w:r>
      <w:r w:rsidR="0054567C" w:rsidRPr="001B5985">
        <w:rPr>
          <w:rFonts w:ascii="Times New Roman" w:hAnsi="Times New Roman"/>
          <w:sz w:val="24"/>
          <w:lang w:val="en-GB"/>
        </w:rPr>
        <w:t xml:space="preserve">made me at feel at times as </w:t>
      </w:r>
      <w:r w:rsidRPr="001B5985">
        <w:rPr>
          <w:rFonts w:ascii="Times New Roman" w:hAnsi="Times New Roman"/>
          <w:sz w:val="24"/>
          <w:lang w:val="en-GB"/>
        </w:rPr>
        <w:t>if I was quite literally torn down the midd</w:t>
      </w:r>
      <w:r w:rsidR="0054567C" w:rsidRPr="001B5985">
        <w:rPr>
          <w:rFonts w:ascii="Times New Roman" w:hAnsi="Times New Roman"/>
          <w:sz w:val="24"/>
          <w:lang w:val="en-GB"/>
        </w:rPr>
        <w:t>le</w:t>
      </w:r>
      <w:r w:rsidRPr="001B5985">
        <w:rPr>
          <w:rFonts w:ascii="Times New Roman" w:hAnsi="Times New Roman"/>
          <w:sz w:val="24"/>
          <w:lang w:val="en-GB"/>
        </w:rPr>
        <w:t xml:space="preserve">.   </w:t>
      </w:r>
    </w:p>
    <w:p w:rsidR="00750F19" w:rsidRPr="001B5985" w:rsidRDefault="00750F19" w:rsidP="002D337C">
      <w:pPr>
        <w:tabs>
          <w:tab w:val="left" w:pos="0"/>
        </w:tabs>
        <w:spacing w:line="480" w:lineRule="auto"/>
        <w:rPr>
          <w:rFonts w:ascii="Times New Roman" w:hAnsi="Times New Roman"/>
          <w:sz w:val="24"/>
          <w:lang w:val="en-GB"/>
        </w:rPr>
      </w:pPr>
      <w:r w:rsidRPr="001B5985">
        <w:rPr>
          <w:rFonts w:ascii="Times New Roman" w:hAnsi="Times New Roman"/>
          <w:sz w:val="24"/>
          <w:lang w:val="en-GB"/>
        </w:rPr>
        <w:tab/>
        <w:t xml:space="preserve">The writing of the play script part way through year 6 was particularly significant </w:t>
      </w:r>
      <w:r w:rsidR="0054567C" w:rsidRPr="001B5985">
        <w:rPr>
          <w:rFonts w:ascii="Times New Roman" w:hAnsi="Times New Roman"/>
          <w:sz w:val="24"/>
          <w:lang w:val="en-GB"/>
        </w:rPr>
        <w:t xml:space="preserve">in terms of my identities within the classroom </w:t>
      </w:r>
      <w:r w:rsidRPr="001B5985">
        <w:rPr>
          <w:rFonts w:ascii="Times New Roman" w:hAnsi="Times New Roman"/>
          <w:sz w:val="24"/>
          <w:lang w:val="en-GB"/>
        </w:rPr>
        <w:t xml:space="preserve">as it was a moment when the role taken by Mr Dobson was to undergo </w:t>
      </w:r>
      <w:r w:rsidR="000035B3" w:rsidRPr="001B5985">
        <w:rPr>
          <w:rFonts w:ascii="Times New Roman" w:hAnsi="Times New Roman"/>
          <w:sz w:val="24"/>
          <w:lang w:val="en-GB"/>
        </w:rPr>
        <w:t xml:space="preserve">a change not too dissimilar from gender </w:t>
      </w:r>
      <w:r w:rsidRPr="001B5985">
        <w:rPr>
          <w:rFonts w:ascii="Times New Roman" w:hAnsi="Times New Roman"/>
          <w:sz w:val="24"/>
          <w:lang w:val="en-GB"/>
        </w:rPr>
        <w:t>“category maintena</w:t>
      </w:r>
      <w:r w:rsidR="0054567C" w:rsidRPr="001B5985">
        <w:rPr>
          <w:rFonts w:ascii="Times New Roman" w:hAnsi="Times New Roman"/>
          <w:sz w:val="24"/>
          <w:lang w:val="en-GB"/>
        </w:rPr>
        <w:t>nce work” (Davies 2006).  F</w:t>
      </w:r>
      <w:r w:rsidRPr="001B5985">
        <w:rPr>
          <w:rFonts w:ascii="Times New Roman" w:hAnsi="Times New Roman"/>
          <w:sz w:val="24"/>
          <w:lang w:val="en-GB"/>
        </w:rPr>
        <w:t xml:space="preserve">or most of the first term in year 6 the class teacher had been on extended leave and </w:t>
      </w:r>
      <w:r w:rsidR="0054567C" w:rsidRPr="001B5985">
        <w:rPr>
          <w:rFonts w:ascii="Times New Roman" w:hAnsi="Times New Roman"/>
          <w:sz w:val="24"/>
          <w:lang w:val="en-GB"/>
        </w:rPr>
        <w:t>this, allied to</w:t>
      </w:r>
      <w:r w:rsidRPr="001B5985">
        <w:rPr>
          <w:rFonts w:ascii="Times New Roman" w:hAnsi="Times New Roman"/>
          <w:sz w:val="24"/>
          <w:lang w:val="en-GB"/>
        </w:rPr>
        <w:t xml:space="preserve"> head teacher</w:t>
      </w:r>
      <w:r w:rsidR="0054567C" w:rsidRPr="001B5985">
        <w:rPr>
          <w:rFonts w:ascii="Times New Roman" w:hAnsi="Times New Roman"/>
          <w:sz w:val="24"/>
          <w:lang w:val="en-GB"/>
        </w:rPr>
        <w:t xml:space="preserve">’s decision not enter the class </w:t>
      </w:r>
      <w:r w:rsidRPr="001B5985">
        <w:rPr>
          <w:rFonts w:ascii="Times New Roman" w:hAnsi="Times New Roman"/>
          <w:sz w:val="24"/>
          <w:lang w:val="en-GB"/>
        </w:rPr>
        <w:t>for the year 6 Standard Apti</w:t>
      </w:r>
      <w:r w:rsidR="0054567C" w:rsidRPr="001B5985">
        <w:rPr>
          <w:rFonts w:ascii="Times New Roman" w:hAnsi="Times New Roman"/>
          <w:sz w:val="24"/>
          <w:lang w:val="en-GB"/>
        </w:rPr>
        <w:t xml:space="preserve">tude Tests (SATs) in the summer, meant that Mr Dobson was near enough given free rein to use </w:t>
      </w:r>
      <w:r w:rsidRPr="001B5985">
        <w:rPr>
          <w:rFonts w:ascii="Times New Roman" w:hAnsi="Times New Roman"/>
          <w:sz w:val="24"/>
          <w:lang w:val="en-GB"/>
        </w:rPr>
        <w:t>the</w:t>
      </w:r>
      <w:r w:rsidR="0054567C" w:rsidRPr="001B5985">
        <w:rPr>
          <w:rFonts w:ascii="Times New Roman" w:hAnsi="Times New Roman"/>
          <w:sz w:val="24"/>
          <w:lang w:val="en-GB"/>
        </w:rPr>
        <w:t xml:space="preserve"> pedagogies outlined above.</w:t>
      </w:r>
      <w:r w:rsidR="000035B3" w:rsidRPr="001B5985">
        <w:rPr>
          <w:rFonts w:ascii="Times New Roman" w:hAnsi="Times New Roman"/>
          <w:sz w:val="24"/>
          <w:lang w:val="en-GB"/>
        </w:rPr>
        <w:t xml:space="preserve">  A</w:t>
      </w:r>
      <w:r w:rsidR="0054567C" w:rsidRPr="001B5985">
        <w:rPr>
          <w:rFonts w:ascii="Times New Roman" w:hAnsi="Times New Roman"/>
          <w:sz w:val="24"/>
          <w:lang w:val="en-GB"/>
        </w:rPr>
        <w:t>t the beginning of the second term</w:t>
      </w:r>
      <w:r w:rsidR="000035B3" w:rsidRPr="001B5985">
        <w:rPr>
          <w:rFonts w:ascii="Times New Roman" w:hAnsi="Times New Roman"/>
          <w:sz w:val="24"/>
          <w:lang w:val="en-GB"/>
        </w:rPr>
        <w:t xml:space="preserve">, </w:t>
      </w:r>
      <w:r w:rsidR="0018442E" w:rsidRPr="001B5985">
        <w:rPr>
          <w:rFonts w:ascii="Times New Roman" w:hAnsi="Times New Roman"/>
          <w:sz w:val="24"/>
          <w:lang w:val="en-GB"/>
        </w:rPr>
        <w:t xml:space="preserve">however, </w:t>
      </w:r>
      <w:r w:rsidR="000035B3" w:rsidRPr="001B5985">
        <w:rPr>
          <w:rFonts w:ascii="Times New Roman" w:hAnsi="Times New Roman"/>
          <w:sz w:val="24"/>
          <w:lang w:val="en-GB"/>
        </w:rPr>
        <w:t xml:space="preserve">Mr Dobson’s pedagogy became untenable and I </w:t>
      </w:r>
      <w:r w:rsidR="0054567C" w:rsidRPr="001B5985">
        <w:rPr>
          <w:rFonts w:ascii="Times New Roman" w:hAnsi="Times New Roman"/>
          <w:sz w:val="24"/>
          <w:lang w:val="en-GB"/>
        </w:rPr>
        <w:t xml:space="preserve">captured </w:t>
      </w:r>
      <w:r w:rsidR="000035B3" w:rsidRPr="001B5985">
        <w:rPr>
          <w:rFonts w:ascii="Times New Roman" w:hAnsi="Times New Roman"/>
          <w:sz w:val="24"/>
          <w:lang w:val="en-GB"/>
        </w:rPr>
        <w:t xml:space="preserve">this moment </w:t>
      </w:r>
      <w:r w:rsidR="0054567C" w:rsidRPr="001B5985">
        <w:rPr>
          <w:rFonts w:ascii="Times New Roman" w:hAnsi="Times New Roman"/>
          <w:sz w:val="24"/>
          <w:lang w:val="en-GB"/>
        </w:rPr>
        <w:t>in</w:t>
      </w:r>
      <w:r w:rsidRPr="001B5985">
        <w:rPr>
          <w:rFonts w:ascii="Times New Roman" w:hAnsi="Times New Roman"/>
          <w:sz w:val="24"/>
          <w:lang w:val="en-GB"/>
        </w:rPr>
        <w:t xml:space="preserve"> my research dairy:</w:t>
      </w:r>
    </w:p>
    <w:p w:rsidR="00750F19" w:rsidRPr="002D337C" w:rsidRDefault="00750F19" w:rsidP="002D337C">
      <w:pPr>
        <w:tabs>
          <w:tab w:val="left" w:pos="0"/>
        </w:tabs>
        <w:spacing w:line="480" w:lineRule="auto"/>
        <w:rPr>
          <w:rFonts w:ascii="Times New Roman" w:hAnsi="Times New Roman"/>
          <w:sz w:val="22"/>
          <w:lang w:val="en-GB"/>
        </w:rPr>
      </w:pPr>
      <w:r w:rsidRPr="002D337C">
        <w:rPr>
          <w:rFonts w:ascii="Times New Roman" w:hAnsi="Times New Roman"/>
          <w:sz w:val="22"/>
          <w:lang w:val="en-GB"/>
        </w:rPr>
        <w:t xml:space="preserve"> </w:t>
      </w:r>
    </w:p>
    <w:p w:rsidR="00750F19" w:rsidRPr="002D337C" w:rsidRDefault="002D337C" w:rsidP="002D337C">
      <w:pPr>
        <w:tabs>
          <w:tab w:val="left" w:pos="284"/>
        </w:tabs>
        <w:spacing w:line="480" w:lineRule="auto"/>
        <w:ind w:left="284"/>
        <w:rPr>
          <w:rFonts w:ascii="Times New Roman" w:hAnsi="Times New Roman"/>
          <w:sz w:val="22"/>
          <w:lang w:val="en-GB"/>
        </w:rPr>
      </w:pPr>
      <w:r>
        <w:rPr>
          <w:rFonts w:ascii="Times New Roman" w:hAnsi="Times New Roman"/>
          <w:sz w:val="22"/>
          <w:lang w:val="en-GB"/>
        </w:rPr>
        <w:t>“</w:t>
      </w:r>
      <w:r w:rsidR="00750F19" w:rsidRPr="002D337C">
        <w:rPr>
          <w:rFonts w:ascii="Times New Roman" w:hAnsi="Times New Roman"/>
          <w:sz w:val="22"/>
          <w:lang w:val="en-GB"/>
        </w:rPr>
        <w:t xml:space="preserve">I went into school today to meet with [teacher’s name] and to get a feel as to what my involvement might be with the class now that she had returned.  She was quick to say that </w:t>
      </w:r>
      <w:r w:rsidR="00750F19" w:rsidRPr="002D337C">
        <w:rPr>
          <w:rFonts w:ascii="Times New Roman" w:hAnsi="Times New Roman"/>
          <w:sz w:val="22"/>
          <w:lang w:val="en-GB"/>
        </w:rPr>
        <w:lastRenderedPageBreak/>
        <w:t>the head teacher had changed his mind and that the class would be doing SATs after all.  This was problematic because, she felt, the supply teachers hadn’t covered the Primary National Strategy units of work that needed to have b</w:t>
      </w:r>
      <w:r w:rsidR="0054567C" w:rsidRPr="002D337C">
        <w:rPr>
          <w:rFonts w:ascii="Times New Roman" w:hAnsi="Times New Roman"/>
          <w:sz w:val="22"/>
          <w:lang w:val="en-GB"/>
        </w:rPr>
        <w:t>een covered.  As a result, she w</w:t>
      </w:r>
      <w:r w:rsidR="00750F19" w:rsidRPr="002D337C">
        <w:rPr>
          <w:rFonts w:ascii="Times New Roman" w:hAnsi="Times New Roman"/>
          <w:sz w:val="22"/>
          <w:lang w:val="en-GB"/>
        </w:rPr>
        <w:t>ould have to teach the class a different text type each week and my more ‘creative’ teaching would have to wait for the summer.  I quickly said that I would be more than happy to teach a text type and we decided upon play scripts.</w:t>
      </w:r>
      <w:r>
        <w:rPr>
          <w:rFonts w:ascii="Times New Roman" w:hAnsi="Times New Roman"/>
          <w:sz w:val="22"/>
          <w:lang w:val="en-GB"/>
        </w:rPr>
        <w:t>”</w:t>
      </w:r>
    </w:p>
    <w:p w:rsidR="00750F19" w:rsidRPr="002D337C" w:rsidRDefault="00750F19" w:rsidP="002D337C">
      <w:pPr>
        <w:tabs>
          <w:tab w:val="left" w:pos="0"/>
        </w:tabs>
        <w:spacing w:line="480" w:lineRule="auto"/>
        <w:rPr>
          <w:rFonts w:ascii="Times New Roman" w:hAnsi="Times New Roman"/>
          <w:sz w:val="22"/>
          <w:lang w:val="en-GB"/>
        </w:rPr>
      </w:pPr>
    </w:p>
    <w:p w:rsidR="000035B3" w:rsidRPr="001B5985" w:rsidRDefault="00750F19" w:rsidP="002D337C">
      <w:pPr>
        <w:tabs>
          <w:tab w:val="left" w:pos="0"/>
        </w:tabs>
        <w:spacing w:line="480" w:lineRule="auto"/>
        <w:rPr>
          <w:rFonts w:ascii="Times New Roman" w:hAnsi="Times New Roman"/>
          <w:sz w:val="24"/>
          <w:lang w:val="en-GB"/>
        </w:rPr>
      </w:pPr>
      <w:r w:rsidRPr="001B5985">
        <w:rPr>
          <w:rFonts w:ascii="Times New Roman" w:hAnsi="Times New Roman"/>
          <w:sz w:val="24"/>
          <w:lang w:val="en-GB"/>
        </w:rPr>
        <w:tab/>
        <w:t xml:space="preserve">What is </w:t>
      </w:r>
      <w:r w:rsidR="000925A3" w:rsidRPr="001B5985">
        <w:rPr>
          <w:rFonts w:ascii="Times New Roman" w:hAnsi="Times New Roman"/>
          <w:sz w:val="24"/>
          <w:lang w:val="en-GB"/>
        </w:rPr>
        <w:t xml:space="preserve">certainly </w:t>
      </w:r>
      <w:r w:rsidRPr="001B5985">
        <w:rPr>
          <w:rFonts w:ascii="Times New Roman" w:hAnsi="Times New Roman"/>
          <w:sz w:val="24"/>
          <w:lang w:val="en-GB"/>
        </w:rPr>
        <w:t>palpable here is the reach of</w:t>
      </w:r>
      <w:r w:rsidR="0018442E" w:rsidRPr="001B5985">
        <w:rPr>
          <w:rFonts w:ascii="Times New Roman" w:hAnsi="Times New Roman"/>
          <w:sz w:val="24"/>
          <w:lang w:val="en-GB"/>
        </w:rPr>
        <w:t xml:space="preserve"> the neo-liberal government and</w:t>
      </w:r>
      <w:r w:rsidR="000925A3" w:rsidRPr="001B5985">
        <w:rPr>
          <w:rFonts w:ascii="Times New Roman" w:hAnsi="Times New Roman"/>
          <w:sz w:val="24"/>
          <w:lang w:val="en-GB"/>
        </w:rPr>
        <w:t xml:space="preserve"> </w:t>
      </w:r>
      <w:r w:rsidRPr="001B5985">
        <w:rPr>
          <w:rFonts w:ascii="Times New Roman" w:hAnsi="Times New Roman"/>
          <w:sz w:val="24"/>
          <w:lang w:val="en-GB"/>
        </w:rPr>
        <w:t xml:space="preserve">the way that this translated itself in terms of literacy pedagogy was </w:t>
      </w:r>
      <w:r w:rsidR="000925A3" w:rsidRPr="001B5985">
        <w:rPr>
          <w:rFonts w:ascii="Times New Roman" w:hAnsi="Times New Roman"/>
          <w:sz w:val="24"/>
          <w:lang w:val="en-GB"/>
        </w:rPr>
        <w:t>to resort to</w:t>
      </w:r>
      <w:r w:rsidRPr="001B5985">
        <w:rPr>
          <w:rFonts w:ascii="Times New Roman" w:hAnsi="Times New Roman"/>
          <w:sz w:val="24"/>
          <w:lang w:val="en-GB"/>
        </w:rPr>
        <w:t xml:space="preserve"> the teaching of ‘text types’.  Text types pedagogy can be traced by to the </w:t>
      </w:r>
      <w:r w:rsidR="000925A3" w:rsidRPr="001B5985">
        <w:rPr>
          <w:rFonts w:ascii="Times New Roman" w:hAnsi="Times New Roman"/>
          <w:sz w:val="24"/>
          <w:lang w:val="en-GB"/>
        </w:rPr>
        <w:t xml:space="preserve">Australian </w:t>
      </w:r>
      <w:r w:rsidRPr="001B5985">
        <w:rPr>
          <w:rFonts w:ascii="Times New Roman" w:hAnsi="Times New Roman"/>
          <w:sz w:val="24"/>
          <w:lang w:val="en-GB"/>
        </w:rPr>
        <w:t xml:space="preserve">Genre Theorists of 1980s (Martin et al, 1987) </w:t>
      </w:r>
      <w:r w:rsidR="000925A3" w:rsidRPr="001B5985">
        <w:rPr>
          <w:rFonts w:ascii="Times New Roman" w:hAnsi="Times New Roman"/>
          <w:sz w:val="24"/>
          <w:lang w:val="en-GB"/>
        </w:rPr>
        <w:t>who identified that texts belong to different genres (persuasion, instruction, explanati</w:t>
      </w:r>
      <w:r w:rsidR="000035B3" w:rsidRPr="001B5985">
        <w:rPr>
          <w:rFonts w:ascii="Times New Roman" w:hAnsi="Times New Roman"/>
          <w:sz w:val="24"/>
          <w:lang w:val="en-GB"/>
        </w:rPr>
        <w:t>on…) which have</w:t>
      </w:r>
      <w:r w:rsidR="000925A3" w:rsidRPr="001B5985">
        <w:rPr>
          <w:rFonts w:ascii="Times New Roman" w:hAnsi="Times New Roman"/>
          <w:sz w:val="24"/>
          <w:lang w:val="en-GB"/>
        </w:rPr>
        <w:t xml:space="preserve"> different features at word, sentence and text level and which </w:t>
      </w:r>
      <w:r w:rsidR="000035B3" w:rsidRPr="001B5985">
        <w:rPr>
          <w:rFonts w:ascii="Times New Roman" w:hAnsi="Times New Roman"/>
          <w:sz w:val="24"/>
          <w:lang w:val="en-GB"/>
        </w:rPr>
        <w:t xml:space="preserve">are </w:t>
      </w:r>
      <w:r w:rsidR="0018442E" w:rsidRPr="001B5985">
        <w:rPr>
          <w:rFonts w:ascii="Times New Roman" w:hAnsi="Times New Roman"/>
          <w:sz w:val="24"/>
          <w:lang w:val="en-GB"/>
        </w:rPr>
        <w:t>social by nature and, therefore, subject to change</w:t>
      </w:r>
      <w:r w:rsidR="000925A3" w:rsidRPr="001B5985">
        <w:rPr>
          <w:rFonts w:ascii="Times New Roman" w:hAnsi="Times New Roman"/>
          <w:sz w:val="24"/>
          <w:lang w:val="en-GB"/>
        </w:rPr>
        <w:t xml:space="preserve">.  Genre theory became attractive to the government’s National Strategies of the 1990s precisely because of the way in which texts could be </w:t>
      </w:r>
      <w:proofErr w:type="spellStart"/>
      <w:r w:rsidR="000925A3" w:rsidRPr="001B5985">
        <w:rPr>
          <w:rFonts w:ascii="Times New Roman" w:hAnsi="Times New Roman"/>
          <w:sz w:val="24"/>
          <w:lang w:val="en-GB"/>
        </w:rPr>
        <w:t>com</w:t>
      </w:r>
      <w:r w:rsidR="000035B3" w:rsidRPr="001B5985">
        <w:rPr>
          <w:rFonts w:ascii="Times New Roman" w:hAnsi="Times New Roman"/>
          <w:sz w:val="24"/>
          <w:lang w:val="en-GB"/>
        </w:rPr>
        <w:t>modified</w:t>
      </w:r>
      <w:proofErr w:type="spellEnd"/>
      <w:r w:rsidR="000035B3" w:rsidRPr="001B5985">
        <w:rPr>
          <w:rFonts w:ascii="Times New Roman" w:hAnsi="Times New Roman"/>
          <w:sz w:val="24"/>
          <w:lang w:val="en-GB"/>
        </w:rPr>
        <w:t xml:space="preserve"> for assessment purposes</w:t>
      </w:r>
      <w:r w:rsidR="000925A3" w:rsidRPr="001B5985">
        <w:rPr>
          <w:rFonts w:ascii="Times New Roman" w:hAnsi="Times New Roman"/>
          <w:sz w:val="24"/>
          <w:lang w:val="en-GB"/>
        </w:rPr>
        <w:t xml:space="preserve"> </w:t>
      </w:r>
      <w:r w:rsidR="00892E58">
        <w:rPr>
          <w:rFonts w:ascii="Times New Roman" w:hAnsi="Times New Roman"/>
          <w:sz w:val="24"/>
          <w:lang w:val="en-GB"/>
        </w:rPr>
        <w:t xml:space="preserve">and </w:t>
      </w:r>
      <w:r w:rsidR="000925A3" w:rsidRPr="001B5985">
        <w:rPr>
          <w:rFonts w:ascii="Times New Roman" w:hAnsi="Times New Roman"/>
          <w:sz w:val="24"/>
          <w:lang w:val="en-GB"/>
        </w:rPr>
        <w:t>with wr</w:t>
      </w:r>
      <w:r w:rsidR="0018442E" w:rsidRPr="001B5985">
        <w:rPr>
          <w:rFonts w:ascii="Times New Roman" w:hAnsi="Times New Roman"/>
          <w:sz w:val="24"/>
          <w:lang w:val="en-GB"/>
        </w:rPr>
        <w:t xml:space="preserve">iting reduced to an </w:t>
      </w:r>
      <w:proofErr w:type="gramStart"/>
      <w:r w:rsidR="0018442E" w:rsidRPr="001B5985">
        <w:rPr>
          <w:rFonts w:ascii="Times New Roman" w:hAnsi="Times New Roman"/>
          <w:sz w:val="24"/>
          <w:lang w:val="en-GB"/>
        </w:rPr>
        <w:t>equation,</w:t>
      </w:r>
      <w:proofErr w:type="gramEnd"/>
      <w:r w:rsidR="000035B3" w:rsidRPr="001B5985">
        <w:rPr>
          <w:rFonts w:ascii="Times New Roman" w:hAnsi="Times New Roman"/>
          <w:sz w:val="24"/>
          <w:lang w:val="en-GB"/>
        </w:rPr>
        <w:t xml:space="preserve"> the social aspect of textual genres</w:t>
      </w:r>
      <w:r w:rsidR="000925A3" w:rsidRPr="001B5985">
        <w:rPr>
          <w:rFonts w:ascii="Times New Roman" w:hAnsi="Times New Roman"/>
          <w:sz w:val="24"/>
          <w:lang w:val="en-GB"/>
        </w:rPr>
        <w:t xml:space="preserve"> was</w:t>
      </w:r>
      <w:r w:rsidR="000035B3" w:rsidRPr="001B5985">
        <w:rPr>
          <w:rFonts w:ascii="Times New Roman" w:hAnsi="Times New Roman"/>
          <w:sz w:val="24"/>
          <w:lang w:val="en-GB"/>
        </w:rPr>
        <w:t xml:space="preserve"> conveniently forgotten</w:t>
      </w:r>
      <w:r w:rsidR="000925A3" w:rsidRPr="001B5985">
        <w:rPr>
          <w:rFonts w:ascii="Times New Roman" w:hAnsi="Times New Roman"/>
          <w:sz w:val="24"/>
          <w:lang w:val="en-GB"/>
        </w:rPr>
        <w:t xml:space="preserve">. </w:t>
      </w:r>
      <w:r w:rsidRPr="001B5985">
        <w:rPr>
          <w:rFonts w:ascii="Times New Roman" w:hAnsi="Times New Roman"/>
          <w:sz w:val="24"/>
          <w:lang w:val="en-GB"/>
        </w:rPr>
        <w:t>Text type teaching</w:t>
      </w:r>
      <w:r w:rsidR="000925A3" w:rsidRPr="001B5985">
        <w:rPr>
          <w:rFonts w:ascii="Times New Roman" w:hAnsi="Times New Roman"/>
          <w:sz w:val="24"/>
          <w:lang w:val="en-GB"/>
        </w:rPr>
        <w:t>, therefore</w:t>
      </w:r>
      <w:r w:rsidR="0018442E" w:rsidRPr="001B5985">
        <w:rPr>
          <w:rFonts w:ascii="Times New Roman" w:hAnsi="Times New Roman"/>
          <w:sz w:val="24"/>
          <w:lang w:val="en-GB"/>
        </w:rPr>
        <w:t>,</w:t>
      </w:r>
      <w:r w:rsidRPr="001B5985">
        <w:rPr>
          <w:rFonts w:ascii="Times New Roman" w:hAnsi="Times New Roman"/>
          <w:sz w:val="24"/>
          <w:lang w:val="en-GB"/>
        </w:rPr>
        <w:t xml:space="preserve"> is an example of what Bernstein (2000) calls “strong framing”, and Mr Dobson’s subsequent teaching of the play script involved </w:t>
      </w:r>
      <w:r w:rsidR="000925A3" w:rsidRPr="001B5985">
        <w:rPr>
          <w:rFonts w:ascii="Times New Roman" w:hAnsi="Times New Roman"/>
          <w:sz w:val="24"/>
          <w:lang w:val="en-GB"/>
        </w:rPr>
        <w:t>stronger fra</w:t>
      </w:r>
      <w:r w:rsidR="0018442E" w:rsidRPr="001B5985">
        <w:rPr>
          <w:rFonts w:ascii="Times New Roman" w:hAnsi="Times New Roman"/>
          <w:sz w:val="24"/>
          <w:lang w:val="en-GB"/>
        </w:rPr>
        <w:t>ming than he was</w:t>
      </w:r>
      <w:r w:rsidR="000925A3" w:rsidRPr="001B5985">
        <w:rPr>
          <w:rFonts w:ascii="Times New Roman" w:hAnsi="Times New Roman"/>
          <w:sz w:val="24"/>
          <w:lang w:val="en-GB"/>
        </w:rPr>
        <w:t xml:space="preserve"> </w:t>
      </w:r>
      <w:r w:rsidR="001307DA">
        <w:rPr>
          <w:rFonts w:ascii="Times New Roman" w:hAnsi="Times New Roman"/>
          <w:sz w:val="24"/>
          <w:lang w:val="en-GB"/>
        </w:rPr>
        <w:t xml:space="preserve">previously </w:t>
      </w:r>
      <w:r w:rsidR="000925A3" w:rsidRPr="001B5985">
        <w:rPr>
          <w:rFonts w:ascii="Times New Roman" w:hAnsi="Times New Roman"/>
          <w:sz w:val="24"/>
          <w:lang w:val="en-GB"/>
        </w:rPr>
        <w:t>used to through the privileging of the formal features of play scripts (stage directi</w:t>
      </w:r>
      <w:r w:rsidR="000035B3" w:rsidRPr="001B5985">
        <w:rPr>
          <w:rFonts w:ascii="Times New Roman" w:hAnsi="Times New Roman"/>
          <w:sz w:val="24"/>
          <w:lang w:val="en-GB"/>
        </w:rPr>
        <w:t>ons, direct speech…) in the use</w:t>
      </w:r>
      <w:r w:rsidR="000925A3" w:rsidRPr="001B5985">
        <w:rPr>
          <w:rFonts w:ascii="Times New Roman" w:hAnsi="Times New Roman"/>
          <w:sz w:val="24"/>
          <w:lang w:val="en-GB"/>
        </w:rPr>
        <w:t xml:space="preserve"> of objectives and success criteria.  It should be noted, however, that this was </w:t>
      </w:r>
      <w:r w:rsidR="000035B3" w:rsidRPr="001B5985">
        <w:rPr>
          <w:rFonts w:ascii="Times New Roman" w:hAnsi="Times New Roman"/>
          <w:sz w:val="24"/>
          <w:lang w:val="en-GB"/>
        </w:rPr>
        <w:t xml:space="preserve">both </w:t>
      </w:r>
      <w:r w:rsidR="000925A3" w:rsidRPr="001B5985">
        <w:rPr>
          <w:rFonts w:ascii="Times New Roman" w:hAnsi="Times New Roman"/>
          <w:sz w:val="24"/>
          <w:lang w:val="en-GB"/>
        </w:rPr>
        <w:t>an approach with which the year 6 class were familiar and</w:t>
      </w:r>
      <w:r w:rsidR="000035B3" w:rsidRPr="001B5985">
        <w:rPr>
          <w:rFonts w:ascii="Times New Roman" w:hAnsi="Times New Roman"/>
          <w:sz w:val="24"/>
          <w:lang w:val="en-GB"/>
        </w:rPr>
        <w:t xml:space="preserve"> a form of writing they had experienced in year 5.  The writing of the play script in this way did not, therefore, provide a challenge to the class and the</w:t>
      </w:r>
      <w:r w:rsidR="0018442E" w:rsidRPr="001B5985">
        <w:rPr>
          <w:rFonts w:ascii="Times New Roman" w:hAnsi="Times New Roman"/>
          <w:sz w:val="24"/>
          <w:lang w:val="en-GB"/>
        </w:rPr>
        <w:t>ir</w:t>
      </w:r>
      <w:r w:rsidR="000035B3" w:rsidRPr="001B5985">
        <w:rPr>
          <w:rFonts w:ascii="Times New Roman" w:hAnsi="Times New Roman"/>
          <w:sz w:val="24"/>
          <w:lang w:val="en-GB"/>
        </w:rPr>
        <w:t xml:space="preserve"> writing was both extended and fluent.</w:t>
      </w:r>
    </w:p>
    <w:p w:rsidR="003478B5" w:rsidRDefault="00750F19" w:rsidP="002D337C">
      <w:pPr>
        <w:tabs>
          <w:tab w:val="left" w:pos="0"/>
        </w:tabs>
        <w:spacing w:line="480" w:lineRule="auto"/>
        <w:rPr>
          <w:rFonts w:ascii="Times New Roman" w:hAnsi="Times New Roman"/>
          <w:sz w:val="24"/>
          <w:lang w:val="en-GB"/>
        </w:rPr>
      </w:pPr>
      <w:r w:rsidRPr="001B5985">
        <w:rPr>
          <w:rFonts w:ascii="Times New Roman" w:hAnsi="Times New Roman"/>
          <w:sz w:val="24"/>
          <w:lang w:val="en-GB"/>
        </w:rPr>
        <w:lastRenderedPageBreak/>
        <w:tab/>
      </w:r>
      <w:r w:rsidR="000925A3" w:rsidRPr="001B5985">
        <w:rPr>
          <w:rFonts w:ascii="Times New Roman" w:hAnsi="Times New Roman"/>
          <w:sz w:val="24"/>
          <w:lang w:val="en-GB"/>
        </w:rPr>
        <w:t xml:space="preserve">Strong framing </w:t>
      </w:r>
      <w:r w:rsidR="00892E58">
        <w:rPr>
          <w:rFonts w:ascii="Times New Roman" w:hAnsi="Times New Roman"/>
          <w:sz w:val="24"/>
          <w:lang w:val="en-GB"/>
        </w:rPr>
        <w:t>was particularly significant in affecting both my identities and the boys’ identities in the classroom and the change in pedagogical approach highlighted the ways in which all of our identities were inevitably inextricable.  In terms of my identities, a tension emerged</w:t>
      </w:r>
      <w:r w:rsidR="000925A3" w:rsidRPr="001B5985">
        <w:rPr>
          <w:rFonts w:ascii="Times New Roman" w:hAnsi="Times New Roman"/>
          <w:sz w:val="24"/>
          <w:lang w:val="en-GB"/>
        </w:rPr>
        <w:t xml:space="preserve"> between </w:t>
      </w:r>
      <w:r w:rsidRPr="001B5985">
        <w:rPr>
          <w:rFonts w:ascii="Times New Roman" w:hAnsi="Times New Roman"/>
          <w:sz w:val="24"/>
          <w:lang w:val="en-GB"/>
        </w:rPr>
        <w:t>Mr Dobson and Researcher</w:t>
      </w:r>
      <w:r w:rsidR="003478B5">
        <w:rPr>
          <w:rFonts w:ascii="Times New Roman" w:hAnsi="Times New Roman"/>
          <w:sz w:val="24"/>
          <w:lang w:val="en-GB"/>
        </w:rPr>
        <w:t xml:space="preserve">: </w:t>
      </w:r>
      <w:r w:rsidR="00892E58">
        <w:rPr>
          <w:rFonts w:ascii="Times New Roman" w:hAnsi="Times New Roman"/>
          <w:sz w:val="24"/>
          <w:lang w:val="en-GB"/>
        </w:rPr>
        <w:t>the former actively positioning the boys as Pupils; the latter interested in learning about their identities as Boys.  Researcher was worried, therefore, that the boys</w:t>
      </w:r>
      <w:r w:rsidR="001307DA">
        <w:rPr>
          <w:rFonts w:ascii="Times New Roman" w:hAnsi="Times New Roman"/>
          <w:sz w:val="24"/>
          <w:lang w:val="en-GB"/>
        </w:rPr>
        <w:t>’</w:t>
      </w:r>
      <w:r w:rsidR="00360086" w:rsidRPr="001B5985">
        <w:rPr>
          <w:rFonts w:ascii="Times New Roman" w:hAnsi="Times New Roman"/>
          <w:sz w:val="24"/>
          <w:lang w:val="en-GB"/>
        </w:rPr>
        <w:t xml:space="preserve"> writing </w:t>
      </w:r>
      <w:r w:rsidR="001307DA">
        <w:rPr>
          <w:rFonts w:ascii="Times New Roman" w:hAnsi="Times New Roman"/>
          <w:sz w:val="24"/>
          <w:lang w:val="en-GB"/>
        </w:rPr>
        <w:t>w</w:t>
      </w:r>
      <w:r w:rsidR="00360086" w:rsidRPr="001B5985">
        <w:rPr>
          <w:rFonts w:ascii="Times New Roman" w:hAnsi="Times New Roman"/>
          <w:sz w:val="24"/>
          <w:lang w:val="en-GB"/>
        </w:rPr>
        <w:t xml:space="preserve">ould say more about their ability to meet learning objectives than it would about their identities.  </w:t>
      </w:r>
      <w:r w:rsidRPr="001B5985">
        <w:rPr>
          <w:rFonts w:ascii="Times New Roman" w:hAnsi="Times New Roman"/>
          <w:sz w:val="24"/>
          <w:lang w:val="en-GB"/>
        </w:rPr>
        <w:t xml:space="preserve">What </w:t>
      </w:r>
      <w:r w:rsidR="00360086" w:rsidRPr="001B5985">
        <w:rPr>
          <w:rFonts w:ascii="Times New Roman" w:hAnsi="Times New Roman"/>
          <w:sz w:val="24"/>
          <w:lang w:val="en-GB"/>
        </w:rPr>
        <w:t xml:space="preserve">ultimately </w:t>
      </w:r>
      <w:r w:rsidR="000035B3" w:rsidRPr="001B5985">
        <w:rPr>
          <w:rFonts w:ascii="Times New Roman" w:hAnsi="Times New Roman"/>
          <w:sz w:val="24"/>
          <w:lang w:val="en-GB"/>
        </w:rPr>
        <w:t>happened, as I shall demonstrate</w:t>
      </w:r>
      <w:r w:rsidRPr="001B5985">
        <w:rPr>
          <w:rFonts w:ascii="Times New Roman" w:hAnsi="Times New Roman"/>
          <w:sz w:val="24"/>
          <w:lang w:val="en-GB"/>
        </w:rPr>
        <w:t>, was quite the opposite</w:t>
      </w:r>
      <w:r w:rsidR="00892E58">
        <w:rPr>
          <w:rFonts w:ascii="Times New Roman" w:hAnsi="Times New Roman"/>
          <w:sz w:val="24"/>
          <w:lang w:val="en-GB"/>
        </w:rPr>
        <w:t>.  Indeed, the emphasis upon the participating identities of Mr Dobson and Pupils through the strong framing of genre theory in</w:t>
      </w:r>
      <w:r w:rsidR="003478B5">
        <w:rPr>
          <w:rFonts w:ascii="Times New Roman" w:hAnsi="Times New Roman"/>
          <w:sz w:val="24"/>
          <w:lang w:val="en-GB"/>
        </w:rPr>
        <w:t xml:space="preserve"> </w:t>
      </w:r>
      <w:r w:rsidR="00892E58">
        <w:rPr>
          <w:rFonts w:ascii="Times New Roman" w:hAnsi="Times New Roman"/>
          <w:sz w:val="24"/>
          <w:lang w:val="en-GB"/>
        </w:rPr>
        <w:t xml:space="preserve">no </w:t>
      </w:r>
      <w:r w:rsidR="003478B5">
        <w:rPr>
          <w:rFonts w:ascii="Times New Roman" w:hAnsi="Times New Roman"/>
          <w:sz w:val="24"/>
          <w:lang w:val="en-GB"/>
        </w:rPr>
        <w:t xml:space="preserve">way </w:t>
      </w:r>
      <w:r w:rsidR="00892E58">
        <w:rPr>
          <w:rFonts w:ascii="Times New Roman" w:hAnsi="Times New Roman"/>
          <w:sz w:val="24"/>
          <w:lang w:val="en-GB"/>
        </w:rPr>
        <w:t xml:space="preserve">precluded the participation of the Boys and, in many ways, actually </w:t>
      </w:r>
      <w:r w:rsidR="001307DA">
        <w:rPr>
          <w:rFonts w:ascii="Times New Roman" w:hAnsi="Times New Roman"/>
          <w:sz w:val="24"/>
          <w:lang w:val="en-GB"/>
        </w:rPr>
        <w:t>helped to</w:t>
      </w:r>
      <w:r w:rsidR="00892E58">
        <w:rPr>
          <w:rFonts w:ascii="Times New Roman" w:hAnsi="Times New Roman"/>
          <w:sz w:val="24"/>
          <w:lang w:val="en-GB"/>
        </w:rPr>
        <w:t xml:space="preserve"> illustrate how the boys negotiated their dual identities of Pupils and Boys in the </w:t>
      </w:r>
      <w:r w:rsidR="001307DA">
        <w:rPr>
          <w:rFonts w:ascii="Times New Roman" w:hAnsi="Times New Roman"/>
          <w:sz w:val="24"/>
          <w:lang w:val="en-GB"/>
        </w:rPr>
        <w:t>Year Six Literacy Classroom</w:t>
      </w:r>
      <w:r w:rsidR="00892E58">
        <w:rPr>
          <w:rFonts w:ascii="Times New Roman" w:hAnsi="Times New Roman"/>
          <w:sz w:val="24"/>
          <w:lang w:val="en-GB"/>
        </w:rPr>
        <w:t>.  In this sense,</w:t>
      </w:r>
      <w:r w:rsidR="003478B5">
        <w:rPr>
          <w:rFonts w:ascii="Times New Roman" w:hAnsi="Times New Roman"/>
          <w:sz w:val="24"/>
          <w:lang w:val="en-GB"/>
        </w:rPr>
        <w:t xml:space="preserve"> Researcher was proved to be wrong in his thinking about how Mr Dobson should participate in the classroom in order to understand identity construction through creative writing.</w:t>
      </w:r>
      <w:r w:rsidRPr="001B5985">
        <w:rPr>
          <w:rFonts w:ascii="Times New Roman" w:hAnsi="Times New Roman"/>
          <w:sz w:val="24"/>
          <w:lang w:val="en-GB"/>
        </w:rPr>
        <w:tab/>
      </w:r>
    </w:p>
    <w:p w:rsidR="00750F19" w:rsidRPr="001B5985" w:rsidRDefault="003478B5" w:rsidP="002D337C">
      <w:pPr>
        <w:tabs>
          <w:tab w:val="left" w:pos="0"/>
        </w:tabs>
        <w:spacing w:line="480" w:lineRule="auto"/>
        <w:rPr>
          <w:rFonts w:ascii="Times New Roman" w:hAnsi="Times New Roman"/>
          <w:sz w:val="24"/>
          <w:lang w:val="en-GB"/>
        </w:rPr>
      </w:pPr>
      <w:r>
        <w:rPr>
          <w:rFonts w:ascii="Times New Roman" w:hAnsi="Times New Roman"/>
          <w:sz w:val="24"/>
          <w:lang w:val="en-GB"/>
        </w:rPr>
        <w:tab/>
      </w:r>
      <w:r w:rsidR="00750F19" w:rsidRPr="001B5985">
        <w:rPr>
          <w:rFonts w:ascii="Times New Roman" w:hAnsi="Times New Roman"/>
          <w:sz w:val="24"/>
          <w:lang w:val="en-GB"/>
        </w:rPr>
        <w:t>Another tension between Mr Dobson and Researcher related to the role of gender in the boys</w:t>
      </w:r>
      <w:r w:rsidR="00360086" w:rsidRPr="001B5985">
        <w:rPr>
          <w:rFonts w:ascii="Times New Roman" w:hAnsi="Times New Roman"/>
          <w:sz w:val="24"/>
          <w:lang w:val="en-GB"/>
        </w:rPr>
        <w:t>’</w:t>
      </w:r>
      <w:r w:rsidR="00750F19" w:rsidRPr="001B5985">
        <w:rPr>
          <w:rFonts w:ascii="Times New Roman" w:hAnsi="Times New Roman"/>
          <w:sz w:val="24"/>
          <w:lang w:val="en-GB"/>
        </w:rPr>
        <w:t xml:space="preserve"> discussions about their writing.  Whereas Researcher was interested in observing the ways in which the boys negotiated gender and how this shaped their creative writing, Mr Dobson was informed by </w:t>
      </w:r>
      <w:r w:rsidR="000035B3" w:rsidRPr="001B5985">
        <w:rPr>
          <w:rFonts w:ascii="Times New Roman" w:hAnsi="Times New Roman"/>
          <w:sz w:val="24"/>
          <w:lang w:val="en-GB"/>
        </w:rPr>
        <w:t>critical literacy (</w:t>
      </w:r>
      <w:proofErr w:type="spellStart"/>
      <w:r w:rsidR="0018442E" w:rsidRPr="001B5985">
        <w:rPr>
          <w:rFonts w:ascii="Times New Roman" w:hAnsi="Times New Roman"/>
          <w:sz w:val="24"/>
          <w:lang w:val="en-GB"/>
        </w:rPr>
        <w:t>Janks</w:t>
      </w:r>
      <w:proofErr w:type="spellEnd"/>
      <w:r w:rsidR="0018442E" w:rsidRPr="001B5985">
        <w:rPr>
          <w:rFonts w:ascii="Times New Roman" w:hAnsi="Times New Roman"/>
          <w:sz w:val="24"/>
          <w:lang w:val="en-GB"/>
        </w:rPr>
        <w:t xml:space="preserve"> 2013</w:t>
      </w:r>
      <w:r w:rsidR="00750F19" w:rsidRPr="001B5985">
        <w:rPr>
          <w:rFonts w:ascii="Times New Roman" w:hAnsi="Times New Roman"/>
          <w:sz w:val="24"/>
          <w:lang w:val="en-GB"/>
        </w:rPr>
        <w:t>) and was keen to challenge reductionist thinking and the perp</w:t>
      </w:r>
      <w:r w:rsidR="00360086" w:rsidRPr="001B5985">
        <w:rPr>
          <w:rFonts w:ascii="Times New Roman" w:hAnsi="Times New Roman"/>
          <w:sz w:val="24"/>
          <w:lang w:val="en-GB"/>
        </w:rPr>
        <w:t>etuation of gender stereotypes. He therefore</w:t>
      </w:r>
      <w:r w:rsidR="00750F19" w:rsidRPr="001B5985">
        <w:rPr>
          <w:rFonts w:ascii="Times New Roman" w:hAnsi="Times New Roman"/>
          <w:sz w:val="24"/>
          <w:lang w:val="en-GB"/>
        </w:rPr>
        <w:t xml:space="preserve"> often found him</w:t>
      </w:r>
      <w:r w:rsidR="0018442E" w:rsidRPr="001B5985">
        <w:rPr>
          <w:rFonts w:ascii="Times New Roman" w:hAnsi="Times New Roman"/>
          <w:sz w:val="24"/>
          <w:lang w:val="en-GB"/>
        </w:rPr>
        <w:t>self actively interrupting the b</w:t>
      </w:r>
      <w:r w:rsidR="00750F19" w:rsidRPr="001B5985">
        <w:rPr>
          <w:rFonts w:ascii="Times New Roman" w:hAnsi="Times New Roman"/>
          <w:sz w:val="24"/>
          <w:lang w:val="en-GB"/>
        </w:rPr>
        <w:t>oys’ group discussions.</w:t>
      </w:r>
    </w:p>
    <w:p w:rsidR="00360086" w:rsidRPr="002D337C" w:rsidRDefault="00360086" w:rsidP="002D337C">
      <w:pPr>
        <w:tabs>
          <w:tab w:val="left" w:pos="0"/>
          <w:tab w:val="left" w:pos="567"/>
        </w:tabs>
        <w:spacing w:line="480" w:lineRule="auto"/>
        <w:rPr>
          <w:rFonts w:ascii="Times New Roman" w:hAnsi="Times New Roman"/>
          <w:sz w:val="22"/>
        </w:rPr>
      </w:pPr>
    </w:p>
    <w:p w:rsidR="00360086" w:rsidRPr="002D337C" w:rsidRDefault="00360086" w:rsidP="002D337C">
      <w:pPr>
        <w:tabs>
          <w:tab w:val="left" w:pos="284"/>
          <w:tab w:val="left" w:pos="567"/>
        </w:tabs>
        <w:spacing w:line="480" w:lineRule="auto"/>
        <w:ind w:left="284"/>
        <w:rPr>
          <w:rFonts w:ascii="Times New Roman" w:hAnsi="Times New Roman"/>
          <w:sz w:val="22"/>
        </w:rPr>
      </w:pPr>
      <w:r w:rsidRPr="002D337C">
        <w:rPr>
          <w:rFonts w:ascii="Times New Roman" w:hAnsi="Times New Roman"/>
          <w:sz w:val="22"/>
        </w:rPr>
        <w:t xml:space="preserve">The Drawer: Yeah </w:t>
      </w:r>
      <w:proofErr w:type="spellStart"/>
      <w:r w:rsidRPr="002D337C">
        <w:rPr>
          <w:rFonts w:ascii="Times New Roman" w:hAnsi="Times New Roman"/>
          <w:sz w:val="22"/>
        </w:rPr>
        <w:t>cos</w:t>
      </w:r>
      <w:proofErr w:type="spellEnd"/>
      <w:r w:rsidRPr="002D337C">
        <w:rPr>
          <w:rFonts w:ascii="Times New Roman" w:hAnsi="Times New Roman"/>
          <w:sz w:val="22"/>
        </w:rPr>
        <w:t xml:space="preserve"> we don’t like chick flick and stuff like Twilight.</w:t>
      </w:r>
      <w:r w:rsidRPr="002D337C">
        <w:rPr>
          <w:rFonts w:ascii="Times New Roman" w:hAnsi="Times New Roman"/>
          <w:sz w:val="22"/>
        </w:rPr>
        <w:br/>
        <w:t xml:space="preserve">MR. JONES: </w:t>
      </w:r>
      <w:r w:rsidR="0018442E">
        <w:rPr>
          <w:rFonts w:ascii="Times New Roman" w:hAnsi="Times New Roman"/>
          <w:i/>
          <w:sz w:val="22"/>
        </w:rPr>
        <w:t>(To a</w:t>
      </w:r>
      <w:r w:rsidRPr="002D337C">
        <w:rPr>
          <w:rFonts w:ascii="Times New Roman" w:hAnsi="Times New Roman"/>
          <w:i/>
          <w:sz w:val="22"/>
        </w:rPr>
        <w:t xml:space="preserve"> can of coke.)</w:t>
      </w:r>
      <w:r w:rsidRPr="002D337C">
        <w:rPr>
          <w:rFonts w:ascii="Times New Roman" w:hAnsi="Times New Roman"/>
          <w:sz w:val="22"/>
        </w:rPr>
        <w:t xml:space="preserve"> You like chick flicks.</w:t>
      </w:r>
      <w:r w:rsidRPr="002D337C">
        <w:rPr>
          <w:rFonts w:ascii="Times New Roman" w:hAnsi="Times New Roman"/>
          <w:sz w:val="22"/>
        </w:rPr>
        <w:br/>
      </w:r>
      <w:proofErr w:type="gramStart"/>
      <w:r w:rsidRPr="002D337C">
        <w:rPr>
          <w:rFonts w:ascii="Times New Roman" w:hAnsi="Times New Roman"/>
          <w:sz w:val="22"/>
        </w:rPr>
        <w:t>a</w:t>
      </w:r>
      <w:proofErr w:type="gramEnd"/>
      <w:r w:rsidRPr="002D337C">
        <w:rPr>
          <w:rFonts w:ascii="Times New Roman" w:hAnsi="Times New Roman"/>
          <w:sz w:val="22"/>
        </w:rPr>
        <w:t xml:space="preserve"> can of coke: No, I don’t.</w:t>
      </w:r>
      <w:r w:rsidRPr="002D337C">
        <w:rPr>
          <w:rFonts w:ascii="Times New Roman" w:hAnsi="Times New Roman"/>
          <w:sz w:val="22"/>
        </w:rPr>
        <w:br/>
      </w:r>
      <w:r w:rsidRPr="002D337C">
        <w:rPr>
          <w:rFonts w:ascii="Times New Roman" w:hAnsi="Times New Roman"/>
          <w:sz w:val="22"/>
        </w:rPr>
        <w:lastRenderedPageBreak/>
        <w:t>MR. JONES: You told me you watched Bridget Jones.</w:t>
      </w:r>
      <w:r w:rsidRPr="002D337C">
        <w:rPr>
          <w:rFonts w:ascii="Times New Roman" w:hAnsi="Times New Roman"/>
          <w:sz w:val="22"/>
        </w:rPr>
        <w:br/>
        <w:t>The Drawer: I went to his house to sleep once and he put Mamma Mia on.</w:t>
      </w:r>
      <w:r w:rsidRPr="002D337C">
        <w:rPr>
          <w:rFonts w:ascii="Times New Roman" w:hAnsi="Times New Roman"/>
          <w:sz w:val="22"/>
        </w:rPr>
        <w:br/>
      </w:r>
      <w:proofErr w:type="gramStart"/>
      <w:r w:rsidRPr="002D337C">
        <w:rPr>
          <w:rFonts w:ascii="Times New Roman" w:hAnsi="Times New Roman"/>
          <w:sz w:val="22"/>
        </w:rPr>
        <w:t>a</w:t>
      </w:r>
      <w:proofErr w:type="gramEnd"/>
      <w:r w:rsidRPr="002D337C">
        <w:rPr>
          <w:rFonts w:ascii="Times New Roman" w:hAnsi="Times New Roman"/>
          <w:sz w:val="22"/>
        </w:rPr>
        <w:t xml:space="preserve"> can of coke: It was my mum who came in and wanted to watch something.</w:t>
      </w:r>
      <w:r w:rsidRPr="002D337C">
        <w:rPr>
          <w:rFonts w:ascii="Times New Roman" w:hAnsi="Times New Roman"/>
          <w:sz w:val="22"/>
        </w:rPr>
        <w:br/>
        <w:t>Mr Dobson: Can’t bo</w:t>
      </w:r>
      <w:r w:rsidR="000035B3" w:rsidRPr="002D337C">
        <w:rPr>
          <w:rFonts w:ascii="Times New Roman" w:hAnsi="Times New Roman"/>
          <w:sz w:val="22"/>
        </w:rPr>
        <w:t>ys watch Mamma Mia?  I like Mamm</w:t>
      </w:r>
      <w:r w:rsidRPr="002D337C">
        <w:rPr>
          <w:rFonts w:ascii="Times New Roman" w:hAnsi="Times New Roman"/>
          <w:sz w:val="22"/>
        </w:rPr>
        <w:t>a Mia.</w:t>
      </w:r>
    </w:p>
    <w:p w:rsidR="000035B3" w:rsidRPr="002D337C" w:rsidRDefault="00360086" w:rsidP="002D337C">
      <w:pPr>
        <w:tabs>
          <w:tab w:val="left" w:pos="284"/>
          <w:tab w:val="left" w:pos="567"/>
        </w:tabs>
        <w:spacing w:line="480" w:lineRule="auto"/>
        <w:ind w:left="284"/>
        <w:rPr>
          <w:rFonts w:ascii="Times New Roman" w:hAnsi="Times New Roman"/>
          <w:i/>
          <w:sz w:val="22"/>
        </w:rPr>
      </w:pPr>
      <w:r w:rsidRPr="002D337C">
        <w:rPr>
          <w:rFonts w:ascii="Times New Roman" w:hAnsi="Times New Roman"/>
          <w:i/>
          <w:sz w:val="22"/>
        </w:rPr>
        <w:t>(Silence)</w:t>
      </w:r>
    </w:p>
    <w:p w:rsidR="000035B3" w:rsidRPr="002D337C" w:rsidRDefault="000035B3" w:rsidP="002D337C">
      <w:pPr>
        <w:tabs>
          <w:tab w:val="left" w:pos="284"/>
          <w:tab w:val="left" w:pos="567"/>
        </w:tabs>
        <w:spacing w:line="480" w:lineRule="auto"/>
        <w:ind w:left="284"/>
        <w:rPr>
          <w:rFonts w:ascii="Times New Roman" w:hAnsi="Times New Roman"/>
          <w:sz w:val="22"/>
        </w:rPr>
      </w:pPr>
      <w:r w:rsidRPr="002D337C">
        <w:rPr>
          <w:rFonts w:ascii="Times New Roman" w:hAnsi="Times New Roman"/>
          <w:sz w:val="22"/>
        </w:rPr>
        <w:t xml:space="preserve">MR. Jones: </w:t>
      </w:r>
      <w:r w:rsidRPr="002D337C">
        <w:rPr>
          <w:rFonts w:ascii="Times New Roman" w:hAnsi="Times New Roman"/>
          <w:i/>
          <w:sz w:val="22"/>
        </w:rPr>
        <w:t xml:space="preserve">(To a can of coke.) </w:t>
      </w:r>
      <w:r w:rsidRPr="002D337C">
        <w:rPr>
          <w:rFonts w:ascii="Times New Roman" w:hAnsi="Times New Roman"/>
          <w:sz w:val="22"/>
        </w:rPr>
        <w:t>You like Mamma Mia.</w:t>
      </w:r>
    </w:p>
    <w:p w:rsidR="00360086" w:rsidRPr="002D337C" w:rsidRDefault="00360086" w:rsidP="002D337C">
      <w:pPr>
        <w:tabs>
          <w:tab w:val="left" w:pos="0"/>
          <w:tab w:val="left" w:pos="567"/>
        </w:tabs>
        <w:spacing w:line="480" w:lineRule="auto"/>
        <w:rPr>
          <w:rFonts w:ascii="Times New Roman" w:hAnsi="Times New Roman"/>
          <w:sz w:val="22"/>
        </w:rPr>
      </w:pPr>
    </w:p>
    <w:p w:rsidR="00360086" w:rsidRPr="001B5985" w:rsidRDefault="007778EF" w:rsidP="002D337C">
      <w:pPr>
        <w:tabs>
          <w:tab w:val="left" w:pos="0"/>
          <w:tab w:val="left" w:pos="567"/>
        </w:tabs>
        <w:spacing w:line="480" w:lineRule="auto"/>
        <w:rPr>
          <w:rFonts w:ascii="Times New Roman" w:hAnsi="Times New Roman"/>
          <w:sz w:val="24"/>
        </w:rPr>
      </w:pPr>
      <w:r w:rsidRPr="001B5985">
        <w:rPr>
          <w:rFonts w:ascii="Times New Roman" w:hAnsi="Times New Roman"/>
          <w:sz w:val="24"/>
        </w:rPr>
        <w:t xml:space="preserve">Researcher had been reading Connell at the time and began to see such conversations as examples of </w:t>
      </w:r>
      <w:r w:rsidR="00360086" w:rsidRPr="001B5985">
        <w:rPr>
          <w:rFonts w:ascii="Times New Roman" w:hAnsi="Times New Roman"/>
          <w:sz w:val="24"/>
        </w:rPr>
        <w:t xml:space="preserve">“hegemonic masculinity” </w:t>
      </w:r>
      <w:r w:rsidR="000035B3" w:rsidRPr="001B5985">
        <w:rPr>
          <w:rFonts w:ascii="Times New Roman" w:hAnsi="Times New Roman"/>
          <w:sz w:val="24"/>
        </w:rPr>
        <w:t>(Connell 2005</w:t>
      </w:r>
      <w:r w:rsidRPr="001B5985">
        <w:rPr>
          <w:rFonts w:ascii="Times New Roman" w:hAnsi="Times New Roman"/>
          <w:sz w:val="24"/>
        </w:rPr>
        <w:t>), with a can of coke becoming</w:t>
      </w:r>
      <w:r w:rsidR="00360086" w:rsidRPr="001B5985">
        <w:rPr>
          <w:rFonts w:ascii="Times New Roman" w:hAnsi="Times New Roman"/>
          <w:sz w:val="24"/>
        </w:rPr>
        <w:t xml:space="preserve"> </w:t>
      </w:r>
      <w:r w:rsidRPr="001B5985">
        <w:rPr>
          <w:rFonts w:ascii="Times New Roman" w:hAnsi="Times New Roman"/>
          <w:sz w:val="24"/>
        </w:rPr>
        <w:t>“</w:t>
      </w:r>
      <w:r w:rsidR="00360086" w:rsidRPr="001B5985">
        <w:rPr>
          <w:rFonts w:ascii="Times New Roman" w:hAnsi="Times New Roman"/>
          <w:sz w:val="24"/>
        </w:rPr>
        <w:t>complicit</w:t>
      </w:r>
      <w:r w:rsidRPr="001B5985">
        <w:rPr>
          <w:rFonts w:ascii="Times New Roman" w:hAnsi="Times New Roman"/>
          <w:sz w:val="24"/>
        </w:rPr>
        <w:t>”</w:t>
      </w:r>
      <w:r w:rsidR="00360086" w:rsidRPr="001B5985">
        <w:rPr>
          <w:rFonts w:ascii="Times New Roman" w:hAnsi="Times New Roman"/>
          <w:sz w:val="24"/>
        </w:rPr>
        <w:t xml:space="preserve"> in wanting to be part of The Drawer’s “we” by defending his participation through assigning the watching of “Mamma Mia” to his “mum”. </w:t>
      </w:r>
      <w:r w:rsidRPr="001B5985">
        <w:rPr>
          <w:rFonts w:ascii="Times New Roman" w:hAnsi="Times New Roman"/>
          <w:sz w:val="24"/>
        </w:rPr>
        <w:t xml:space="preserve">  Mr Dobson, on the other hand, was more aggrieved by the way his </w:t>
      </w:r>
      <w:r w:rsidR="000035B3" w:rsidRPr="001B5985">
        <w:rPr>
          <w:rFonts w:ascii="Times New Roman" w:hAnsi="Times New Roman"/>
          <w:sz w:val="24"/>
        </w:rPr>
        <w:t>critical literacy pedagogy was failing to find a foothold in the boys’ discussions</w:t>
      </w:r>
      <w:r w:rsidRPr="001B5985">
        <w:rPr>
          <w:rFonts w:ascii="Times New Roman" w:hAnsi="Times New Roman"/>
          <w:sz w:val="24"/>
        </w:rPr>
        <w:t xml:space="preserve">. </w:t>
      </w:r>
    </w:p>
    <w:p w:rsidR="00360086" w:rsidRPr="002D337C" w:rsidRDefault="007778EF" w:rsidP="00736F49">
      <w:pPr>
        <w:tabs>
          <w:tab w:val="left" w:pos="0"/>
          <w:tab w:val="left" w:pos="567"/>
        </w:tabs>
        <w:spacing w:line="480" w:lineRule="auto"/>
        <w:ind w:firstLine="284"/>
        <w:rPr>
          <w:rFonts w:ascii="Times New Roman" w:hAnsi="Times New Roman"/>
          <w:sz w:val="22"/>
          <w:lang w:val="en-GB"/>
        </w:rPr>
      </w:pPr>
      <w:r w:rsidRPr="001B5985">
        <w:rPr>
          <w:rFonts w:ascii="Times New Roman" w:hAnsi="Times New Roman"/>
          <w:sz w:val="24"/>
        </w:rPr>
        <w:tab/>
      </w:r>
      <w:r w:rsidR="00360086" w:rsidRPr="001B5985">
        <w:rPr>
          <w:rFonts w:ascii="Times New Roman" w:hAnsi="Times New Roman"/>
          <w:sz w:val="24"/>
        </w:rPr>
        <w:t xml:space="preserve">The </w:t>
      </w:r>
      <w:r w:rsidRPr="001B5985">
        <w:rPr>
          <w:rFonts w:ascii="Times New Roman" w:hAnsi="Times New Roman"/>
          <w:sz w:val="24"/>
        </w:rPr>
        <w:t>play script, however, gave Mr Dobson a way of further challenging the boys’ perceptions of gender through asking them to write with a girl, Lucy, as the protagonist.  Here, once again, Mr Dobson interrupts the group discussions to challenge Spurs606 about writing from the point of view of a girl</w:t>
      </w:r>
      <w:proofErr w:type="gramStart"/>
      <w:r w:rsidR="00360086" w:rsidRPr="001B5985">
        <w:rPr>
          <w:rFonts w:ascii="Times New Roman" w:hAnsi="Times New Roman"/>
          <w:sz w:val="24"/>
        </w:rPr>
        <w:t>:</w:t>
      </w:r>
      <w:proofErr w:type="gramEnd"/>
      <w:r w:rsidR="00360086" w:rsidRPr="001B5985">
        <w:rPr>
          <w:rFonts w:ascii="Times New Roman" w:hAnsi="Times New Roman"/>
          <w:sz w:val="24"/>
        </w:rPr>
        <w:br/>
      </w:r>
      <w:r w:rsidR="00360086" w:rsidRPr="002D337C">
        <w:rPr>
          <w:rFonts w:ascii="Times New Roman" w:hAnsi="Times New Roman"/>
          <w:sz w:val="22"/>
          <w:lang w:val="en-GB"/>
        </w:rPr>
        <w:br/>
        <w:t xml:space="preserve">Spurs 606: It’s easier to write when you’re a boy </w:t>
      </w:r>
      <w:proofErr w:type="spellStart"/>
      <w:r w:rsidR="00360086" w:rsidRPr="002D337C">
        <w:rPr>
          <w:rFonts w:ascii="Times New Roman" w:hAnsi="Times New Roman"/>
          <w:sz w:val="22"/>
          <w:lang w:val="en-GB"/>
        </w:rPr>
        <w:t>cos</w:t>
      </w:r>
      <w:proofErr w:type="spellEnd"/>
      <w:r w:rsidR="00360086" w:rsidRPr="002D337C">
        <w:rPr>
          <w:rFonts w:ascii="Times New Roman" w:hAnsi="Times New Roman"/>
          <w:sz w:val="22"/>
          <w:lang w:val="en-GB"/>
        </w:rPr>
        <w:t xml:space="preserve"> you can think.</w:t>
      </w:r>
      <w:r w:rsidR="00360086" w:rsidRPr="002D337C">
        <w:rPr>
          <w:rFonts w:ascii="Times New Roman" w:hAnsi="Times New Roman"/>
          <w:sz w:val="22"/>
          <w:lang w:val="en-GB"/>
        </w:rPr>
        <w:br/>
        <w:t>Mr Dobson: Do you think girls think differently to boys?</w:t>
      </w:r>
      <w:r w:rsidR="00360086" w:rsidRPr="002D337C">
        <w:rPr>
          <w:rFonts w:ascii="Times New Roman" w:hAnsi="Times New Roman"/>
          <w:sz w:val="22"/>
          <w:lang w:val="en-GB"/>
        </w:rPr>
        <w:br/>
        <w:t>Spurs 606: Yeah.</w:t>
      </w:r>
      <w:r w:rsidR="00360086" w:rsidRPr="002D337C">
        <w:rPr>
          <w:rFonts w:ascii="Times New Roman" w:hAnsi="Times New Roman"/>
          <w:sz w:val="22"/>
          <w:lang w:val="en-GB"/>
        </w:rPr>
        <w:br/>
        <w:t>Mr Dobson: Really?</w:t>
      </w:r>
      <w:r w:rsidR="00360086" w:rsidRPr="002D337C">
        <w:rPr>
          <w:rFonts w:ascii="Times New Roman" w:hAnsi="Times New Roman"/>
          <w:sz w:val="22"/>
          <w:lang w:val="en-GB"/>
        </w:rPr>
        <w:br/>
        <w:t>Spurs 606: Sometimes.</w:t>
      </w:r>
      <w:r w:rsidR="00360086" w:rsidRPr="002D337C">
        <w:rPr>
          <w:rFonts w:ascii="Times New Roman" w:hAnsi="Times New Roman"/>
          <w:sz w:val="22"/>
          <w:lang w:val="en-GB"/>
        </w:rPr>
        <w:br/>
        <w:t>Mr Dobson: Can you give an example?</w:t>
      </w:r>
      <w:r w:rsidR="00360086" w:rsidRPr="002D337C">
        <w:rPr>
          <w:rFonts w:ascii="Times New Roman" w:hAnsi="Times New Roman"/>
          <w:sz w:val="22"/>
          <w:lang w:val="en-GB"/>
        </w:rPr>
        <w:br/>
        <w:t>Spurs 606: Like they always think about ballet and stuff and boys think about football.</w:t>
      </w:r>
      <w:r w:rsidR="00360086" w:rsidRPr="002D337C">
        <w:rPr>
          <w:rFonts w:ascii="Times New Roman" w:hAnsi="Times New Roman"/>
          <w:sz w:val="22"/>
          <w:lang w:val="en-GB"/>
        </w:rPr>
        <w:br/>
      </w:r>
    </w:p>
    <w:p w:rsidR="00360086" w:rsidRPr="001B5985" w:rsidRDefault="007778EF" w:rsidP="002D337C">
      <w:pPr>
        <w:tabs>
          <w:tab w:val="left" w:pos="0"/>
          <w:tab w:val="left" w:pos="567"/>
        </w:tabs>
        <w:spacing w:line="480" w:lineRule="auto"/>
        <w:rPr>
          <w:rFonts w:ascii="Times New Roman" w:hAnsi="Times New Roman"/>
          <w:i/>
          <w:sz w:val="24"/>
        </w:rPr>
      </w:pPr>
      <w:r w:rsidRPr="001B5985">
        <w:rPr>
          <w:rFonts w:ascii="Times New Roman" w:hAnsi="Times New Roman"/>
          <w:sz w:val="24"/>
        </w:rPr>
        <w:lastRenderedPageBreak/>
        <w:t xml:space="preserve">Once again, </w:t>
      </w:r>
      <w:r w:rsidR="00360086" w:rsidRPr="001B5985">
        <w:rPr>
          <w:rFonts w:ascii="Times New Roman" w:hAnsi="Times New Roman"/>
          <w:sz w:val="24"/>
        </w:rPr>
        <w:t>gender essentialism is palpable</w:t>
      </w:r>
      <w:r w:rsidRPr="001B5985">
        <w:rPr>
          <w:rFonts w:ascii="Times New Roman" w:hAnsi="Times New Roman"/>
          <w:sz w:val="24"/>
        </w:rPr>
        <w:t xml:space="preserve"> </w:t>
      </w:r>
      <w:r w:rsidR="00005035" w:rsidRPr="001B5985">
        <w:rPr>
          <w:rFonts w:ascii="Times New Roman" w:hAnsi="Times New Roman"/>
          <w:sz w:val="24"/>
        </w:rPr>
        <w:t xml:space="preserve">in form of “category maintenance work” (Davies, </w:t>
      </w:r>
      <w:r w:rsidR="004540BB" w:rsidRPr="001B5985">
        <w:rPr>
          <w:rFonts w:ascii="Times New Roman" w:hAnsi="Times New Roman"/>
          <w:sz w:val="24"/>
        </w:rPr>
        <w:t>op. cit.</w:t>
      </w:r>
      <w:r w:rsidR="00005035" w:rsidRPr="001B5985">
        <w:rPr>
          <w:rFonts w:ascii="Times New Roman" w:hAnsi="Times New Roman"/>
          <w:sz w:val="24"/>
        </w:rPr>
        <w:t xml:space="preserve">) and the </w:t>
      </w:r>
      <w:r w:rsidR="0018442E" w:rsidRPr="001B5985">
        <w:rPr>
          <w:rFonts w:ascii="Times New Roman" w:hAnsi="Times New Roman"/>
          <w:sz w:val="24"/>
        </w:rPr>
        <w:t>expulsion</w:t>
      </w:r>
      <w:r w:rsidR="00005035" w:rsidRPr="001B5985">
        <w:rPr>
          <w:rFonts w:ascii="Times New Roman" w:hAnsi="Times New Roman"/>
          <w:sz w:val="24"/>
        </w:rPr>
        <w:t xml:space="preserve"> of the feminine from the masculine.   In </w:t>
      </w:r>
      <w:r w:rsidRPr="001B5985">
        <w:rPr>
          <w:rFonts w:ascii="Times New Roman" w:hAnsi="Times New Roman"/>
          <w:sz w:val="24"/>
          <w:lang w:val="en-GB"/>
        </w:rPr>
        <w:t xml:space="preserve">line with research into boys (not) writing in the romance genre </w:t>
      </w:r>
      <w:r w:rsidR="00A32B4A" w:rsidRPr="001B5985">
        <w:rPr>
          <w:rFonts w:ascii="Times New Roman" w:hAnsi="Times New Roman"/>
          <w:sz w:val="24"/>
          <w:lang w:val="en-GB"/>
        </w:rPr>
        <w:t>(</w:t>
      </w:r>
      <w:proofErr w:type="spellStart"/>
      <w:r w:rsidR="0018442E" w:rsidRPr="001B5985">
        <w:rPr>
          <w:rFonts w:ascii="Times New Roman" w:hAnsi="Times New Roman"/>
          <w:sz w:val="24"/>
          <w:lang w:val="en-GB"/>
        </w:rPr>
        <w:t>Ivinson</w:t>
      </w:r>
      <w:proofErr w:type="spellEnd"/>
      <w:r w:rsidR="0018442E" w:rsidRPr="001B5985">
        <w:rPr>
          <w:rFonts w:ascii="Times New Roman" w:hAnsi="Times New Roman"/>
          <w:sz w:val="24"/>
          <w:lang w:val="en-GB"/>
        </w:rPr>
        <w:t xml:space="preserve"> and Murphy</w:t>
      </w:r>
      <w:r w:rsidR="00A32B4A" w:rsidRPr="001B5985">
        <w:rPr>
          <w:rFonts w:ascii="Times New Roman" w:hAnsi="Times New Roman"/>
          <w:sz w:val="24"/>
          <w:lang w:val="en-GB"/>
        </w:rPr>
        <w:t xml:space="preserve"> 200</w:t>
      </w:r>
      <w:r w:rsidR="00A9479B" w:rsidRPr="001B5985">
        <w:rPr>
          <w:rFonts w:ascii="Times New Roman" w:hAnsi="Times New Roman"/>
          <w:sz w:val="24"/>
          <w:lang w:val="en-GB"/>
        </w:rPr>
        <w:t>6</w:t>
      </w:r>
      <w:r w:rsidR="00A32B4A" w:rsidRPr="001B5985">
        <w:rPr>
          <w:rFonts w:ascii="Times New Roman" w:hAnsi="Times New Roman"/>
          <w:sz w:val="24"/>
          <w:lang w:val="en-GB"/>
        </w:rPr>
        <w:t>),</w:t>
      </w:r>
      <w:r w:rsidRPr="001B5985">
        <w:rPr>
          <w:rFonts w:ascii="Times New Roman" w:hAnsi="Times New Roman"/>
          <w:sz w:val="24"/>
          <w:lang w:val="en-GB"/>
        </w:rPr>
        <w:t xml:space="preserve"> </w:t>
      </w:r>
      <w:r w:rsidR="00005035" w:rsidRPr="001B5985">
        <w:rPr>
          <w:rFonts w:ascii="Times New Roman" w:hAnsi="Times New Roman"/>
          <w:sz w:val="24"/>
          <w:lang w:val="en-GB"/>
        </w:rPr>
        <w:t xml:space="preserve">Researcher’s initial analysis of the play scripts written by the boys from the two working groups focussed </w:t>
      </w:r>
      <w:r w:rsidR="0018442E" w:rsidRPr="001B5985">
        <w:rPr>
          <w:rFonts w:ascii="Times New Roman" w:hAnsi="Times New Roman"/>
          <w:sz w:val="24"/>
          <w:lang w:val="en-GB"/>
        </w:rPr>
        <w:t xml:space="preserve">on </w:t>
      </w:r>
      <w:r w:rsidR="00005035" w:rsidRPr="001B5985">
        <w:rPr>
          <w:rFonts w:ascii="Times New Roman" w:hAnsi="Times New Roman"/>
          <w:sz w:val="24"/>
          <w:lang w:val="en-GB"/>
        </w:rPr>
        <w:t xml:space="preserve">the way they actively censored emotions and promoted humour.  </w:t>
      </w:r>
      <w:r w:rsidR="001307DA">
        <w:rPr>
          <w:rFonts w:ascii="Times New Roman" w:hAnsi="Times New Roman"/>
          <w:sz w:val="24"/>
          <w:lang w:val="en-GB"/>
        </w:rPr>
        <w:t xml:space="preserve">Researcher </w:t>
      </w:r>
      <w:r w:rsidR="00005035" w:rsidRPr="001B5985">
        <w:rPr>
          <w:rFonts w:ascii="Times New Roman" w:hAnsi="Times New Roman"/>
          <w:sz w:val="24"/>
          <w:lang w:val="en-GB"/>
        </w:rPr>
        <w:t xml:space="preserve">felt that the boys had actively ignored the emotions of </w:t>
      </w:r>
      <w:r w:rsidR="001307DA">
        <w:rPr>
          <w:rFonts w:ascii="Times New Roman" w:hAnsi="Times New Roman"/>
          <w:sz w:val="24"/>
          <w:lang w:val="en-GB"/>
        </w:rPr>
        <w:t>the Writer’s</w:t>
      </w:r>
      <w:r w:rsidR="00005035" w:rsidRPr="001B5985">
        <w:rPr>
          <w:rFonts w:ascii="Times New Roman" w:hAnsi="Times New Roman"/>
          <w:sz w:val="24"/>
          <w:lang w:val="en-GB"/>
        </w:rPr>
        <w:t xml:space="preserve"> central character:</w:t>
      </w:r>
      <w:r w:rsidR="00360086" w:rsidRPr="001B5985">
        <w:rPr>
          <w:rFonts w:ascii="Times New Roman" w:hAnsi="Times New Roman"/>
          <w:sz w:val="24"/>
        </w:rPr>
        <w:t xml:space="preserve"> </w:t>
      </w:r>
    </w:p>
    <w:p w:rsidR="00750F19" w:rsidRPr="001B5985" w:rsidRDefault="002D337C" w:rsidP="002D337C">
      <w:pPr>
        <w:tabs>
          <w:tab w:val="left" w:pos="284"/>
        </w:tabs>
        <w:spacing w:line="480" w:lineRule="auto"/>
        <w:ind w:left="284"/>
        <w:rPr>
          <w:rFonts w:ascii="Times New Roman" w:hAnsi="Times New Roman"/>
          <w:sz w:val="24"/>
          <w:lang w:val="en-GB"/>
        </w:rPr>
      </w:pPr>
      <w:r w:rsidRPr="001B5985">
        <w:rPr>
          <w:rFonts w:ascii="Times New Roman" w:hAnsi="Times New Roman"/>
          <w:sz w:val="24"/>
        </w:rPr>
        <w:t>“</w:t>
      </w:r>
      <w:r w:rsidR="00360086" w:rsidRPr="001B5985">
        <w:rPr>
          <w:rFonts w:ascii="Times New Roman" w:hAnsi="Times New Roman"/>
          <w:sz w:val="24"/>
        </w:rPr>
        <w:t xml:space="preserve">The boys did not empathise with Lucy. They refused and in doing so they simplified their own experiences and denied their emotions. </w:t>
      </w:r>
      <w:proofErr w:type="gramStart"/>
      <w:r w:rsidR="00360086" w:rsidRPr="001B5985">
        <w:rPr>
          <w:rFonts w:ascii="Times New Roman" w:hAnsi="Times New Roman"/>
          <w:sz w:val="24"/>
        </w:rPr>
        <w:t>Repression and regression.</w:t>
      </w:r>
      <w:r w:rsidRPr="001B5985">
        <w:rPr>
          <w:rFonts w:ascii="Times New Roman" w:hAnsi="Times New Roman"/>
          <w:sz w:val="24"/>
        </w:rPr>
        <w:t>”</w:t>
      </w:r>
      <w:proofErr w:type="gramEnd"/>
    </w:p>
    <w:p w:rsidR="00750F19" w:rsidRPr="001B5985" w:rsidRDefault="00750F19" w:rsidP="002D337C">
      <w:pPr>
        <w:tabs>
          <w:tab w:val="left" w:pos="0"/>
        </w:tabs>
        <w:spacing w:line="480" w:lineRule="auto"/>
        <w:rPr>
          <w:rFonts w:ascii="Times New Roman" w:hAnsi="Times New Roman"/>
          <w:sz w:val="24"/>
          <w:lang w:val="en-GB"/>
        </w:rPr>
      </w:pPr>
      <w:r w:rsidRPr="001B5985">
        <w:rPr>
          <w:rFonts w:ascii="Times New Roman" w:hAnsi="Times New Roman"/>
          <w:sz w:val="24"/>
          <w:lang w:val="en-GB"/>
        </w:rPr>
        <w:tab/>
      </w:r>
      <w:r w:rsidR="003478B5">
        <w:rPr>
          <w:rFonts w:ascii="Times New Roman" w:hAnsi="Times New Roman"/>
          <w:sz w:val="24"/>
          <w:lang w:val="en-GB"/>
        </w:rPr>
        <w:t xml:space="preserve">However, </w:t>
      </w:r>
      <w:r w:rsidR="00A305A0">
        <w:rPr>
          <w:rFonts w:ascii="Times New Roman" w:hAnsi="Times New Roman"/>
          <w:sz w:val="24"/>
          <w:lang w:val="en-GB"/>
        </w:rPr>
        <w:t xml:space="preserve">in </w:t>
      </w:r>
      <w:r w:rsidR="00AD21C3">
        <w:rPr>
          <w:rFonts w:ascii="Times New Roman" w:hAnsi="Times New Roman"/>
          <w:sz w:val="24"/>
          <w:lang w:val="en-GB"/>
        </w:rPr>
        <w:t xml:space="preserve">a </w:t>
      </w:r>
      <w:r w:rsidR="00A305A0">
        <w:rPr>
          <w:rFonts w:ascii="Times New Roman" w:hAnsi="Times New Roman"/>
          <w:sz w:val="24"/>
          <w:lang w:val="en-GB"/>
        </w:rPr>
        <w:t xml:space="preserve">similar way to how </w:t>
      </w:r>
      <w:r w:rsidR="003478B5">
        <w:rPr>
          <w:rFonts w:ascii="Times New Roman" w:hAnsi="Times New Roman"/>
          <w:sz w:val="24"/>
          <w:lang w:val="en-GB"/>
        </w:rPr>
        <w:t xml:space="preserve">Researcher had erroneously presumed that strong framing would </w:t>
      </w:r>
      <w:r w:rsidR="00A305A0">
        <w:rPr>
          <w:rFonts w:ascii="Times New Roman" w:hAnsi="Times New Roman"/>
          <w:sz w:val="24"/>
          <w:lang w:val="en-GB"/>
        </w:rPr>
        <w:t xml:space="preserve">exclude the participation of Boys, </w:t>
      </w:r>
      <w:r w:rsidR="003478B5">
        <w:rPr>
          <w:rFonts w:ascii="Times New Roman" w:hAnsi="Times New Roman"/>
          <w:sz w:val="24"/>
          <w:lang w:val="en-GB"/>
        </w:rPr>
        <w:t>Researchers’ analys</w:t>
      </w:r>
      <w:r w:rsidR="00A305A0">
        <w:rPr>
          <w:rFonts w:ascii="Times New Roman" w:hAnsi="Times New Roman"/>
          <w:sz w:val="24"/>
          <w:lang w:val="en-GB"/>
        </w:rPr>
        <w:t>is here</w:t>
      </w:r>
      <w:r w:rsidR="00866061">
        <w:rPr>
          <w:rFonts w:ascii="Times New Roman" w:hAnsi="Times New Roman"/>
          <w:sz w:val="24"/>
          <w:lang w:val="en-GB"/>
        </w:rPr>
        <w:t xml:space="preserve"> was </w:t>
      </w:r>
      <w:proofErr w:type="spellStart"/>
      <w:r w:rsidR="00866061">
        <w:rPr>
          <w:rFonts w:ascii="Times New Roman" w:hAnsi="Times New Roman"/>
          <w:sz w:val="24"/>
          <w:lang w:val="en-GB"/>
        </w:rPr>
        <w:t>reductionistic</w:t>
      </w:r>
      <w:proofErr w:type="spellEnd"/>
      <w:r w:rsidR="00866061">
        <w:rPr>
          <w:rFonts w:ascii="Times New Roman" w:hAnsi="Times New Roman"/>
          <w:sz w:val="24"/>
          <w:lang w:val="en-GB"/>
        </w:rPr>
        <w:t xml:space="preserve"> in its view of the figured world of Friendship.  In this sense, my identity of Researcher mediated my view of the boys and their writings and created an overly simplistic version of </w:t>
      </w:r>
      <w:r w:rsidR="00AD21C3">
        <w:rPr>
          <w:rFonts w:ascii="Times New Roman" w:hAnsi="Times New Roman"/>
          <w:sz w:val="24"/>
          <w:lang w:val="en-GB"/>
        </w:rPr>
        <w:t>how they as Boys negotiated their friendships</w:t>
      </w:r>
      <w:r w:rsidR="00866061">
        <w:rPr>
          <w:rFonts w:ascii="Times New Roman" w:hAnsi="Times New Roman"/>
          <w:sz w:val="24"/>
          <w:lang w:val="en-GB"/>
        </w:rPr>
        <w:t xml:space="preserve">.  And only by acknowledging my participating identities in the classroom was I able to perceive this and see things differently. </w:t>
      </w:r>
      <w:r w:rsidRPr="001B5985">
        <w:rPr>
          <w:rFonts w:ascii="Times New Roman" w:hAnsi="Times New Roman"/>
          <w:sz w:val="24"/>
          <w:lang w:val="en-GB"/>
        </w:rPr>
        <w:t>Before I go to explain</w:t>
      </w:r>
      <w:r w:rsidR="00866061">
        <w:rPr>
          <w:rFonts w:ascii="Times New Roman" w:hAnsi="Times New Roman"/>
          <w:sz w:val="24"/>
          <w:lang w:val="en-GB"/>
        </w:rPr>
        <w:t xml:space="preserve"> what </w:t>
      </w:r>
      <w:r w:rsidR="00AD21C3">
        <w:rPr>
          <w:rFonts w:ascii="Times New Roman" w:hAnsi="Times New Roman"/>
          <w:sz w:val="24"/>
          <w:lang w:val="en-GB"/>
        </w:rPr>
        <w:t xml:space="preserve">I later perceived to be happening in their negotiating of the roles of Boys and Pupils in the </w:t>
      </w:r>
      <w:r w:rsidR="001307DA">
        <w:rPr>
          <w:rFonts w:ascii="Times New Roman" w:hAnsi="Times New Roman"/>
          <w:sz w:val="24"/>
          <w:lang w:val="en-GB"/>
        </w:rPr>
        <w:t>Year Six Literacy Classroom</w:t>
      </w:r>
      <w:r w:rsidRPr="001B5985">
        <w:rPr>
          <w:rFonts w:ascii="Times New Roman" w:hAnsi="Times New Roman"/>
          <w:sz w:val="24"/>
          <w:lang w:val="en-GB"/>
        </w:rPr>
        <w:t xml:space="preserve">, I need to explain why I was looking at creative writing and identity as well as how I was conceptualising identity within creative writing. </w:t>
      </w:r>
    </w:p>
    <w:p w:rsidR="00A32B4A" w:rsidRPr="001B5985" w:rsidRDefault="00A32B4A" w:rsidP="002D337C">
      <w:pPr>
        <w:pStyle w:val="SenseQuote"/>
        <w:tabs>
          <w:tab w:val="clear" w:pos="227"/>
          <w:tab w:val="clear" w:pos="454"/>
          <w:tab w:val="left" w:pos="0"/>
          <w:tab w:val="left" w:pos="567"/>
        </w:tabs>
        <w:spacing w:line="480" w:lineRule="auto"/>
        <w:ind w:left="0"/>
        <w:jc w:val="left"/>
        <w:rPr>
          <w:b/>
          <w:sz w:val="24"/>
        </w:rPr>
      </w:pPr>
    </w:p>
    <w:p w:rsidR="00E84902" w:rsidRPr="001B5985" w:rsidRDefault="00E84902" w:rsidP="002D337C">
      <w:pPr>
        <w:pStyle w:val="SenseQuote"/>
        <w:tabs>
          <w:tab w:val="clear" w:pos="227"/>
          <w:tab w:val="clear" w:pos="454"/>
          <w:tab w:val="left" w:pos="0"/>
          <w:tab w:val="left" w:pos="567"/>
        </w:tabs>
        <w:spacing w:line="480" w:lineRule="auto"/>
        <w:ind w:left="0"/>
        <w:jc w:val="left"/>
        <w:rPr>
          <w:b/>
          <w:sz w:val="24"/>
        </w:rPr>
      </w:pPr>
      <w:r w:rsidRPr="001B5985">
        <w:rPr>
          <w:b/>
          <w:sz w:val="24"/>
        </w:rPr>
        <w:t>Creative Writing and Identity</w:t>
      </w:r>
    </w:p>
    <w:p w:rsidR="00E84902" w:rsidRPr="001B5985" w:rsidRDefault="00E84902" w:rsidP="002D337C">
      <w:pPr>
        <w:pStyle w:val="SenseQuote"/>
        <w:tabs>
          <w:tab w:val="clear" w:pos="227"/>
          <w:tab w:val="clear" w:pos="454"/>
          <w:tab w:val="left" w:pos="0"/>
          <w:tab w:val="left" w:pos="567"/>
        </w:tabs>
        <w:spacing w:line="480" w:lineRule="auto"/>
        <w:ind w:left="0"/>
        <w:jc w:val="left"/>
        <w:rPr>
          <w:sz w:val="24"/>
        </w:rPr>
      </w:pPr>
      <w:r w:rsidRPr="001B5985">
        <w:rPr>
          <w:sz w:val="24"/>
        </w:rPr>
        <w:t>Whilst literary theory has a history of exploring the relation</w:t>
      </w:r>
      <w:r w:rsidR="0094572A" w:rsidRPr="001B5985">
        <w:rPr>
          <w:sz w:val="24"/>
        </w:rPr>
        <w:t>ship</w:t>
      </w:r>
      <w:r w:rsidRPr="001B5985">
        <w:rPr>
          <w:sz w:val="24"/>
        </w:rPr>
        <w:t xml:space="preserve"> between texts and authorial intent, creative writing in educational settings has to date eluded detailed analysis in terms of </w:t>
      </w:r>
      <w:r w:rsidR="006F65C3" w:rsidRPr="001B5985">
        <w:rPr>
          <w:sz w:val="24"/>
        </w:rPr>
        <w:t>offering a space in which author identities can undergo change</w:t>
      </w:r>
      <w:r w:rsidRPr="001B5985">
        <w:rPr>
          <w:sz w:val="24"/>
        </w:rPr>
        <w:t xml:space="preserve">. </w:t>
      </w:r>
      <w:r w:rsidRPr="001B5985">
        <w:rPr>
          <w:sz w:val="24"/>
        </w:rPr>
        <w:lastRenderedPageBreak/>
        <w:t xml:space="preserve">Taking a lead from discourse analysis, the texts which are for some reason deemed to be more appropriate for identity work are non-fiction texts, exemplified by </w:t>
      </w:r>
      <w:proofErr w:type="spellStart"/>
      <w:r w:rsidRPr="001B5985">
        <w:rPr>
          <w:sz w:val="24"/>
        </w:rPr>
        <w:t>Ivanic’s</w:t>
      </w:r>
      <w:proofErr w:type="spellEnd"/>
      <w:r w:rsidRPr="001B5985">
        <w:rPr>
          <w:sz w:val="24"/>
        </w:rPr>
        <w:t xml:space="preserve"> in-depth analysis of academic writing by mature students in Higher Education </w:t>
      </w:r>
      <w:r w:rsidR="00F84D3F" w:rsidRPr="001B5985">
        <w:rPr>
          <w:sz w:val="24"/>
        </w:rPr>
        <w:fldChar w:fldCharType="begin"/>
      </w:r>
      <w:r w:rsidRPr="001B5985">
        <w:rPr>
          <w:sz w:val="24"/>
        </w:rPr>
        <w:instrText xml:space="preserve"> ADDIN EN.CITE &lt;EndNote&gt;&lt;Cite&gt;&lt;Author&gt;Ivanic&lt;/Author&gt;&lt;Year&gt;1998&lt;/Year&gt;&lt;RecNum&gt;409&lt;/RecNum&gt;&lt;record&gt;&lt;rec-number&gt;409&lt;/rec-number&gt;&lt;foreign-keys&gt;&lt;key app="EN" db-id="ezwt55sd2e9wsdedstopfsfre0wzpw9fdeav"&gt;409&lt;/key&gt;&lt;/foreign-keys&gt;&lt;ref-type name="Book"&gt;6&lt;/ref-type&gt;&lt;contributors&gt;&lt;authors&gt;&lt;author&gt;Ivanic, Roz&lt;/author&gt;&lt;/authors&gt;&lt;/contributors&gt;&lt;titles&gt;&lt;title&gt;Writing and identity : the discoursal construction of identity in academic writing&lt;/title&gt;&lt;secondary-title&gt;Studies in written language and literacy, 0929-7324&lt;/secondary-title&gt;&lt;/titles&gt;&lt;pages&gt;xii, 373p.&lt;/pages&gt;&lt;number&gt;v. 5&lt;/number&gt;&lt;keywords&gt;&lt;keyword&gt;English language Rhetoric Study and teaching Psychological aspects.&lt;/keyword&gt;&lt;keyword&gt;English language Rhetoric Study and teaching Great Britain.&lt;/keyword&gt;&lt;keyword&gt;Academic writing Study and teaching Psychological aspects.&lt;/keyword&gt;&lt;keyword&gt;Discourse analysis Psychological aspects.&lt;/keyword&gt;&lt;keyword&gt;English language Discourse analysis.&lt;/keyword&gt;&lt;keyword&gt;English language Written English.&lt;/keyword&gt;&lt;keyword&gt;Identity (Psychology)&lt;/keyword&gt;&lt;/keywords&gt;&lt;dates&gt;&lt;year&gt;1998&lt;/year&gt;&lt;/dates&gt;&lt;pub-location&gt;Amsterdam&lt;/pub-location&gt;&lt;publisher&gt;John Benjamins&lt;/publisher&gt;&lt;isbn&gt;9027217971 (cased)&amp;#xD;902721798X (pbk)&amp;#xD;1556193238 (U.S. pbk)&amp;#xD;155619322X (U.S. cased)&lt;/isbn&gt;&lt;accession-num&gt;bld0079022&lt;/accession-num&gt;&lt;call-num&gt;808.04207 21&lt;/call-num&gt;&lt;urls&gt;&lt;/urls&gt;&lt;/record&gt;&lt;/Cite&gt;&lt;/EndNote&gt;</w:instrText>
      </w:r>
      <w:r w:rsidR="00F84D3F" w:rsidRPr="001B5985">
        <w:rPr>
          <w:sz w:val="24"/>
        </w:rPr>
        <w:fldChar w:fldCharType="separate"/>
      </w:r>
      <w:r w:rsidRPr="001B5985">
        <w:rPr>
          <w:sz w:val="24"/>
        </w:rPr>
        <w:t>(Ivanic 1998)</w:t>
      </w:r>
      <w:r w:rsidR="00F84D3F" w:rsidRPr="001B5985">
        <w:rPr>
          <w:sz w:val="24"/>
        </w:rPr>
        <w:fldChar w:fldCharType="end"/>
      </w:r>
      <w:r w:rsidRPr="001B5985">
        <w:rPr>
          <w:sz w:val="24"/>
        </w:rPr>
        <w:t xml:space="preserve">. In terms of creative writing, </w:t>
      </w:r>
      <w:proofErr w:type="spellStart"/>
      <w:r w:rsidRPr="001B5985">
        <w:rPr>
          <w:sz w:val="24"/>
        </w:rPr>
        <w:t>Kristeva’s</w:t>
      </w:r>
      <w:proofErr w:type="spellEnd"/>
      <w:r w:rsidRPr="001B5985">
        <w:rPr>
          <w:sz w:val="24"/>
        </w:rPr>
        <w:t xml:space="preserve"> notion of “</w:t>
      </w:r>
      <w:proofErr w:type="spellStart"/>
      <w:r w:rsidRPr="001B5985">
        <w:rPr>
          <w:sz w:val="24"/>
        </w:rPr>
        <w:t>intertext</w:t>
      </w:r>
      <w:proofErr w:type="spellEnd"/>
      <w:r w:rsidRPr="001B5985">
        <w:rPr>
          <w:sz w:val="24"/>
        </w:rPr>
        <w:t xml:space="preserve">” </w:t>
      </w:r>
      <w:r w:rsidR="00F84D3F" w:rsidRPr="001B5985">
        <w:rPr>
          <w:sz w:val="24"/>
        </w:rPr>
        <w:fldChar w:fldCharType="begin"/>
      </w:r>
      <w:r w:rsidRPr="001B5985">
        <w:rPr>
          <w:sz w:val="24"/>
        </w:rPr>
        <w:instrText xml:space="preserve"> ADDIN EN.CITE &lt;EndNote&gt;&lt;Cite&gt;&lt;Author&gt;Kristeva&lt;/Author&gt;&lt;Year&gt;1980&lt;/Year&gt;&lt;RecNum&gt;1296&lt;/RecNum&gt;&lt;record&gt;&lt;rec-number&gt;1296&lt;/rec-number&gt;&lt;foreign-keys&gt;&lt;key app="EN" db-id="ezwt55sd2e9wsdedstopfsfre0wzpw9fdeav"&gt;1296&lt;/key&gt;&lt;/foreign-keys&gt;&lt;ref-type name="Book"&gt;6&lt;/ref-type&gt;&lt;contributors&gt;&lt;authors&gt;&lt;author&gt;Kristeva, Julia&lt;/author&gt;&lt;author&gt;Roudiez, Leon S.&lt;/author&gt;&lt;/authors&gt;&lt;/contributors&gt;&lt;titles&gt;&lt;title&gt;Desire in language : a semiotic approach to literature and art&lt;/title&gt;&lt;alt-title&gt;Se\0304meio\0304tiche\0304 : recherches pour une se\0301manalyse. English&lt;/alt-title&gt;&lt;/titles&gt;&lt;pages&gt;xi,305p.&lt;/pages&gt;&lt;keywords&gt;&lt;keyword&gt;Semiotics and literature.&lt;/keyword&gt;&lt;keyword&gt;Literature Semiotic aspects&lt;/keyword&gt;&lt;/keywords&gt;&lt;dates&gt;&lt;year&gt;1980&lt;/year&gt;&lt;/dates&gt;&lt;pub-location&gt;Oxford&lt;/pub-location&gt;&lt;publisher&gt;Blackwell&lt;/publisher&gt;&lt;isbn&gt;0631125272 : ¹8.95&lt;/isbn&gt;&lt;accession-num&gt;B8024772&lt;/accession-num&gt;&lt;call-num&gt;PN98.S46&amp;#xD;801 18&amp;#xD;801 19&lt;/call-num&gt;&lt;urls&gt;&lt;/urls&gt;&lt;language&gt;Translation of: Se\0304meio\0304tiche\0304: recherches pour une se\0301manalyse.&lt;/language&gt;&lt;/record&gt;&lt;/Cite&gt;&lt;/EndNote&gt;</w:instrText>
      </w:r>
      <w:r w:rsidR="00F84D3F" w:rsidRPr="001B5985">
        <w:rPr>
          <w:sz w:val="24"/>
        </w:rPr>
        <w:fldChar w:fldCharType="separate"/>
      </w:r>
      <w:r w:rsidRPr="001B5985">
        <w:rPr>
          <w:sz w:val="24"/>
        </w:rPr>
        <w:t>(Kristeva and Roudiez 1980)</w:t>
      </w:r>
      <w:r w:rsidR="00F84D3F" w:rsidRPr="001B5985">
        <w:rPr>
          <w:sz w:val="24"/>
        </w:rPr>
        <w:fldChar w:fldCharType="end"/>
      </w:r>
      <w:r w:rsidRPr="001B5985">
        <w:rPr>
          <w:sz w:val="24"/>
        </w:rPr>
        <w:t xml:space="preserve"> has been used to look at the effect of reading upon writing </w:t>
      </w:r>
      <w:r w:rsidR="00F84D3F" w:rsidRPr="001B5985">
        <w:rPr>
          <w:sz w:val="24"/>
        </w:rPr>
        <w:fldChar w:fldCharType="begin"/>
      </w:r>
      <w:r w:rsidRPr="001B5985">
        <w:rPr>
          <w:sz w:val="24"/>
        </w:rPr>
        <w:instrText xml:space="preserve"> ADDIN EN.CITE &lt;EndNote&gt;&lt;Cite&gt;&lt;Author&gt;Lancia&lt;/Author&gt;&lt;Year&gt;1997&lt;/Year&gt;&lt;RecNum&gt;1291&lt;/RecNum&gt;&lt;record&gt;&lt;rec-number&gt;1291&lt;/rec-number&gt;&lt;foreign-keys&gt;&lt;key app="EN" db-id="ezwt55sd2e9wsdedstopfsfre0wzpw9fdeav"&gt;1291&lt;/key&gt;&lt;/foreign-keys&gt;&lt;ref-type name="Journal Article"&gt;17&lt;/ref-type&gt;&lt;contributors&gt;&lt;authors&gt;&lt;author&gt;Lancia, P.&lt;/author&gt;&lt;/authors&gt;&lt;/contributors&gt;&lt;titles&gt;&lt;title&gt;Literary borrowings: the effects of literature on children’s writing&lt;/title&gt;&lt;secondary-title&gt;The reading teacher&lt;/secondary-title&gt;&lt;/titles&gt;&lt;periodical&gt;&lt;full-title&gt;The reading teacher&lt;/full-title&gt;&lt;/periodical&gt;&lt;pages&gt;470-475&lt;/pages&gt;&lt;volume&gt;50&lt;/volume&gt;&lt;number&gt;6&lt;/number&gt;&lt;dates&gt;&lt;year&gt;1997&lt;/year&gt;&lt;/dates&gt;&lt;urls&gt;&lt;/urls&gt;&lt;/record&gt;&lt;/Cite&gt;&lt;Cite&gt;&lt;Author&gt;Pantaleo&lt;/Author&gt;&lt;Year&gt;2007&lt;/Year&gt;&lt;RecNum&gt;1299&lt;/RecNum&gt;&lt;record&gt;&lt;rec-number&gt;1299&lt;/rec-number&gt;&lt;foreign-keys&gt;&lt;key app="EN" db-id="ezwt55sd2e9wsdedstopfsfre0wzpw9fdeav"&gt;1299&lt;/key&gt;&lt;/foreign-keys&gt;&lt;ref-type name="Journal Article"&gt;17&lt;/ref-type&gt;&lt;contributors&gt;&lt;authors&gt;&lt;author&gt;Pantaleo, S&lt;/author&gt;&lt;/authors&gt;&lt;/contributors&gt;&lt;titles&gt;&lt;title&gt;Writing texts with radical change characteristics’ &lt;/title&gt;&lt;secondary-title&gt;Literacy&lt;/secondary-title&gt;&lt;/titles&gt;&lt;periodical&gt;&lt;full-title&gt;Literacy&lt;/full-title&gt;&lt;/periodical&gt;&lt;volume&gt;41&lt;/volume&gt;&lt;number&gt;1&lt;/number&gt;&lt;dates&gt;&lt;year&gt;2007&lt;/year&gt;&lt;pub-dates&gt;&lt;date&gt;April 2007&lt;/date&gt;&lt;/pub-dates&gt;&lt;/dates&gt;&lt;urls&gt;&lt;/urls&gt;&lt;/record&gt;&lt;/Cite&gt;&lt;/EndNote&gt;</w:instrText>
      </w:r>
      <w:r w:rsidR="00F84D3F" w:rsidRPr="001B5985">
        <w:rPr>
          <w:sz w:val="24"/>
        </w:rPr>
        <w:fldChar w:fldCharType="separate"/>
      </w:r>
      <w:r w:rsidRPr="001B5985">
        <w:rPr>
          <w:sz w:val="24"/>
        </w:rPr>
        <w:t>(Lancia 1997; Pantaleo 2007)</w:t>
      </w:r>
      <w:r w:rsidR="00F84D3F" w:rsidRPr="001B5985">
        <w:rPr>
          <w:sz w:val="24"/>
        </w:rPr>
        <w:fldChar w:fldCharType="end"/>
      </w:r>
      <w:r w:rsidRPr="001B5985">
        <w:rPr>
          <w:sz w:val="24"/>
        </w:rPr>
        <w:t>, but without conceptualising “</w:t>
      </w:r>
      <w:proofErr w:type="spellStart"/>
      <w:r w:rsidRPr="001B5985">
        <w:rPr>
          <w:sz w:val="24"/>
        </w:rPr>
        <w:t>intertext</w:t>
      </w:r>
      <w:proofErr w:type="spellEnd"/>
      <w:r w:rsidRPr="001B5985">
        <w:rPr>
          <w:sz w:val="24"/>
        </w:rPr>
        <w:t xml:space="preserve">” in terms of identity forming discourse. Spence has taken Tobin’s useful term “generous reading” </w:t>
      </w:r>
      <w:r w:rsidR="00F84D3F" w:rsidRPr="001B5985">
        <w:rPr>
          <w:sz w:val="24"/>
        </w:rPr>
        <w:fldChar w:fldCharType="begin"/>
      </w:r>
      <w:r w:rsidRPr="001B5985">
        <w:rPr>
          <w:sz w:val="24"/>
        </w:rPr>
        <w:instrText xml:space="preserve"> ADDIN EN.CITE &lt;EndNote&gt;&lt;Cite&gt;&lt;Author&gt;Tobin&lt;/Author&gt;&lt;Year&gt;2000&lt;/Year&gt;&lt;RecNum&gt;1293&lt;/RecNum&gt;&lt;record&gt;&lt;rec-number&gt;1293&lt;/rec-number&gt;&lt;foreign-keys&gt;&lt;key app="EN" db-id="ezwt55sd2e9wsdedstopfsfre0wzpw9fdeav"&gt;1293&lt;/key&gt;&lt;/foreign-keys&gt;&lt;ref-type name="Book"&gt;6&lt;/ref-type&gt;&lt;contributors&gt;&lt;authors&gt;&lt;author&gt;Tobin, Joseph Jay&lt;/author&gt;&lt;/authors&gt;&lt;/contributors&gt;&lt;titles&gt;&lt;title&gt;&amp;quot;Good guys don&amp;apos;t wear hats&amp;quot; : children&amp;apos;s talk about the media&lt;/title&gt;&lt;/titles&gt;&lt;pages&gt;x, 166 p.&lt;/pages&gt;&lt;keywords&gt;&lt;keyword&gt;Mass media and children.&lt;/keyword&gt;&lt;keyword&gt;Children Attitudes.&lt;/keyword&gt;&lt;keyword&gt;Children Language.&lt;/keyword&gt;&lt;/keywords&gt;&lt;dates&gt;&lt;year&gt;2000&lt;/year&gt;&lt;/dates&gt;&lt;pub-location&gt;New York, N.Y. ; [Great Britain]&lt;/pub-location&gt;&lt;publisher&gt;Teachers College Press&lt;/publisher&gt;&lt;isbn&gt;0807738867 (pbk.) : No price&amp;#xD;0807738875 (cased) : No price&lt;/isbn&gt;&lt;accession-num&gt;bA359059&lt;/accession-num&gt;&lt;call-num&gt;302.23083 21&lt;/call-num&gt;&lt;urls&gt;&lt;/urls&gt;&lt;/record&gt;&lt;/Cite&gt;&lt;/EndNote&gt;</w:instrText>
      </w:r>
      <w:r w:rsidR="00F84D3F" w:rsidRPr="001B5985">
        <w:rPr>
          <w:sz w:val="24"/>
        </w:rPr>
        <w:fldChar w:fldCharType="separate"/>
      </w:r>
      <w:r w:rsidRPr="001B5985">
        <w:rPr>
          <w:sz w:val="24"/>
        </w:rPr>
        <w:t>(Tobin 2000)</w:t>
      </w:r>
      <w:r w:rsidR="00F84D3F" w:rsidRPr="001B5985">
        <w:rPr>
          <w:sz w:val="24"/>
        </w:rPr>
        <w:fldChar w:fldCharType="end"/>
      </w:r>
      <w:r w:rsidRPr="001B5985">
        <w:rPr>
          <w:sz w:val="24"/>
        </w:rPr>
        <w:t xml:space="preserve"> - a framework for considering media-based non-fiction writing in terms of pupil identity - to make some overarching comments about gender, story content and structure </w:t>
      </w:r>
      <w:r w:rsidR="00F84D3F" w:rsidRPr="001B5985">
        <w:rPr>
          <w:sz w:val="24"/>
        </w:rPr>
        <w:fldChar w:fldCharType="begin"/>
      </w:r>
      <w:r w:rsidRPr="001B5985">
        <w:rPr>
          <w:sz w:val="24"/>
        </w:rPr>
        <w:instrText xml:space="preserve"> ADDIN EN.CITE &lt;EndNote&gt;&lt;Cite&gt;&lt;Author&gt;Spence&lt;/Author&gt;&lt;Year&gt;2008&lt;/Year&gt;&lt;RecNum&gt;1292&lt;/RecNum&gt;&lt;record&gt;&lt;rec-number&gt;1292&lt;/rec-number&gt;&lt;foreign-keys&gt;&lt;key app="EN" db-id="ezwt55sd2e9wsdedstopfsfre0wzpw9fdeav"&gt;1292&lt;/key&gt;&lt;/foreign-keys&gt;&lt;ref-type name="Journal Article"&gt;17&lt;/ref-type&gt;&lt;contributors&gt;&lt;authors&gt;&lt;author&gt;Spence, Lucy K.&lt;/author&gt;&lt;/authors&gt;&lt;/contributors&gt;&lt;titles&gt;&lt;title&gt;Generous reading: discovering dialogic voices in writing&lt;/title&gt;&lt;secondary-title&gt;English in Education&lt;/secondary-title&gt;&lt;/titles&gt;&lt;periodical&gt;&lt;full-title&gt;English in Education&lt;/full-title&gt;&lt;/periodical&gt;&lt;volume&gt;42&lt;/volume&gt;&lt;number&gt;3&lt;/number&gt;&lt;dates&gt;&lt;year&gt;2008&lt;/year&gt;&lt;/dates&gt;&lt;urls&gt;&lt;/urls&gt;&lt;/record&gt;&lt;/Cite&gt;&lt;/EndNote&gt;</w:instrText>
      </w:r>
      <w:r w:rsidR="00F84D3F" w:rsidRPr="001B5985">
        <w:rPr>
          <w:sz w:val="24"/>
        </w:rPr>
        <w:fldChar w:fldCharType="separate"/>
      </w:r>
      <w:r w:rsidRPr="001B5985">
        <w:rPr>
          <w:sz w:val="24"/>
        </w:rPr>
        <w:t>(Spence 2008)</w:t>
      </w:r>
      <w:r w:rsidR="00F84D3F" w:rsidRPr="001B5985">
        <w:rPr>
          <w:sz w:val="24"/>
        </w:rPr>
        <w:fldChar w:fldCharType="end"/>
      </w:r>
      <w:r w:rsidRPr="001B5985">
        <w:rPr>
          <w:sz w:val="24"/>
        </w:rPr>
        <w:t xml:space="preserve">. And Howell takes a structuralist approach to analysing Key Stage 3 pupils’ writing in terms of the extent to which they are able to transcend their own (presumably fixed) identities in the construction of a narrative point of view </w:t>
      </w:r>
      <w:r w:rsidR="00F84D3F" w:rsidRPr="001B5985">
        <w:rPr>
          <w:sz w:val="24"/>
        </w:rPr>
        <w:fldChar w:fldCharType="begin"/>
      </w:r>
      <w:r w:rsidRPr="001B5985">
        <w:rPr>
          <w:sz w:val="24"/>
        </w:rPr>
        <w:instrText xml:space="preserve"> ADDIN EN.CITE &lt;EndNote&gt;&lt;Cite&gt;&lt;Author&gt;Howell&lt;/Author&gt;&lt;Year&gt;2008&lt;/Year&gt;&lt;RecNum&gt;1561&lt;/RecNum&gt;&lt;record&gt;&lt;rec-number&gt;1561&lt;/rec-number&gt;&lt;foreign-keys&gt;&lt;key app="EN" db-id="ezwt55sd2e9wsdedstopfsfre0wzpw9fdeav"&gt;1561&lt;/key&gt;&lt;/foreign-keys&gt;&lt;ref-type name="Journal Article"&gt;17&lt;/ref-type&gt;&lt;contributors&gt;&lt;authors&gt;&lt;author&gt;Howell, Beth&lt;/author&gt;&lt;/authors&gt;&lt;/contributors&gt;&lt;titles&gt;&lt;title&gt;Literacy, subjectivity and the gender divide: &amp;apos;the freedom of writing implies the freedom of the citizen&amp;apos; (Satre, 1948)&lt;/title&gt;&lt;secondary-title&gt;Gender and Education&lt;/secondary-title&gt;&lt;/titles&gt;&lt;periodical&gt;&lt;full-title&gt;Gender and Education&lt;/full-title&gt;&lt;/periodical&gt;&lt;pages&gt;511-525&lt;/pages&gt;&lt;volume&gt;20&lt;/volume&gt;&lt;number&gt;5&lt;/number&gt;&lt;section&gt;511&lt;/section&gt;&lt;dates&gt;&lt;year&gt;2008&lt;/year&gt;&lt;/dates&gt;&lt;urls&gt;&lt;/urls&gt;&lt;/record&gt;&lt;/Cite&gt;&lt;/EndNote&gt;</w:instrText>
      </w:r>
      <w:r w:rsidR="00F84D3F" w:rsidRPr="001B5985">
        <w:rPr>
          <w:sz w:val="24"/>
        </w:rPr>
        <w:fldChar w:fldCharType="separate"/>
      </w:r>
      <w:r w:rsidRPr="001B5985">
        <w:rPr>
          <w:sz w:val="24"/>
        </w:rPr>
        <w:t>(Howell 2008)</w:t>
      </w:r>
      <w:r w:rsidR="00F84D3F" w:rsidRPr="001B5985">
        <w:rPr>
          <w:sz w:val="24"/>
        </w:rPr>
        <w:fldChar w:fldCharType="end"/>
      </w:r>
      <w:r w:rsidR="0094572A" w:rsidRPr="001B5985">
        <w:rPr>
          <w:sz w:val="24"/>
        </w:rPr>
        <w:t>.</w:t>
      </w:r>
      <w:r w:rsidR="0094572A" w:rsidRPr="001B5985">
        <w:rPr>
          <w:sz w:val="24"/>
        </w:rPr>
        <w:br/>
      </w:r>
      <w:r w:rsidR="002D337C" w:rsidRPr="001B5985">
        <w:rPr>
          <w:sz w:val="24"/>
        </w:rPr>
        <w:tab/>
      </w:r>
      <w:r w:rsidRPr="001B5985">
        <w:rPr>
          <w:sz w:val="24"/>
        </w:rPr>
        <w:t xml:space="preserve">The lack of research into the </w:t>
      </w:r>
      <w:r w:rsidR="006F65C3" w:rsidRPr="001B5985">
        <w:rPr>
          <w:sz w:val="24"/>
        </w:rPr>
        <w:t xml:space="preserve">ways in which creative writing can offer authorial agency </w:t>
      </w:r>
      <w:r w:rsidRPr="001B5985">
        <w:rPr>
          <w:sz w:val="24"/>
        </w:rPr>
        <w:t xml:space="preserve">is perhaps due to the problematic nature of the creative text. How do we view the literary text? </w:t>
      </w:r>
      <w:proofErr w:type="gramStart"/>
      <w:r w:rsidRPr="001B5985">
        <w:rPr>
          <w:sz w:val="24"/>
        </w:rPr>
        <w:t>As a product of the author’s experience?</w:t>
      </w:r>
      <w:proofErr w:type="gramEnd"/>
      <w:r w:rsidRPr="001B5985">
        <w:rPr>
          <w:sz w:val="24"/>
        </w:rPr>
        <w:t xml:space="preserve"> </w:t>
      </w:r>
      <w:proofErr w:type="gramStart"/>
      <w:r w:rsidRPr="001B5985">
        <w:rPr>
          <w:sz w:val="24"/>
        </w:rPr>
        <w:t>The creative imagination?</w:t>
      </w:r>
      <w:proofErr w:type="gramEnd"/>
      <w:r w:rsidRPr="001B5985">
        <w:rPr>
          <w:sz w:val="24"/>
        </w:rPr>
        <w:t xml:space="preserve"> </w:t>
      </w:r>
      <w:proofErr w:type="gramStart"/>
      <w:r w:rsidRPr="001B5985">
        <w:rPr>
          <w:sz w:val="24"/>
        </w:rPr>
        <w:t>Society?</w:t>
      </w:r>
      <w:proofErr w:type="gramEnd"/>
      <w:r w:rsidRPr="001B5985">
        <w:rPr>
          <w:sz w:val="24"/>
        </w:rPr>
        <w:t xml:space="preserve"> </w:t>
      </w:r>
      <w:proofErr w:type="gramStart"/>
      <w:r w:rsidRPr="001B5985">
        <w:rPr>
          <w:sz w:val="24"/>
        </w:rPr>
        <w:t>The reader?</w:t>
      </w:r>
      <w:proofErr w:type="gramEnd"/>
      <w:r w:rsidRPr="001B5985">
        <w:rPr>
          <w:sz w:val="24"/>
        </w:rPr>
        <w:t xml:space="preserve"> This debate has engaged artists and literary critics for much of the last century, with the po</w:t>
      </w:r>
      <w:r w:rsidR="006F65C3" w:rsidRPr="001B5985">
        <w:rPr>
          <w:sz w:val="24"/>
        </w:rPr>
        <w:t>et T.S. Eliot providing the great</w:t>
      </w:r>
      <w:r w:rsidRPr="001B5985">
        <w:rPr>
          <w:sz w:val="24"/>
        </w:rPr>
        <w:t xml:space="preserve">est challenge to the dominance of authorial intent. For Eliot, the “personality” of the artist is of no significance in the creation of art; rather, the successful artist must aim for “depersonalisation” through engagement with tradition and everything that has been written before </w:t>
      </w:r>
      <w:r w:rsidR="00F84D3F" w:rsidRPr="001B5985">
        <w:rPr>
          <w:sz w:val="24"/>
        </w:rPr>
        <w:fldChar w:fldCharType="begin"/>
      </w:r>
      <w:r w:rsidRPr="001B5985">
        <w:rPr>
          <w:sz w:val="24"/>
        </w:rPr>
        <w:instrText xml:space="preserve"> ADDIN EN.CITE &lt;EndNote&gt;&lt;Cite&gt;&lt;Author&gt;Eliot&lt;/Author&gt;&lt;Year&gt;1997&lt;/Year&gt;&lt;RecNum&gt;1300&lt;/RecNum&gt;&lt;record&gt;&lt;rec-number&gt;1300&lt;/rec-number&gt;&lt;foreign-keys&gt;&lt;key app="EN" db-id="ezwt55sd2e9wsdedstopfsfre0wzpw9fdeav"&gt;1300&lt;/key&gt;&lt;/foreign-keys&gt;&lt;ref-type name="Book"&gt;6&lt;/ref-type&gt;&lt;contributors&gt;&lt;authors&gt;&lt;author&gt;Eliot, T.S.&lt;/author&gt;&lt;/authors&gt;&lt;/contributors&gt;&lt;titles&gt;&lt;title&gt;The Sacred Wood: Essays on Poetry and Criticism&lt;/title&gt;&lt;/titles&gt;&lt;keywords&gt;&lt;keyword&gt;&amp;apos;depersonalisation&amp;apos;&lt;/keyword&gt;&lt;keyword&gt;importance of history&lt;/keyword&gt;&lt;keyword&gt;&amp;apos;no artist of any art has his complete meaning alone&amp;apos;&lt;/keyword&gt;&lt;/keywords&gt;&lt;dates&gt;&lt;year&gt;1997&lt;/year&gt;&lt;/dates&gt;&lt;pub-location&gt;London&lt;/pub-location&gt;&lt;publisher&gt;Faber and Faber&lt;/publisher&gt;&lt;urls&gt;&lt;related-urls&gt;&lt;url&gt;http://www.bartleby.com&lt;/url&gt;&lt;/related-urls&gt;&lt;/urls&gt;&lt;access-date&gt;9th July 2012&lt;/access-date&gt;&lt;/record&gt;&lt;/Cite&gt;&lt;/EndNote&gt;</w:instrText>
      </w:r>
      <w:r w:rsidR="00F84D3F" w:rsidRPr="001B5985">
        <w:rPr>
          <w:sz w:val="24"/>
        </w:rPr>
        <w:fldChar w:fldCharType="separate"/>
      </w:r>
      <w:r w:rsidR="00D51FE9">
        <w:rPr>
          <w:sz w:val="24"/>
        </w:rPr>
        <w:t>(Eliot 2011</w:t>
      </w:r>
      <w:r w:rsidRPr="001B5985">
        <w:rPr>
          <w:sz w:val="24"/>
        </w:rPr>
        <w:t>)</w:t>
      </w:r>
      <w:r w:rsidR="00F84D3F" w:rsidRPr="001B5985">
        <w:rPr>
          <w:sz w:val="24"/>
        </w:rPr>
        <w:fldChar w:fldCharType="end"/>
      </w:r>
      <w:r w:rsidRPr="001B5985">
        <w:rPr>
          <w:sz w:val="24"/>
        </w:rPr>
        <w:t xml:space="preserve">. Reader response theorists </w:t>
      </w:r>
      <w:r w:rsidR="00F84D3F" w:rsidRPr="001B5985">
        <w:rPr>
          <w:sz w:val="24"/>
        </w:rPr>
        <w:fldChar w:fldCharType="begin">
          <w:fldData xml:space="preserve">PEVuZE5vdGU+PENpdGU+PEF1dGhvcj5Jc2VyPC9BdXRob3I+PFllYXI+MTk5MjwvWWVhcj48UmVj
TnVtPjEyNzM8L1JlY051bT48cmVjb3JkPjxyZWMtbnVtYmVyPjEyNzM8L3JlYy1udW1iZXI+PGZv
cmVpZ24ta2V5cz48a2V5IGFwcD0iRU4iIGRiLWlkPSJlend0NTVzZDJlOXdzZGVkc3RvcGZzZnJl
MHd6cHc5ZmRlYXYiPjEyNzM8L2tleT48L2ZvcmVpZ24ta2V5cz48cmVmLXR5cGUgbmFtZT0iQm9v
ayBTZWN0aW9uIj41PC9yZWYtdHlwZT48Y29udHJpYnV0b3JzPjxhdXRob3JzPjxhdXRob3I+SXNl
ciwgV29sZmdhbmc8L2F1dGhvcj48L2F1dGhvcnM+PHNlY29uZGFyeS1hdXRob3JzPjxhdXRob3I+
UmljZSwgUGhpbGlwPC9hdXRob3I+PGF1dGhvcj5XYXVnaCwgUGF0cmljaWE8L2F1dGhvcj48L3Nl
Y29uZGFyeS1hdXRob3JzPjwvY29udHJpYnV0b3JzPjx0aXRsZXM+PHRpdGxlPlRoZSBSZWFkaW5n
IFByb2Nlc3M8L3RpdGxlPjxzZWNvbmRhcnktdGl0bGU+TW9kZXJuIGxpdGVyYXJ5IHRoZW9yeSAt
IGEgcmVhZGVyPC9zZWNvbmRhcnktdGl0bGU+PC90aXRsZXM+PGRhdGVzPjx5ZWFyPjE5OTI8L3ll
YXI+PC9kYXRlcz48cHViLWxvY2F0aW9uPkxvbmRvbjwvcHViLWxvY2F0aW9uPjxwdWJsaXNoZXI+
RWR3YXJkIEFybm9sZDwvcHVibGlzaGVyPjx1cmxzPjwvdXJscz48L3JlY29yZD48L0NpdGU+PENp
dGU+PEF1dGhvcj5KYXVzczwvQXV0aG9yPjxZZWFyPjE5OTI8L1llYXI+PFJlY051bT4xMjc0PC9S
ZWNOdW0+PHJlY29yZD48cmVjLW51bWJlcj4xMjc0PC9yZWMtbnVtYmVyPjxmb3JlaWduLWtleXM+
PGtleSBhcHA9IkVOIiBkYi1pZD0iZXp3dDU1c2QyZTl3c2RlZHN0b3Bmc2ZyZTB3enB3OWZkZWF2
Ij4xMjc0PC9rZXk+PC9mb3JlaWduLWtleXM+PHJlZi10eXBlIG5hbWU9IkJvb2sgU2VjdGlvbiI+
NTwvcmVmLXR5cGU+PGNvbnRyaWJ1dG9ycz48YXV0aG9ycz48YXV0aG9yPkphdXNzLCBILlIuPC9h
dXRob3I+PC9hdXRob3JzPjxzZWNvbmRhcnktYXV0aG9ycz48YXV0aG9yPlJpY2UsIFBoaWxpcDwv
YXV0aG9yPjxhdXRob3I+V2F1Z2gsIFBhdHJpY2lhPC9hdXRob3I+PC9zZWNvbmRhcnktYXV0aG9y
cz48L2NvbnRyaWJ1dG9ycz48dGl0bGVzPjx0aXRsZT5MaXRlcmFyeSBIaXN0b3J5IGFzIGEgY2hh
bGxlbmdlIHRvIGxpdGVyYXJ5IHRoZW9yeTwvdGl0bGU+PHNlY29uZGFyeS10aXRsZT5Nb2Rlcm4g
TGl0ZXJhcnkgVGhlb3J5IC0gYSByZWFkZXI8L3NlY29uZGFyeS10aXRsZT48L3RpdGxlcz48ZGF0
ZXM+PHllYXI+MTk5MjwveWVhcj48L2RhdGVzPjxwdWItbG9jYXRpb24+TG9uZG9uPC9wdWItbG9j
YXRpb24+PHB1Ymxpc2hlcj5FZHdhcmQgQXJub2xkPC9wdWJsaXNoZXI+PHVybHM+PC91cmxzPjwv
cmVjb3JkPjwvQ2l0ZT48Q2l0ZT48QXV0aG9yPkJhcnRoZXM8L0F1dGhvcj48WWVhcj4xOTkyPC9Z
ZWFyPjxSZWNOdW0+MTMwMzwvUmVjTnVtPjxyZWNvcmQ+PHJlYy1udW1iZXI+MTMwMzwvcmVjLW51
bWJlcj48Zm9yZWlnbi1rZXlzPjxrZXkgYXBwPSJFTiIgZGItaWQ9ImV6d3Q1NXNkMmU5d3NkZWRz
dG9wZnNmcmUwd3pwdzlmZGVhdiI+MTMwMzwva2V5PjwvZm9yZWlnbi1rZXlzPjxyZWYtdHlwZSBu
YW1lPSJCb29rIFNlY3Rpb24iPjU8L3JlZi10eXBlPjxjb250cmlidXRvcnM+PGF1dGhvcnM+PGF1
dGhvcj5CYXJ0aGVzLCBSb2xhbmQ8L2F1dGhvcj48L2F1dGhvcnM+PHNlY29uZGFyeS1hdXRob3Jz
PjxhdXRob3I+UmljZSwgUGhpbGlwPC9hdXRob3I+PGF1dGhvcj5XYXVnaCwgUGF0cmljaWE8L2F1
dGhvcj48L3NlY29uZGFyeS1hdXRob3JzPjwvY29udHJpYnV0b3JzPjx0aXRsZXM+PHRpdGxlPlRo
ZSBkZWF0aCBvZiB0aGUgYXV0aG9yPC90aXRsZT48c2Vjb25kYXJ5LXRpdGxlPk1vZGVybiBsaXRl
cmFyeSB0aGVvcnkgLSBhIHJlYWRlcjwvc2Vjb25kYXJ5LXRpdGxlPjwvdGl0bGVzPjxkYXRlcz48
eWVhcj4xOTkyPC95ZWFyPjwvZGF0ZXM+PHB1Yi1sb2NhdGlvbj5Mb25kb248L3B1Yi1sb2NhdGlv
bj48cHVibGlzaGVyPkVkd2FyZCBBcm5vbGQ8L3B1Ymxpc2hlcj48dXJscz48L3VybHM+PC9yZWNv
cmQ+PC9DaXRlPjwvRW5kTm90ZT4AAAAAAAAAAAAAAAAA
</w:fldData>
        </w:fldChar>
      </w:r>
      <w:r w:rsidRPr="001B5985">
        <w:rPr>
          <w:sz w:val="24"/>
        </w:rPr>
        <w:instrText xml:space="preserve"> ADDIN EN.CITE </w:instrText>
      </w:r>
      <w:r w:rsidR="00F84D3F" w:rsidRPr="001B5985">
        <w:rPr>
          <w:sz w:val="24"/>
        </w:rPr>
        <w:fldChar w:fldCharType="begin">
          <w:fldData xml:space="preserve">PEVuZE5vdGU+PENpdGU+PEF1dGhvcj5Jc2VyPC9BdXRob3I+PFllYXI+MTk5MjwvWWVhcj48UmVj
TnVtPjEyNzM8L1JlY051bT48cmVjb3JkPjxyZWMtbnVtYmVyPjEyNzM8L3JlYy1udW1iZXI+PGZv
cmVpZ24ta2V5cz48a2V5IGFwcD0iRU4iIGRiLWlkPSJlend0NTVzZDJlOXdzZGVkc3RvcGZzZnJl
MHd6cHc5ZmRlYXYiPjEyNzM8L2tleT48L2ZvcmVpZ24ta2V5cz48cmVmLXR5cGUgbmFtZT0iQm9v
ayBTZWN0aW9uIj41PC9yZWYtdHlwZT48Y29udHJpYnV0b3JzPjxhdXRob3JzPjxhdXRob3I+SXNl
ciwgV29sZmdhbmc8L2F1dGhvcj48L2F1dGhvcnM+PHNlY29uZGFyeS1hdXRob3JzPjxhdXRob3I+
UmljZSwgUGhpbGlwPC9hdXRob3I+PGF1dGhvcj5XYXVnaCwgUGF0cmljaWE8L2F1dGhvcj48L3Nl
Y29uZGFyeS1hdXRob3JzPjwvY29udHJpYnV0b3JzPjx0aXRsZXM+PHRpdGxlPlRoZSBSZWFkaW5n
IFByb2Nlc3M8L3RpdGxlPjxzZWNvbmRhcnktdGl0bGU+TW9kZXJuIGxpdGVyYXJ5IHRoZW9yeSAt
IGEgcmVhZGVyPC9zZWNvbmRhcnktdGl0bGU+PC90aXRsZXM+PGRhdGVzPjx5ZWFyPjE5OTI8L3ll
YXI+PC9kYXRlcz48cHViLWxvY2F0aW9uPkxvbmRvbjwvcHViLWxvY2F0aW9uPjxwdWJsaXNoZXI+
RWR3YXJkIEFybm9sZDwvcHVibGlzaGVyPjx1cmxzPjwvdXJscz48L3JlY29yZD48L0NpdGU+PENp
dGU+PEF1dGhvcj5KYXVzczwvQXV0aG9yPjxZZWFyPjE5OTI8L1llYXI+PFJlY051bT4xMjc0PC9S
ZWNOdW0+PHJlY29yZD48cmVjLW51bWJlcj4xMjc0PC9yZWMtbnVtYmVyPjxmb3JlaWduLWtleXM+
PGtleSBhcHA9IkVOIiBkYi1pZD0iZXp3dDU1c2QyZTl3c2RlZHN0b3Bmc2ZyZTB3enB3OWZkZWF2
Ij4xMjc0PC9rZXk+PC9mb3JlaWduLWtleXM+PHJlZi10eXBlIG5hbWU9IkJvb2sgU2VjdGlvbiI+
NTwvcmVmLXR5cGU+PGNvbnRyaWJ1dG9ycz48YXV0aG9ycz48YXV0aG9yPkphdXNzLCBILlIuPC9h
dXRob3I+PC9hdXRob3JzPjxzZWNvbmRhcnktYXV0aG9ycz48YXV0aG9yPlJpY2UsIFBoaWxpcDwv
YXV0aG9yPjxhdXRob3I+V2F1Z2gsIFBhdHJpY2lhPC9hdXRob3I+PC9zZWNvbmRhcnktYXV0aG9y
cz48L2NvbnRyaWJ1dG9ycz48dGl0bGVzPjx0aXRsZT5MaXRlcmFyeSBIaXN0b3J5IGFzIGEgY2hh
bGxlbmdlIHRvIGxpdGVyYXJ5IHRoZW9yeTwvdGl0bGU+PHNlY29uZGFyeS10aXRsZT5Nb2Rlcm4g
TGl0ZXJhcnkgVGhlb3J5IC0gYSByZWFkZXI8L3NlY29uZGFyeS10aXRsZT48L3RpdGxlcz48ZGF0
ZXM+PHllYXI+MTk5MjwveWVhcj48L2RhdGVzPjxwdWItbG9jYXRpb24+TG9uZG9uPC9wdWItbG9j
YXRpb24+PHB1Ymxpc2hlcj5FZHdhcmQgQXJub2xkPC9wdWJsaXNoZXI+PHVybHM+PC91cmxzPjwv
cmVjb3JkPjwvQ2l0ZT48Q2l0ZT48QXV0aG9yPkJhcnRoZXM8L0F1dGhvcj48WWVhcj4xOTkyPC9Z
ZWFyPjxSZWNOdW0+MTMwMzwvUmVjTnVtPjxyZWNvcmQ+PHJlYy1udW1iZXI+MTMwMzwvcmVjLW51
bWJlcj48Zm9yZWlnbi1rZXlzPjxrZXkgYXBwPSJFTiIgZGItaWQ9ImV6d3Q1NXNkMmU5d3NkZWRz
dG9wZnNmcmUwd3pwdzlmZGVhdiI+MTMwMzwva2V5PjwvZm9yZWlnbi1rZXlzPjxyZWYtdHlwZSBu
YW1lPSJCb29rIFNlY3Rpb24iPjU8L3JlZi10eXBlPjxjb250cmlidXRvcnM+PGF1dGhvcnM+PGF1
dGhvcj5CYXJ0aGVzLCBSb2xhbmQ8L2F1dGhvcj48L2F1dGhvcnM+PHNlY29uZGFyeS1hdXRob3Jz
PjxhdXRob3I+UmljZSwgUGhpbGlwPC9hdXRob3I+PGF1dGhvcj5XYXVnaCwgUGF0cmljaWE8L2F1
dGhvcj48L3NlY29uZGFyeS1hdXRob3JzPjwvY29udHJpYnV0b3JzPjx0aXRsZXM+PHRpdGxlPlRo
ZSBkZWF0aCBvZiB0aGUgYXV0aG9yPC90aXRsZT48c2Vjb25kYXJ5LXRpdGxlPk1vZGVybiBsaXRl
cmFyeSB0aGVvcnkgLSBhIHJlYWRlcjwvc2Vjb25kYXJ5LXRpdGxlPjwvdGl0bGVzPjxkYXRlcz48
eWVhcj4xOTkyPC95ZWFyPjwvZGF0ZXM+PHB1Yi1sb2NhdGlvbj5Mb25kb248L3B1Yi1sb2NhdGlv
bj48cHVibGlzaGVyPkVkd2FyZCBBcm5vbGQ8L3B1Ymxpc2hlcj48dXJscz48L3VybHM+PC9yZWNv
cmQ+PC9DaXRlPjwvRW5kTm90ZT4AAAAAAAAAAAAAADcA
</w:fldData>
        </w:fldChar>
      </w:r>
      <w:r w:rsidRPr="001B5985">
        <w:rPr>
          <w:sz w:val="24"/>
        </w:rPr>
        <w:instrText xml:space="preserve"> ADDIN EN.CITE.DATA </w:instrText>
      </w:r>
      <w:r w:rsidR="00F84D3F" w:rsidRPr="001B5985">
        <w:rPr>
          <w:sz w:val="24"/>
        </w:rPr>
      </w:r>
      <w:r w:rsidR="00F84D3F" w:rsidRPr="001B5985">
        <w:rPr>
          <w:sz w:val="24"/>
        </w:rPr>
        <w:fldChar w:fldCharType="end"/>
      </w:r>
      <w:r w:rsidR="00F84D3F" w:rsidRPr="001B5985">
        <w:rPr>
          <w:sz w:val="24"/>
        </w:rPr>
      </w:r>
      <w:r w:rsidR="00F84D3F" w:rsidRPr="001B5985">
        <w:rPr>
          <w:sz w:val="24"/>
        </w:rPr>
        <w:fldChar w:fldCharType="separate"/>
      </w:r>
      <w:r w:rsidRPr="001B5985">
        <w:rPr>
          <w:sz w:val="24"/>
        </w:rPr>
        <w:t>(Barthes 1992; Iser 1992; Jauss 1992)</w:t>
      </w:r>
      <w:r w:rsidR="00F84D3F" w:rsidRPr="001B5985">
        <w:rPr>
          <w:sz w:val="24"/>
        </w:rPr>
        <w:fldChar w:fldCharType="end"/>
      </w:r>
      <w:r w:rsidRPr="001B5985">
        <w:rPr>
          <w:sz w:val="24"/>
        </w:rPr>
        <w:t xml:space="preserve"> go further in denying the identity of the author through prioritising the role of the reader in the meaning making process.</w:t>
      </w:r>
      <w:r w:rsidRPr="001B5985">
        <w:rPr>
          <w:sz w:val="24"/>
        </w:rPr>
        <w:br/>
      </w:r>
      <w:r w:rsidRPr="001B5985">
        <w:rPr>
          <w:sz w:val="24"/>
        </w:rPr>
        <w:tab/>
        <w:t xml:space="preserve">In the face of such obstacles to thinking about creative writing in terms of the </w:t>
      </w:r>
      <w:r w:rsidRPr="001B5985">
        <w:rPr>
          <w:sz w:val="24"/>
        </w:rPr>
        <w:lastRenderedPageBreak/>
        <w:t xml:space="preserve">author’s identity, </w:t>
      </w:r>
      <w:proofErr w:type="spellStart"/>
      <w:r w:rsidRPr="001B5985">
        <w:rPr>
          <w:sz w:val="24"/>
        </w:rPr>
        <w:t>Bakhtin</w:t>
      </w:r>
      <w:proofErr w:type="spellEnd"/>
      <w:r w:rsidRPr="001B5985">
        <w:rPr>
          <w:sz w:val="24"/>
        </w:rPr>
        <w:t xml:space="preserve"> talks about the novel as stratified discourse - “</w:t>
      </w:r>
      <w:proofErr w:type="spellStart"/>
      <w:r w:rsidRPr="001B5985">
        <w:rPr>
          <w:sz w:val="24"/>
        </w:rPr>
        <w:t>heteroglossia</w:t>
      </w:r>
      <w:proofErr w:type="spellEnd"/>
      <w:r w:rsidRPr="001B5985">
        <w:rPr>
          <w:sz w:val="24"/>
        </w:rPr>
        <w:t xml:space="preserve">” </w:t>
      </w:r>
      <w:r w:rsidR="00F84D3F" w:rsidRPr="001B5985">
        <w:rPr>
          <w:sz w:val="24"/>
        </w:rPr>
        <w:fldChar w:fldCharType="begin"/>
      </w:r>
      <w:r w:rsidRPr="001B5985">
        <w:rPr>
          <w:sz w:val="24"/>
        </w:rPr>
        <w:instrText xml:space="preserve"> ADDIN EN.CITE &lt;EndNote&gt;&lt;Cite&gt;&lt;Author&gt;Bakhtin&lt;/Author&gt;&lt;Year&gt;2000&lt;/Year&gt;&lt;RecNum&gt;1336&lt;/RecNum&gt;&lt;record&gt;&lt;rec-number&gt;1336&lt;/rec-number&gt;&lt;foreign-keys&gt;&lt;key app="EN" db-id="ezwt55sd2e9wsdedstopfsfre0wzpw9fdeav"&gt;1336&lt;/key&gt;&lt;/foreign-keys&gt;&lt;ref-type name="Book Section"&gt;5&lt;/ref-type&gt;&lt;contributors&gt;&lt;authors&gt;&lt;author&gt;Bakhtin, M. M.&lt;/author&gt;&lt;/authors&gt;&lt;secondary-authors&gt;&lt;author&gt;Burke, Lucy&lt;/author&gt;&lt;author&gt;Crowley, Tony&lt;/author&gt;&lt;author&gt;Girvin, Alan&lt;/author&gt;&lt;/secondary-authors&gt;&lt;/contributors&gt;&lt;titles&gt;&lt;title&gt;Unitary Langauge&lt;/title&gt;&lt;secondary-title&gt;The Routledge language and cultural theory reader&lt;/secondary-title&gt;&lt;/titles&gt;&lt;dates&gt;&lt;year&gt;2000&lt;/year&gt;&lt;/dates&gt;&lt;pub-location&gt;London&lt;/pub-location&gt;&lt;publisher&gt;Routledge&lt;/publisher&gt;&lt;urls&gt;&lt;/urls&gt;&lt;/record&gt;&lt;/Cite&gt;&lt;/EndNote&gt;</w:instrText>
      </w:r>
      <w:r w:rsidR="00F84D3F" w:rsidRPr="001B5985">
        <w:rPr>
          <w:sz w:val="24"/>
        </w:rPr>
        <w:fldChar w:fldCharType="separate"/>
      </w:r>
      <w:r w:rsidRPr="001B5985">
        <w:rPr>
          <w:sz w:val="24"/>
        </w:rPr>
        <w:t>(</w:t>
      </w:r>
      <w:proofErr w:type="spellStart"/>
      <w:r w:rsidRPr="001B5985">
        <w:rPr>
          <w:sz w:val="24"/>
        </w:rPr>
        <w:t>Bakhtin</w:t>
      </w:r>
      <w:proofErr w:type="spellEnd"/>
      <w:r w:rsidRPr="001B5985">
        <w:rPr>
          <w:sz w:val="24"/>
        </w:rPr>
        <w:t xml:space="preserve"> 2000)</w:t>
      </w:r>
      <w:r w:rsidR="00F84D3F" w:rsidRPr="001B5985">
        <w:rPr>
          <w:sz w:val="24"/>
        </w:rPr>
        <w:fldChar w:fldCharType="end"/>
      </w:r>
      <w:r w:rsidRPr="001B5985">
        <w:rPr>
          <w:sz w:val="24"/>
        </w:rPr>
        <w:t xml:space="preserve"> - and in doing so offers a way of bridging literary theory and sociolinguistics. Crucially, he sees creative writing as belonging to </w:t>
      </w:r>
      <w:r w:rsidR="006F65C3" w:rsidRPr="001B5985">
        <w:rPr>
          <w:sz w:val="24"/>
        </w:rPr>
        <w:t>“</w:t>
      </w:r>
      <w:r w:rsidRPr="001B5985">
        <w:rPr>
          <w:sz w:val="24"/>
        </w:rPr>
        <w:t>secondary genres</w:t>
      </w:r>
      <w:r w:rsidR="006F65C3" w:rsidRPr="001B5985">
        <w:rPr>
          <w:sz w:val="24"/>
        </w:rPr>
        <w:t>”</w:t>
      </w:r>
      <w:r w:rsidRPr="001B5985">
        <w:rPr>
          <w:sz w:val="24"/>
        </w:rPr>
        <w:t xml:space="preserve"> which, by nature, are more permeable to an author’s “</w:t>
      </w:r>
      <w:r w:rsidR="00EE340C">
        <w:rPr>
          <w:sz w:val="24"/>
        </w:rPr>
        <w:t>individual expression” (</w:t>
      </w:r>
      <w:proofErr w:type="spellStart"/>
      <w:r w:rsidR="00EE340C">
        <w:rPr>
          <w:sz w:val="24"/>
        </w:rPr>
        <w:t>Bakhtin</w:t>
      </w:r>
      <w:proofErr w:type="spellEnd"/>
      <w:r w:rsidRPr="001B5985">
        <w:rPr>
          <w:sz w:val="24"/>
        </w:rPr>
        <w:t xml:space="preserve"> 1986, 62). From a </w:t>
      </w:r>
      <w:r w:rsidR="006F65C3" w:rsidRPr="001B5985">
        <w:rPr>
          <w:sz w:val="24"/>
        </w:rPr>
        <w:t>post-structuralist</w:t>
      </w:r>
      <w:r w:rsidRPr="001B5985">
        <w:rPr>
          <w:sz w:val="24"/>
        </w:rPr>
        <w:t xml:space="preserve"> position, I do not take “individual expression” to mean the expression of an essentialist self; rather I see creative writing as offering a space for </w:t>
      </w:r>
      <w:r w:rsidR="00005035" w:rsidRPr="001B5985">
        <w:rPr>
          <w:sz w:val="24"/>
        </w:rPr>
        <w:t>writers to frame the</w:t>
      </w:r>
      <w:r w:rsidR="00BE126C" w:rsidRPr="001B5985">
        <w:rPr>
          <w:sz w:val="24"/>
        </w:rPr>
        <w:t xml:space="preserve"> ways in which their identities can perform </w:t>
      </w:r>
      <w:r w:rsidR="00005035" w:rsidRPr="001B5985">
        <w:rPr>
          <w:sz w:val="24"/>
        </w:rPr>
        <w:t>in a range of social contexts which I shall call</w:t>
      </w:r>
      <w:r w:rsidR="00BE126C" w:rsidRPr="001B5985">
        <w:rPr>
          <w:sz w:val="24"/>
        </w:rPr>
        <w:t xml:space="preserve"> “</w:t>
      </w:r>
      <w:r w:rsidRPr="001B5985">
        <w:rPr>
          <w:sz w:val="24"/>
        </w:rPr>
        <w:t>figured worlds</w:t>
      </w:r>
      <w:r w:rsidR="00BE126C" w:rsidRPr="001B5985">
        <w:rPr>
          <w:sz w:val="24"/>
        </w:rPr>
        <w:t>”</w:t>
      </w:r>
      <w:r w:rsidR="00EE340C">
        <w:rPr>
          <w:sz w:val="24"/>
        </w:rPr>
        <w:t xml:space="preserve"> (Holland et al</w:t>
      </w:r>
      <w:r w:rsidR="00BE126C" w:rsidRPr="001B5985">
        <w:rPr>
          <w:sz w:val="24"/>
        </w:rPr>
        <w:t xml:space="preserve"> 1998)</w:t>
      </w:r>
      <w:r w:rsidRPr="001B5985">
        <w:rPr>
          <w:sz w:val="24"/>
        </w:rPr>
        <w:t>.</w:t>
      </w:r>
    </w:p>
    <w:p w:rsidR="002D337C" w:rsidRPr="001B5985" w:rsidRDefault="002D337C" w:rsidP="002D337C">
      <w:pPr>
        <w:pStyle w:val="SenseQuote"/>
        <w:tabs>
          <w:tab w:val="clear" w:pos="227"/>
          <w:tab w:val="clear" w:pos="454"/>
          <w:tab w:val="left" w:pos="0"/>
          <w:tab w:val="left" w:pos="567"/>
        </w:tabs>
        <w:spacing w:line="480" w:lineRule="auto"/>
        <w:ind w:left="0"/>
        <w:jc w:val="left"/>
        <w:rPr>
          <w:b/>
          <w:sz w:val="24"/>
        </w:rPr>
      </w:pPr>
    </w:p>
    <w:p w:rsidR="00E84902" w:rsidRPr="001B5985" w:rsidRDefault="00E84902" w:rsidP="002D337C">
      <w:pPr>
        <w:pStyle w:val="SenseQuote"/>
        <w:tabs>
          <w:tab w:val="clear" w:pos="227"/>
          <w:tab w:val="clear" w:pos="454"/>
          <w:tab w:val="left" w:pos="0"/>
          <w:tab w:val="left" w:pos="567"/>
        </w:tabs>
        <w:spacing w:line="480" w:lineRule="auto"/>
        <w:ind w:left="0"/>
        <w:jc w:val="left"/>
        <w:rPr>
          <w:b/>
          <w:sz w:val="24"/>
        </w:rPr>
      </w:pPr>
      <w:r w:rsidRPr="001B5985">
        <w:rPr>
          <w:b/>
          <w:sz w:val="24"/>
        </w:rPr>
        <w:t>Figured Worlds</w:t>
      </w:r>
      <w:r w:rsidR="009B1CC8" w:rsidRPr="001B5985">
        <w:rPr>
          <w:b/>
          <w:sz w:val="24"/>
        </w:rPr>
        <w:t xml:space="preserve"> and Hegemonic Masculinity</w:t>
      </w:r>
    </w:p>
    <w:p w:rsidR="00E84902" w:rsidRPr="001B5985" w:rsidRDefault="00E84902" w:rsidP="002D337C">
      <w:pPr>
        <w:pStyle w:val="SenseQuote"/>
        <w:tabs>
          <w:tab w:val="clear" w:pos="227"/>
          <w:tab w:val="clear" w:pos="454"/>
          <w:tab w:val="left" w:pos="0"/>
          <w:tab w:val="left" w:pos="567"/>
        </w:tabs>
        <w:spacing w:line="480" w:lineRule="auto"/>
        <w:ind w:left="0"/>
        <w:jc w:val="left"/>
        <w:rPr>
          <w:sz w:val="24"/>
        </w:rPr>
      </w:pPr>
      <w:r w:rsidRPr="001B5985">
        <w:rPr>
          <w:sz w:val="24"/>
        </w:rPr>
        <w:t xml:space="preserve">In line with </w:t>
      </w:r>
      <w:proofErr w:type="spellStart"/>
      <w:r w:rsidRPr="001B5985">
        <w:rPr>
          <w:sz w:val="24"/>
        </w:rPr>
        <w:t>Bakhtin</w:t>
      </w:r>
      <w:proofErr w:type="spellEnd"/>
      <w:r w:rsidRPr="001B5985">
        <w:rPr>
          <w:sz w:val="24"/>
        </w:rPr>
        <w:t xml:space="preserve">, I view pieces of creative writing as discourses which, from a </w:t>
      </w:r>
      <w:r w:rsidR="006F65C3" w:rsidRPr="001B5985">
        <w:rPr>
          <w:sz w:val="24"/>
        </w:rPr>
        <w:t>post-structuralist</w:t>
      </w:r>
      <w:r w:rsidRPr="001B5985">
        <w:rPr>
          <w:sz w:val="24"/>
        </w:rPr>
        <w:t xml:space="preserve"> perspective, function through “</w:t>
      </w:r>
      <w:proofErr w:type="spellStart"/>
      <w:r w:rsidRPr="001B5985">
        <w:rPr>
          <w:sz w:val="24"/>
        </w:rPr>
        <w:t>différance</w:t>
      </w:r>
      <w:proofErr w:type="spellEnd"/>
      <w:r w:rsidRPr="001B5985">
        <w:rPr>
          <w:sz w:val="24"/>
        </w:rPr>
        <w:t xml:space="preserve">” </w:t>
      </w:r>
      <w:r w:rsidR="00F84D3F" w:rsidRPr="001B5985">
        <w:rPr>
          <w:sz w:val="24"/>
        </w:rPr>
        <w:fldChar w:fldCharType="begin"/>
      </w:r>
      <w:r w:rsidRPr="001B5985">
        <w:rPr>
          <w:sz w:val="24"/>
        </w:rPr>
        <w:instrText xml:space="preserve"> ADDIN EN.CITE &lt;EndNote&gt;&lt;Cite&gt;&lt;Author&gt;Derrida&lt;/Author&gt;&lt;Year&gt;2001&lt;/Year&gt;&lt;RecNum&gt;1222&lt;/RecNum&gt;&lt;record&gt;&lt;rec-number&gt;1222&lt;/rec-number&gt;&lt;foreign-keys&gt;&lt;key app="EN" db-id="ezwt55sd2e9wsdedstopfsfre0wzpw9fdeav"&gt;1222&lt;/key&gt;&lt;/foreign-keys&gt;&lt;ref-type name="Book"&gt;6&lt;/ref-type&gt;&lt;contributors&gt;&lt;authors&gt;&lt;author&gt;Derrida, Jacques&lt;/author&gt;&lt;author&gt;Bass, Alan&lt;/author&gt;&lt;/authors&gt;&lt;/contributors&gt;&lt;titles&gt;&lt;title&gt;Writing and difference&lt;/title&gt;&lt;alt-title&gt;L&amp;apos;e\0301criture et la diffe\0301rence. English&lt;/alt-title&gt;&lt;/titles&gt;&lt;pages&gt;472p.&lt;/pages&gt;&lt;keywords&gt;&lt;keyword&gt;Philosophy, French.&lt;/keyword&gt;&lt;keyword&gt;Metaphysics.&lt;/keyword&gt;&lt;keyword&gt;Language and languages Philosophy.&lt;/keyword&gt;&lt;keyword&gt;Criticism (Philosophy)&lt;/keyword&gt;&lt;/keywords&gt;&lt;dates&gt;&lt;year&gt;2001&lt;/year&gt;&lt;/dates&gt;&lt;pub-location&gt;London&lt;/pub-location&gt;&lt;publisher&gt;Routledge&lt;/publisher&gt;&lt;isbn&gt;0415255376 : ¹30.00&amp;#xD;0415253837 (pbk.) : ¹9.99&lt;/isbn&gt;&lt;accession-num&gt;bA1Y4121&lt;/accession-num&gt;&lt;call-num&gt;194 21&lt;/call-num&gt;&lt;urls&gt;&lt;/urls&gt;&lt;language&gt;Translation of L&amp;apos;e\0301criture et la diffe\0301rence.&lt;/language&gt;&lt;/record&gt;&lt;/Cite&gt;&lt;/EndNote&gt;</w:instrText>
      </w:r>
      <w:r w:rsidR="00F84D3F" w:rsidRPr="001B5985">
        <w:rPr>
          <w:sz w:val="24"/>
        </w:rPr>
        <w:fldChar w:fldCharType="separate"/>
      </w:r>
      <w:r w:rsidRPr="001B5985">
        <w:rPr>
          <w:sz w:val="24"/>
        </w:rPr>
        <w:t>(Derrida and Bass 2001)</w:t>
      </w:r>
      <w:r w:rsidR="00F84D3F" w:rsidRPr="001B5985">
        <w:rPr>
          <w:sz w:val="24"/>
        </w:rPr>
        <w:fldChar w:fldCharType="end"/>
      </w:r>
      <w:r w:rsidRPr="001B5985">
        <w:rPr>
          <w:sz w:val="24"/>
        </w:rPr>
        <w:t xml:space="preserve">. Discourse can be seen to serve three functions: saying (informing), doing (action) and being (identity) </w:t>
      </w:r>
      <w:r w:rsidR="00F84D3F" w:rsidRPr="001B5985">
        <w:rPr>
          <w:sz w:val="24"/>
        </w:rPr>
        <w:fldChar w:fldCharType="begin"/>
      </w:r>
      <w:r w:rsidRPr="001B5985">
        <w:rPr>
          <w:sz w:val="24"/>
        </w:rPr>
        <w:instrText xml:space="preserve"> ADDIN EN.CITE &lt;EndNote&gt;&lt;Cite&gt;&lt;Author&gt;Gee&lt;/Author&gt;&lt;Year&gt;2011&lt;/Year&gt;&lt;RecNum&gt;1588&lt;/RecNum&gt;&lt;record&gt;&lt;rec-number&gt;1588&lt;/rec-number&gt;&lt;foreign-keys&gt;&lt;key app="EN" db-id="ezwt55sd2e9wsdedstopfsfre0wzpw9fdeav"&gt;1588&lt;/key&gt;&lt;/foreign-keys&gt;&lt;ref-type name="Book"&gt;6&lt;/ref-type&gt;&lt;contributors&gt;&lt;authors&gt;&lt;author&gt;Gee, James Paul&lt;/author&gt;&lt;/authors&gt;&lt;/contributors&gt;&lt;titles&gt;&lt;title&gt;An Introduction to Discourse Analysis - Theory and Method&lt;/title&gt;&lt;/titles&gt;&lt;edition&gt;Third&lt;/edition&gt;&lt;dates&gt;&lt;year&gt;2011&lt;/year&gt;&lt;/dates&gt;&lt;pub-location&gt;London&lt;/pub-location&gt;&lt;publisher&gt;Routledge&lt;/publisher&gt;&lt;urls&gt;&lt;/urls&gt;&lt;/record&gt;&lt;/Cite&gt;&lt;/EndNote&gt;</w:instrText>
      </w:r>
      <w:r w:rsidR="00F84D3F" w:rsidRPr="001B5985">
        <w:rPr>
          <w:sz w:val="24"/>
        </w:rPr>
        <w:fldChar w:fldCharType="separate"/>
      </w:r>
      <w:r w:rsidRPr="001B5985">
        <w:rPr>
          <w:sz w:val="24"/>
        </w:rPr>
        <w:t>(Gee 2011)</w:t>
      </w:r>
      <w:r w:rsidR="00F84D3F" w:rsidRPr="001B5985">
        <w:rPr>
          <w:sz w:val="24"/>
        </w:rPr>
        <w:fldChar w:fldCharType="end"/>
      </w:r>
      <w:r w:rsidRPr="001B5985">
        <w:rPr>
          <w:sz w:val="24"/>
        </w:rPr>
        <w:t>. Participation in discourses (and we all have to participate to a certain extent; even non-participation is sending out messages of sorts which will impel response) is, therefore, an i</w:t>
      </w:r>
      <w:r w:rsidR="00BE126C" w:rsidRPr="001B5985">
        <w:rPr>
          <w:sz w:val="24"/>
        </w:rPr>
        <w:t xml:space="preserve">ndicator of identity which </w:t>
      </w:r>
      <w:r w:rsidRPr="001B5985">
        <w:rPr>
          <w:sz w:val="24"/>
        </w:rPr>
        <w:t>contributes to both the nature of discourses and identities:</w:t>
      </w:r>
    </w:p>
    <w:p w:rsidR="00E84902" w:rsidRPr="002D337C" w:rsidRDefault="00E84902" w:rsidP="002D337C">
      <w:pPr>
        <w:pStyle w:val="SenseQuote"/>
        <w:tabs>
          <w:tab w:val="clear" w:pos="227"/>
          <w:tab w:val="clear" w:pos="454"/>
          <w:tab w:val="left" w:pos="284"/>
          <w:tab w:val="left" w:pos="567"/>
        </w:tabs>
        <w:spacing w:line="480" w:lineRule="auto"/>
        <w:ind w:left="284"/>
        <w:jc w:val="left"/>
        <w:rPr>
          <w:sz w:val="22"/>
        </w:rPr>
      </w:pPr>
      <w:r w:rsidRPr="002D337C">
        <w:rPr>
          <w:sz w:val="22"/>
        </w:rPr>
        <w:t>“the point is the performance, negotiation, and recognition work that goes into creating, sustaining, and transforming [discourses] and the role of language (always with othe</w:t>
      </w:r>
      <w:r w:rsidR="00EE340C">
        <w:rPr>
          <w:sz w:val="22"/>
        </w:rPr>
        <w:t>r things) in this process” (Gee</w:t>
      </w:r>
      <w:r w:rsidRPr="002D337C">
        <w:rPr>
          <w:sz w:val="22"/>
        </w:rPr>
        <w:t xml:space="preserve"> 2011, 37).</w:t>
      </w:r>
    </w:p>
    <w:p w:rsidR="00E84902" w:rsidRPr="001B5985" w:rsidRDefault="00E84902" w:rsidP="002D337C">
      <w:pPr>
        <w:pStyle w:val="SenseQuote"/>
        <w:tabs>
          <w:tab w:val="clear" w:pos="227"/>
          <w:tab w:val="clear" w:pos="454"/>
          <w:tab w:val="left" w:pos="0"/>
          <w:tab w:val="left" w:pos="567"/>
        </w:tabs>
        <w:spacing w:line="480" w:lineRule="auto"/>
        <w:ind w:left="0"/>
        <w:jc w:val="left"/>
        <w:rPr>
          <w:sz w:val="24"/>
        </w:rPr>
      </w:pPr>
      <w:r w:rsidRPr="001B5985">
        <w:rPr>
          <w:sz w:val="24"/>
        </w:rPr>
        <w:t xml:space="preserve">Gee also adopts Holland et </w:t>
      </w:r>
      <w:proofErr w:type="spellStart"/>
      <w:r w:rsidRPr="001B5985">
        <w:rPr>
          <w:sz w:val="24"/>
        </w:rPr>
        <w:t>al’s</w:t>
      </w:r>
      <w:proofErr w:type="spellEnd"/>
      <w:r w:rsidRPr="001B5985">
        <w:rPr>
          <w:sz w:val="24"/>
        </w:rPr>
        <w:t xml:space="preserve"> term of “figured worlds” to illustrate how individuals develop identities through their cultural practice. In “figured worlds”, experience in specific cultural practices </w:t>
      </w:r>
      <w:r w:rsidR="00BE126C" w:rsidRPr="001B5985">
        <w:rPr>
          <w:sz w:val="24"/>
        </w:rPr>
        <w:t xml:space="preserve">and contexts </w:t>
      </w:r>
      <w:r w:rsidRPr="001B5985">
        <w:rPr>
          <w:sz w:val="24"/>
        </w:rPr>
        <w:t xml:space="preserve">is </w:t>
      </w:r>
      <w:proofErr w:type="spellStart"/>
      <w:r w:rsidRPr="001B5985">
        <w:rPr>
          <w:sz w:val="24"/>
        </w:rPr>
        <w:t>narrativised</w:t>
      </w:r>
      <w:proofErr w:type="spellEnd"/>
      <w:r w:rsidRPr="001B5985">
        <w:rPr>
          <w:sz w:val="24"/>
        </w:rPr>
        <w:t xml:space="preserve"> with lives </w:t>
      </w:r>
      <w:r w:rsidRPr="001B5985">
        <w:rPr>
          <w:sz w:val="24"/>
        </w:rPr>
        <w:lastRenderedPageBreak/>
        <w:t xml:space="preserve">following particular trajectories and characters fitting into certain roles </w:t>
      </w:r>
      <w:r w:rsidR="00F84D3F" w:rsidRPr="001B5985">
        <w:rPr>
          <w:sz w:val="24"/>
        </w:rPr>
        <w:fldChar w:fldCharType="begin"/>
      </w:r>
      <w:r w:rsidRPr="001B5985">
        <w:rPr>
          <w:sz w:val="24"/>
        </w:rPr>
        <w:instrText xml:space="preserve"> ADDIN EN.CITE &lt;EndNote&gt;&lt;Cite&gt;&lt;Author&gt;Holland&lt;/Author&gt;&lt;Year&gt;1998&lt;/Year&gt;&lt;RecNum&gt;1563&lt;/RecNum&gt;&lt;record&gt;&lt;rec-number&gt;1563&lt;/rec-number&gt;&lt;foreign-keys&gt;&lt;key app="EN" db-id="ezwt55sd2e9wsdedstopfsfre0wzpw9fdeav"&gt;1563&lt;/key&gt;&lt;/foreign-keys&gt;&lt;ref-type name="Book"&gt;6&lt;/ref-type&gt;&lt;contributors&gt;&lt;authors&gt;&lt;author&gt;Holland, Dorothy&lt;/author&gt;&lt;author&gt;Lachicotte, William&lt;/author&gt;&lt;author&gt;Skinner, Debra&lt;/author&gt;&lt;author&gt;Cain, Carole&lt;/author&gt;&lt;/authors&gt;&lt;/contributors&gt;&lt;titles&gt;&lt;title&gt;Identity and Agency in Cultural Worlds&lt;/title&gt;&lt;/titles&gt;&lt;dates&gt;&lt;year&gt;1998&lt;/year&gt;&lt;/dates&gt;&lt;pub-location&gt;London&lt;/pub-location&gt;&lt;publisher&gt;Harvard University Press&lt;/publisher&gt;&lt;urls&gt;&lt;/urls&gt;&lt;/record&gt;&lt;/Cite&gt;&lt;/EndNote&gt;</w:instrText>
      </w:r>
      <w:r w:rsidR="00F84D3F" w:rsidRPr="001B5985">
        <w:rPr>
          <w:sz w:val="24"/>
        </w:rPr>
        <w:fldChar w:fldCharType="separate"/>
      </w:r>
      <w:r w:rsidRPr="001B5985">
        <w:rPr>
          <w:sz w:val="24"/>
        </w:rPr>
        <w:t>(Holland, Lachicotte et al. 1998)</w:t>
      </w:r>
      <w:r w:rsidR="00F84D3F" w:rsidRPr="001B5985">
        <w:rPr>
          <w:sz w:val="24"/>
        </w:rPr>
        <w:fldChar w:fldCharType="end"/>
      </w:r>
      <w:r w:rsidRPr="001B5985">
        <w:rPr>
          <w:sz w:val="24"/>
        </w:rPr>
        <w:t>. Participation, then, in figured worlds provides “the loci in which people fashion senses of self – that is develop identities” (</w:t>
      </w:r>
      <w:proofErr w:type="gramStart"/>
      <w:r w:rsidR="004540BB" w:rsidRPr="001B5985">
        <w:rPr>
          <w:sz w:val="24"/>
        </w:rPr>
        <w:t>ibid.</w:t>
      </w:r>
      <w:r w:rsidR="00EE340C">
        <w:rPr>
          <w:sz w:val="24"/>
        </w:rPr>
        <w:t>,</w:t>
      </w:r>
      <w:proofErr w:type="gramEnd"/>
      <w:r w:rsidR="00EE340C">
        <w:rPr>
          <w:sz w:val="24"/>
        </w:rPr>
        <w:t xml:space="preserve"> </w:t>
      </w:r>
      <w:r w:rsidRPr="001B5985">
        <w:rPr>
          <w:sz w:val="24"/>
        </w:rPr>
        <w:t xml:space="preserve">72). </w:t>
      </w:r>
    </w:p>
    <w:p w:rsidR="00670A18" w:rsidRPr="001B5985" w:rsidRDefault="002D337C" w:rsidP="002D337C">
      <w:pPr>
        <w:pStyle w:val="SenseQuote"/>
        <w:tabs>
          <w:tab w:val="clear" w:pos="227"/>
          <w:tab w:val="clear" w:pos="454"/>
          <w:tab w:val="left" w:pos="0"/>
          <w:tab w:val="left" w:pos="567"/>
        </w:tabs>
        <w:spacing w:line="480" w:lineRule="auto"/>
        <w:ind w:left="0"/>
        <w:jc w:val="left"/>
        <w:rPr>
          <w:sz w:val="24"/>
        </w:rPr>
      </w:pPr>
      <w:r w:rsidRPr="001B5985">
        <w:rPr>
          <w:sz w:val="24"/>
        </w:rPr>
        <w:tab/>
      </w:r>
      <w:r w:rsidR="00E84902" w:rsidRPr="001B5985">
        <w:rPr>
          <w:sz w:val="24"/>
        </w:rPr>
        <w:t>Participation in figured worlds is never neutral as, “particular characters and actors are recognised, significance is assigned to particular acts and particular outcomes are valued over others” (</w:t>
      </w:r>
      <w:proofErr w:type="gramStart"/>
      <w:r w:rsidR="004540BB" w:rsidRPr="001B5985">
        <w:rPr>
          <w:sz w:val="24"/>
        </w:rPr>
        <w:t>ibid.</w:t>
      </w:r>
      <w:r w:rsidR="00EE340C">
        <w:rPr>
          <w:sz w:val="24"/>
        </w:rPr>
        <w:t>,</w:t>
      </w:r>
      <w:proofErr w:type="gramEnd"/>
      <w:r w:rsidR="00EE340C">
        <w:rPr>
          <w:sz w:val="24"/>
        </w:rPr>
        <w:t xml:space="preserve"> </w:t>
      </w:r>
      <w:r w:rsidR="00E84902" w:rsidRPr="001B5985">
        <w:rPr>
          <w:sz w:val="24"/>
        </w:rPr>
        <w:t xml:space="preserve">64). Some individual roles are excluded; all, to some extent, simplified; and other narrative possibilities are left unexplored. By nature, therefore, figured worlds operate through power; power, which, Holland et al argue, creates “positional identities” (identities which are defined by their relation to other identities) both within and </w:t>
      </w:r>
      <w:r w:rsidR="0094572A" w:rsidRPr="001B5985">
        <w:rPr>
          <w:sz w:val="24"/>
        </w:rPr>
        <w:t>(often) across figured worlds.</w:t>
      </w:r>
      <w:r w:rsidR="0094572A" w:rsidRPr="001B5985">
        <w:rPr>
          <w:sz w:val="24"/>
        </w:rPr>
        <w:br/>
      </w:r>
      <w:r w:rsidRPr="001B5985">
        <w:rPr>
          <w:sz w:val="24"/>
        </w:rPr>
        <w:tab/>
      </w:r>
      <w:r w:rsidR="00E84902" w:rsidRPr="001B5985">
        <w:rPr>
          <w:sz w:val="24"/>
        </w:rPr>
        <w:t xml:space="preserve">In line with Foucault </w:t>
      </w:r>
      <w:r w:rsidR="00F84D3F" w:rsidRPr="001B5985">
        <w:rPr>
          <w:sz w:val="24"/>
        </w:rPr>
        <w:fldChar w:fldCharType="begin"/>
      </w:r>
      <w:r w:rsidR="00E84902" w:rsidRPr="001B5985">
        <w:rPr>
          <w:sz w:val="24"/>
        </w:rPr>
        <w:instrText xml:space="preserve"> ADDIN EN.CITE &lt;EndNote&gt;&lt;Cite&gt;&lt;Author&gt;Foucault&lt;/Author&gt;&lt;Year&gt;1998&lt;/Year&gt;&lt;RecNum&gt;1594&lt;/RecNum&gt;&lt;record&gt;&lt;rec-number&gt;1594&lt;/rec-number&gt;&lt;foreign-keys&gt;&lt;key app="EN" db-id="ezwt55sd2e9wsdedstopfsfre0wzpw9fdeav"&gt;1594&lt;/key&gt;&lt;/foreign-keys&gt;&lt;ref-type name="Book"&gt;6&lt;/ref-type&gt;&lt;contributors&gt;&lt;authors&gt;&lt;author&gt;Foucault, Michel&lt;/author&gt;&lt;/authors&gt;&lt;secondary-authors&gt;&lt;author&gt;Martin, Luther&lt;/author&gt;&lt;/secondary-authors&gt;&lt;/contributors&gt;&lt;titles&gt;&lt;title&gt;Technologies of Self: A Seminar with Michel Foucault&lt;/title&gt;&lt;/titles&gt;&lt;dates&gt;&lt;year&gt;1998&lt;/year&gt;&lt;/dates&gt;&lt;pub-location&gt;Massachusetts&lt;/pub-location&gt;&lt;publisher&gt;Universtiy of Massachusetts Press&lt;/publisher&gt;&lt;urls&gt;&lt;/urls&gt;&lt;/record&gt;&lt;/Cite&gt;&lt;/EndNote&gt;</w:instrText>
      </w:r>
      <w:r w:rsidR="00F84D3F" w:rsidRPr="001B5985">
        <w:rPr>
          <w:sz w:val="24"/>
        </w:rPr>
        <w:fldChar w:fldCharType="separate"/>
      </w:r>
      <w:r w:rsidR="00E84902" w:rsidRPr="001B5985">
        <w:rPr>
          <w:sz w:val="24"/>
        </w:rPr>
        <w:t>(Foucault 1998)</w:t>
      </w:r>
      <w:r w:rsidR="00F84D3F" w:rsidRPr="001B5985">
        <w:rPr>
          <w:sz w:val="24"/>
        </w:rPr>
        <w:fldChar w:fldCharType="end"/>
      </w:r>
      <w:r w:rsidR="00E84902" w:rsidRPr="001B5985">
        <w:rPr>
          <w:sz w:val="24"/>
        </w:rPr>
        <w:t xml:space="preserve">, Holland et al view power as a structuring force which is never absolute. Adopting </w:t>
      </w:r>
      <w:proofErr w:type="spellStart"/>
      <w:r w:rsidR="00E84902" w:rsidRPr="001B5985">
        <w:rPr>
          <w:sz w:val="24"/>
        </w:rPr>
        <w:t>Bakhtin’s</w:t>
      </w:r>
      <w:proofErr w:type="spellEnd"/>
      <w:r w:rsidR="00E84902" w:rsidRPr="001B5985">
        <w:rPr>
          <w:sz w:val="24"/>
        </w:rPr>
        <w:t xml:space="preserve"> notion of the authoring of self </w:t>
      </w:r>
      <w:r w:rsidR="00F84D3F" w:rsidRPr="001B5985">
        <w:rPr>
          <w:sz w:val="24"/>
        </w:rPr>
        <w:fldChar w:fldCharType="begin"/>
      </w:r>
      <w:r w:rsidR="00E84902" w:rsidRPr="001B5985">
        <w:rPr>
          <w:sz w:val="24"/>
        </w:rPr>
        <w:instrText xml:space="preserve"> ADDIN EN.CITE &lt;EndNote&gt;&lt;Cite&gt;&lt;Author&gt;Bakhtin&lt;/Author&gt;&lt;Year&gt;1986&lt;/Year&gt;&lt;RecNum&gt;801&lt;/RecNum&gt;&lt;record&gt;&lt;rec-number&gt;801&lt;/rec-number&gt;&lt;foreign-keys&gt;&lt;key app="EN" db-id="ezwt55sd2e9wsdedstopfsfre0wzpw9fdeav"&gt;801&lt;/key&gt;&lt;/foreign-keys&gt;&lt;ref-type name="Book"&gt;6&lt;/ref-type&gt;&lt;contributors&gt;&lt;authors&gt;&lt;author&gt;Bakhtin, M. M.&lt;/author&gt;&lt;/authors&gt;&lt;secondary-authors&gt;&lt;author&gt;Emerson, Caryl&lt;/author&gt;&lt;author&gt;Holquist, Michael&lt;/author&gt;&lt;/secondary-authors&gt;&lt;/contributors&gt;&lt;titles&gt;&lt;title&gt;Speech genres and other late essays&lt;/title&gt;&lt;alt-title&gt;E\0301stetika slovesnogo tvorchestva. English&lt;/alt-title&gt;&lt;/titles&gt;&lt;pages&gt;xxiii,177p.&lt;/pages&gt;&lt;keywords&gt;&lt;keyword&gt;Philology.&lt;/keyword&gt;&lt;keyword&gt;Literature Russian criticism 1917-&lt;/keyword&gt;&lt;/keywords&gt;&lt;dates&gt;&lt;year&gt;1986&lt;/year&gt;&lt;/dates&gt;&lt;pub-location&gt;Austin&lt;/pub-location&gt;&lt;publisher&gt;University of Texas Press&lt;/publisher&gt;&lt;isbn&gt;0292720467&lt;/isbn&gt;&lt;accession-num&gt;0292720467&lt;/accession-num&gt;&lt;call-num&gt;410 19&lt;/call-num&gt;&lt;urls&gt;&lt;/urls&gt;&lt;language&gt;Translation of: E\0301stetika slovesnogo tvorchestva.&lt;/language&gt;&lt;/record&gt;&lt;/Cite&gt;&lt;/EndNote&gt;</w:instrText>
      </w:r>
      <w:r w:rsidR="00F84D3F" w:rsidRPr="001B5985">
        <w:rPr>
          <w:sz w:val="24"/>
        </w:rPr>
        <w:fldChar w:fldCharType="separate"/>
      </w:r>
      <w:r w:rsidR="00E84902" w:rsidRPr="001B5985">
        <w:rPr>
          <w:sz w:val="24"/>
        </w:rPr>
        <w:t>(Bakhtin 1986)</w:t>
      </w:r>
      <w:r w:rsidR="00F84D3F" w:rsidRPr="001B5985">
        <w:rPr>
          <w:sz w:val="24"/>
        </w:rPr>
        <w:fldChar w:fldCharType="end"/>
      </w:r>
      <w:r w:rsidR="00E84902" w:rsidRPr="001B5985">
        <w:rPr>
          <w:sz w:val="24"/>
        </w:rPr>
        <w:t xml:space="preserve">, they see the individual as being in a paradoxical position whereby they can use the discourse of </w:t>
      </w:r>
      <w:r w:rsidR="00670A18" w:rsidRPr="001B5985">
        <w:rPr>
          <w:sz w:val="24"/>
        </w:rPr>
        <w:t>figured worlds which perpetuates</w:t>
      </w:r>
      <w:r w:rsidR="00E84902" w:rsidRPr="001B5985">
        <w:rPr>
          <w:sz w:val="24"/>
        </w:rPr>
        <w:t xml:space="preserve"> power to subvert and challenge the very nature of those discourses and, therefore, alter, albeit slightly, the individual’s identity in relation to others (positional identity). </w:t>
      </w:r>
      <w:r w:rsidR="0094572A" w:rsidRPr="001B5985">
        <w:rPr>
          <w:sz w:val="24"/>
        </w:rPr>
        <w:t>F</w:t>
      </w:r>
      <w:r w:rsidR="00E84902" w:rsidRPr="001B5985">
        <w:rPr>
          <w:sz w:val="24"/>
        </w:rPr>
        <w:t>igured worlds are structuring of an individual’s participation, but also structured by that very act of participation.</w:t>
      </w:r>
      <w:r w:rsidR="00E84902" w:rsidRPr="001B5985">
        <w:rPr>
          <w:sz w:val="24"/>
        </w:rPr>
        <w:br/>
      </w:r>
      <w:r w:rsidR="00E84902" w:rsidRPr="001B5985">
        <w:rPr>
          <w:sz w:val="24"/>
        </w:rPr>
        <w:tab/>
        <w:t xml:space="preserve">This emancipatory view of </w:t>
      </w:r>
      <w:r w:rsidR="006F65C3" w:rsidRPr="001B5985">
        <w:rPr>
          <w:sz w:val="24"/>
        </w:rPr>
        <w:t>post-structuralist</w:t>
      </w:r>
      <w:r w:rsidR="00E84902" w:rsidRPr="001B5985">
        <w:rPr>
          <w:sz w:val="24"/>
        </w:rPr>
        <w:t xml:space="preserve"> linguistics is one shared by Lather who talks about “postmodernism as resistance” </w:t>
      </w:r>
      <w:r w:rsidR="00F84D3F" w:rsidRPr="001B5985">
        <w:rPr>
          <w:sz w:val="24"/>
        </w:rPr>
        <w:fldChar w:fldCharType="begin"/>
      </w:r>
      <w:r w:rsidR="00E84902" w:rsidRPr="001B5985">
        <w:rPr>
          <w:sz w:val="24"/>
        </w:rPr>
        <w:instrText xml:space="preserve"> ADDIN EN.CITE &lt;EndNote&gt;&lt;Cite&gt;&lt;Author&gt;Lather&lt;/Author&gt;&lt;Year&gt;1991&lt;/Year&gt;&lt;RecNum&gt;1591&lt;/RecNum&gt;&lt;record&gt;&lt;rec-number&gt;1591&lt;/rec-number&gt;&lt;foreign-keys&gt;&lt;key app="EN" db-id="ezwt55sd2e9wsdedstopfsfre0wzpw9fdeav"&gt;1591&lt;/key&gt;&lt;/foreign-keys&gt;&lt;ref-type name="Book"&gt;6&lt;/ref-type&gt;&lt;contributors&gt;&lt;authors&gt;&lt;author&gt;Lather, P.&lt;/author&gt;&lt;/authors&gt;&lt;/contributors&gt;&lt;titles&gt;&lt;title&gt;Getting Smart - Feminist Research and Pedagogy With/in the Postmodern&lt;/title&gt;&lt;/titles&gt;&lt;dates&gt;&lt;year&gt;1991&lt;/year&gt;&lt;/dates&gt;&lt;pub-location&gt;London&lt;/pub-location&gt;&lt;publisher&gt;Routledge&lt;/publisher&gt;&lt;urls&gt;&lt;/urls&gt;&lt;/record&gt;&lt;/Cite&gt;&lt;/EndNote&gt;</w:instrText>
      </w:r>
      <w:r w:rsidR="00F84D3F" w:rsidRPr="001B5985">
        <w:rPr>
          <w:sz w:val="24"/>
        </w:rPr>
        <w:fldChar w:fldCharType="separate"/>
      </w:r>
      <w:r w:rsidR="00E84902" w:rsidRPr="001B5985">
        <w:rPr>
          <w:sz w:val="24"/>
        </w:rPr>
        <w:t>(Lather 1991)</w:t>
      </w:r>
      <w:r w:rsidR="00F84D3F" w:rsidRPr="001B5985">
        <w:rPr>
          <w:sz w:val="24"/>
        </w:rPr>
        <w:fldChar w:fldCharType="end"/>
      </w:r>
      <w:r w:rsidR="00E84902" w:rsidRPr="001B5985">
        <w:rPr>
          <w:sz w:val="24"/>
        </w:rPr>
        <w:t>. However, gender research into cultural practices in school, whilst not using the term figured worlds, is not always able to realise this ideal.</w:t>
      </w:r>
      <w:r w:rsidR="001335EB" w:rsidRPr="001B5985">
        <w:rPr>
          <w:sz w:val="24"/>
        </w:rPr>
        <w:t xml:space="preserve">  This is due to the hegemonic nature of masculinity: “a </w:t>
      </w:r>
      <w:proofErr w:type="spellStart"/>
      <w:r w:rsidR="001335EB" w:rsidRPr="001B5985">
        <w:rPr>
          <w:sz w:val="24"/>
        </w:rPr>
        <w:t>self regulatory</w:t>
      </w:r>
      <w:proofErr w:type="spellEnd"/>
      <w:r w:rsidR="001335EB" w:rsidRPr="001B5985">
        <w:rPr>
          <w:sz w:val="24"/>
        </w:rPr>
        <w:t xml:space="preserve"> system that needs to be understood as an evolving set of values and prac</w:t>
      </w:r>
      <w:r w:rsidR="00EE340C">
        <w:rPr>
          <w:sz w:val="24"/>
        </w:rPr>
        <w:t>tices” (</w:t>
      </w:r>
      <w:proofErr w:type="spellStart"/>
      <w:r w:rsidR="00EE340C">
        <w:rPr>
          <w:sz w:val="24"/>
        </w:rPr>
        <w:t>Ivinson</w:t>
      </w:r>
      <w:proofErr w:type="spellEnd"/>
      <w:r w:rsidR="00EE340C">
        <w:rPr>
          <w:sz w:val="24"/>
        </w:rPr>
        <w:t xml:space="preserve"> and Murphy</w:t>
      </w:r>
      <w:r w:rsidR="00A9479B" w:rsidRPr="001B5985">
        <w:rPr>
          <w:sz w:val="24"/>
        </w:rPr>
        <w:t xml:space="preserve"> 2006</w:t>
      </w:r>
      <w:r w:rsidR="00EE340C">
        <w:rPr>
          <w:sz w:val="24"/>
        </w:rPr>
        <w:t xml:space="preserve">, </w:t>
      </w:r>
      <w:r w:rsidR="001335EB" w:rsidRPr="001B5985">
        <w:rPr>
          <w:sz w:val="24"/>
        </w:rPr>
        <w:t xml:space="preserve">164).  In educational research, the power of masculinity </w:t>
      </w:r>
      <w:r w:rsidR="00E84902" w:rsidRPr="001B5985">
        <w:rPr>
          <w:sz w:val="24"/>
        </w:rPr>
        <w:t xml:space="preserve">can be seen in the hegemonic collusion between </w:t>
      </w:r>
      <w:r w:rsidR="00E84902" w:rsidRPr="001B5985">
        <w:rPr>
          <w:sz w:val="24"/>
        </w:rPr>
        <w:lastRenderedPageBreak/>
        <w:t xml:space="preserve">male pupils and male secondary schools teachers </w:t>
      </w:r>
      <w:r w:rsidR="00F84D3F" w:rsidRPr="001B5985">
        <w:rPr>
          <w:sz w:val="24"/>
        </w:rPr>
        <w:fldChar w:fldCharType="begin"/>
      </w:r>
      <w:r w:rsidR="00E84902" w:rsidRPr="001B5985">
        <w:rPr>
          <w:sz w:val="24"/>
        </w:rPr>
        <w:instrText xml:space="preserve"> ADDIN EN.CITE &lt;EndNote&gt;&lt;Cite&gt;&lt;Author&gt;Mac an Ghaill&lt;/Author&gt;&lt;Year&gt;1994&lt;/Year&gt;&lt;RecNum&gt;1578&lt;/RecNum&gt;&lt;record&gt;&lt;rec-number&gt;1578&lt;/rec-number&gt;&lt;foreign-keys&gt;&lt;key app="EN" db-id="ezwt55sd2e9wsdedstopfsfre0wzpw9fdeav"&gt;1578&lt;/key&gt;&lt;/foreign-keys&gt;&lt;ref-type name="Book"&gt;6&lt;/ref-type&gt;&lt;contributors&gt;&lt;authors&gt;&lt;author&gt;Mac an Ghaill, Mairtin&lt;/author&gt;&lt;/authors&gt;&lt;/contributors&gt;&lt;titles&gt;&lt;title&gt;The Making of Men&lt;/title&gt;&lt;/titles&gt;&lt;dates&gt;&lt;year&gt;1994&lt;/year&gt;&lt;/dates&gt;&lt;pub-location&gt;Buckingham&lt;/pub-location&gt;&lt;publisher&gt;Open University Press&lt;/publisher&gt;&lt;urls&gt;&lt;/urls&gt;&lt;/record&gt;&lt;/Cite&gt;&lt;/EndNote&gt;</w:instrText>
      </w:r>
      <w:r w:rsidR="00F84D3F" w:rsidRPr="001B5985">
        <w:rPr>
          <w:sz w:val="24"/>
        </w:rPr>
        <w:fldChar w:fldCharType="separate"/>
      </w:r>
      <w:r w:rsidR="00E84902" w:rsidRPr="001B5985">
        <w:rPr>
          <w:sz w:val="24"/>
        </w:rPr>
        <w:t>(Mac an Ghaill 1994)</w:t>
      </w:r>
      <w:r w:rsidR="00F84D3F" w:rsidRPr="001B5985">
        <w:rPr>
          <w:sz w:val="24"/>
        </w:rPr>
        <w:fldChar w:fldCharType="end"/>
      </w:r>
      <w:r w:rsidR="00E84902" w:rsidRPr="001B5985">
        <w:rPr>
          <w:sz w:val="24"/>
        </w:rPr>
        <w:t xml:space="preserve"> and gender “category maintenance work” in early years settings </w:t>
      </w:r>
      <w:r w:rsidR="00F84D3F" w:rsidRPr="001B5985">
        <w:rPr>
          <w:sz w:val="24"/>
        </w:rPr>
        <w:fldChar w:fldCharType="begin"/>
      </w:r>
      <w:r w:rsidR="00E84902" w:rsidRPr="001B5985">
        <w:rPr>
          <w:sz w:val="24"/>
        </w:rPr>
        <w:instrText xml:space="preserve"> ADDIN EN.CITE &lt;EndNote&gt;&lt;Cite&gt;&lt;Author&gt;Davies&lt;/Author&gt;&lt;Year&gt;2006&lt;/Year&gt;&lt;RecNum&gt;1227&lt;/RecNum&gt;&lt;record&gt;&lt;rec-number&gt;1227&lt;/rec-number&gt;&lt;foreign-keys&gt;&lt;key app="EN" db-id="ezwt55sd2e9wsdedstopfsfre0wzpw9fdeav"&gt;1227&lt;/key&gt;&lt;/foreign-keys&gt;&lt;ref-type name="Book Section"&gt;5&lt;/ref-type&gt;&lt;contributors&gt;&lt;authors&gt;&lt;author&gt;Davies, Bronwyn&lt;/author&gt;&lt;/authors&gt;&lt;secondary-authors&gt;&lt;author&gt;Arnot, M.&lt;/author&gt;&lt;author&gt;Mac an Ghaill, Mairtin&lt;/author&gt;&lt;/secondary-authors&gt;&lt;/contributors&gt;&lt;titles&gt;&lt;title&gt;Identity, abjection and otherness: creating the self, creating difference&lt;/title&gt;&lt;secondary-title&gt;The RoutledgeFalmer reader in gender and education&lt;/secondary-title&gt;&lt;/titles&gt;&lt;pages&gt;72-90&lt;/pages&gt;&lt;section&gt;6&lt;/section&gt;&lt;dates&gt;&lt;year&gt;2006&lt;/year&gt;&lt;/dates&gt;&lt;pub-location&gt;London&lt;/pub-location&gt;&lt;publisher&gt;Routledge&lt;/publisher&gt;&lt;urls&gt;&lt;/urls&gt;&lt;/record&gt;&lt;/Cite&gt;&lt;/EndNote&gt;</w:instrText>
      </w:r>
      <w:r w:rsidR="00F84D3F" w:rsidRPr="001B5985">
        <w:rPr>
          <w:sz w:val="24"/>
        </w:rPr>
        <w:fldChar w:fldCharType="separate"/>
      </w:r>
      <w:r w:rsidR="00E84902" w:rsidRPr="001B5985">
        <w:rPr>
          <w:sz w:val="24"/>
        </w:rPr>
        <w:t>(Davies 2006)</w:t>
      </w:r>
      <w:r w:rsidR="00F84D3F" w:rsidRPr="001B5985">
        <w:rPr>
          <w:sz w:val="24"/>
        </w:rPr>
        <w:fldChar w:fldCharType="end"/>
      </w:r>
      <w:r w:rsidR="00E84902" w:rsidRPr="001B5985">
        <w:rPr>
          <w:sz w:val="24"/>
        </w:rPr>
        <w:t xml:space="preserve">. </w:t>
      </w:r>
      <w:r w:rsidR="001335EB" w:rsidRPr="001B5985">
        <w:rPr>
          <w:sz w:val="24"/>
        </w:rPr>
        <w:t xml:space="preserve"> Hegemonic masculinity is also evident in the ways in which the boys in this project discussed the character of Lucy as outlined above.  </w:t>
      </w:r>
    </w:p>
    <w:p w:rsidR="00E84902" w:rsidRPr="001B5985" w:rsidRDefault="001335EB" w:rsidP="002D337C">
      <w:pPr>
        <w:pStyle w:val="SenseQuote"/>
        <w:tabs>
          <w:tab w:val="clear" w:pos="227"/>
          <w:tab w:val="clear" w:pos="454"/>
          <w:tab w:val="left" w:pos="0"/>
          <w:tab w:val="left" w:pos="567"/>
        </w:tabs>
        <w:spacing w:line="480" w:lineRule="auto"/>
        <w:ind w:left="0"/>
        <w:jc w:val="left"/>
        <w:rPr>
          <w:sz w:val="24"/>
        </w:rPr>
      </w:pPr>
      <w:r w:rsidRPr="001B5985">
        <w:rPr>
          <w:sz w:val="24"/>
        </w:rPr>
        <w:tab/>
      </w:r>
      <w:r w:rsidR="00F35862">
        <w:rPr>
          <w:sz w:val="24"/>
        </w:rPr>
        <w:t>The sociological stance taken in this paper is one of weakened cultural determinism:</w:t>
      </w:r>
      <w:r w:rsidRPr="001B5985">
        <w:rPr>
          <w:sz w:val="24"/>
        </w:rPr>
        <w:t xml:space="preserve"> hegemonic masculinity is </w:t>
      </w:r>
      <w:r w:rsidR="00F35862">
        <w:rPr>
          <w:sz w:val="24"/>
        </w:rPr>
        <w:t xml:space="preserve">seen as a powerful discourse </w:t>
      </w:r>
      <w:r w:rsidRPr="001B5985">
        <w:rPr>
          <w:sz w:val="24"/>
        </w:rPr>
        <w:t>able to bound performances of identity through figuring localised worlds</w:t>
      </w:r>
      <w:r w:rsidR="00F35862">
        <w:rPr>
          <w:sz w:val="24"/>
        </w:rPr>
        <w:t>;</w:t>
      </w:r>
      <w:r w:rsidRPr="001B5985">
        <w:rPr>
          <w:sz w:val="24"/>
        </w:rPr>
        <w:t xml:space="preserve"> </w:t>
      </w:r>
      <w:r w:rsidR="00F35862">
        <w:rPr>
          <w:sz w:val="24"/>
        </w:rPr>
        <w:t>but in line with the work of Beck (1992) and the notion of the self-reflexivity,</w:t>
      </w:r>
      <w:r w:rsidR="00BE6FE0">
        <w:rPr>
          <w:sz w:val="24"/>
        </w:rPr>
        <w:t xml:space="preserve"> </w:t>
      </w:r>
      <w:r w:rsidRPr="001B5985">
        <w:rPr>
          <w:sz w:val="24"/>
        </w:rPr>
        <w:t>d</w:t>
      </w:r>
      <w:r w:rsidR="00E84902" w:rsidRPr="001B5985">
        <w:rPr>
          <w:sz w:val="24"/>
        </w:rPr>
        <w:t xml:space="preserve">ue </w:t>
      </w:r>
      <w:r w:rsidR="00F35862">
        <w:rPr>
          <w:sz w:val="24"/>
        </w:rPr>
        <w:t xml:space="preserve">to </w:t>
      </w:r>
      <w:r w:rsidR="00E84902" w:rsidRPr="001B5985">
        <w:rPr>
          <w:sz w:val="24"/>
        </w:rPr>
        <w:t xml:space="preserve">its status as a secondary discourse more open to authorial expression, </w:t>
      </w:r>
      <w:r w:rsidR="00F35862">
        <w:rPr>
          <w:sz w:val="24"/>
        </w:rPr>
        <w:t xml:space="preserve">creative writing is seen </w:t>
      </w:r>
      <w:proofErr w:type="gramStart"/>
      <w:r w:rsidR="00F35862">
        <w:rPr>
          <w:sz w:val="24"/>
        </w:rPr>
        <w:t>as  a</w:t>
      </w:r>
      <w:proofErr w:type="gramEnd"/>
      <w:r w:rsidR="00F35862">
        <w:rPr>
          <w:sz w:val="24"/>
        </w:rPr>
        <w:t xml:space="preserve"> means of disrupting </w:t>
      </w:r>
      <w:r w:rsidRPr="001B5985">
        <w:rPr>
          <w:sz w:val="24"/>
        </w:rPr>
        <w:t>this self-regulatory system and reconfigur</w:t>
      </w:r>
      <w:r w:rsidR="00F35862">
        <w:rPr>
          <w:sz w:val="24"/>
        </w:rPr>
        <w:t>ing</w:t>
      </w:r>
      <w:r w:rsidRPr="001B5985">
        <w:rPr>
          <w:sz w:val="24"/>
        </w:rPr>
        <w:t xml:space="preserve"> these worlds</w:t>
      </w:r>
      <w:r w:rsidR="0094572A" w:rsidRPr="001B5985">
        <w:rPr>
          <w:sz w:val="24"/>
        </w:rPr>
        <w:t>.</w:t>
      </w:r>
      <w:r w:rsidRPr="001B5985">
        <w:rPr>
          <w:sz w:val="24"/>
        </w:rPr>
        <w:t xml:space="preserve">  The </w:t>
      </w:r>
      <w:r w:rsidR="001307DA">
        <w:rPr>
          <w:sz w:val="24"/>
        </w:rPr>
        <w:t>importance of creative</w:t>
      </w:r>
      <w:r w:rsidR="00D21001">
        <w:rPr>
          <w:sz w:val="24"/>
        </w:rPr>
        <w:t xml:space="preserve"> writing as a means of refiguring worlds was even greater</w:t>
      </w:r>
      <w:r w:rsidR="0095770F" w:rsidRPr="001B5985">
        <w:rPr>
          <w:sz w:val="24"/>
        </w:rPr>
        <w:t xml:space="preserve"> </w:t>
      </w:r>
      <w:r w:rsidR="00D21001">
        <w:rPr>
          <w:sz w:val="24"/>
        </w:rPr>
        <w:t xml:space="preserve">in this research project </w:t>
      </w:r>
      <w:r w:rsidR="0095770F" w:rsidRPr="001B5985">
        <w:rPr>
          <w:sz w:val="24"/>
        </w:rPr>
        <w:t>due to the fact that the boys in these</w:t>
      </w:r>
      <w:r w:rsidRPr="001B5985">
        <w:rPr>
          <w:sz w:val="24"/>
        </w:rPr>
        <w:t xml:space="preserve"> group</w:t>
      </w:r>
      <w:r w:rsidR="00D21001">
        <w:rPr>
          <w:sz w:val="24"/>
        </w:rPr>
        <w:t>s</w:t>
      </w:r>
      <w:r w:rsidRPr="001B5985">
        <w:rPr>
          <w:sz w:val="24"/>
        </w:rPr>
        <w:t xml:space="preserve"> were from a white working class background</w:t>
      </w:r>
      <w:r w:rsidR="00A9479B" w:rsidRPr="001B5985">
        <w:rPr>
          <w:sz w:val="24"/>
        </w:rPr>
        <w:t xml:space="preserve">.  As </w:t>
      </w:r>
      <w:proofErr w:type="spellStart"/>
      <w:r w:rsidR="00A9479B" w:rsidRPr="001B5985">
        <w:rPr>
          <w:sz w:val="24"/>
        </w:rPr>
        <w:t>Reay</w:t>
      </w:r>
      <w:proofErr w:type="spellEnd"/>
      <w:r w:rsidR="00A9479B" w:rsidRPr="001B5985">
        <w:rPr>
          <w:sz w:val="24"/>
        </w:rPr>
        <w:t xml:space="preserve"> (2006</w:t>
      </w:r>
      <w:r w:rsidR="0095770F" w:rsidRPr="001B5985">
        <w:rPr>
          <w:sz w:val="24"/>
        </w:rPr>
        <w:t xml:space="preserve">) suggests, the masculine discourse of working class boys can be seen as </w:t>
      </w:r>
      <w:r w:rsidR="0018442E" w:rsidRPr="001B5985">
        <w:rPr>
          <w:sz w:val="24"/>
        </w:rPr>
        <w:t xml:space="preserve">carrying less hegemonic power </w:t>
      </w:r>
      <w:r w:rsidR="0095770F" w:rsidRPr="001B5985">
        <w:rPr>
          <w:sz w:val="24"/>
        </w:rPr>
        <w:t>than that of their middle class peers</w:t>
      </w:r>
      <w:r w:rsidRPr="001B5985">
        <w:rPr>
          <w:sz w:val="24"/>
        </w:rPr>
        <w:t xml:space="preserve">.  </w:t>
      </w:r>
      <w:r w:rsidR="0094572A" w:rsidRPr="001B5985">
        <w:rPr>
          <w:sz w:val="24"/>
        </w:rPr>
        <w:br/>
      </w:r>
      <w:r w:rsidR="0095770F" w:rsidRPr="001B5985">
        <w:rPr>
          <w:sz w:val="24"/>
        </w:rPr>
        <w:tab/>
      </w:r>
      <w:r w:rsidR="00E84902" w:rsidRPr="001B5985">
        <w:rPr>
          <w:sz w:val="24"/>
        </w:rPr>
        <w:t xml:space="preserve">Whilst Holland et al (1998) do preface their case studies with the acknowledgement of the difficulty of identifying and ring-fencing figured worlds, the examples they use to illustrate identity performance are particularly specific - Alcoholics Anonymous and Campus Romance – and serve to create the impression that figured worlds are discrete, measurable entities with their own self-governing logic. The </w:t>
      </w:r>
      <w:proofErr w:type="gramStart"/>
      <w:r w:rsidR="00E84902" w:rsidRPr="001B5985">
        <w:rPr>
          <w:sz w:val="24"/>
        </w:rPr>
        <w:t>classroom</w:t>
      </w:r>
      <w:proofErr w:type="gramEnd"/>
      <w:r w:rsidR="00E84902" w:rsidRPr="001B5985">
        <w:rPr>
          <w:sz w:val="24"/>
        </w:rPr>
        <w:t xml:space="preserve"> in which I was operating, I will argue, is actually a forum for a range of different, changing and o</w:t>
      </w:r>
      <w:r w:rsidR="0094572A" w:rsidRPr="001B5985">
        <w:rPr>
          <w:sz w:val="24"/>
        </w:rPr>
        <w:t>ften competing figured worlds.</w:t>
      </w:r>
      <w:r w:rsidR="0094572A" w:rsidRPr="001B5985">
        <w:rPr>
          <w:sz w:val="24"/>
        </w:rPr>
        <w:br/>
      </w:r>
      <w:r w:rsidR="002D337C" w:rsidRPr="001B5985">
        <w:rPr>
          <w:sz w:val="24"/>
        </w:rPr>
        <w:tab/>
      </w:r>
      <w:r w:rsidR="00E84902" w:rsidRPr="001B5985">
        <w:rPr>
          <w:sz w:val="24"/>
        </w:rPr>
        <w:t xml:space="preserve">Having said this, in order to say anything at all, I </w:t>
      </w:r>
      <w:r w:rsidR="00AD21C3">
        <w:rPr>
          <w:sz w:val="24"/>
        </w:rPr>
        <w:t xml:space="preserve">as Researcher </w:t>
      </w:r>
      <w:r w:rsidR="00E84902" w:rsidRPr="001B5985">
        <w:rPr>
          <w:sz w:val="24"/>
        </w:rPr>
        <w:t xml:space="preserve">am having to name (and, therefore, create) figured worlds I perceive to have been operating in that particular context. The names I adopt for the figured worlds are the </w:t>
      </w:r>
      <w:r w:rsidR="001307DA">
        <w:rPr>
          <w:sz w:val="24"/>
        </w:rPr>
        <w:t xml:space="preserve">Year Six </w:t>
      </w:r>
      <w:r w:rsidR="001307DA">
        <w:rPr>
          <w:sz w:val="24"/>
        </w:rPr>
        <w:lastRenderedPageBreak/>
        <w:t>Literacy Classroom</w:t>
      </w:r>
      <w:r w:rsidR="00E84902" w:rsidRPr="001B5985">
        <w:rPr>
          <w:sz w:val="24"/>
        </w:rPr>
        <w:t xml:space="preserve"> and Friendship</w:t>
      </w:r>
      <w:r w:rsidR="00BE6FE0">
        <w:rPr>
          <w:sz w:val="24"/>
        </w:rPr>
        <w:t xml:space="preserve"> and they have been deliberately capitalised to signify that they have been perceived</w:t>
      </w:r>
      <w:r w:rsidR="00BA7194">
        <w:rPr>
          <w:sz w:val="24"/>
        </w:rPr>
        <w:t xml:space="preserve"> as</w:t>
      </w:r>
      <w:r w:rsidR="00BE6FE0">
        <w:rPr>
          <w:sz w:val="24"/>
        </w:rPr>
        <w:t xml:space="preserve"> figured world</w:t>
      </w:r>
      <w:r w:rsidR="00BA7194">
        <w:rPr>
          <w:sz w:val="24"/>
        </w:rPr>
        <w:t>s</w:t>
      </w:r>
      <w:r w:rsidR="00E84902" w:rsidRPr="001B5985">
        <w:rPr>
          <w:sz w:val="24"/>
        </w:rPr>
        <w:t xml:space="preserve">. The former focuses upon participants taking on the characters of </w:t>
      </w:r>
      <w:r w:rsidR="00AD21C3">
        <w:rPr>
          <w:sz w:val="24"/>
        </w:rPr>
        <w:t>Mr Dobson</w:t>
      </w:r>
      <w:r w:rsidR="00E84902" w:rsidRPr="001B5985">
        <w:rPr>
          <w:sz w:val="24"/>
        </w:rPr>
        <w:t xml:space="preserve"> a</w:t>
      </w:r>
      <w:r w:rsidR="0095770F" w:rsidRPr="001B5985">
        <w:rPr>
          <w:sz w:val="24"/>
        </w:rPr>
        <w:t>nd Pupils</w:t>
      </w:r>
      <w:r w:rsidR="00E84902" w:rsidRPr="001B5985">
        <w:rPr>
          <w:sz w:val="24"/>
        </w:rPr>
        <w:t xml:space="preserve"> and enacting various ideologic</w:t>
      </w:r>
      <w:r w:rsidR="0094572A" w:rsidRPr="001B5985">
        <w:rPr>
          <w:sz w:val="24"/>
        </w:rPr>
        <w:t>al discourses</w:t>
      </w:r>
      <w:r w:rsidR="00E84902" w:rsidRPr="001B5985">
        <w:rPr>
          <w:sz w:val="24"/>
        </w:rPr>
        <w:t>; and the latter focuses upon the participants</w:t>
      </w:r>
      <w:r w:rsidR="0095770F" w:rsidRPr="001B5985">
        <w:rPr>
          <w:sz w:val="24"/>
        </w:rPr>
        <w:t xml:space="preserve"> as Boys </w:t>
      </w:r>
      <w:r w:rsidR="00E84902" w:rsidRPr="001B5985">
        <w:rPr>
          <w:sz w:val="24"/>
        </w:rPr>
        <w:t>negotiating relationships and allegiances w</w:t>
      </w:r>
      <w:r w:rsidR="0094572A" w:rsidRPr="001B5985">
        <w:rPr>
          <w:sz w:val="24"/>
        </w:rPr>
        <w:t>ithin a classroom environment</w:t>
      </w:r>
      <w:r w:rsidR="00BA7194">
        <w:rPr>
          <w:sz w:val="24"/>
        </w:rPr>
        <w:t xml:space="preserve">. </w:t>
      </w:r>
      <w:r w:rsidR="00BE6FE0">
        <w:rPr>
          <w:sz w:val="24"/>
        </w:rPr>
        <w:t>Similar to the capitalisation of figured worlds, where a character is perceived to be performing in a figured world a capital letter is used; accordingly</w:t>
      </w:r>
      <w:r w:rsidR="00BA7194">
        <w:rPr>
          <w:sz w:val="24"/>
        </w:rPr>
        <w:t>,</w:t>
      </w:r>
      <w:r w:rsidR="00BE6FE0">
        <w:rPr>
          <w:sz w:val="24"/>
        </w:rPr>
        <w:t xml:space="preserve"> the absence of a capital letter (e.g. boys) indicates that</w:t>
      </w:r>
      <w:r w:rsidR="00BA7194">
        <w:rPr>
          <w:sz w:val="24"/>
        </w:rPr>
        <w:t xml:space="preserve"> figured worlds and their corresponding characters are not being discussed, rather the general meaning of the word (boys) is being used</w:t>
      </w:r>
      <w:r w:rsidR="0094572A" w:rsidRPr="001B5985">
        <w:rPr>
          <w:sz w:val="24"/>
        </w:rPr>
        <w:t>.</w:t>
      </w:r>
      <w:r w:rsidR="00AD21C3">
        <w:rPr>
          <w:sz w:val="24"/>
        </w:rPr>
        <w:t xml:space="preserve"> </w:t>
      </w:r>
      <w:r w:rsidR="00BA7194">
        <w:rPr>
          <w:sz w:val="24"/>
        </w:rPr>
        <w:t>I</w:t>
      </w:r>
      <w:r w:rsidR="00AD21C3">
        <w:rPr>
          <w:sz w:val="24"/>
        </w:rPr>
        <w:t>t is</w:t>
      </w:r>
      <w:r w:rsidR="00BA7194">
        <w:rPr>
          <w:sz w:val="24"/>
        </w:rPr>
        <w:t>, as I will demonstrate,</w:t>
      </w:r>
      <w:r w:rsidR="00AD21C3">
        <w:rPr>
          <w:sz w:val="24"/>
        </w:rPr>
        <w:t xml:space="preserve"> precisely Researcher’s creation of the boys’ different identities as perceived by Researcher’s different identities (Writer, Mr Dobson, Researcher) in the </w:t>
      </w:r>
      <w:r w:rsidR="001307DA">
        <w:rPr>
          <w:sz w:val="24"/>
        </w:rPr>
        <w:t>Y</w:t>
      </w:r>
      <w:r w:rsidR="00AD21C3">
        <w:rPr>
          <w:sz w:val="24"/>
        </w:rPr>
        <w:t xml:space="preserve">ear </w:t>
      </w:r>
      <w:r w:rsidR="001307DA">
        <w:rPr>
          <w:sz w:val="24"/>
        </w:rPr>
        <w:t>Six</w:t>
      </w:r>
      <w:r w:rsidR="00AD21C3">
        <w:rPr>
          <w:sz w:val="24"/>
        </w:rPr>
        <w:t xml:space="preserve"> </w:t>
      </w:r>
      <w:r w:rsidR="001307DA">
        <w:rPr>
          <w:sz w:val="24"/>
        </w:rPr>
        <w:t>L</w:t>
      </w:r>
      <w:r w:rsidR="00AD21C3">
        <w:rPr>
          <w:sz w:val="24"/>
        </w:rPr>
        <w:t xml:space="preserve">iteracy </w:t>
      </w:r>
      <w:r w:rsidR="001307DA">
        <w:rPr>
          <w:sz w:val="24"/>
        </w:rPr>
        <w:t xml:space="preserve">Classroom </w:t>
      </w:r>
      <w:r w:rsidR="00AD21C3">
        <w:rPr>
          <w:sz w:val="24"/>
        </w:rPr>
        <w:t>that can provide an analysis of the boys’ creative writing which avoids simplification and which pertains to capture the complexity of the interpersonal plane of identity construction (</w:t>
      </w:r>
      <w:proofErr w:type="spellStart"/>
      <w:r w:rsidR="00AD21C3">
        <w:rPr>
          <w:sz w:val="24"/>
        </w:rPr>
        <w:t>Rogoff</w:t>
      </w:r>
      <w:proofErr w:type="spellEnd"/>
      <w:r w:rsidR="00AD21C3">
        <w:rPr>
          <w:sz w:val="24"/>
        </w:rPr>
        <w:t xml:space="preserve"> 1995, op. cit.). </w:t>
      </w:r>
      <w:r w:rsidR="0094572A" w:rsidRPr="001B5985">
        <w:rPr>
          <w:sz w:val="24"/>
        </w:rPr>
        <w:br/>
      </w:r>
      <w:r w:rsidR="002D337C" w:rsidRPr="001B5985">
        <w:rPr>
          <w:sz w:val="24"/>
        </w:rPr>
        <w:tab/>
      </w:r>
      <w:r w:rsidR="00505064">
        <w:rPr>
          <w:sz w:val="24"/>
        </w:rPr>
        <w:t>To return to Researcher’s adoption of the theoretical framework of figured worlds, t</w:t>
      </w:r>
      <w:r w:rsidR="00E84902" w:rsidRPr="001B5985">
        <w:rPr>
          <w:sz w:val="24"/>
        </w:rPr>
        <w:t>he key relevance</w:t>
      </w:r>
      <w:r w:rsidR="00505064">
        <w:rPr>
          <w:sz w:val="24"/>
        </w:rPr>
        <w:t xml:space="preserve"> </w:t>
      </w:r>
      <w:r w:rsidR="00E84902" w:rsidRPr="001B5985">
        <w:rPr>
          <w:sz w:val="24"/>
        </w:rPr>
        <w:t>is that figured worlds view lived experience as narrative; a move which, therefore, blurs the boundaries between lived experience as participation and creative writing. Both creative writing and participation in figured worlds are, therefore, fictive and this opens up creative writi</w:t>
      </w:r>
      <w:r w:rsidR="00670A18" w:rsidRPr="001B5985">
        <w:rPr>
          <w:sz w:val="24"/>
        </w:rPr>
        <w:t>ng to potential identity work.</w:t>
      </w:r>
    </w:p>
    <w:p w:rsidR="002D337C" w:rsidRPr="001B5985" w:rsidRDefault="002D337C" w:rsidP="002D337C">
      <w:pPr>
        <w:pStyle w:val="SenseQuote"/>
        <w:keepNext/>
        <w:tabs>
          <w:tab w:val="clear" w:pos="227"/>
          <w:tab w:val="clear" w:pos="454"/>
          <w:tab w:val="left" w:pos="0"/>
          <w:tab w:val="left" w:pos="567"/>
        </w:tabs>
        <w:spacing w:line="480" w:lineRule="auto"/>
        <w:ind w:left="0"/>
        <w:jc w:val="left"/>
        <w:rPr>
          <w:b/>
          <w:sz w:val="24"/>
        </w:rPr>
      </w:pPr>
    </w:p>
    <w:p w:rsidR="00E84902" w:rsidRPr="001B5985" w:rsidRDefault="00E84902" w:rsidP="002D337C">
      <w:pPr>
        <w:pStyle w:val="SenseQuote"/>
        <w:keepNext/>
        <w:tabs>
          <w:tab w:val="clear" w:pos="227"/>
          <w:tab w:val="clear" w:pos="454"/>
          <w:tab w:val="left" w:pos="0"/>
          <w:tab w:val="left" w:pos="567"/>
        </w:tabs>
        <w:spacing w:line="480" w:lineRule="auto"/>
        <w:ind w:left="0"/>
        <w:jc w:val="left"/>
        <w:rPr>
          <w:b/>
          <w:sz w:val="24"/>
        </w:rPr>
      </w:pPr>
      <w:r w:rsidRPr="001B5985">
        <w:rPr>
          <w:b/>
          <w:sz w:val="24"/>
        </w:rPr>
        <w:t xml:space="preserve">The </w:t>
      </w:r>
      <w:proofErr w:type="spellStart"/>
      <w:r w:rsidRPr="001B5985">
        <w:rPr>
          <w:b/>
          <w:sz w:val="24"/>
        </w:rPr>
        <w:t>Superaddressee</w:t>
      </w:r>
      <w:proofErr w:type="spellEnd"/>
    </w:p>
    <w:p w:rsidR="0095770F" w:rsidRPr="001B5985" w:rsidRDefault="00E26A2E" w:rsidP="002D337C">
      <w:pPr>
        <w:tabs>
          <w:tab w:val="left" w:pos="0"/>
          <w:tab w:val="left" w:pos="567"/>
        </w:tabs>
        <w:spacing w:line="480" w:lineRule="auto"/>
        <w:rPr>
          <w:rFonts w:ascii="Times New Roman" w:hAnsi="Times New Roman"/>
          <w:sz w:val="24"/>
        </w:rPr>
      </w:pPr>
      <w:r w:rsidRPr="001B5985">
        <w:rPr>
          <w:rFonts w:ascii="Times New Roman" w:hAnsi="Times New Roman"/>
          <w:sz w:val="24"/>
        </w:rPr>
        <w:t>In terms</w:t>
      </w:r>
      <w:r w:rsidR="00E84902" w:rsidRPr="001B5985">
        <w:rPr>
          <w:rFonts w:ascii="Times New Roman" w:hAnsi="Times New Roman"/>
          <w:sz w:val="24"/>
        </w:rPr>
        <w:t xml:space="preserve"> of identifying the relationship between the figured worlds in which </w:t>
      </w:r>
      <w:r w:rsidR="00736F49" w:rsidRPr="001B5985">
        <w:rPr>
          <w:rFonts w:ascii="Times New Roman" w:hAnsi="Times New Roman"/>
          <w:sz w:val="24"/>
        </w:rPr>
        <w:t>we were operating and the boy</w:t>
      </w:r>
      <w:r w:rsidR="00E84902" w:rsidRPr="001B5985">
        <w:rPr>
          <w:rFonts w:ascii="Times New Roman" w:hAnsi="Times New Roman"/>
          <w:sz w:val="24"/>
        </w:rPr>
        <w:t>s’ creativ</w:t>
      </w:r>
      <w:r w:rsidR="0094572A" w:rsidRPr="001B5985">
        <w:rPr>
          <w:rFonts w:ascii="Times New Roman" w:hAnsi="Times New Roman"/>
          <w:sz w:val="24"/>
        </w:rPr>
        <w:t xml:space="preserve">e writing, </w:t>
      </w:r>
      <w:proofErr w:type="spellStart"/>
      <w:r w:rsidR="0094572A" w:rsidRPr="001B5985">
        <w:rPr>
          <w:rFonts w:ascii="Times New Roman" w:hAnsi="Times New Roman"/>
          <w:sz w:val="24"/>
        </w:rPr>
        <w:t>Bakhtin’s</w:t>
      </w:r>
      <w:proofErr w:type="spellEnd"/>
      <w:r w:rsidR="0094572A" w:rsidRPr="001B5985">
        <w:rPr>
          <w:rFonts w:ascii="Times New Roman" w:hAnsi="Times New Roman"/>
          <w:sz w:val="24"/>
        </w:rPr>
        <w:t xml:space="preserve"> discussion</w:t>
      </w:r>
      <w:r w:rsidR="00E84902" w:rsidRPr="001B5985">
        <w:rPr>
          <w:rFonts w:ascii="Times New Roman" w:hAnsi="Times New Roman"/>
          <w:sz w:val="24"/>
        </w:rPr>
        <w:t xml:space="preserve"> of the nature of </w:t>
      </w:r>
      <w:r w:rsidR="00E84902" w:rsidRPr="001B5985">
        <w:rPr>
          <w:rFonts w:ascii="Times New Roman" w:hAnsi="Times New Roman"/>
          <w:sz w:val="24"/>
        </w:rPr>
        <w:lastRenderedPageBreak/>
        <w:t>“utterances” become</w:t>
      </w:r>
      <w:r w:rsidR="0094572A" w:rsidRPr="001B5985">
        <w:rPr>
          <w:rFonts w:ascii="Times New Roman" w:hAnsi="Times New Roman"/>
          <w:sz w:val="24"/>
        </w:rPr>
        <w:t>s</w:t>
      </w:r>
      <w:r w:rsidR="00E84902" w:rsidRPr="001B5985">
        <w:rPr>
          <w:rFonts w:ascii="Times New Roman" w:hAnsi="Times New Roman"/>
          <w:sz w:val="24"/>
        </w:rPr>
        <w:t xml:space="preserve"> useful </w:t>
      </w:r>
      <w:r w:rsidR="00F84D3F" w:rsidRPr="001B5985">
        <w:rPr>
          <w:rFonts w:ascii="Times New Roman" w:hAnsi="Times New Roman"/>
          <w:sz w:val="24"/>
        </w:rPr>
        <w:fldChar w:fldCharType="begin"/>
      </w:r>
      <w:r w:rsidR="00E84902" w:rsidRPr="001B5985">
        <w:rPr>
          <w:rFonts w:ascii="Times New Roman" w:hAnsi="Times New Roman"/>
          <w:sz w:val="24"/>
        </w:rPr>
        <w:instrText xml:space="preserve"> ADDIN EN.CITE &lt;EndNote&gt;&lt;Cite&gt;&lt;Author&gt;Bakhtin&lt;/Author&gt;&lt;Year&gt;1986&lt;/Year&gt;&lt;RecNum&gt;801&lt;/RecNum&gt;&lt;record&gt;&lt;rec-number&gt;801&lt;/rec-number&gt;&lt;foreign-keys&gt;&lt;key app="EN" db-id="ezwt55sd2e9wsdedstopfsfre0wzpw9fdeav"&gt;801&lt;/key&gt;&lt;/foreign-keys&gt;&lt;ref-type name="Book"&gt;6&lt;/ref-type&gt;&lt;contributors&gt;&lt;authors&gt;&lt;author&gt;Bakhtin, M. M.&lt;/author&gt;&lt;/authors&gt;&lt;secondary-authors&gt;&lt;author&gt;Emerson, Caryl&lt;/author&gt;&lt;author&gt;Holquist, Michael&lt;/author&gt;&lt;/secondary-authors&gt;&lt;/contributors&gt;&lt;titles&gt;&lt;title&gt;Speech genres and other late essays&lt;/title&gt;&lt;alt-title&gt;E\0301stetika slovesnogo tvorchestva. English&lt;/alt-title&gt;&lt;/titles&gt;&lt;pages&gt;xxiii,177p.&lt;/pages&gt;&lt;keywords&gt;&lt;keyword&gt;Philology.&lt;/keyword&gt;&lt;keyword&gt;Literature Russian criticism 1917-&lt;/keyword&gt;&lt;/keywords&gt;&lt;dates&gt;&lt;year&gt;1986&lt;/year&gt;&lt;/dates&gt;&lt;pub-location&gt;Austin&lt;/pub-location&gt;&lt;publisher&gt;University of Texas Press&lt;/publisher&gt;&lt;isbn&gt;0292720467&lt;/isbn&gt;&lt;accession-num&gt;0292720467&lt;/accession-num&gt;&lt;call-num&gt;410 19&lt;/call-num&gt;&lt;urls&gt;&lt;/urls&gt;&lt;language&gt;Translation of: E\0301stetika slovesnogo tvorchestva.&lt;/language&gt;&lt;/record&gt;&lt;/Cite&gt;&lt;/EndNote&gt;</w:instrText>
      </w:r>
      <w:r w:rsidR="00F84D3F" w:rsidRPr="001B5985">
        <w:rPr>
          <w:rFonts w:ascii="Times New Roman" w:hAnsi="Times New Roman"/>
          <w:sz w:val="24"/>
        </w:rPr>
        <w:fldChar w:fldCharType="separate"/>
      </w:r>
      <w:r w:rsidR="00E84902" w:rsidRPr="001B5985">
        <w:rPr>
          <w:rFonts w:ascii="Times New Roman" w:hAnsi="Times New Roman"/>
          <w:sz w:val="24"/>
        </w:rPr>
        <w:t>(Bakhtin 1986)</w:t>
      </w:r>
      <w:r w:rsidR="00F84D3F" w:rsidRPr="001B5985">
        <w:rPr>
          <w:rFonts w:ascii="Times New Roman" w:hAnsi="Times New Roman"/>
          <w:sz w:val="24"/>
        </w:rPr>
        <w:fldChar w:fldCharType="end"/>
      </w:r>
      <w:r w:rsidR="00E84902" w:rsidRPr="001B5985">
        <w:rPr>
          <w:rFonts w:ascii="Times New Roman" w:hAnsi="Times New Roman"/>
          <w:sz w:val="24"/>
        </w:rPr>
        <w:t xml:space="preserve">. Although “utterances” imply dialogue, </w:t>
      </w:r>
      <w:proofErr w:type="spellStart"/>
      <w:r w:rsidR="00E84902" w:rsidRPr="001B5985">
        <w:rPr>
          <w:rFonts w:ascii="Times New Roman" w:hAnsi="Times New Roman"/>
          <w:sz w:val="24"/>
        </w:rPr>
        <w:t>Bakhtin</w:t>
      </w:r>
      <w:proofErr w:type="spellEnd"/>
      <w:r w:rsidR="00E84902" w:rsidRPr="001B5985">
        <w:rPr>
          <w:rFonts w:ascii="Times New Roman" w:hAnsi="Times New Roman"/>
          <w:sz w:val="24"/>
        </w:rPr>
        <w:t xml:space="preserve"> actually uses the term to encompass all language-based communication, including literary works. In a typically enigmatic manner, </w:t>
      </w:r>
      <w:proofErr w:type="spellStart"/>
      <w:r w:rsidR="00E84902" w:rsidRPr="001B5985">
        <w:rPr>
          <w:rFonts w:ascii="Times New Roman" w:hAnsi="Times New Roman"/>
          <w:sz w:val="24"/>
        </w:rPr>
        <w:t>Bakhtin</w:t>
      </w:r>
      <w:proofErr w:type="spellEnd"/>
      <w:r w:rsidR="00E84902" w:rsidRPr="001B5985">
        <w:rPr>
          <w:rFonts w:ascii="Times New Roman" w:hAnsi="Times New Roman"/>
          <w:sz w:val="24"/>
        </w:rPr>
        <w:t xml:space="preserve"> suggests that literary works are part of a mass of “secondary”, “complex” utterances which are shaped by and shaping of every day “primary”, “simple” speech genres (</w:t>
      </w:r>
      <w:r w:rsidR="004540BB" w:rsidRPr="001B5985">
        <w:rPr>
          <w:rFonts w:ascii="Times New Roman" w:hAnsi="Times New Roman"/>
          <w:sz w:val="24"/>
        </w:rPr>
        <w:t>ibid.</w:t>
      </w:r>
      <w:r w:rsidR="00EE340C">
        <w:rPr>
          <w:rFonts w:ascii="Times New Roman" w:hAnsi="Times New Roman"/>
          <w:sz w:val="24"/>
        </w:rPr>
        <w:t xml:space="preserve">, </w:t>
      </w:r>
      <w:r w:rsidR="00E84902" w:rsidRPr="001B5985">
        <w:rPr>
          <w:rFonts w:ascii="Times New Roman" w:hAnsi="Times New Roman"/>
          <w:sz w:val="24"/>
        </w:rPr>
        <w:t xml:space="preserve">62); a symbiotic relationship which, in a similar way to Holland et </w:t>
      </w:r>
      <w:proofErr w:type="spellStart"/>
      <w:r w:rsidR="00E84902" w:rsidRPr="001B5985">
        <w:rPr>
          <w:rFonts w:ascii="Times New Roman" w:hAnsi="Times New Roman"/>
          <w:sz w:val="24"/>
        </w:rPr>
        <w:t>al’s</w:t>
      </w:r>
      <w:proofErr w:type="spellEnd"/>
      <w:r w:rsidR="00E84902" w:rsidRPr="001B5985">
        <w:rPr>
          <w:rFonts w:ascii="Times New Roman" w:hAnsi="Times New Roman"/>
          <w:sz w:val="24"/>
        </w:rPr>
        <w:t xml:space="preserve"> </w:t>
      </w:r>
      <w:proofErr w:type="spellStart"/>
      <w:r w:rsidR="00E84902" w:rsidRPr="001B5985">
        <w:rPr>
          <w:rFonts w:ascii="Times New Roman" w:hAnsi="Times New Roman"/>
          <w:sz w:val="24"/>
        </w:rPr>
        <w:t>narrativising</w:t>
      </w:r>
      <w:proofErr w:type="spellEnd"/>
      <w:r w:rsidR="00E84902" w:rsidRPr="001B5985">
        <w:rPr>
          <w:rFonts w:ascii="Times New Roman" w:hAnsi="Times New Roman"/>
          <w:sz w:val="24"/>
        </w:rPr>
        <w:t xml:space="preserve"> of every day discourse, blurs the boundaries between primary and secondary, lived experience and fiction. </w:t>
      </w:r>
    </w:p>
    <w:p w:rsidR="0095770F" w:rsidRPr="001B5985" w:rsidRDefault="002D337C" w:rsidP="00505064">
      <w:pPr>
        <w:tabs>
          <w:tab w:val="left" w:pos="0"/>
          <w:tab w:val="left" w:pos="567"/>
        </w:tabs>
        <w:spacing w:line="480" w:lineRule="auto"/>
        <w:rPr>
          <w:rFonts w:ascii="Times New Roman" w:hAnsi="Times New Roman"/>
          <w:sz w:val="24"/>
        </w:rPr>
      </w:pPr>
      <w:r w:rsidRPr="001B5985">
        <w:rPr>
          <w:rFonts w:ascii="Times New Roman" w:hAnsi="Times New Roman"/>
          <w:sz w:val="24"/>
        </w:rPr>
        <w:tab/>
      </w:r>
      <w:r w:rsidR="00E84902" w:rsidRPr="001B5985">
        <w:rPr>
          <w:rFonts w:ascii="Times New Roman" w:hAnsi="Times New Roman"/>
          <w:sz w:val="24"/>
        </w:rPr>
        <w:t xml:space="preserve">In terms of defining the utterance, </w:t>
      </w:r>
      <w:proofErr w:type="spellStart"/>
      <w:r w:rsidR="00E84902" w:rsidRPr="001B5985">
        <w:rPr>
          <w:rFonts w:ascii="Times New Roman" w:hAnsi="Times New Roman"/>
          <w:sz w:val="24"/>
        </w:rPr>
        <w:t>Bakhtin</w:t>
      </w:r>
      <w:proofErr w:type="spellEnd"/>
      <w:r w:rsidR="00E84902" w:rsidRPr="001B5985">
        <w:rPr>
          <w:rFonts w:ascii="Times New Roman" w:hAnsi="Times New Roman"/>
          <w:sz w:val="24"/>
        </w:rPr>
        <w:t xml:space="preserve"> is keen to emphasise the constituting nature of context. He sees, “each individual utterance [as] a link in the chain of speech communication” (</w:t>
      </w:r>
      <w:r w:rsidR="00EE340C">
        <w:rPr>
          <w:rFonts w:ascii="Times New Roman" w:hAnsi="Times New Roman"/>
          <w:sz w:val="24"/>
        </w:rPr>
        <w:t xml:space="preserve">op. cit., </w:t>
      </w:r>
      <w:r w:rsidR="00E84902" w:rsidRPr="001B5985">
        <w:rPr>
          <w:rFonts w:ascii="Times New Roman" w:hAnsi="Times New Roman"/>
          <w:sz w:val="24"/>
        </w:rPr>
        <w:t xml:space="preserve">93) which has </w:t>
      </w:r>
      <w:proofErr w:type="spellStart"/>
      <w:r w:rsidR="00E84902" w:rsidRPr="001B5985">
        <w:rPr>
          <w:rFonts w:ascii="Times New Roman" w:hAnsi="Times New Roman"/>
          <w:sz w:val="24"/>
        </w:rPr>
        <w:t>addressivity</w:t>
      </w:r>
      <w:proofErr w:type="spellEnd"/>
      <w:r w:rsidR="00E84902" w:rsidRPr="001B5985">
        <w:rPr>
          <w:rFonts w:ascii="Times New Roman" w:hAnsi="Times New Roman"/>
          <w:sz w:val="24"/>
        </w:rPr>
        <w:t xml:space="preserve"> in two ways: both as a past-facing response to previous utterances; and as future-facing in its anticipation of a response from an addressee. The words that make up the utterance, therefore, are “</w:t>
      </w:r>
      <w:proofErr w:type="spellStart"/>
      <w:r w:rsidR="00E84902" w:rsidRPr="001B5985">
        <w:rPr>
          <w:rFonts w:ascii="Times New Roman" w:hAnsi="Times New Roman"/>
          <w:sz w:val="24"/>
        </w:rPr>
        <w:t>interindividual</w:t>
      </w:r>
      <w:proofErr w:type="spellEnd"/>
      <w:r w:rsidR="00E84902" w:rsidRPr="001B5985">
        <w:rPr>
          <w:rFonts w:ascii="Times New Roman" w:hAnsi="Times New Roman"/>
          <w:sz w:val="24"/>
        </w:rPr>
        <w:t>” (</w:t>
      </w:r>
      <w:r w:rsidR="00EE340C">
        <w:rPr>
          <w:rFonts w:ascii="Times New Roman" w:hAnsi="Times New Roman"/>
          <w:sz w:val="24"/>
        </w:rPr>
        <w:t xml:space="preserve">op. cit., </w:t>
      </w:r>
      <w:r w:rsidR="00E84902" w:rsidRPr="001B5985">
        <w:rPr>
          <w:rFonts w:ascii="Times New Roman" w:hAnsi="Times New Roman"/>
          <w:sz w:val="24"/>
        </w:rPr>
        <w:t>121), belonging to three planes: previous speakers, the present individual speaker and fu</w:t>
      </w:r>
      <w:r w:rsidR="0094572A" w:rsidRPr="001B5985">
        <w:rPr>
          <w:rFonts w:ascii="Times New Roman" w:hAnsi="Times New Roman"/>
          <w:sz w:val="24"/>
        </w:rPr>
        <w:t>ture respondents (addressees).</w:t>
      </w:r>
      <w:r w:rsidR="0094572A" w:rsidRPr="001B5985">
        <w:rPr>
          <w:rFonts w:ascii="Times New Roman" w:hAnsi="Times New Roman"/>
          <w:sz w:val="24"/>
        </w:rPr>
        <w:br/>
      </w:r>
      <w:r w:rsidRPr="001B5985">
        <w:rPr>
          <w:rFonts w:ascii="Times New Roman" w:hAnsi="Times New Roman"/>
          <w:sz w:val="24"/>
        </w:rPr>
        <w:tab/>
      </w:r>
      <w:r w:rsidR="00E84902" w:rsidRPr="001B5985">
        <w:rPr>
          <w:rFonts w:ascii="Times New Roman" w:hAnsi="Times New Roman"/>
          <w:sz w:val="24"/>
        </w:rPr>
        <w:t>With regards previous speakers, I see creative writing utterances as temporal and therefore unrepeatable secondary utterances</w:t>
      </w:r>
      <w:r w:rsidR="00EB3F3F" w:rsidRPr="001B5985">
        <w:rPr>
          <w:rFonts w:ascii="Times New Roman" w:hAnsi="Times New Roman"/>
          <w:sz w:val="24"/>
        </w:rPr>
        <w:t>,</w:t>
      </w:r>
      <w:r w:rsidR="00E84902" w:rsidRPr="001B5985">
        <w:rPr>
          <w:rFonts w:ascii="Times New Roman" w:hAnsi="Times New Roman"/>
          <w:sz w:val="24"/>
        </w:rPr>
        <w:t xml:space="preserve"> which are both shaped by a</w:t>
      </w:r>
      <w:r w:rsidR="0095770F" w:rsidRPr="001B5985">
        <w:rPr>
          <w:rFonts w:ascii="Times New Roman" w:hAnsi="Times New Roman"/>
          <w:sz w:val="24"/>
        </w:rPr>
        <w:t xml:space="preserve">nd potentially </w:t>
      </w:r>
      <w:r w:rsidR="00E84902" w:rsidRPr="001B5985">
        <w:rPr>
          <w:rFonts w:ascii="Times New Roman" w:hAnsi="Times New Roman"/>
          <w:sz w:val="24"/>
        </w:rPr>
        <w:t xml:space="preserve">shaping of figured worlds. With regards the addressee, I partly concur with reader response theorists </w:t>
      </w:r>
      <w:r w:rsidR="00F84D3F" w:rsidRPr="001B5985">
        <w:rPr>
          <w:rFonts w:ascii="Times New Roman" w:hAnsi="Times New Roman"/>
          <w:sz w:val="24"/>
        </w:rPr>
        <w:fldChar w:fldCharType="begin">
          <w:fldData xml:space="preserve">PEVuZE5vdGU+PENpdGU+PEF1dGhvcj5Jc2VyPC9BdXRob3I+PFllYXI+MTk5MjwvWWVhcj48UmVj
TnVtPjEyNzM8L1JlY051bT48cmVjb3JkPjxyZWMtbnVtYmVyPjEyNzM8L3JlYy1udW1iZXI+PGZv
cmVpZ24ta2V5cz48a2V5IGFwcD0iRU4iIGRiLWlkPSJlend0NTVzZDJlOXdzZGVkc3RvcGZzZnJl
MHd6cHc5ZmRlYXYiPjEyNzM8L2tleT48L2ZvcmVpZ24ta2V5cz48cmVmLXR5cGUgbmFtZT0iQm9v
ayBTZWN0aW9uIj41PC9yZWYtdHlwZT48Y29udHJpYnV0b3JzPjxhdXRob3JzPjxhdXRob3I+SXNl
ciwgV29sZmdhbmc8L2F1dGhvcj48L2F1dGhvcnM+PHNlY29uZGFyeS1hdXRob3JzPjxhdXRob3I+
UmljZSwgUGhpbGlwPC9hdXRob3I+PGF1dGhvcj5XYXVnaCwgUGF0cmljaWE8L2F1dGhvcj48L3Nl
Y29uZGFyeS1hdXRob3JzPjwvY29udHJpYnV0b3JzPjx0aXRsZXM+PHRpdGxlPlRoZSBSZWFkaW5n
IFByb2Nlc3M8L3RpdGxlPjxzZWNvbmRhcnktdGl0bGU+TW9kZXJuIGxpdGVyYXJ5IHRoZW9yeSAt
IGEgcmVhZGVyPC9zZWNvbmRhcnktdGl0bGU+PC90aXRsZXM+PGRhdGVzPjx5ZWFyPjE5OTI8L3ll
YXI+PC9kYXRlcz48cHViLWxvY2F0aW9uPkxvbmRvbjwvcHViLWxvY2F0aW9uPjxwdWJsaXNoZXI+
RWR3YXJkIEFybm9sZDwvcHVibGlzaGVyPjx1cmxzPjwvdXJscz48L3JlY29yZD48L0NpdGU+PENp
dGU+PEF1dGhvcj5KYXVzczwvQXV0aG9yPjxZZWFyPjE5OTI8L1llYXI+PFJlY051bT4xMjc0PC9S
ZWNOdW0+PHJlY29yZD48cmVjLW51bWJlcj4xMjc0PC9yZWMtbnVtYmVyPjxmb3JlaWduLWtleXM+
PGtleSBhcHA9IkVOIiBkYi1pZD0iZXp3dDU1c2QyZTl3c2RlZHN0b3Bmc2ZyZTB3enB3OWZkZWF2
Ij4xMjc0PC9rZXk+PC9mb3JlaWduLWtleXM+PHJlZi10eXBlIG5hbWU9IkJvb2sgU2VjdGlvbiI+
NTwvcmVmLXR5cGU+PGNvbnRyaWJ1dG9ycz48YXV0aG9ycz48YXV0aG9yPkphdXNzLCBILlIuPC9h
dXRob3I+PC9hdXRob3JzPjxzZWNvbmRhcnktYXV0aG9ycz48YXV0aG9yPlJpY2UsIFBoaWxpcDwv
YXV0aG9yPjxhdXRob3I+V2F1Z2gsIFBhdHJpY2lhPC9hdXRob3I+PC9zZWNvbmRhcnktYXV0aG9y
cz48L2NvbnRyaWJ1dG9ycz48dGl0bGVzPjx0aXRsZT5MaXRlcmFyeSBIaXN0b3J5IGFzIGEgY2hh
bGxlbmdlIHRvIGxpdGVyYXJ5IHRoZW9yeTwvdGl0bGU+PHNlY29uZGFyeS10aXRsZT5Nb2Rlcm4g
TGl0ZXJhcnkgVGhlb3J5IC0gYSByZWFkZXI8L3NlY29uZGFyeS10aXRsZT48L3RpdGxlcz48ZGF0
ZXM+PHllYXI+MTk5MjwveWVhcj48L2RhdGVzPjxwdWItbG9jYXRpb24+TG9uZG9uPC9wdWItbG9j
YXRpb24+PHB1Ymxpc2hlcj5FZHdhcmQgQXJub2xkPC9wdWJsaXNoZXI+PHVybHM+PC91cmxzPjwv
cmVjb3JkPjwvQ2l0ZT48Q2l0ZT48QXV0aG9yPkJhcnRoZXM8L0F1dGhvcj48WWVhcj4xOTkyPC9Z
ZWFyPjxSZWNOdW0+MTMwMzwvUmVjTnVtPjxyZWNvcmQ+PHJlYy1udW1iZXI+MTMwMzwvcmVjLW51
bWJlcj48Zm9yZWlnbi1rZXlzPjxrZXkgYXBwPSJFTiIgZGItaWQ9ImV6d3Q1NXNkMmU5d3NkZWRz
dG9wZnNmcmUwd3pwdzlmZGVhdiI+MTMwMzwva2V5PjwvZm9yZWlnbi1rZXlzPjxyZWYtdHlwZSBu
YW1lPSJCb29rIFNlY3Rpb24iPjU8L3JlZi10eXBlPjxjb250cmlidXRvcnM+PGF1dGhvcnM+PGF1
dGhvcj5CYXJ0aGVzLCBSb2xhbmQ8L2F1dGhvcj48L2F1dGhvcnM+PHNlY29uZGFyeS1hdXRob3Jz
PjxhdXRob3I+UmljZSwgUGhpbGlwPC9hdXRob3I+PGF1dGhvcj5XYXVnaCwgUGF0cmljaWE8L2F1
dGhvcj48L3NlY29uZGFyeS1hdXRob3JzPjwvY29udHJpYnV0b3JzPjx0aXRsZXM+PHRpdGxlPlRo
ZSBkZWF0aCBvZiB0aGUgYXV0aG9yPC90aXRsZT48c2Vjb25kYXJ5LXRpdGxlPk1vZGVybiBsaXRl
cmFyeSB0aGVvcnkgLSBhIHJlYWRlcjwvc2Vjb25kYXJ5LXRpdGxlPjwvdGl0bGVzPjxkYXRlcz48
eWVhcj4xOTkyPC95ZWFyPjwvZGF0ZXM+PHB1Yi1sb2NhdGlvbj5Mb25kb248L3B1Yi1sb2NhdGlv
bj48cHVibGlzaGVyPkVkd2FyZCBBcm5vbGQ8L3B1Ymxpc2hlcj48dXJscz48L3VybHM+PC9yZWNv
cmQ+PC9DaXRlPjwvRW5kTm90ZT4AAAAAAAAAAAAAAAAA
</w:fldData>
        </w:fldChar>
      </w:r>
      <w:r w:rsidR="00E84902" w:rsidRPr="001B5985">
        <w:rPr>
          <w:rFonts w:ascii="Times New Roman" w:hAnsi="Times New Roman"/>
          <w:sz w:val="24"/>
        </w:rPr>
        <w:instrText xml:space="preserve"> ADDIN EN.CITE </w:instrText>
      </w:r>
      <w:r w:rsidR="00F84D3F" w:rsidRPr="001B5985">
        <w:rPr>
          <w:rFonts w:ascii="Times New Roman" w:hAnsi="Times New Roman"/>
          <w:sz w:val="24"/>
        </w:rPr>
        <w:fldChar w:fldCharType="begin">
          <w:fldData xml:space="preserve">PEVuZE5vdGU+PENpdGU+PEF1dGhvcj5Jc2VyPC9BdXRob3I+PFllYXI+MTk5MjwvWWVhcj48UmVj
TnVtPjEyNzM8L1JlY051bT48cmVjb3JkPjxyZWMtbnVtYmVyPjEyNzM8L3JlYy1udW1iZXI+PGZv
cmVpZ24ta2V5cz48a2V5IGFwcD0iRU4iIGRiLWlkPSJlend0NTVzZDJlOXdzZGVkc3RvcGZzZnJl
MHd6cHc5ZmRlYXYiPjEyNzM8L2tleT48L2ZvcmVpZ24ta2V5cz48cmVmLXR5cGUgbmFtZT0iQm9v
ayBTZWN0aW9uIj41PC9yZWYtdHlwZT48Y29udHJpYnV0b3JzPjxhdXRob3JzPjxhdXRob3I+SXNl
ciwgV29sZmdhbmc8L2F1dGhvcj48L2F1dGhvcnM+PHNlY29uZGFyeS1hdXRob3JzPjxhdXRob3I+
UmljZSwgUGhpbGlwPC9hdXRob3I+PGF1dGhvcj5XYXVnaCwgUGF0cmljaWE8L2F1dGhvcj48L3Nl
Y29uZGFyeS1hdXRob3JzPjwvY29udHJpYnV0b3JzPjx0aXRsZXM+PHRpdGxlPlRoZSBSZWFkaW5n
IFByb2Nlc3M8L3RpdGxlPjxzZWNvbmRhcnktdGl0bGU+TW9kZXJuIGxpdGVyYXJ5IHRoZW9yeSAt
IGEgcmVhZGVyPC9zZWNvbmRhcnktdGl0bGU+PC90aXRsZXM+PGRhdGVzPjx5ZWFyPjE5OTI8L3ll
YXI+PC9kYXRlcz48cHViLWxvY2F0aW9uPkxvbmRvbjwvcHViLWxvY2F0aW9uPjxwdWJsaXNoZXI+
RWR3YXJkIEFybm9sZDwvcHVibGlzaGVyPjx1cmxzPjwvdXJscz48L3JlY29yZD48L0NpdGU+PENp
dGU+PEF1dGhvcj5KYXVzczwvQXV0aG9yPjxZZWFyPjE5OTI8L1llYXI+PFJlY051bT4xMjc0PC9S
ZWNOdW0+PHJlY29yZD48cmVjLW51bWJlcj4xMjc0PC9yZWMtbnVtYmVyPjxmb3JlaWduLWtleXM+
PGtleSBhcHA9IkVOIiBkYi1pZD0iZXp3dDU1c2QyZTl3c2RlZHN0b3Bmc2ZyZTB3enB3OWZkZWF2
Ij4xMjc0PC9rZXk+PC9mb3JlaWduLWtleXM+PHJlZi10eXBlIG5hbWU9IkJvb2sgU2VjdGlvbiI+
NTwvcmVmLXR5cGU+PGNvbnRyaWJ1dG9ycz48YXV0aG9ycz48YXV0aG9yPkphdXNzLCBILlIuPC9h
dXRob3I+PC9hdXRob3JzPjxzZWNvbmRhcnktYXV0aG9ycz48YXV0aG9yPlJpY2UsIFBoaWxpcDwv
YXV0aG9yPjxhdXRob3I+V2F1Z2gsIFBhdHJpY2lhPC9hdXRob3I+PC9zZWNvbmRhcnktYXV0aG9y
cz48L2NvbnRyaWJ1dG9ycz48dGl0bGVzPjx0aXRsZT5MaXRlcmFyeSBIaXN0b3J5IGFzIGEgY2hh
bGxlbmdlIHRvIGxpdGVyYXJ5IHRoZW9yeTwvdGl0bGU+PHNlY29uZGFyeS10aXRsZT5Nb2Rlcm4g
TGl0ZXJhcnkgVGhlb3J5IC0gYSByZWFkZXI8L3NlY29uZGFyeS10aXRsZT48L3RpdGxlcz48ZGF0
ZXM+PHllYXI+MTk5MjwveWVhcj48L2RhdGVzPjxwdWItbG9jYXRpb24+TG9uZG9uPC9wdWItbG9j
YXRpb24+PHB1Ymxpc2hlcj5FZHdhcmQgQXJub2xkPC9wdWJsaXNoZXI+PHVybHM+PC91cmxzPjwv
cmVjb3JkPjwvQ2l0ZT48Q2l0ZT48QXV0aG9yPkJhcnRoZXM8L0F1dGhvcj48WWVhcj4xOTkyPC9Z
ZWFyPjxSZWNOdW0+MTMwMzwvUmVjTnVtPjxyZWNvcmQ+PHJlYy1udW1iZXI+MTMwMzwvcmVjLW51
bWJlcj48Zm9yZWlnbi1rZXlzPjxrZXkgYXBwPSJFTiIgZGItaWQ9ImV6d3Q1NXNkMmU5d3NkZWRz
dG9wZnNmcmUwd3pwdzlmZGVhdiI+MTMwMzwva2V5PjwvZm9yZWlnbi1rZXlzPjxyZWYtdHlwZSBu
YW1lPSJCb29rIFNlY3Rpb24iPjU8L3JlZi10eXBlPjxjb250cmlidXRvcnM+PGF1dGhvcnM+PGF1
dGhvcj5CYXJ0aGVzLCBSb2xhbmQ8L2F1dGhvcj48L2F1dGhvcnM+PHNlY29uZGFyeS1hdXRob3Jz
PjxhdXRob3I+UmljZSwgUGhpbGlwPC9hdXRob3I+PGF1dGhvcj5XYXVnaCwgUGF0cmljaWE8L2F1
dGhvcj48L3NlY29uZGFyeS1hdXRob3JzPjwvY29udHJpYnV0b3JzPjx0aXRsZXM+PHRpdGxlPlRo
ZSBkZWF0aCBvZiB0aGUgYXV0aG9yPC90aXRsZT48c2Vjb25kYXJ5LXRpdGxlPk1vZGVybiBsaXRl
cmFyeSB0aGVvcnkgLSBhIHJlYWRlcjwvc2Vjb25kYXJ5LXRpdGxlPjwvdGl0bGVzPjxkYXRlcz48
eWVhcj4xOTkyPC95ZWFyPjwvZGF0ZXM+PHB1Yi1sb2NhdGlvbj5Mb25kb248L3B1Yi1sb2NhdGlv
bj48cHVibGlzaGVyPkVkd2FyZCBBcm5vbGQ8L3B1Ymxpc2hlcj48dXJscz48L3VybHM+PC9yZWNv
cmQ+PC9DaXRlPjwvRW5kTm90ZT4AAAAAAAAAAAAAAHQA
</w:fldData>
        </w:fldChar>
      </w:r>
      <w:r w:rsidR="00E84902" w:rsidRPr="001B5985">
        <w:rPr>
          <w:rFonts w:ascii="Times New Roman" w:hAnsi="Times New Roman"/>
          <w:sz w:val="24"/>
        </w:rPr>
        <w:instrText xml:space="preserve"> ADDIN EN.CITE.DATA </w:instrText>
      </w:r>
      <w:r w:rsidR="00F84D3F" w:rsidRPr="001B5985">
        <w:rPr>
          <w:rFonts w:ascii="Times New Roman" w:hAnsi="Times New Roman"/>
          <w:sz w:val="24"/>
        </w:rPr>
      </w:r>
      <w:r w:rsidR="00F84D3F" w:rsidRPr="001B5985">
        <w:rPr>
          <w:rFonts w:ascii="Times New Roman" w:hAnsi="Times New Roman"/>
          <w:sz w:val="24"/>
        </w:rPr>
        <w:fldChar w:fldCharType="end"/>
      </w:r>
      <w:r w:rsidR="00F84D3F" w:rsidRPr="001B5985">
        <w:rPr>
          <w:rFonts w:ascii="Times New Roman" w:hAnsi="Times New Roman"/>
          <w:sz w:val="24"/>
        </w:rPr>
      </w:r>
      <w:r w:rsidR="00F84D3F" w:rsidRPr="001B5985">
        <w:rPr>
          <w:rFonts w:ascii="Times New Roman" w:hAnsi="Times New Roman"/>
          <w:sz w:val="24"/>
        </w:rPr>
        <w:fldChar w:fldCharType="separate"/>
      </w:r>
      <w:r w:rsidR="00E84902" w:rsidRPr="001B5985">
        <w:rPr>
          <w:rFonts w:ascii="Times New Roman" w:hAnsi="Times New Roman"/>
          <w:sz w:val="24"/>
        </w:rPr>
        <w:t>(Barthes 1992; Iser 1992; Jauss 1992)</w:t>
      </w:r>
      <w:r w:rsidR="00F84D3F" w:rsidRPr="001B5985">
        <w:rPr>
          <w:rFonts w:ascii="Times New Roman" w:hAnsi="Times New Roman"/>
          <w:sz w:val="24"/>
        </w:rPr>
        <w:fldChar w:fldCharType="end"/>
      </w:r>
      <w:r w:rsidR="00E84902" w:rsidRPr="001B5985">
        <w:rPr>
          <w:rFonts w:ascii="Times New Roman" w:hAnsi="Times New Roman"/>
          <w:sz w:val="24"/>
        </w:rPr>
        <w:t xml:space="preserve">, who would see the meaning of the secondary utterance as being determined by the addressee in a temporal and unrepeatable response (when we reread and </w:t>
      </w:r>
      <w:proofErr w:type="spellStart"/>
      <w:r w:rsidR="00E84902" w:rsidRPr="001B5985">
        <w:rPr>
          <w:rFonts w:ascii="Times New Roman" w:hAnsi="Times New Roman"/>
          <w:sz w:val="24"/>
        </w:rPr>
        <w:t>rereread</w:t>
      </w:r>
      <w:proofErr w:type="spellEnd"/>
      <w:r w:rsidR="00E84902" w:rsidRPr="001B5985">
        <w:rPr>
          <w:rFonts w:ascii="Times New Roman" w:hAnsi="Times New Roman"/>
          <w:sz w:val="24"/>
        </w:rPr>
        <w:t xml:space="preserve"> a text, we will always give a different response). Such a view of the position of the addressee, however, constitutes only part of the meaning making process as it excludes the way in which the author performs to and therefore shapes </w:t>
      </w:r>
      <w:r w:rsidR="0094572A" w:rsidRPr="001B5985">
        <w:rPr>
          <w:rFonts w:ascii="Times New Roman" w:hAnsi="Times New Roman"/>
          <w:sz w:val="24"/>
        </w:rPr>
        <w:t>the response of the addressee.</w:t>
      </w:r>
      <w:r w:rsidR="0094572A" w:rsidRPr="001B5985">
        <w:rPr>
          <w:rFonts w:ascii="Times New Roman" w:hAnsi="Times New Roman"/>
          <w:sz w:val="24"/>
        </w:rPr>
        <w:br/>
      </w:r>
      <w:r w:rsidRPr="001B5985">
        <w:rPr>
          <w:rFonts w:ascii="Times New Roman" w:hAnsi="Times New Roman"/>
          <w:sz w:val="24"/>
        </w:rPr>
        <w:tab/>
      </w:r>
      <w:r w:rsidR="00E84902" w:rsidRPr="001B5985">
        <w:rPr>
          <w:rFonts w:ascii="Times New Roman" w:hAnsi="Times New Roman"/>
          <w:sz w:val="24"/>
        </w:rPr>
        <w:t xml:space="preserve">As well as having an addressee, each utterance, according to </w:t>
      </w:r>
      <w:proofErr w:type="spellStart"/>
      <w:r w:rsidR="00E84902" w:rsidRPr="001B5985">
        <w:rPr>
          <w:rFonts w:ascii="Times New Roman" w:hAnsi="Times New Roman"/>
          <w:sz w:val="24"/>
        </w:rPr>
        <w:t>Bakhtin</w:t>
      </w:r>
      <w:proofErr w:type="spellEnd"/>
      <w:r w:rsidR="00E84902" w:rsidRPr="001B5985">
        <w:rPr>
          <w:rFonts w:ascii="Times New Roman" w:hAnsi="Times New Roman"/>
          <w:sz w:val="24"/>
        </w:rPr>
        <w:t xml:space="preserve">, is </w:t>
      </w:r>
      <w:r w:rsidR="00E84902" w:rsidRPr="001B5985">
        <w:rPr>
          <w:rFonts w:ascii="Times New Roman" w:hAnsi="Times New Roman"/>
          <w:sz w:val="24"/>
        </w:rPr>
        <w:lastRenderedPageBreak/>
        <w:t xml:space="preserve">fundamentally constituted by the author, “with a greater or lesser awareness, presupposing a higher </w:t>
      </w:r>
      <w:proofErr w:type="spellStart"/>
      <w:r w:rsidR="00E84902" w:rsidRPr="001B5985">
        <w:rPr>
          <w:rFonts w:ascii="Times New Roman" w:hAnsi="Times New Roman"/>
          <w:sz w:val="24"/>
        </w:rPr>
        <w:t>superaddressee</w:t>
      </w:r>
      <w:proofErr w:type="spellEnd"/>
      <w:r w:rsidR="00E84902" w:rsidRPr="001B5985">
        <w:rPr>
          <w:rFonts w:ascii="Times New Roman" w:hAnsi="Times New Roman"/>
          <w:sz w:val="24"/>
        </w:rPr>
        <w:t xml:space="preserve"> … whose absolutely just response understanding is presumed” (</w:t>
      </w:r>
      <w:r w:rsidR="00EE340C">
        <w:rPr>
          <w:rFonts w:ascii="Times New Roman" w:hAnsi="Times New Roman"/>
          <w:sz w:val="24"/>
        </w:rPr>
        <w:t>op. cit</w:t>
      </w:r>
      <w:r w:rsidR="004540BB" w:rsidRPr="001B5985">
        <w:rPr>
          <w:rFonts w:ascii="Times New Roman" w:hAnsi="Times New Roman"/>
          <w:sz w:val="24"/>
        </w:rPr>
        <w:t>.</w:t>
      </w:r>
      <w:r w:rsidR="00EE340C">
        <w:rPr>
          <w:rFonts w:ascii="Times New Roman" w:hAnsi="Times New Roman"/>
          <w:sz w:val="24"/>
        </w:rPr>
        <w:t xml:space="preserve">, </w:t>
      </w:r>
      <w:r w:rsidR="00E84902" w:rsidRPr="001B5985">
        <w:rPr>
          <w:rFonts w:ascii="Times New Roman" w:hAnsi="Times New Roman"/>
          <w:sz w:val="24"/>
        </w:rPr>
        <w:t>126). The “</w:t>
      </w:r>
      <w:proofErr w:type="spellStart"/>
      <w:r w:rsidR="00E84902" w:rsidRPr="001B5985">
        <w:rPr>
          <w:rFonts w:ascii="Times New Roman" w:hAnsi="Times New Roman"/>
          <w:sz w:val="24"/>
        </w:rPr>
        <w:t>superadd</w:t>
      </w:r>
      <w:r w:rsidR="0095770F" w:rsidRPr="001B5985">
        <w:rPr>
          <w:rFonts w:ascii="Times New Roman" w:hAnsi="Times New Roman"/>
          <w:sz w:val="24"/>
        </w:rPr>
        <w:t>ressee</w:t>
      </w:r>
      <w:proofErr w:type="spellEnd"/>
      <w:r w:rsidR="0095770F" w:rsidRPr="001B5985">
        <w:rPr>
          <w:rFonts w:ascii="Times New Roman" w:hAnsi="Times New Roman"/>
          <w:sz w:val="24"/>
        </w:rPr>
        <w:t xml:space="preserve">” is </w:t>
      </w:r>
      <w:proofErr w:type="spellStart"/>
      <w:r w:rsidR="0095770F" w:rsidRPr="001B5985">
        <w:rPr>
          <w:rFonts w:ascii="Times New Roman" w:hAnsi="Times New Roman"/>
          <w:sz w:val="24"/>
        </w:rPr>
        <w:t>Bak</w:t>
      </w:r>
      <w:r w:rsidR="00E26A2E" w:rsidRPr="001B5985">
        <w:rPr>
          <w:rFonts w:ascii="Times New Roman" w:hAnsi="Times New Roman"/>
          <w:sz w:val="24"/>
        </w:rPr>
        <w:t>htin’s</w:t>
      </w:r>
      <w:proofErr w:type="spellEnd"/>
      <w:r w:rsidR="00E26A2E" w:rsidRPr="001B5985">
        <w:rPr>
          <w:rFonts w:ascii="Times New Roman" w:hAnsi="Times New Roman"/>
          <w:sz w:val="24"/>
        </w:rPr>
        <w:t xml:space="preserve"> God-figure: a </w:t>
      </w:r>
      <w:r w:rsidR="0095770F" w:rsidRPr="001B5985">
        <w:rPr>
          <w:rFonts w:ascii="Times New Roman" w:hAnsi="Times New Roman"/>
          <w:sz w:val="24"/>
        </w:rPr>
        <w:t xml:space="preserve">being </w:t>
      </w:r>
      <w:proofErr w:type="gramStart"/>
      <w:r w:rsidR="0095770F" w:rsidRPr="001B5985">
        <w:rPr>
          <w:rFonts w:ascii="Times New Roman" w:hAnsi="Times New Roman"/>
          <w:sz w:val="24"/>
        </w:rPr>
        <w:t>who</w:t>
      </w:r>
      <w:proofErr w:type="gramEnd"/>
      <w:r w:rsidR="0095770F" w:rsidRPr="001B5985">
        <w:rPr>
          <w:rFonts w:ascii="Times New Roman" w:hAnsi="Times New Roman"/>
          <w:sz w:val="24"/>
        </w:rPr>
        <w:t xml:space="preserve"> is somehow able to</w:t>
      </w:r>
      <w:r w:rsidR="00E84902" w:rsidRPr="001B5985">
        <w:rPr>
          <w:rFonts w:ascii="Times New Roman" w:hAnsi="Times New Roman"/>
          <w:sz w:val="24"/>
        </w:rPr>
        <w:t xml:space="preserve"> completely understand the mean</w:t>
      </w:r>
      <w:r w:rsidR="0094572A" w:rsidRPr="001B5985">
        <w:rPr>
          <w:rFonts w:ascii="Times New Roman" w:hAnsi="Times New Roman"/>
          <w:sz w:val="24"/>
        </w:rPr>
        <w:t xml:space="preserve">ing of the author’s utterance. </w:t>
      </w:r>
      <w:proofErr w:type="spellStart"/>
      <w:r w:rsidR="00E84902" w:rsidRPr="001B5985">
        <w:rPr>
          <w:rFonts w:ascii="Times New Roman" w:hAnsi="Times New Roman"/>
          <w:sz w:val="24"/>
        </w:rPr>
        <w:t>Bakhtin</w:t>
      </w:r>
      <w:proofErr w:type="spellEnd"/>
      <w:r w:rsidR="00E84902" w:rsidRPr="001B5985">
        <w:rPr>
          <w:rFonts w:ascii="Times New Roman" w:hAnsi="Times New Roman"/>
          <w:sz w:val="24"/>
        </w:rPr>
        <w:t xml:space="preserve"> moves from </w:t>
      </w:r>
      <w:r w:rsidR="006F65C3" w:rsidRPr="001B5985">
        <w:rPr>
          <w:rFonts w:ascii="Times New Roman" w:hAnsi="Times New Roman"/>
          <w:sz w:val="24"/>
        </w:rPr>
        <w:t>post-structuralist</w:t>
      </w:r>
      <w:r w:rsidR="00E84902" w:rsidRPr="001B5985">
        <w:rPr>
          <w:rFonts w:ascii="Times New Roman" w:hAnsi="Times New Roman"/>
          <w:sz w:val="24"/>
        </w:rPr>
        <w:t xml:space="preserve"> to structuralism in claiming that the “</w:t>
      </w:r>
      <w:proofErr w:type="spellStart"/>
      <w:r w:rsidR="00E84902" w:rsidRPr="001B5985">
        <w:rPr>
          <w:rFonts w:ascii="Times New Roman" w:hAnsi="Times New Roman"/>
          <w:sz w:val="24"/>
        </w:rPr>
        <w:t>superaddressee</w:t>
      </w:r>
      <w:proofErr w:type="spellEnd"/>
      <w:r w:rsidR="00E84902" w:rsidRPr="001B5985">
        <w:rPr>
          <w:rFonts w:ascii="Times New Roman" w:hAnsi="Times New Roman"/>
          <w:sz w:val="24"/>
        </w:rPr>
        <w:t xml:space="preserve">” actually exists, </w:t>
      </w:r>
      <w:r w:rsidR="00CF3397" w:rsidRPr="001B5985">
        <w:rPr>
          <w:rFonts w:ascii="Times New Roman" w:hAnsi="Times New Roman"/>
          <w:sz w:val="24"/>
        </w:rPr>
        <w:t xml:space="preserve">but </w:t>
      </w:r>
      <w:r w:rsidR="00E84902" w:rsidRPr="001B5985">
        <w:rPr>
          <w:rFonts w:ascii="Times New Roman" w:hAnsi="Times New Roman"/>
          <w:sz w:val="24"/>
        </w:rPr>
        <w:t xml:space="preserve">within a </w:t>
      </w:r>
      <w:r w:rsidR="006F65C3" w:rsidRPr="001B5985">
        <w:rPr>
          <w:rFonts w:ascii="Times New Roman" w:hAnsi="Times New Roman"/>
          <w:sz w:val="24"/>
        </w:rPr>
        <w:t>post-structuralist</w:t>
      </w:r>
      <w:r w:rsidR="00E84902" w:rsidRPr="001B5985">
        <w:rPr>
          <w:rFonts w:ascii="Times New Roman" w:hAnsi="Times New Roman"/>
          <w:sz w:val="24"/>
        </w:rPr>
        <w:t xml:space="preserve"> framework whereby language operates through “</w:t>
      </w:r>
      <w:proofErr w:type="spellStart"/>
      <w:r w:rsidR="00E84902" w:rsidRPr="001B5985">
        <w:rPr>
          <w:rFonts w:ascii="Times New Roman" w:hAnsi="Times New Roman"/>
          <w:sz w:val="24"/>
        </w:rPr>
        <w:t>différance</w:t>
      </w:r>
      <w:proofErr w:type="spellEnd"/>
      <w:r w:rsidR="00E84902" w:rsidRPr="001B5985">
        <w:rPr>
          <w:rFonts w:ascii="Times New Roman" w:hAnsi="Times New Roman"/>
          <w:sz w:val="24"/>
        </w:rPr>
        <w:t>”</w:t>
      </w:r>
      <w:r w:rsidR="00E26A2E" w:rsidRPr="001B5985">
        <w:rPr>
          <w:rFonts w:ascii="Times New Roman" w:hAnsi="Times New Roman"/>
          <w:sz w:val="24"/>
        </w:rPr>
        <w:t xml:space="preserve"> and where there is no outside, I</w:t>
      </w:r>
      <w:r w:rsidR="00E84902" w:rsidRPr="001B5985">
        <w:rPr>
          <w:rFonts w:ascii="Times New Roman" w:hAnsi="Times New Roman"/>
          <w:sz w:val="24"/>
        </w:rPr>
        <w:t xml:space="preserve"> would argue that the existence of an ac</w:t>
      </w:r>
      <w:r w:rsidR="00E26A2E" w:rsidRPr="001B5985">
        <w:rPr>
          <w:rFonts w:ascii="Times New Roman" w:hAnsi="Times New Roman"/>
          <w:sz w:val="24"/>
        </w:rPr>
        <w:t xml:space="preserve">tual </w:t>
      </w:r>
      <w:proofErr w:type="spellStart"/>
      <w:r w:rsidR="00E26A2E" w:rsidRPr="001B5985">
        <w:rPr>
          <w:rFonts w:ascii="Times New Roman" w:hAnsi="Times New Roman"/>
          <w:sz w:val="24"/>
        </w:rPr>
        <w:t>superaddressee</w:t>
      </w:r>
      <w:proofErr w:type="spellEnd"/>
      <w:r w:rsidR="00E26A2E" w:rsidRPr="001B5985">
        <w:rPr>
          <w:rFonts w:ascii="Times New Roman" w:hAnsi="Times New Roman"/>
          <w:sz w:val="24"/>
        </w:rPr>
        <w:t xml:space="preserve"> is </w:t>
      </w:r>
      <w:proofErr w:type="gramStart"/>
      <w:r w:rsidR="00E26A2E" w:rsidRPr="001B5985">
        <w:rPr>
          <w:rFonts w:ascii="Times New Roman" w:hAnsi="Times New Roman"/>
          <w:sz w:val="24"/>
        </w:rPr>
        <w:t>an impossibility</w:t>
      </w:r>
      <w:proofErr w:type="gramEnd"/>
      <w:r w:rsidR="00CF3397" w:rsidRPr="001B5985">
        <w:rPr>
          <w:rFonts w:ascii="Times New Roman" w:hAnsi="Times New Roman"/>
          <w:sz w:val="24"/>
        </w:rPr>
        <w:t>.</w:t>
      </w:r>
      <w:r w:rsidR="00CF3397" w:rsidRPr="001B5985">
        <w:rPr>
          <w:rFonts w:ascii="Times New Roman" w:hAnsi="Times New Roman"/>
          <w:sz w:val="24"/>
        </w:rPr>
        <w:br/>
      </w:r>
      <w:r w:rsidR="0018442E" w:rsidRPr="001B5985">
        <w:rPr>
          <w:rFonts w:ascii="Times New Roman" w:hAnsi="Times New Roman"/>
          <w:sz w:val="24"/>
        </w:rPr>
        <w:tab/>
      </w:r>
      <w:r w:rsidR="00E84902" w:rsidRPr="001B5985">
        <w:rPr>
          <w:rFonts w:ascii="Times New Roman" w:hAnsi="Times New Roman"/>
          <w:sz w:val="24"/>
        </w:rPr>
        <w:t xml:space="preserve">The </w:t>
      </w:r>
      <w:proofErr w:type="spellStart"/>
      <w:r w:rsidR="00E84902" w:rsidRPr="001B5985">
        <w:rPr>
          <w:rFonts w:ascii="Times New Roman" w:hAnsi="Times New Roman"/>
          <w:sz w:val="24"/>
        </w:rPr>
        <w:t>superaddressee</w:t>
      </w:r>
      <w:proofErr w:type="spellEnd"/>
      <w:r w:rsidR="00E84902" w:rsidRPr="001B5985">
        <w:rPr>
          <w:rFonts w:ascii="Times New Roman" w:hAnsi="Times New Roman"/>
          <w:sz w:val="24"/>
        </w:rPr>
        <w:t xml:space="preserve"> as a theoretical construct, however, becomes useful as a device to think about the extent to which the author at that moment in time perceives that the addressee has responded to their creative writing piece as their </w:t>
      </w:r>
      <w:proofErr w:type="spellStart"/>
      <w:r w:rsidR="00E84902" w:rsidRPr="001B5985">
        <w:rPr>
          <w:rFonts w:ascii="Times New Roman" w:hAnsi="Times New Roman"/>
          <w:sz w:val="24"/>
        </w:rPr>
        <w:t>superaddressee</w:t>
      </w:r>
      <w:proofErr w:type="spellEnd"/>
      <w:r w:rsidR="00E84902" w:rsidRPr="001B5985">
        <w:rPr>
          <w:rFonts w:ascii="Times New Roman" w:hAnsi="Times New Roman"/>
          <w:sz w:val="24"/>
        </w:rPr>
        <w:t xml:space="preserve"> at that moment in time would have done. </w:t>
      </w:r>
      <w:r w:rsidR="0095770F" w:rsidRPr="001B5985">
        <w:rPr>
          <w:rFonts w:ascii="Times New Roman" w:hAnsi="Times New Roman"/>
          <w:sz w:val="24"/>
        </w:rPr>
        <w:t>In line with reader response theory, all responses will be unique and historical, but</w:t>
      </w:r>
      <w:r w:rsidR="00E26A2E" w:rsidRPr="001B5985">
        <w:rPr>
          <w:rFonts w:ascii="Times New Roman" w:hAnsi="Times New Roman"/>
          <w:sz w:val="24"/>
        </w:rPr>
        <w:t xml:space="preserve"> all responses will also be open</w:t>
      </w:r>
      <w:r w:rsidR="0095770F" w:rsidRPr="001B5985">
        <w:rPr>
          <w:rFonts w:ascii="Times New Roman" w:hAnsi="Times New Roman"/>
          <w:sz w:val="24"/>
        </w:rPr>
        <w:t xml:space="preserve"> to be</w:t>
      </w:r>
      <w:r w:rsidR="00E26A2E" w:rsidRPr="001B5985">
        <w:rPr>
          <w:rFonts w:ascii="Times New Roman" w:hAnsi="Times New Roman"/>
          <w:sz w:val="24"/>
        </w:rPr>
        <w:t>ing</w:t>
      </w:r>
      <w:r w:rsidR="0095770F" w:rsidRPr="001B5985">
        <w:rPr>
          <w:rFonts w:ascii="Times New Roman" w:hAnsi="Times New Roman"/>
          <w:sz w:val="24"/>
        </w:rPr>
        <w:t xml:space="preserve"> judged subjectively and temporally by the author in terms of how close they are to the perceived anticipated response.  As indicated earlier, therefore, </w:t>
      </w:r>
      <w:r w:rsidR="00E26A2E" w:rsidRPr="001B5985">
        <w:rPr>
          <w:rFonts w:ascii="Times New Roman" w:hAnsi="Times New Roman"/>
          <w:sz w:val="24"/>
        </w:rPr>
        <w:t>in writing the opening two scenes of th</w:t>
      </w:r>
      <w:r w:rsidR="0018442E" w:rsidRPr="001B5985">
        <w:rPr>
          <w:rFonts w:ascii="Times New Roman" w:hAnsi="Times New Roman"/>
          <w:sz w:val="24"/>
        </w:rPr>
        <w:t xml:space="preserve">e play script for the class, </w:t>
      </w:r>
      <w:r w:rsidR="008221B1" w:rsidRPr="001B5985">
        <w:rPr>
          <w:rFonts w:ascii="Times New Roman" w:hAnsi="Times New Roman"/>
          <w:sz w:val="24"/>
        </w:rPr>
        <w:t xml:space="preserve">as </w:t>
      </w:r>
      <w:r w:rsidR="0018442E" w:rsidRPr="001B5985">
        <w:rPr>
          <w:rFonts w:ascii="Times New Roman" w:hAnsi="Times New Roman"/>
          <w:sz w:val="24"/>
        </w:rPr>
        <w:t>Writer</w:t>
      </w:r>
      <w:r w:rsidR="008221B1" w:rsidRPr="001B5985">
        <w:rPr>
          <w:rFonts w:ascii="Times New Roman" w:hAnsi="Times New Roman"/>
          <w:sz w:val="24"/>
        </w:rPr>
        <w:t xml:space="preserve"> I </w:t>
      </w:r>
      <w:r w:rsidR="009F3F63">
        <w:rPr>
          <w:rFonts w:ascii="Times New Roman" w:hAnsi="Times New Roman"/>
          <w:sz w:val="24"/>
        </w:rPr>
        <w:t xml:space="preserve">had </w:t>
      </w:r>
      <w:r w:rsidR="008221B1" w:rsidRPr="001B5985">
        <w:rPr>
          <w:rFonts w:ascii="Times New Roman" w:hAnsi="Times New Roman"/>
          <w:sz w:val="24"/>
        </w:rPr>
        <w:t>in mind a</w:t>
      </w:r>
      <w:r w:rsidR="00E26A2E" w:rsidRPr="001B5985">
        <w:rPr>
          <w:rFonts w:ascii="Times New Roman" w:hAnsi="Times New Roman"/>
          <w:sz w:val="24"/>
        </w:rPr>
        <w:t xml:space="preserve"> </w:t>
      </w:r>
      <w:proofErr w:type="spellStart"/>
      <w:r w:rsidR="00E26A2E" w:rsidRPr="001B5985">
        <w:rPr>
          <w:rFonts w:ascii="Times New Roman" w:hAnsi="Times New Roman"/>
          <w:sz w:val="24"/>
        </w:rPr>
        <w:t>superaddressee</w:t>
      </w:r>
      <w:proofErr w:type="spellEnd"/>
      <w:r w:rsidR="00E26A2E" w:rsidRPr="001B5985">
        <w:rPr>
          <w:rFonts w:ascii="Times New Roman" w:hAnsi="Times New Roman"/>
          <w:sz w:val="24"/>
        </w:rPr>
        <w:t xml:space="preserve"> who empathised with Lucy and who understood how traumatic it must be to move from London to Leeds and start a new school. </w:t>
      </w:r>
      <w:r w:rsidR="00505064">
        <w:rPr>
          <w:rFonts w:ascii="Times New Roman" w:hAnsi="Times New Roman"/>
          <w:sz w:val="24"/>
        </w:rPr>
        <w:t xml:space="preserve">As Writer reading the boys’ writing, I perceived a </w:t>
      </w:r>
      <w:r w:rsidR="009F3F63">
        <w:rPr>
          <w:rFonts w:ascii="Times New Roman" w:hAnsi="Times New Roman"/>
          <w:sz w:val="24"/>
        </w:rPr>
        <w:t xml:space="preserve">palpable </w:t>
      </w:r>
      <w:r w:rsidR="00505064">
        <w:rPr>
          <w:rFonts w:ascii="Times New Roman" w:hAnsi="Times New Roman"/>
          <w:sz w:val="24"/>
        </w:rPr>
        <w:t xml:space="preserve">rejection of this </w:t>
      </w:r>
      <w:proofErr w:type="spellStart"/>
      <w:r w:rsidR="00505064">
        <w:rPr>
          <w:rFonts w:ascii="Times New Roman" w:hAnsi="Times New Roman"/>
          <w:sz w:val="24"/>
        </w:rPr>
        <w:t>superaddressee</w:t>
      </w:r>
      <w:proofErr w:type="spellEnd"/>
      <w:r w:rsidR="00505064">
        <w:rPr>
          <w:rFonts w:ascii="Times New Roman" w:hAnsi="Times New Roman"/>
          <w:sz w:val="24"/>
        </w:rPr>
        <w:t>; a</w:t>
      </w:r>
      <w:r w:rsidR="00E26A2E" w:rsidRPr="001B5985">
        <w:rPr>
          <w:rFonts w:ascii="Times New Roman" w:hAnsi="Times New Roman"/>
          <w:sz w:val="24"/>
        </w:rPr>
        <w:t>s Researcher</w:t>
      </w:r>
      <w:r w:rsidR="00505064">
        <w:rPr>
          <w:rFonts w:ascii="Times New Roman" w:hAnsi="Times New Roman"/>
          <w:sz w:val="24"/>
        </w:rPr>
        <w:t xml:space="preserve"> (whose delineation as separate from Writer is, of course, a construct), this rejection of the </w:t>
      </w:r>
      <w:proofErr w:type="spellStart"/>
      <w:r w:rsidR="00505064">
        <w:rPr>
          <w:rFonts w:ascii="Times New Roman" w:hAnsi="Times New Roman"/>
          <w:sz w:val="24"/>
        </w:rPr>
        <w:t>superaddressee</w:t>
      </w:r>
      <w:proofErr w:type="spellEnd"/>
      <w:r w:rsidR="00505064">
        <w:rPr>
          <w:rFonts w:ascii="Times New Roman" w:hAnsi="Times New Roman"/>
          <w:sz w:val="24"/>
        </w:rPr>
        <w:t xml:space="preserve"> was </w:t>
      </w:r>
      <w:r w:rsidR="009F3F63">
        <w:rPr>
          <w:rFonts w:ascii="Times New Roman" w:hAnsi="Times New Roman"/>
          <w:sz w:val="24"/>
        </w:rPr>
        <w:t xml:space="preserve">further re-enforced and </w:t>
      </w:r>
      <w:r w:rsidR="00505064">
        <w:rPr>
          <w:rFonts w:ascii="Times New Roman" w:hAnsi="Times New Roman"/>
          <w:sz w:val="24"/>
        </w:rPr>
        <w:t xml:space="preserve">mediated by my </w:t>
      </w:r>
      <w:r w:rsidR="009F3F63">
        <w:rPr>
          <w:rFonts w:ascii="Times New Roman" w:hAnsi="Times New Roman"/>
          <w:sz w:val="24"/>
        </w:rPr>
        <w:t xml:space="preserve">simultaneous </w:t>
      </w:r>
      <w:r w:rsidR="00505064">
        <w:rPr>
          <w:rFonts w:ascii="Times New Roman" w:hAnsi="Times New Roman"/>
          <w:sz w:val="24"/>
        </w:rPr>
        <w:t xml:space="preserve">readings around hegemonic masculinity and the deriding of emotions.  </w:t>
      </w:r>
      <w:r w:rsidR="009F3F63">
        <w:rPr>
          <w:rFonts w:ascii="Times New Roman" w:hAnsi="Times New Roman"/>
          <w:sz w:val="24"/>
        </w:rPr>
        <w:t>And this combination of readings led, I now see, to an analysis</w:t>
      </w:r>
      <w:r w:rsidR="002B34AE">
        <w:rPr>
          <w:rFonts w:ascii="Times New Roman" w:hAnsi="Times New Roman"/>
          <w:sz w:val="24"/>
        </w:rPr>
        <w:t>,</w:t>
      </w:r>
      <w:r w:rsidR="00D21001">
        <w:rPr>
          <w:rFonts w:ascii="Times New Roman" w:hAnsi="Times New Roman"/>
          <w:sz w:val="24"/>
        </w:rPr>
        <w:t xml:space="preserve"> </w:t>
      </w:r>
      <w:r w:rsidR="009F3F63">
        <w:rPr>
          <w:rFonts w:ascii="Times New Roman" w:hAnsi="Times New Roman"/>
          <w:sz w:val="24"/>
        </w:rPr>
        <w:t>which, as I have previously stated, was ultimately simplistic and based on my situated identities.</w:t>
      </w:r>
    </w:p>
    <w:p w:rsidR="00E84902" w:rsidRPr="001B5985" w:rsidRDefault="002D337C" w:rsidP="002D337C">
      <w:pPr>
        <w:tabs>
          <w:tab w:val="left" w:pos="0"/>
          <w:tab w:val="left" w:pos="567"/>
        </w:tabs>
        <w:spacing w:line="480" w:lineRule="auto"/>
        <w:rPr>
          <w:rFonts w:ascii="Times New Roman" w:hAnsi="Times New Roman"/>
          <w:sz w:val="24"/>
        </w:rPr>
      </w:pPr>
      <w:r w:rsidRPr="001B5985">
        <w:rPr>
          <w:rFonts w:ascii="Times New Roman" w:hAnsi="Times New Roman"/>
          <w:sz w:val="24"/>
        </w:rPr>
        <w:lastRenderedPageBreak/>
        <w:tab/>
      </w:r>
      <w:r w:rsidR="0095770F" w:rsidRPr="001B5985">
        <w:rPr>
          <w:rFonts w:ascii="Times New Roman" w:hAnsi="Times New Roman"/>
          <w:sz w:val="24"/>
        </w:rPr>
        <w:t>Having said this, w</w:t>
      </w:r>
      <w:r w:rsidR="00E84902" w:rsidRPr="001B5985">
        <w:rPr>
          <w:rFonts w:ascii="Times New Roman" w:hAnsi="Times New Roman"/>
          <w:sz w:val="24"/>
        </w:rPr>
        <w:t>hil</w:t>
      </w:r>
      <w:r w:rsidR="00EB3F3F" w:rsidRPr="001B5985">
        <w:rPr>
          <w:rFonts w:ascii="Times New Roman" w:hAnsi="Times New Roman"/>
          <w:sz w:val="24"/>
        </w:rPr>
        <w:t>st from a pedagogic perspective</w:t>
      </w:r>
      <w:r w:rsidR="00E84902" w:rsidRPr="001B5985">
        <w:rPr>
          <w:rFonts w:ascii="Times New Roman" w:hAnsi="Times New Roman"/>
          <w:sz w:val="24"/>
        </w:rPr>
        <w:t xml:space="preserve"> there may be a value judgment here about the </w:t>
      </w:r>
      <w:r w:rsidR="009B1CC8" w:rsidRPr="001B5985">
        <w:rPr>
          <w:rFonts w:ascii="Times New Roman" w:hAnsi="Times New Roman"/>
          <w:sz w:val="24"/>
        </w:rPr>
        <w:t>pupils “yielding” to the</w:t>
      </w:r>
      <w:r w:rsidR="00E84902" w:rsidRPr="001B5985">
        <w:rPr>
          <w:rFonts w:ascii="Times New Roman" w:hAnsi="Times New Roman"/>
          <w:sz w:val="24"/>
        </w:rPr>
        <w:t xml:space="preserve"> meaning of a text </w:t>
      </w:r>
      <w:r w:rsidR="00F84D3F" w:rsidRPr="001B5985">
        <w:rPr>
          <w:rFonts w:ascii="Times New Roman" w:hAnsi="Times New Roman"/>
          <w:sz w:val="24"/>
        </w:rPr>
        <w:fldChar w:fldCharType="begin"/>
      </w:r>
      <w:r w:rsidR="00E84902" w:rsidRPr="001B5985">
        <w:rPr>
          <w:rFonts w:ascii="Times New Roman" w:hAnsi="Times New Roman"/>
          <w:sz w:val="24"/>
        </w:rPr>
        <w:instrText xml:space="preserve"> ADDIN EN.CITE &lt;EndNote&gt;&lt;Cite&gt;&lt;Author&gt;Hunt&lt;/Author&gt;&lt;Year&gt;2005&lt;/Year&gt;&lt;RecNum&gt;1283&lt;/RecNum&gt;&lt;record&gt;&lt;rec-number&gt;1283&lt;/rec-number&gt;&lt;foreign-keys&gt;&lt;key app="EN" db-id="ezwt55sd2e9wsdedstopfsfre0wzpw9fdeav"&gt;1283&lt;/key&gt;&lt;/foreign-keys&gt;&lt;ref-type name="Book"&gt;6&lt;/ref-type&gt;&lt;contributors&gt;&lt;authors&gt;&lt;author&gt;Hunt, Peter&lt;/author&gt;&lt;/authors&gt;&lt;/contributors&gt;&lt;titles&gt;&lt;title&gt;Understanding children&amp;apos;s literature : key essays from the second edition of The International companion encyclopedia of children&amp;apos;s literature&lt;/title&gt;&lt;/titles&gt;&lt;pages&gt;ix, 225 p.&lt;/pages&gt;&lt;edition&gt;2nd ed.&lt;/edition&gt;&lt;keywords&gt;&lt;keyword&gt;Children&amp;apos;s literature History and criticism.&lt;/keyword&gt;&lt;keyword&gt;Children Books and reading.&lt;/keyword&gt;&lt;/keywords&gt;&lt;dates&gt;&lt;year&gt;2005&lt;/year&gt;&lt;/dates&gt;&lt;pub-location&gt;London&lt;/pub-location&gt;&lt;publisher&gt;Routledge&lt;/publisher&gt;&lt;isbn&gt;0415375479 (cased) : ¹55.00&amp;#xD;0415375460 (pbk.) : No price&lt;/isbn&gt;&lt;call-num&gt;809.89282 22&lt;/call-num&gt;&lt;urls&gt;&lt;/urls&gt;&lt;/record&gt;&lt;/Cite&gt;&lt;Cite&gt;&lt;Author&gt;Chambers&lt;/Author&gt;&lt;Year&gt;1990&lt;/Year&gt;&lt;RecNum&gt;1595&lt;/RecNum&gt;&lt;record&gt;&lt;rec-number&gt;1595&lt;/rec-number&gt;&lt;foreign-keys&gt;&lt;key app="EN" db-id="ezwt55sd2e9wsdedstopfsfre0wzpw9fdeav"&gt;1595&lt;/key&gt;&lt;/foreign-keys&gt;&lt;ref-type name="Book Section"&gt;5&lt;/ref-type&gt;&lt;contributors&gt;&lt;authors&gt;&lt;author&gt;Chambers, Aidan&lt;/author&gt;&lt;/authors&gt;&lt;secondary-authors&gt;&lt;author&gt;Hunt, Peter&lt;/author&gt;&lt;/secondary-authors&gt;&lt;/contributors&gt;&lt;titles&gt;&lt;title&gt;The Implied Reader&lt;/title&gt;&lt;secondary-title&gt;Children&amp;apos;s Literature: the development of criticism&lt;/secondary-title&gt;&lt;/titles&gt;&lt;dates&gt;&lt;year&gt;1990&lt;/year&gt;&lt;/dates&gt;&lt;pub-location&gt;London&lt;/pub-location&gt;&lt;publisher&gt;Routledge&lt;/publisher&gt;&lt;urls&gt;&lt;/urls&gt;&lt;/record&gt;&lt;/Cite&gt;&lt;/EndNote&gt;</w:instrText>
      </w:r>
      <w:r w:rsidR="00F84D3F" w:rsidRPr="001B5985">
        <w:rPr>
          <w:rFonts w:ascii="Times New Roman" w:hAnsi="Times New Roman"/>
          <w:sz w:val="24"/>
        </w:rPr>
        <w:fldChar w:fldCharType="separate"/>
      </w:r>
      <w:r w:rsidR="00E84902" w:rsidRPr="001B5985">
        <w:rPr>
          <w:rFonts w:ascii="Times New Roman" w:hAnsi="Times New Roman"/>
          <w:sz w:val="24"/>
        </w:rPr>
        <w:t>(Chambers 1990; Hunt 2005)</w:t>
      </w:r>
      <w:r w:rsidR="00F84D3F" w:rsidRPr="001B5985">
        <w:rPr>
          <w:rFonts w:ascii="Times New Roman" w:hAnsi="Times New Roman"/>
          <w:sz w:val="24"/>
        </w:rPr>
        <w:fldChar w:fldCharType="end"/>
      </w:r>
      <w:r w:rsidR="00E84902" w:rsidRPr="001B5985">
        <w:rPr>
          <w:rFonts w:ascii="Times New Roman" w:hAnsi="Times New Roman"/>
          <w:sz w:val="24"/>
        </w:rPr>
        <w:t>, from a research perspect</w:t>
      </w:r>
      <w:r w:rsidR="0095770F" w:rsidRPr="001B5985">
        <w:rPr>
          <w:rFonts w:ascii="Times New Roman" w:hAnsi="Times New Roman"/>
          <w:sz w:val="24"/>
        </w:rPr>
        <w:t>ive, an author’s perception of a</w:t>
      </w:r>
      <w:r w:rsidR="00E84902" w:rsidRPr="001B5985">
        <w:rPr>
          <w:rFonts w:ascii="Times New Roman" w:hAnsi="Times New Roman"/>
          <w:sz w:val="24"/>
        </w:rPr>
        <w:t xml:space="preserve"> response which is either proximate or distanced </w:t>
      </w:r>
      <w:r w:rsidR="0095770F" w:rsidRPr="001B5985">
        <w:rPr>
          <w:rFonts w:ascii="Times New Roman" w:hAnsi="Times New Roman"/>
          <w:sz w:val="24"/>
        </w:rPr>
        <w:t xml:space="preserve">(as mine was) </w:t>
      </w:r>
      <w:r w:rsidR="00E84902" w:rsidRPr="001B5985">
        <w:rPr>
          <w:rFonts w:ascii="Times New Roman" w:hAnsi="Times New Roman"/>
          <w:sz w:val="24"/>
        </w:rPr>
        <w:t>from what was perceived to be the anticipated response at that moment in time cannot be deemed a priori to be either of a definitively positive or negative value. Indeed, a response that is perceived to be proximate may be symptomatic of entrenched positional identities and may well only serve, from a particula</w:t>
      </w:r>
      <w:r w:rsidR="0095770F" w:rsidRPr="001B5985">
        <w:rPr>
          <w:rFonts w:ascii="Times New Roman" w:hAnsi="Times New Roman"/>
          <w:sz w:val="24"/>
        </w:rPr>
        <w:t>r and temporal perspective, as category maintenance work</w:t>
      </w:r>
      <w:r w:rsidR="00E84902" w:rsidRPr="001B5985">
        <w:rPr>
          <w:rFonts w:ascii="Times New Roman" w:hAnsi="Times New Roman"/>
          <w:sz w:val="24"/>
        </w:rPr>
        <w:t xml:space="preserve"> of positional identities in figured worlds; equally, a response that is perceived to be distanced may well, from a particular and temporal perspective, be seen to create a disjuncture which could lead to the local alteration of the categories and composition of figured worlds.</w:t>
      </w:r>
      <w:r w:rsidR="00E84902" w:rsidRPr="001B5985">
        <w:rPr>
          <w:rFonts w:ascii="Times New Roman" w:hAnsi="Times New Roman"/>
          <w:sz w:val="24"/>
        </w:rPr>
        <w:br/>
      </w:r>
      <w:r w:rsidR="00E84902" w:rsidRPr="001B5985">
        <w:rPr>
          <w:rFonts w:ascii="Times New Roman" w:hAnsi="Times New Roman"/>
          <w:sz w:val="24"/>
        </w:rPr>
        <w:tab/>
        <w:t xml:space="preserve">Just as the author of the secondary utterance is both shaped by and shaping of figured worlds, it is important to remember that so is the response of the addressee. Like the author, the addressee’s responses can only be (partially) understood with recourse to an understanding of their participation and </w:t>
      </w:r>
      <w:proofErr w:type="spellStart"/>
      <w:r w:rsidR="00E84902" w:rsidRPr="001B5985">
        <w:rPr>
          <w:rFonts w:ascii="Times New Roman" w:hAnsi="Times New Roman"/>
          <w:sz w:val="24"/>
        </w:rPr>
        <w:t>positionality</w:t>
      </w:r>
      <w:proofErr w:type="spellEnd"/>
      <w:r w:rsidR="00E84902" w:rsidRPr="001B5985">
        <w:rPr>
          <w:rFonts w:ascii="Times New Roman" w:hAnsi="Times New Roman"/>
          <w:sz w:val="24"/>
        </w:rPr>
        <w:t xml:space="preserve"> within their figured worlds. In terms of the nature of these figured worlds, operating through discourse whic</w:t>
      </w:r>
      <w:r w:rsidR="008221B1" w:rsidRPr="001B5985">
        <w:rPr>
          <w:rFonts w:ascii="Times New Roman" w:hAnsi="Times New Roman"/>
          <w:sz w:val="24"/>
        </w:rPr>
        <w:t xml:space="preserve">h functions through </w:t>
      </w:r>
      <w:proofErr w:type="spellStart"/>
      <w:r w:rsidR="008221B1" w:rsidRPr="001B5985">
        <w:rPr>
          <w:rFonts w:ascii="Times New Roman" w:hAnsi="Times New Roman"/>
          <w:sz w:val="24"/>
        </w:rPr>
        <w:t>différance</w:t>
      </w:r>
      <w:proofErr w:type="spellEnd"/>
      <w:r w:rsidR="00E84902" w:rsidRPr="001B5985">
        <w:rPr>
          <w:rFonts w:ascii="Times New Roman" w:hAnsi="Times New Roman"/>
          <w:sz w:val="24"/>
        </w:rPr>
        <w:t xml:space="preserve">, they are in a continual state of flux and subject to continual change. </w:t>
      </w:r>
      <w:r w:rsidR="009F3F63">
        <w:rPr>
          <w:rFonts w:ascii="Times New Roman" w:hAnsi="Times New Roman"/>
          <w:sz w:val="24"/>
        </w:rPr>
        <w:t xml:space="preserve"> From a methodological perspective, the only way to pertain to capture identity as participation is </w:t>
      </w:r>
      <w:r w:rsidR="00D21001">
        <w:rPr>
          <w:rFonts w:ascii="Times New Roman" w:hAnsi="Times New Roman"/>
          <w:sz w:val="24"/>
        </w:rPr>
        <w:t xml:space="preserve">to </w:t>
      </w:r>
      <w:r w:rsidR="009F3F63">
        <w:rPr>
          <w:rFonts w:ascii="Times New Roman" w:hAnsi="Times New Roman"/>
          <w:sz w:val="24"/>
        </w:rPr>
        <w:t xml:space="preserve">acknowledge this complexity and </w:t>
      </w:r>
      <w:r w:rsidR="00D21001">
        <w:rPr>
          <w:rFonts w:ascii="Times New Roman" w:hAnsi="Times New Roman"/>
          <w:sz w:val="24"/>
        </w:rPr>
        <w:t xml:space="preserve">the </w:t>
      </w:r>
      <w:r w:rsidR="009F3F63">
        <w:rPr>
          <w:rFonts w:ascii="Times New Roman" w:hAnsi="Times New Roman"/>
          <w:sz w:val="24"/>
        </w:rPr>
        <w:t>multiple identities performed by all participants, including the Researcher.</w:t>
      </w:r>
    </w:p>
    <w:p w:rsidR="00777AF2" w:rsidRPr="001B5985" w:rsidRDefault="00777AF2" w:rsidP="002D337C">
      <w:pPr>
        <w:pStyle w:val="SenseQuote"/>
        <w:tabs>
          <w:tab w:val="clear" w:pos="227"/>
          <w:tab w:val="clear" w:pos="454"/>
          <w:tab w:val="left" w:pos="0"/>
          <w:tab w:val="left" w:pos="567"/>
        </w:tabs>
        <w:spacing w:line="480" w:lineRule="auto"/>
        <w:ind w:left="0"/>
        <w:jc w:val="left"/>
        <w:rPr>
          <w:sz w:val="24"/>
        </w:rPr>
      </w:pPr>
    </w:p>
    <w:p w:rsidR="00750F19" w:rsidRPr="001B5985" w:rsidRDefault="00E84902" w:rsidP="002D337C">
      <w:pPr>
        <w:pStyle w:val="SenseQuote"/>
        <w:tabs>
          <w:tab w:val="clear" w:pos="227"/>
          <w:tab w:val="clear" w:pos="454"/>
          <w:tab w:val="left" w:pos="0"/>
          <w:tab w:val="left" w:pos="567"/>
        </w:tabs>
        <w:spacing w:line="480" w:lineRule="auto"/>
        <w:ind w:left="0"/>
        <w:jc w:val="left"/>
        <w:rPr>
          <w:b/>
          <w:sz w:val="24"/>
        </w:rPr>
      </w:pPr>
      <w:r w:rsidRPr="001B5985">
        <w:rPr>
          <w:b/>
          <w:sz w:val="24"/>
        </w:rPr>
        <w:t xml:space="preserve">The </w:t>
      </w:r>
      <w:r w:rsidR="00BA7194">
        <w:rPr>
          <w:b/>
          <w:sz w:val="24"/>
        </w:rPr>
        <w:t xml:space="preserve">Figured World of the </w:t>
      </w:r>
      <w:r w:rsidR="00750F19" w:rsidRPr="001B5985">
        <w:rPr>
          <w:b/>
          <w:sz w:val="24"/>
        </w:rPr>
        <w:t>American High School Drama</w:t>
      </w:r>
    </w:p>
    <w:p w:rsidR="00E84902" w:rsidRPr="001B5985" w:rsidRDefault="00736F49" w:rsidP="002D337C">
      <w:pPr>
        <w:pStyle w:val="SenseQuote"/>
        <w:tabs>
          <w:tab w:val="clear" w:pos="227"/>
          <w:tab w:val="clear" w:pos="454"/>
          <w:tab w:val="left" w:pos="0"/>
          <w:tab w:val="left" w:pos="567"/>
        </w:tabs>
        <w:spacing w:line="480" w:lineRule="auto"/>
        <w:ind w:left="0"/>
        <w:jc w:val="left"/>
        <w:rPr>
          <w:sz w:val="24"/>
        </w:rPr>
      </w:pPr>
      <w:r w:rsidRPr="001B5985">
        <w:rPr>
          <w:sz w:val="24"/>
        </w:rPr>
        <w:t>The first group consisted of four</w:t>
      </w:r>
      <w:r w:rsidR="009B1CC8" w:rsidRPr="001B5985">
        <w:rPr>
          <w:sz w:val="24"/>
        </w:rPr>
        <w:t xml:space="preserve"> boys: </w:t>
      </w:r>
      <w:proofErr w:type="spellStart"/>
      <w:r w:rsidR="009B1CC8" w:rsidRPr="001B5985">
        <w:rPr>
          <w:sz w:val="24"/>
        </w:rPr>
        <w:t>Countdukutroopvader</w:t>
      </w:r>
      <w:proofErr w:type="spellEnd"/>
      <w:r w:rsidR="009B1CC8" w:rsidRPr="001B5985">
        <w:rPr>
          <w:sz w:val="24"/>
        </w:rPr>
        <w:t xml:space="preserve">, Spurs606, MR. JONES and Kay4559.  </w:t>
      </w:r>
      <w:r w:rsidR="00D21001">
        <w:rPr>
          <w:sz w:val="24"/>
        </w:rPr>
        <w:t>As indicated earlier, the boys initially plan</w:t>
      </w:r>
      <w:r w:rsidR="002B34AE">
        <w:rPr>
          <w:sz w:val="24"/>
        </w:rPr>
        <w:t>n</w:t>
      </w:r>
      <w:r w:rsidR="00D21001">
        <w:rPr>
          <w:sz w:val="24"/>
        </w:rPr>
        <w:t xml:space="preserve">ed their stories </w:t>
      </w:r>
      <w:r w:rsidR="00D21001">
        <w:rPr>
          <w:sz w:val="24"/>
        </w:rPr>
        <w:lastRenderedPageBreak/>
        <w:t xml:space="preserve">collaboratively and despite the strong framing of the genre theory </w:t>
      </w:r>
      <w:proofErr w:type="gramStart"/>
      <w:r w:rsidR="00D21001">
        <w:rPr>
          <w:sz w:val="24"/>
        </w:rPr>
        <w:t>pedagogy,</w:t>
      </w:r>
      <w:proofErr w:type="gramEnd"/>
      <w:r w:rsidR="00D21001">
        <w:rPr>
          <w:sz w:val="24"/>
        </w:rPr>
        <w:t xml:space="preserve"> this meant that their identities as Boys in the figured world of Friendship came through.  Indeed, in groups they </w:t>
      </w:r>
      <w:r w:rsidR="00487DDB">
        <w:rPr>
          <w:sz w:val="24"/>
        </w:rPr>
        <w:t xml:space="preserve">developed characters in response to the opening of my play script through a technique called ‘role on the wall’.  This saw them drawing outlines of their characters on big pieces of sugar paper and writing down descriptions and traits.  A key aspect which took hold in both their collaborative planning (interpersonal plane) and their ultimate individual writing was </w:t>
      </w:r>
      <w:r w:rsidR="00E84902" w:rsidRPr="001B5985">
        <w:rPr>
          <w:sz w:val="24"/>
        </w:rPr>
        <w:t>the figured world of what I will name (and, therefore, create) as American High School Drama. In Spurs 606’s script, therefore, we have the co-relations “kid” and “word” (as exclamations); in Kay4599’s we have “cool”, “kid” and “</w:t>
      </w:r>
      <w:proofErr w:type="spellStart"/>
      <w:r w:rsidR="00E84902" w:rsidRPr="001B5985">
        <w:rPr>
          <w:sz w:val="24"/>
        </w:rPr>
        <w:t>Yo</w:t>
      </w:r>
      <w:proofErr w:type="spellEnd"/>
      <w:r w:rsidR="00E84902" w:rsidRPr="001B5985">
        <w:rPr>
          <w:sz w:val="24"/>
        </w:rPr>
        <w:t>!” (</w:t>
      </w:r>
      <w:proofErr w:type="gramStart"/>
      <w:r w:rsidR="00E84902" w:rsidRPr="001B5985">
        <w:rPr>
          <w:sz w:val="24"/>
        </w:rPr>
        <w:t>as</w:t>
      </w:r>
      <w:proofErr w:type="gramEnd"/>
      <w:r w:rsidR="00E84902" w:rsidRPr="001B5985">
        <w:rPr>
          <w:sz w:val="24"/>
        </w:rPr>
        <w:t xml:space="preserve"> greeting</w:t>
      </w:r>
      <w:r w:rsidR="001B143B" w:rsidRPr="001B5985">
        <w:rPr>
          <w:sz w:val="24"/>
        </w:rPr>
        <w:t xml:space="preserve">s); and in </w:t>
      </w:r>
      <w:proofErr w:type="spellStart"/>
      <w:r w:rsidR="001B143B" w:rsidRPr="001B5985">
        <w:rPr>
          <w:sz w:val="24"/>
        </w:rPr>
        <w:t>Countdukutroopvader’s</w:t>
      </w:r>
      <w:proofErr w:type="spellEnd"/>
      <w:r w:rsidR="001B143B" w:rsidRPr="001B5985">
        <w:rPr>
          <w:sz w:val="24"/>
        </w:rPr>
        <w:t xml:space="preserve"> </w:t>
      </w:r>
      <w:r w:rsidR="00E84902" w:rsidRPr="001B5985">
        <w:rPr>
          <w:sz w:val="24"/>
        </w:rPr>
        <w:t>text we have “the guy”, and the question tag “Do you copy?” Co-relations aside, the figured world of the American High School Drama is even more palpable in the almost instantaneous labelling of characters in recognition work. Just as characters in American High School Dramas are known, one-dimensional and fated to lead one-dimensional lives following predetermined trajectories of success and failure – the Nerd and the Jock, for example – so too are many of the characters in the boys’ writing</w:t>
      </w:r>
      <w:r w:rsidR="00BA7194">
        <w:rPr>
          <w:sz w:val="24"/>
        </w:rPr>
        <w:t>, most notably the characters of Mr Rap, Gilbert and Billy.</w:t>
      </w:r>
    </w:p>
    <w:p w:rsidR="00E84902" w:rsidRPr="001B5985" w:rsidRDefault="00B00312" w:rsidP="002D337C">
      <w:pPr>
        <w:pStyle w:val="SenseQuote"/>
        <w:tabs>
          <w:tab w:val="clear" w:pos="227"/>
          <w:tab w:val="clear" w:pos="454"/>
          <w:tab w:val="left" w:pos="0"/>
          <w:tab w:val="left" w:pos="567"/>
        </w:tabs>
        <w:spacing w:line="480" w:lineRule="auto"/>
        <w:ind w:left="0"/>
        <w:jc w:val="left"/>
        <w:rPr>
          <w:sz w:val="24"/>
        </w:rPr>
      </w:pPr>
      <w:r>
        <w:rPr>
          <w:sz w:val="24"/>
        </w:rPr>
        <w:tab/>
      </w:r>
      <w:r w:rsidR="00E84902" w:rsidRPr="001B5985">
        <w:rPr>
          <w:sz w:val="24"/>
        </w:rPr>
        <w:t xml:space="preserve">Within the first few lines of dialogue of all four scripts, Lucy – who </w:t>
      </w:r>
      <w:r w:rsidR="00777AF2" w:rsidRPr="001B5985">
        <w:rPr>
          <w:sz w:val="24"/>
        </w:rPr>
        <w:t xml:space="preserve">is </w:t>
      </w:r>
      <w:r w:rsidR="00E84902" w:rsidRPr="001B5985">
        <w:rPr>
          <w:sz w:val="24"/>
        </w:rPr>
        <w:t xml:space="preserve">the protagonist in the first two scenes of my play script – is recast as “the new girl” in the classroom setting. Simultaneously labelled is the new character of Mr Rap who raps his way through most of the scene. Perhaps influenced by the School of Rock films, in </w:t>
      </w:r>
      <w:proofErr w:type="spellStart"/>
      <w:r w:rsidR="00E84902" w:rsidRPr="001B5985">
        <w:rPr>
          <w:sz w:val="24"/>
        </w:rPr>
        <w:t>Countdukutroopvader</w:t>
      </w:r>
      <w:proofErr w:type="spellEnd"/>
      <w:r w:rsidR="00E84902" w:rsidRPr="001B5985">
        <w:rPr>
          <w:sz w:val="24"/>
        </w:rPr>
        <w:t xml:space="preserve">, Kay4599 and Spurs 606’s script, Mr Rap brings with him a black American dialect; in MR. JONES’s script his way of talking is Jamaican patois: “Ah </w:t>
      </w:r>
      <w:proofErr w:type="spellStart"/>
      <w:r w:rsidR="00E84902" w:rsidRPr="001B5985">
        <w:rPr>
          <w:sz w:val="24"/>
        </w:rPr>
        <w:t>tha</w:t>
      </w:r>
      <w:proofErr w:type="spellEnd"/>
      <w:r w:rsidR="00E84902" w:rsidRPr="001B5985">
        <w:rPr>
          <w:sz w:val="24"/>
        </w:rPr>
        <w:t xml:space="preserve"> new girl </w:t>
      </w:r>
      <w:proofErr w:type="gramStart"/>
      <w:r w:rsidR="00E84902" w:rsidRPr="001B5985">
        <w:rPr>
          <w:sz w:val="24"/>
        </w:rPr>
        <w:t>your</w:t>
      </w:r>
      <w:proofErr w:type="gramEnd"/>
      <w:r w:rsidR="00E84902" w:rsidRPr="001B5985">
        <w:rPr>
          <w:sz w:val="24"/>
        </w:rPr>
        <w:t xml:space="preserve"> late, pair up with Gilbert </w:t>
      </w:r>
      <w:r>
        <w:rPr>
          <w:sz w:val="24"/>
        </w:rPr>
        <w:t xml:space="preserve">in </w:t>
      </w:r>
      <w:proofErr w:type="spellStart"/>
      <w:r>
        <w:rPr>
          <w:sz w:val="24"/>
        </w:rPr>
        <w:t>tha</w:t>
      </w:r>
      <w:proofErr w:type="spellEnd"/>
      <w:r>
        <w:rPr>
          <w:sz w:val="24"/>
        </w:rPr>
        <w:t xml:space="preserve"> </w:t>
      </w:r>
      <w:proofErr w:type="spellStart"/>
      <w:r>
        <w:rPr>
          <w:sz w:val="24"/>
        </w:rPr>
        <w:t>corna</w:t>
      </w:r>
      <w:proofErr w:type="spellEnd"/>
      <w:r>
        <w:rPr>
          <w:sz w:val="24"/>
        </w:rPr>
        <w:t>.”</w:t>
      </w:r>
      <w:r>
        <w:rPr>
          <w:sz w:val="24"/>
        </w:rPr>
        <w:br/>
      </w:r>
      <w:r>
        <w:rPr>
          <w:sz w:val="24"/>
        </w:rPr>
        <w:lastRenderedPageBreak/>
        <w:tab/>
        <w:t>In all four script</w:t>
      </w:r>
      <w:r w:rsidR="00E84902" w:rsidRPr="001B5985">
        <w:rPr>
          <w:sz w:val="24"/>
        </w:rPr>
        <w:t xml:space="preserve">s, Mr Rap is an object of humour, a Rapper who, because he is also a Teacher, is without credibility. In Spurs 606 and MR. JONES’s scripts, he starts rapping: “1 Bubble Pop, </w:t>
      </w:r>
      <w:proofErr w:type="gramStart"/>
      <w:r w:rsidR="00E84902" w:rsidRPr="001B5985">
        <w:rPr>
          <w:sz w:val="24"/>
        </w:rPr>
        <w:t>“ Bubble</w:t>
      </w:r>
      <w:proofErr w:type="gramEnd"/>
      <w:r w:rsidR="00E84902" w:rsidRPr="001B5985">
        <w:rPr>
          <w:sz w:val="24"/>
        </w:rPr>
        <w:t xml:space="preserve"> Pop”; in </w:t>
      </w:r>
      <w:proofErr w:type="spellStart"/>
      <w:r w:rsidR="00E84902" w:rsidRPr="001B5985">
        <w:rPr>
          <w:sz w:val="24"/>
        </w:rPr>
        <w:t>Countdukutroopvader’s</w:t>
      </w:r>
      <w:proofErr w:type="spellEnd"/>
      <w:r w:rsidR="00E84902" w:rsidRPr="001B5985">
        <w:rPr>
          <w:sz w:val="24"/>
        </w:rPr>
        <w:t xml:space="preserve"> story he raps “Twinkle </w:t>
      </w:r>
      <w:proofErr w:type="spellStart"/>
      <w:r w:rsidR="00E84902" w:rsidRPr="001B5985">
        <w:rPr>
          <w:sz w:val="24"/>
        </w:rPr>
        <w:t>twinkle</w:t>
      </w:r>
      <w:proofErr w:type="spellEnd"/>
      <w:r w:rsidR="00E84902" w:rsidRPr="001B5985">
        <w:rPr>
          <w:sz w:val="24"/>
        </w:rPr>
        <w:t xml:space="preserve"> little star”. </w:t>
      </w:r>
      <w:r w:rsidR="00487DDB">
        <w:rPr>
          <w:sz w:val="24"/>
        </w:rPr>
        <w:t>Whilst planning in groups Researcher noted the constant laughter of the both as they developed the character of Mr Rap and t</w:t>
      </w:r>
      <w:r w:rsidR="00E84902" w:rsidRPr="001B5985">
        <w:rPr>
          <w:sz w:val="24"/>
        </w:rPr>
        <w:t xml:space="preserve">he humour is two-fold; firstly, through </w:t>
      </w:r>
      <w:proofErr w:type="spellStart"/>
      <w:r w:rsidR="00E84902" w:rsidRPr="001B5985">
        <w:rPr>
          <w:sz w:val="24"/>
        </w:rPr>
        <w:t>dramatising</w:t>
      </w:r>
      <w:proofErr w:type="spellEnd"/>
      <w:r w:rsidR="00E84902" w:rsidRPr="001B5985">
        <w:rPr>
          <w:sz w:val="24"/>
        </w:rPr>
        <w:t xml:space="preserve"> the mismatch between the normally mutually exclusive figured worlds populated by Rappers and Teachers; and secondly by </w:t>
      </w:r>
      <w:proofErr w:type="spellStart"/>
      <w:r w:rsidR="00E84902" w:rsidRPr="001B5985">
        <w:rPr>
          <w:sz w:val="24"/>
        </w:rPr>
        <w:t>dramatising</w:t>
      </w:r>
      <w:proofErr w:type="spellEnd"/>
      <w:r w:rsidR="00E84902" w:rsidRPr="001B5985">
        <w:rPr>
          <w:sz w:val="24"/>
        </w:rPr>
        <w:t xml:space="preserve"> this further through the conflation of the figured worlds populated by Rapper and Early Years Teacher.</w:t>
      </w:r>
    </w:p>
    <w:p w:rsidR="00E84902" w:rsidRPr="001B5985" w:rsidRDefault="002D337C" w:rsidP="002D337C">
      <w:pPr>
        <w:pStyle w:val="SenseQuote"/>
        <w:tabs>
          <w:tab w:val="clear" w:pos="227"/>
          <w:tab w:val="clear" w:pos="454"/>
          <w:tab w:val="left" w:pos="0"/>
          <w:tab w:val="left" w:pos="567"/>
        </w:tabs>
        <w:spacing w:line="480" w:lineRule="auto"/>
        <w:ind w:left="0"/>
        <w:jc w:val="left"/>
        <w:rPr>
          <w:sz w:val="24"/>
        </w:rPr>
      </w:pPr>
      <w:r w:rsidRPr="001B5985">
        <w:rPr>
          <w:sz w:val="24"/>
        </w:rPr>
        <w:tab/>
      </w:r>
      <w:r w:rsidR="00E84902" w:rsidRPr="001B5985">
        <w:rPr>
          <w:sz w:val="24"/>
        </w:rPr>
        <w:t xml:space="preserve">In all four scripts, the role of American High School Drama “geek” is played by the character of Gilbert: in Kay4599’s story he is the self-professed “smartest kid in the school”; in MR. JONES’ he sits “in da </w:t>
      </w:r>
      <w:proofErr w:type="spellStart"/>
      <w:r w:rsidR="00E84902" w:rsidRPr="001B5985">
        <w:rPr>
          <w:sz w:val="24"/>
        </w:rPr>
        <w:t>corna</w:t>
      </w:r>
      <w:proofErr w:type="spellEnd"/>
      <w:r w:rsidR="00E84902" w:rsidRPr="001B5985">
        <w:rPr>
          <w:sz w:val="24"/>
        </w:rPr>
        <w:t>” and speaks “stupidly”; in Spurs 606’s he is similarly positioned “in the corner” and he accepts Lucy’s labelling of him as “dork” and “</w:t>
      </w:r>
      <w:proofErr w:type="spellStart"/>
      <w:r w:rsidR="00E84902" w:rsidRPr="001B5985">
        <w:rPr>
          <w:sz w:val="24"/>
        </w:rPr>
        <w:t>dorker</w:t>
      </w:r>
      <w:proofErr w:type="spellEnd"/>
      <w:r w:rsidR="00E84902" w:rsidRPr="001B5985">
        <w:rPr>
          <w:sz w:val="24"/>
        </w:rPr>
        <w:t xml:space="preserve">”; and in </w:t>
      </w:r>
      <w:proofErr w:type="spellStart"/>
      <w:r w:rsidR="00E84902" w:rsidRPr="001B5985">
        <w:rPr>
          <w:sz w:val="24"/>
        </w:rPr>
        <w:t>Countdukutroopvader’</w:t>
      </w:r>
      <w:r w:rsidR="00777AF2" w:rsidRPr="001B5985">
        <w:rPr>
          <w:sz w:val="24"/>
        </w:rPr>
        <w:t>s</w:t>
      </w:r>
      <w:proofErr w:type="spellEnd"/>
      <w:r w:rsidR="00E84902" w:rsidRPr="001B5985">
        <w:rPr>
          <w:sz w:val="24"/>
        </w:rPr>
        <w:t xml:space="preserve"> he is “the guy with the big feet” who is once again marginalised, “in the corner”. In each of the stories, it is Lucy’s fate as “the new girl” to work with the “dork”.</w:t>
      </w:r>
      <w:r w:rsidR="00E84902" w:rsidRPr="001B5985">
        <w:rPr>
          <w:sz w:val="24"/>
        </w:rPr>
        <w:br/>
      </w:r>
      <w:r w:rsidR="00E84902" w:rsidRPr="001B5985">
        <w:rPr>
          <w:sz w:val="24"/>
        </w:rPr>
        <w:tab/>
        <w:t xml:space="preserve">However - and crucially - this is a label which Gilbert, in each of the four stories, to some extent escapes. In two of the stories, this is initially thanks to the fact that Mr Rap is perceived as more of an object of ridicule than Gilbert. Compelled to listen to Mr Rap, </w:t>
      </w:r>
      <w:proofErr w:type="spellStart"/>
      <w:r w:rsidR="00E84902" w:rsidRPr="001B5985">
        <w:rPr>
          <w:sz w:val="24"/>
        </w:rPr>
        <w:t>Countdukutroopvader’s</w:t>
      </w:r>
      <w:proofErr w:type="spellEnd"/>
      <w:r w:rsidR="00E84902" w:rsidRPr="001B5985">
        <w:rPr>
          <w:sz w:val="24"/>
        </w:rPr>
        <w:t xml:space="preserve"> Gilbert verbalises what Lucy is thinking (“I can’t wait until home time”); and in Spurs 606’s</w:t>
      </w:r>
      <w:r w:rsidR="008221B1" w:rsidRPr="001B5985">
        <w:rPr>
          <w:sz w:val="24"/>
        </w:rPr>
        <w:t xml:space="preserve"> story</w:t>
      </w:r>
      <w:r w:rsidR="00E84902" w:rsidRPr="001B5985">
        <w:rPr>
          <w:sz w:val="24"/>
        </w:rPr>
        <w:t xml:space="preserve">, Lucy and Gilbert’s thoughts are verbalised simultaneously: “That song is weird”. To a large degree, Spurs 606’s and </w:t>
      </w:r>
      <w:proofErr w:type="spellStart"/>
      <w:r w:rsidR="00E84902" w:rsidRPr="001B5985">
        <w:rPr>
          <w:sz w:val="24"/>
        </w:rPr>
        <w:t>Countdukutroopvader’s</w:t>
      </w:r>
      <w:proofErr w:type="spellEnd"/>
      <w:r w:rsidR="00E84902" w:rsidRPr="001B5985">
        <w:rPr>
          <w:sz w:val="24"/>
        </w:rPr>
        <w:t xml:space="preserve"> Gilbert moves from Dork to Friend and Gilbert is invited back to Lucy’s house to find out what is in the attic.</w:t>
      </w:r>
      <w:r w:rsidR="00E84902" w:rsidRPr="001B5985">
        <w:rPr>
          <w:sz w:val="24"/>
        </w:rPr>
        <w:br/>
      </w:r>
      <w:r w:rsidR="00E84902" w:rsidRPr="001B5985">
        <w:rPr>
          <w:sz w:val="24"/>
        </w:rPr>
        <w:tab/>
        <w:t xml:space="preserve">Spurs 606’s story, however, is the only story where Gilbert is able to hold </w:t>
      </w:r>
      <w:r w:rsidR="00E84902" w:rsidRPr="001B5985">
        <w:rPr>
          <w:sz w:val="24"/>
        </w:rPr>
        <w:lastRenderedPageBreak/>
        <w:t>onto the label of Friend, as indicated when Lucy introduces Gilbert to Billy (a manoeuvre which undermined Spurs 606’s earlier professed adherence to an essentialist gendered figuring of worlds): “I’m Lucy and I’m here with my brother Max and my friend Gilbert”. But in this instance, once labelled as a friend, Gilbert becomes almost superfluous to the story and is forgotten as Billy takes centre stage.</w:t>
      </w:r>
      <w:r w:rsidR="00E84902" w:rsidRPr="001B5985">
        <w:rPr>
          <w:sz w:val="24"/>
        </w:rPr>
        <w:br/>
      </w:r>
      <w:r w:rsidR="00E84902" w:rsidRPr="001B5985">
        <w:rPr>
          <w:sz w:val="24"/>
        </w:rPr>
        <w:tab/>
        <w:t xml:space="preserve">A similar fate awaits Gilbert in the other stories. For Kay4599 and </w:t>
      </w:r>
      <w:proofErr w:type="spellStart"/>
      <w:r w:rsidR="00E84902" w:rsidRPr="001B5985">
        <w:rPr>
          <w:sz w:val="24"/>
        </w:rPr>
        <w:t>Countdukutroopvader</w:t>
      </w:r>
      <w:proofErr w:type="spellEnd"/>
      <w:r w:rsidR="00E84902" w:rsidRPr="001B5985">
        <w:rPr>
          <w:sz w:val="24"/>
        </w:rPr>
        <w:t xml:space="preserve">, the “dork” label re-asserts itself as Gilbert is “scared” by the attic and runs away. As with Spurs 606’s story, Billy then takes centre stage, although the last line of </w:t>
      </w:r>
      <w:proofErr w:type="spellStart"/>
      <w:r w:rsidR="00E84902" w:rsidRPr="001B5985">
        <w:rPr>
          <w:sz w:val="24"/>
        </w:rPr>
        <w:t>Countdukutroopvader’s</w:t>
      </w:r>
      <w:proofErr w:type="spellEnd"/>
      <w:r w:rsidR="00E84902" w:rsidRPr="001B5985">
        <w:rPr>
          <w:sz w:val="24"/>
        </w:rPr>
        <w:t xml:space="preserve"> script is devoted to re-asserting the “dork” n</w:t>
      </w:r>
      <w:r w:rsidR="00777AF2" w:rsidRPr="001B5985">
        <w:rPr>
          <w:sz w:val="24"/>
        </w:rPr>
        <w:t>ature of Gilbert with mum</w:t>
      </w:r>
      <w:r w:rsidR="00E84902" w:rsidRPr="001B5985">
        <w:rPr>
          <w:sz w:val="24"/>
        </w:rPr>
        <w:t xml:space="preserve"> responding to Lucy, “So that was the guy with the big feet”.</w:t>
      </w:r>
      <w:r w:rsidR="00E84902" w:rsidRPr="001B5985">
        <w:rPr>
          <w:sz w:val="24"/>
        </w:rPr>
        <w:br/>
      </w:r>
      <w:r w:rsidR="00E84902" w:rsidRPr="001B5985">
        <w:rPr>
          <w:sz w:val="24"/>
        </w:rPr>
        <w:tab/>
        <w:t xml:space="preserve">In MR. JONES’s script, however, Gilbert’s actions are slightly more unusual. Unlike the other three scripts, MR. JONES’s first scene ends without Gilbert shaking off his “dork” label. </w:t>
      </w:r>
      <w:r w:rsidR="00777AF2" w:rsidRPr="001B5985">
        <w:rPr>
          <w:sz w:val="24"/>
        </w:rPr>
        <w:t xml:space="preserve"> </w:t>
      </w:r>
      <w:r w:rsidR="00E84902" w:rsidRPr="001B5985">
        <w:rPr>
          <w:sz w:val="24"/>
        </w:rPr>
        <w:t>In the following scene Gilbert enters Lucy’s family home unbidden to reveal that he had been let in by Billy and that he’d been in the attic. Gilbert, therefore, serves the literary purpose of introducing Billy before he is seen by the audience. His appearance is slightly random, and, as in the other scripts, he does quickly depart, but not before gaining some textual authority through bravery more readily associated with the character of Jock and, therefore, partially ridding himself of the “dork” label.</w:t>
      </w:r>
      <w:r w:rsidR="00E84902" w:rsidRPr="001B5985">
        <w:rPr>
          <w:sz w:val="24"/>
        </w:rPr>
        <w:br/>
      </w:r>
      <w:r w:rsidR="00E84902" w:rsidRPr="001B5985">
        <w:rPr>
          <w:sz w:val="24"/>
        </w:rPr>
        <w:tab/>
        <w:t>In all instances - and contrary t</w:t>
      </w:r>
      <w:r w:rsidR="001B143B" w:rsidRPr="001B5985">
        <w:rPr>
          <w:sz w:val="24"/>
        </w:rPr>
        <w:t>o my initial readings of their play scripts</w:t>
      </w:r>
      <w:r w:rsidR="00E84902" w:rsidRPr="001B5985">
        <w:rPr>
          <w:sz w:val="24"/>
        </w:rPr>
        <w:t xml:space="preserve"> - Gilbert partially serves his purpose in the friendship narrative and goes s</w:t>
      </w:r>
      <w:r w:rsidR="008221B1" w:rsidRPr="001B5985">
        <w:rPr>
          <w:sz w:val="24"/>
        </w:rPr>
        <w:t>ome way to allowing their</w:t>
      </w:r>
      <w:r w:rsidR="00E84902" w:rsidRPr="001B5985">
        <w:rPr>
          <w:sz w:val="24"/>
        </w:rPr>
        <w:t xml:space="preserve"> textual responses to tend ever closer to my temporal perception of </w:t>
      </w:r>
      <w:r w:rsidR="00487DDB">
        <w:rPr>
          <w:sz w:val="24"/>
        </w:rPr>
        <w:t xml:space="preserve">Writer’s </w:t>
      </w:r>
      <w:proofErr w:type="spellStart"/>
      <w:r w:rsidR="00E84902" w:rsidRPr="001B5985">
        <w:rPr>
          <w:sz w:val="24"/>
        </w:rPr>
        <w:t>superaddressee</w:t>
      </w:r>
      <w:proofErr w:type="spellEnd"/>
      <w:r w:rsidR="00E84902" w:rsidRPr="001B5985">
        <w:rPr>
          <w:sz w:val="24"/>
        </w:rPr>
        <w:t xml:space="preserve"> than I had first thought. More interestingly, however, in all instances, Gilbert’s identity is fundamentally unstable, indicating the boys’ only </w:t>
      </w:r>
      <w:r w:rsidR="00E84902" w:rsidRPr="001B5985">
        <w:rPr>
          <w:sz w:val="24"/>
        </w:rPr>
        <w:lastRenderedPageBreak/>
        <w:t>partial participation in the figured world of the American High School Drama.</w:t>
      </w:r>
      <w:r w:rsidR="00E84902" w:rsidRPr="001B5985">
        <w:rPr>
          <w:sz w:val="24"/>
        </w:rPr>
        <w:br/>
      </w:r>
      <w:r w:rsidR="00E84902" w:rsidRPr="001B5985">
        <w:rPr>
          <w:sz w:val="24"/>
        </w:rPr>
        <w:tab/>
        <w:t>Why is their participation only partial? Maybe it has something to do with the Pupils’ fundamental apprehension of</w:t>
      </w:r>
      <w:r w:rsidR="00487DDB">
        <w:rPr>
          <w:sz w:val="24"/>
        </w:rPr>
        <w:t xml:space="preserve"> Writer’s</w:t>
      </w:r>
      <w:r w:rsidR="00E84902" w:rsidRPr="001B5985">
        <w:rPr>
          <w:sz w:val="24"/>
        </w:rPr>
        <w:t xml:space="preserve"> </w:t>
      </w:r>
      <w:proofErr w:type="spellStart"/>
      <w:r w:rsidR="00E84902" w:rsidRPr="001B5985">
        <w:rPr>
          <w:sz w:val="24"/>
        </w:rPr>
        <w:t>superaddressee</w:t>
      </w:r>
      <w:proofErr w:type="spellEnd"/>
      <w:r w:rsidR="00E84902" w:rsidRPr="001B5985">
        <w:rPr>
          <w:sz w:val="24"/>
        </w:rPr>
        <w:t xml:space="preserve"> and - because of the co-existence of the figured world of the </w:t>
      </w:r>
      <w:r w:rsidR="001307DA">
        <w:rPr>
          <w:sz w:val="24"/>
        </w:rPr>
        <w:t>Year Six Literacy Classroom</w:t>
      </w:r>
      <w:r w:rsidR="00E84902" w:rsidRPr="001B5985">
        <w:rPr>
          <w:sz w:val="24"/>
        </w:rPr>
        <w:t xml:space="preserve"> which gives them the positional identity of Pupils, me </w:t>
      </w:r>
      <w:r w:rsidR="00487DDB">
        <w:rPr>
          <w:sz w:val="24"/>
        </w:rPr>
        <w:t xml:space="preserve">Mr Dobson </w:t>
      </w:r>
      <w:r w:rsidR="00E84902" w:rsidRPr="001B5985">
        <w:rPr>
          <w:sz w:val="24"/>
        </w:rPr>
        <w:t xml:space="preserve">- the perceived need to give Lucy a friend. That the friend is a Dork from the figured world of the American High School Drama certainly complicates things. And perhaps it is this taboo - the </w:t>
      </w:r>
      <w:r w:rsidR="008C7CF3">
        <w:rPr>
          <w:sz w:val="24"/>
        </w:rPr>
        <w:t xml:space="preserve">interpersonal </w:t>
      </w:r>
      <w:r w:rsidR="00E84902" w:rsidRPr="001B5985">
        <w:rPr>
          <w:sz w:val="24"/>
        </w:rPr>
        <w:t>difficulty of negotiating a relationship between girl</w:t>
      </w:r>
      <w:r w:rsidR="00EE340C">
        <w:rPr>
          <w:sz w:val="24"/>
        </w:rPr>
        <w:t xml:space="preserve"> and boy - that meant all boy</w:t>
      </w:r>
      <w:r w:rsidR="00E84902" w:rsidRPr="001B5985">
        <w:rPr>
          <w:sz w:val="24"/>
        </w:rPr>
        <w:t xml:space="preserve">s had to leave Gilbert and have him eclipsed by the character of Billy. </w:t>
      </w:r>
    </w:p>
    <w:p w:rsidR="008C7CF3" w:rsidRDefault="002D337C" w:rsidP="008C7CF3">
      <w:pPr>
        <w:pStyle w:val="SenseQuote"/>
        <w:tabs>
          <w:tab w:val="clear" w:pos="227"/>
          <w:tab w:val="clear" w:pos="454"/>
          <w:tab w:val="left" w:pos="0"/>
          <w:tab w:val="left" w:pos="567"/>
        </w:tabs>
        <w:spacing w:line="480" w:lineRule="auto"/>
        <w:ind w:left="0"/>
        <w:jc w:val="left"/>
        <w:rPr>
          <w:b/>
          <w:sz w:val="24"/>
        </w:rPr>
      </w:pPr>
      <w:r w:rsidRPr="001B5985">
        <w:rPr>
          <w:sz w:val="24"/>
        </w:rPr>
        <w:tab/>
      </w:r>
      <w:r w:rsidR="00E84902" w:rsidRPr="001B5985">
        <w:rPr>
          <w:sz w:val="24"/>
        </w:rPr>
        <w:t xml:space="preserve">Billy is the perfect solution to the difficulty of the boy girl friendship and the Gilbert problem. He takes two distinct forms and is labelled in two ways. In </w:t>
      </w:r>
      <w:proofErr w:type="spellStart"/>
      <w:r w:rsidR="00E84902" w:rsidRPr="001B5985">
        <w:rPr>
          <w:sz w:val="24"/>
        </w:rPr>
        <w:t>Countdukutroopvader</w:t>
      </w:r>
      <w:proofErr w:type="spellEnd"/>
      <w:r w:rsidR="00E84902" w:rsidRPr="001B5985">
        <w:rPr>
          <w:sz w:val="24"/>
        </w:rPr>
        <w:t xml:space="preserve"> and Kay4599’s script, Billy is a character who belongs to the same world as the other characters, the boy who has been trapped in the attic. Although the children are scared as to what they might find in the attic, as soon as Billy appears he is given the adverb “nervously” before agreeing to go downstairs for some tea. There is an epistemological beginning in both of these stories with the mum in </w:t>
      </w:r>
      <w:proofErr w:type="spellStart"/>
      <w:r w:rsidR="00E84902" w:rsidRPr="001B5985">
        <w:rPr>
          <w:sz w:val="24"/>
        </w:rPr>
        <w:t>Countdukutroopvader’s</w:t>
      </w:r>
      <w:proofErr w:type="spellEnd"/>
      <w:r w:rsidR="00E84902" w:rsidRPr="001B5985">
        <w:rPr>
          <w:sz w:val="24"/>
        </w:rPr>
        <w:t xml:space="preserve"> script deferring the knowing of Billy (“he can stay for tea then we’ll take him to Jim the guy he’ll know what to do”) and in Kay4599’s script with Billy himself offering a (stunted) history of his incarceration (“this was my house until it was for sale. I ended up in the attic because one of my friends locked me up there”). In both instances, Billy’s escape from the attic provides a necessary </w:t>
      </w:r>
      <w:r w:rsidR="00777AF2" w:rsidRPr="001B5985">
        <w:rPr>
          <w:sz w:val="24"/>
        </w:rPr>
        <w:t xml:space="preserve">distraction from the </w:t>
      </w:r>
      <w:r w:rsidR="00E84902" w:rsidRPr="001B5985">
        <w:rPr>
          <w:sz w:val="24"/>
        </w:rPr>
        <w:t>Gilbert</w:t>
      </w:r>
      <w:r w:rsidR="00777AF2" w:rsidRPr="001B5985">
        <w:rPr>
          <w:sz w:val="24"/>
        </w:rPr>
        <w:t xml:space="preserve"> problem</w:t>
      </w:r>
      <w:r w:rsidR="00E84902" w:rsidRPr="001B5985">
        <w:rPr>
          <w:sz w:val="24"/>
        </w:rPr>
        <w:t>.</w:t>
      </w:r>
      <w:r w:rsidR="00E84902" w:rsidRPr="001B5985">
        <w:rPr>
          <w:sz w:val="24"/>
        </w:rPr>
        <w:br/>
      </w:r>
      <w:r w:rsidR="00E84902" w:rsidRPr="001B5985">
        <w:rPr>
          <w:sz w:val="24"/>
        </w:rPr>
        <w:tab/>
        <w:t xml:space="preserve">In MR. JONES and Spurs 606’s story, by contrast, Billy is the known other of the figured world of Humorous Hollywood Horror. Spurs 606 </w:t>
      </w:r>
      <w:proofErr w:type="gramStart"/>
      <w:r w:rsidR="00E84902" w:rsidRPr="001B5985">
        <w:rPr>
          <w:sz w:val="24"/>
        </w:rPr>
        <w:t>has</w:t>
      </w:r>
      <w:proofErr w:type="gramEnd"/>
      <w:r w:rsidR="00E84902" w:rsidRPr="001B5985">
        <w:rPr>
          <w:sz w:val="24"/>
        </w:rPr>
        <w:t xml:space="preserve"> him ordering the children to “Get out, now!” causing the children to admit their fear. In MR. </w:t>
      </w:r>
      <w:r w:rsidR="00E84902" w:rsidRPr="001B5985">
        <w:rPr>
          <w:sz w:val="24"/>
        </w:rPr>
        <w:lastRenderedPageBreak/>
        <w:t xml:space="preserve">JONES’s story, Billy speaks “creepily” and is primed with pantomime one-liners such as “When I </w:t>
      </w:r>
      <w:proofErr w:type="spellStart"/>
      <w:r w:rsidR="00E84902" w:rsidRPr="001B5985">
        <w:rPr>
          <w:sz w:val="24"/>
        </w:rPr>
        <w:t>getch</w:t>
      </w:r>
      <w:proofErr w:type="spellEnd"/>
      <w:r w:rsidR="00E84902" w:rsidRPr="001B5985">
        <w:rPr>
          <w:sz w:val="24"/>
        </w:rPr>
        <w:t xml:space="preserve"> you I’m </w:t>
      </w:r>
      <w:proofErr w:type="spellStart"/>
      <w:r w:rsidR="00E84902" w:rsidRPr="001B5985">
        <w:rPr>
          <w:sz w:val="24"/>
        </w:rPr>
        <w:t>gonna</w:t>
      </w:r>
      <w:proofErr w:type="spellEnd"/>
      <w:r w:rsidR="00E84902" w:rsidRPr="001B5985">
        <w:rPr>
          <w:sz w:val="24"/>
        </w:rPr>
        <w:t xml:space="preserve"> eat </w:t>
      </w:r>
      <w:proofErr w:type="spellStart"/>
      <w:r w:rsidR="00E84902" w:rsidRPr="001B5985">
        <w:rPr>
          <w:sz w:val="24"/>
        </w:rPr>
        <w:t>ya</w:t>
      </w:r>
      <w:proofErr w:type="spellEnd"/>
      <w:r w:rsidR="00E84902" w:rsidRPr="001B5985">
        <w:rPr>
          <w:sz w:val="24"/>
        </w:rPr>
        <w:t xml:space="preserve">” and “Behind you”. There is no need for the epistemological questions now; Billy is already known. So known, in fact, that the fear inspired by this caricature can only collapse in on itself to become humour as both </w:t>
      </w:r>
      <w:proofErr w:type="spellStart"/>
      <w:r w:rsidR="00E84902" w:rsidRPr="001B5985">
        <w:rPr>
          <w:sz w:val="24"/>
        </w:rPr>
        <w:t>Billys</w:t>
      </w:r>
      <w:proofErr w:type="spellEnd"/>
      <w:r w:rsidR="00E84902" w:rsidRPr="001B5985">
        <w:rPr>
          <w:sz w:val="24"/>
        </w:rPr>
        <w:t xml:space="preserve"> are invited for tea: MR. JONES’s toasting “the first meal I’ve ever had”; and Spurs 606’s claiming the food is worse than “eating flies or bugs” and “being sick”.</w:t>
      </w:r>
      <w:r w:rsidR="00E84902" w:rsidRPr="001B5985">
        <w:rPr>
          <w:sz w:val="24"/>
        </w:rPr>
        <w:br/>
      </w:r>
      <w:r w:rsidR="00E84902" w:rsidRPr="001B5985">
        <w:rPr>
          <w:sz w:val="24"/>
        </w:rPr>
        <w:tab/>
        <w:t>Seen from this perspective, the predictable and known performances of Billy remove the ne</w:t>
      </w:r>
      <w:r w:rsidR="008221B1" w:rsidRPr="001B5985">
        <w:rPr>
          <w:sz w:val="24"/>
        </w:rPr>
        <w:t>ed for the boy</w:t>
      </w:r>
      <w:r w:rsidR="00E84902" w:rsidRPr="001B5985">
        <w:rPr>
          <w:sz w:val="24"/>
        </w:rPr>
        <w:t xml:space="preserve">s to improvise roles and performances for Lucy and Gilbert as they threaten to break away from the figured world of the American High School Drama and disrupt the professed exclusion of girls from the figured world of Friendship. </w:t>
      </w:r>
      <w:r w:rsidR="002B34AE">
        <w:rPr>
          <w:sz w:val="24"/>
        </w:rPr>
        <w:t>Billy allows the boys the comfort of</w:t>
      </w:r>
      <w:r w:rsidR="008C7CF3">
        <w:rPr>
          <w:sz w:val="24"/>
        </w:rPr>
        <w:t xml:space="preserve"> particip</w:t>
      </w:r>
      <w:r w:rsidR="002B34AE">
        <w:rPr>
          <w:sz w:val="24"/>
        </w:rPr>
        <w:t>ating</w:t>
      </w:r>
      <w:r w:rsidR="008C7CF3">
        <w:rPr>
          <w:sz w:val="24"/>
        </w:rPr>
        <w:t xml:space="preserve"> as Boys in the figured worlds of Friendship.</w:t>
      </w:r>
      <w:r w:rsidR="00E84902" w:rsidRPr="001B5985">
        <w:rPr>
          <w:sz w:val="24"/>
        </w:rPr>
        <w:br/>
      </w:r>
    </w:p>
    <w:p w:rsidR="00F84D3F" w:rsidRDefault="001A7670" w:rsidP="00F84D3F">
      <w:pPr>
        <w:pStyle w:val="SenseQuote"/>
        <w:tabs>
          <w:tab w:val="clear" w:pos="227"/>
          <w:tab w:val="clear" w:pos="454"/>
          <w:tab w:val="left" w:pos="0"/>
          <w:tab w:val="left" w:pos="567"/>
        </w:tabs>
        <w:spacing w:line="480" w:lineRule="auto"/>
        <w:ind w:left="0"/>
        <w:jc w:val="left"/>
        <w:rPr>
          <w:b/>
          <w:sz w:val="24"/>
        </w:rPr>
      </w:pPr>
      <w:r>
        <w:rPr>
          <w:b/>
          <w:sz w:val="24"/>
        </w:rPr>
        <w:t>Fairy Tales and P</w:t>
      </w:r>
      <w:r w:rsidR="00E84902" w:rsidRPr="001B5985">
        <w:rPr>
          <w:b/>
          <w:sz w:val="24"/>
        </w:rPr>
        <w:t>arody</w:t>
      </w:r>
    </w:p>
    <w:p w:rsidR="00E84902" w:rsidRPr="001B5985" w:rsidRDefault="001B143B" w:rsidP="002D337C">
      <w:pPr>
        <w:pStyle w:val="SenseQuote"/>
        <w:tabs>
          <w:tab w:val="clear" w:pos="227"/>
          <w:tab w:val="clear" w:pos="454"/>
          <w:tab w:val="left" w:pos="0"/>
          <w:tab w:val="left" w:pos="567"/>
        </w:tabs>
        <w:spacing w:line="480" w:lineRule="auto"/>
        <w:ind w:left="0"/>
        <w:jc w:val="left"/>
        <w:rPr>
          <w:sz w:val="24"/>
        </w:rPr>
      </w:pPr>
      <w:r w:rsidRPr="001B5985">
        <w:rPr>
          <w:sz w:val="24"/>
        </w:rPr>
        <w:t xml:space="preserve">The second group consisted of three boys: Ryan gates, The Drawer and a can of coke.  </w:t>
      </w:r>
      <w:r w:rsidR="00E84902" w:rsidRPr="001B5985">
        <w:rPr>
          <w:sz w:val="24"/>
        </w:rPr>
        <w:t xml:space="preserve">Interestingly, </w:t>
      </w:r>
      <w:r w:rsidRPr="001B5985">
        <w:rPr>
          <w:sz w:val="24"/>
        </w:rPr>
        <w:t xml:space="preserve">and perhaps symptomatic of the pervasiveness of the American popular cultural, whilst writing a very different play script, this group also </w:t>
      </w:r>
      <w:r w:rsidR="00E84902" w:rsidRPr="001B5985">
        <w:rPr>
          <w:sz w:val="24"/>
        </w:rPr>
        <w:t>drew upon the figured world of American High School Dramas</w:t>
      </w:r>
      <w:r w:rsidR="008C7CF3">
        <w:rPr>
          <w:sz w:val="24"/>
        </w:rPr>
        <w:t xml:space="preserve"> in both their collaborative planning and their individual writing</w:t>
      </w:r>
      <w:r w:rsidR="00E84902" w:rsidRPr="001B5985">
        <w:rPr>
          <w:sz w:val="24"/>
        </w:rPr>
        <w:t xml:space="preserve">. In Ryan gates’ script, </w:t>
      </w:r>
      <w:r w:rsidR="00BA7194">
        <w:rPr>
          <w:sz w:val="24"/>
        </w:rPr>
        <w:t xml:space="preserve">the character </w:t>
      </w:r>
      <w:proofErr w:type="spellStart"/>
      <w:r w:rsidR="00E84902" w:rsidRPr="001B5985">
        <w:rPr>
          <w:sz w:val="24"/>
        </w:rPr>
        <w:t>Crackajack</w:t>
      </w:r>
      <w:proofErr w:type="spellEnd"/>
      <w:r w:rsidR="00E84902" w:rsidRPr="001B5985">
        <w:rPr>
          <w:sz w:val="24"/>
        </w:rPr>
        <w:t xml:space="preserve"> in</w:t>
      </w:r>
      <w:r w:rsidRPr="001B5985">
        <w:rPr>
          <w:sz w:val="24"/>
        </w:rPr>
        <w:t>troduces himself with ‘howdy’; a</w:t>
      </w:r>
      <w:r w:rsidR="00E84902" w:rsidRPr="001B5985">
        <w:rPr>
          <w:sz w:val="24"/>
        </w:rPr>
        <w:t xml:space="preserve"> can of coke’s script has children using the words “coolest”, “yeah” and “dude”; The Drawer’s school scene takes place at the “lockers” with the children saying “wow”, “sure” and “cool”. These co-relations aside, the scripts also use labelling to identify the nature of the characters and the figu</w:t>
      </w:r>
      <w:r w:rsidR="000740B0" w:rsidRPr="001B5985">
        <w:rPr>
          <w:sz w:val="24"/>
        </w:rPr>
        <w:t>red worlds which they inhabit.</w:t>
      </w:r>
      <w:r w:rsidR="000740B0" w:rsidRPr="001B5985">
        <w:rPr>
          <w:sz w:val="24"/>
        </w:rPr>
        <w:br/>
      </w:r>
      <w:r w:rsidR="00D35B13">
        <w:rPr>
          <w:sz w:val="24"/>
        </w:rPr>
        <w:lastRenderedPageBreak/>
        <w:tab/>
      </w:r>
      <w:r w:rsidR="00E84902" w:rsidRPr="001B5985">
        <w:rPr>
          <w:sz w:val="24"/>
        </w:rPr>
        <w:t xml:space="preserve">Most of this labelling centres on the character of </w:t>
      </w:r>
      <w:proofErr w:type="spellStart"/>
      <w:r w:rsidR="00E84902" w:rsidRPr="001B5985">
        <w:rPr>
          <w:sz w:val="24"/>
        </w:rPr>
        <w:t>Crackajack</w:t>
      </w:r>
      <w:proofErr w:type="spellEnd"/>
      <w:r w:rsidR="00E84902" w:rsidRPr="001B5985">
        <w:rPr>
          <w:sz w:val="24"/>
        </w:rPr>
        <w:t>.</w:t>
      </w:r>
      <w:r w:rsidR="00BA7194">
        <w:rPr>
          <w:sz w:val="24"/>
        </w:rPr>
        <w:t xml:space="preserve">  </w:t>
      </w:r>
      <w:proofErr w:type="spellStart"/>
      <w:r w:rsidR="00BA7194">
        <w:rPr>
          <w:sz w:val="24"/>
        </w:rPr>
        <w:t>Crackajack</w:t>
      </w:r>
      <w:proofErr w:type="spellEnd"/>
      <w:r w:rsidR="00BA7194">
        <w:rPr>
          <w:sz w:val="24"/>
        </w:rPr>
        <w:t xml:space="preserve"> is an invented character who, whilst suffering from slight spelling changes (Ryan gates writers ‘Cracker-a-Jack’, MR. JONES and Billy use ‘</w:t>
      </w:r>
      <w:proofErr w:type="spellStart"/>
      <w:r w:rsidR="00BA7194">
        <w:rPr>
          <w:sz w:val="24"/>
        </w:rPr>
        <w:t>Crackajack</w:t>
      </w:r>
      <w:proofErr w:type="spellEnd"/>
      <w:r w:rsidR="00BA7194">
        <w:rPr>
          <w:sz w:val="24"/>
        </w:rPr>
        <w:t xml:space="preserve">’) is common to all three scripts. </w:t>
      </w:r>
      <w:r w:rsidR="00E84902" w:rsidRPr="001B5985">
        <w:rPr>
          <w:sz w:val="24"/>
        </w:rPr>
        <w:t xml:space="preserve">Ryan gates’ Cracker-a-Jack is similar to MR. JONES and Spurs 606’s Billy and different from the other two in that </w:t>
      </w:r>
      <w:r w:rsidR="00BA7194">
        <w:rPr>
          <w:sz w:val="24"/>
        </w:rPr>
        <w:t xml:space="preserve">his </w:t>
      </w:r>
      <w:r w:rsidR="00E84902" w:rsidRPr="001B5985">
        <w:rPr>
          <w:sz w:val="24"/>
        </w:rPr>
        <w:t xml:space="preserve">Cracker-a-Jack is identified by one-liners (“Well howdy”; “Can we get a KFC?”) and superficial shape shifting (his voice changes from “posh” to “shouting” to “whisper” to “angry” within four lines of dialogue). As with the Billy stories and unlike a can of coke and The Drawer’s </w:t>
      </w:r>
      <w:proofErr w:type="spellStart"/>
      <w:r w:rsidR="00E84902" w:rsidRPr="001B5985">
        <w:rPr>
          <w:sz w:val="24"/>
        </w:rPr>
        <w:t>Crackajack</w:t>
      </w:r>
      <w:proofErr w:type="spellEnd"/>
      <w:r w:rsidR="00E84902" w:rsidRPr="001B5985">
        <w:rPr>
          <w:sz w:val="24"/>
        </w:rPr>
        <w:t>, Ryan gates’ Cracker-a-jack takes over the story, shouts orders and denies the possibility of the friendship story. The story is Cracker-a-Jack’s chance to perform.</w:t>
      </w:r>
      <w:r w:rsidR="00E84902" w:rsidRPr="001B5985">
        <w:rPr>
          <w:sz w:val="24"/>
        </w:rPr>
        <w:br/>
      </w:r>
      <w:r w:rsidR="00E84902" w:rsidRPr="001B5985">
        <w:rPr>
          <w:sz w:val="24"/>
        </w:rPr>
        <w:tab/>
        <w:t xml:space="preserve">Whilst Ryan gates’ Cracker-a-Jack is paradoxically determined by his very indeterminacy, in both a can of coke and The Drawer’s story the indeterminacy of </w:t>
      </w:r>
      <w:proofErr w:type="spellStart"/>
      <w:r w:rsidR="00E84902" w:rsidRPr="001B5985">
        <w:rPr>
          <w:sz w:val="24"/>
        </w:rPr>
        <w:t>Crackajack</w:t>
      </w:r>
      <w:proofErr w:type="spellEnd"/>
      <w:r w:rsidR="00E84902" w:rsidRPr="001B5985">
        <w:rPr>
          <w:sz w:val="24"/>
        </w:rPr>
        <w:t xml:space="preserve"> is unbearable and leads both casts of characters to threaten to “Call the Police!” The implication here is that the polic</w:t>
      </w:r>
      <w:r w:rsidR="008221B1" w:rsidRPr="001B5985">
        <w:rPr>
          <w:sz w:val="24"/>
        </w:rPr>
        <w:t>e, as a higher legal authority,</w:t>
      </w:r>
      <w:r w:rsidR="00E84902" w:rsidRPr="001B5985">
        <w:rPr>
          <w:sz w:val="24"/>
        </w:rPr>
        <w:t xml:space="preserve"> would be able to apply the label that would put an end to indeterminacy. Accordingly, this is enough for </w:t>
      </w:r>
      <w:proofErr w:type="spellStart"/>
      <w:r w:rsidR="00E84902" w:rsidRPr="001B5985">
        <w:rPr>
          <w:sz w:val="24"/>
        </w:rPr>
        <w:t>Cra</w:t>
      </w:r>
      <w:r w:rsidRPr="001B5985">
        <w:rPr>
          <w:sz w:val="24"/>
        </w:rPr>
        <w:t>ckajack</w:t>
      </w:r>
      <w:proofErr w:type="spellEnd"/>
      <w:r w:rsidRPr="001B5985">
        <w:rPr>
          <w:sz w:val="24"/>
        </w:rPr>
        <w:t xml:space="preserve"> to reveal himself as a</w:t>
      </w:r>
      <w:r w:rsidR="00E84902" w:rsidRPr="001B5985">
        <w:rPr>
          <w:sz w:val="24"/>
        </w:rPr>
        <w:t xml:space="preserve"> Genie/Fairy who will grant wishes.</w:t>
      </w:r>
      <w:r w:rsidR="00736F49" w:rsidRPr="001B5985">
        <w:rPr>
          <w:sz w:val="24"/>
        </w:rPr>
        <w:t xml:space="preserve">  </w:t>
      </w:r>
      <w:r w:rsidR="00E84902" w:rsidRPr="001B5985">
        <w:rPr>
          <w:sz w:val="24"/>
        </w:rPr>
        <w:t>The figured world of Fairy Tales now enters the story, but the way the characters participate in this f</w:t>
      </w:r>
      <w:r w:rsidR="00EE340C">
        <w:rPr>
          <w:sz w:val="24"/>
        </w:rPr>
        <w:t>igured indicates that the boy</w:t>
      </w:r>
      <w:r w:rsidR="00E84902" w:rsidRPr="001B5985">
        <w:rPr>
          <w:sz w:val="24"/>
        </w:rPr>
        <w:t>s are aware of the limitations of this world and this is expressed through parody.</w:t>
      </w:r>
      <w:r w:rsidR="00E84902" w:rsidRPr="001B5985">
        <w:rPr>
          <w:sz w:val="24"/>
        </w:rPr>
        <w:br/>
      </w:r>
      <w:r w:rsidR="00E84902" w:rsidRPr="001B5985">
        <w:rPr>
          <w:sz w:val="24"/>
        </w:rPr>
        <w:tab/>
        <w:t xml:space="preserve">In a can of coke’s story the simplicity with which </w:t>
      </w:r>
      <w:proofErr w:type="spellStart"/>
      <w:r w:rsidR="00E84902" w:rsidRPr="001B5985">
        <w:rPr>
          <w:sz w:val="24"/>
        </w:rPr>
        <w:t>Crackajack</w:t>
      </w:r>
      <w:proofErr w:type="spellEnd"/>
      <w:r w:rsidR="00E84902" w:rsidRPr="001B5985">
        <w:rPr>
          <w:sz w:val="24"/>
        </w:rPr>
        <w:t xml:space="preserve"> labels himself (“I am </w:t>
      </w:r>
      <w:proofErr w:type="spellStart"/>
      <w:r w:rsidR="00E84902" w:rsidRPr="001B5985">
        <w:rPr>
          <w:sz w:val="24"/>
        </w:rPr>
        <w:t>Crackajack</w:t>
      </w:r>
      <w:proofErr w:type="spellEnd"/>
      <w:r w:rsidR="00E84902" w:rsidRPr="001B5985">
        <w:rPr>
          <w:sz w:val="24"/>
        </w:rPr>
        <w:t xml:space="preserve"> the fairy”) aligned with the simplicity with which Lucy’s wish comes true (the next day everyone at school immediately fights to sit next to her because she is “the coolest”) indicates a mocking awareness that in other figured worlds friendships are not so easily won. This authorial awareness of the rules of </w:t>
      </w:r>
      <w:r w:rsidR="00E84902" w:rsidRPr="001B5985">
        <w:rPr>
          <w:sz w:val="24"/>
        </w:rPr>
        <w:lastRenderedPageBreak/>
        <w:t xml:space="preserve">the Fairy Tale, compounded perhaps by an awareness of the positional identity of the Pupil apprehending the Teacher’s </w:t>
      </w:r>
      <w:proofErr w:type="spellStart"/>
      <w:r w:rsidR="00E84902" w:rsidRPr="001B5985">
        <w:rPr>
          <w:sz w:val="24"/>
        </w:rPr>
        <w:t>superaddressee</w:t>
      </w:r>
      <w:proofErr w:type="spellEnd"/>
      <w:r w:rsidR="00E84902" w:rsidRPr="001B5985">
        <w:rPr>
          <w:sz w:val="24"/>
        </w:rPr>
        <w:t xml:space="preserve">, is further highlighted when Lucy threatens to veer away from her prescribed role and the expected script by wishing for “millions of money” rather than a friend. In the next line </w:t>
      </w:r>
      <w:proofErr w:type="spellStart"/>
      <w:r w:rsidR="00E84902" w:rsidRPr="001B5985">
        <w:rPr>
          <w:sz w:val="24"/>
        </w:rPr>
        <w:t>Crackajack</w:t>
      </w:r>
      <w:proofErr w:type="spellEnd"/>
      <w:r w:rsidR="00E84902" w:rsidRPr="001B5985">
        <w:rPr>
          <w:sz w:val="24"/>
        </w:rPr>
        <w:t xml:space="preserve"> asks “Are you sure?” and in doing so steers Lucy back to the agreed script. “Not really”, says Lucy, now correcting herself with: “I wish I was the most popular person in my school”.</w:t>
      </w:r>
    </w:p>
    <w:p w:rsidR="00015240" w:rsidRPr="002D337C" w:rsidRDefault="002D337C" w:rsidP="002D337C">
      <w:pPr>
        <w:tabs>
          <w:tab w:val="left" w:pos="0"/>
          <w:tab w:val="left" w:pos="567"/>
        </w:tabs>
        <w:spacing w:line="480" w:lineRule="auto"/>
        <w:rPr>
          <w:rFonts w:ascii="Times New Roman" w:hAnsi="Times New Roman"/>
          <w:i/>
          <w:sz w:val="22"/>
        </w:rPr>
      </w:pPr>
      <w:r w:rsidRPr="001B5985">
        <w:rPr>
          <w:rFonts w:ascii="Times New Roman" w:hAnsi="Times New Roman"/>
          <w:sz w:val="24"/>
        </w:rPr>
        <w:tab/>
      </w:r>
      <w:r w:rsidR="00E84902" w:rsidRPr="001B5985">
        <w:rPr>
          <w:rFonts w:ascii="Times New Roman" w:hAnsi="Times New Roman"/>
          <w:sz w:val="24"/>
        </w:rPr>
        <w:t xml:space="preserve">The self-consciously fictive nature of a can of coke’s story is nowhere more apparent than at the end when, having become the “most popular person” at school, </w:t>
      </w:r>
      <w:proofErr w:type="spellStart"/>
      <w:r w:rsidR="00E84902" w:rsidRPr="001B5985">
        <w:rPr>
          <w:rFonts w:ascii="Times New Roman" w:hAnsi="Times New Roman"/>
          <w:sz w:val="24"/>
        </w:rPr>
        <w:t>Crackajack</w:t>
      </w:r>
      <w:proofErr w:type="spellEnd"/>
      <w:r w:rsidR="00E84902" w:rsidRPr="001B5985">
        <w:rPr>
          <w:rFonts w:ascii="Times New Roman" w:hAnsi="Times New Roman"/>
          <w:sz w:val="24"/>
        </w:rPr>
        <w:t xml:space="preserve"> “pops up” to announce “The end”. Equally aware of the ending, the supporting cast face the audience and the last line reads: “everyone bows”.</w:t>
      </w:r>
      <w:r w:rsidR="00E84902" w:rsidRPr="001B5985">
        <w:rPr>
          <w:rFonts w:ascii="Times New Roman" w:hAnsi="Times New Roman"/>
          <w:sz w:val="24"/>
        </w:rPr>
        <w:br/>
      </w:r>
      <w:r w:rsidR="00E84902" w:rsidRPr="001B5985">
        <w:rPr>
          <w:rFonts w:ascii="Times New Roman" w:hAnsi="Times New Roman"/>
          <w:sz w:val="24"/>
        </w:rPr>
        <w:tab/>
        <w:t xml:space="preserve">By contrast, The Drawer’s parody is slightly more subtle and not immediately signalled. Once The Drawer’s </w:t>
      </w:r>
      <w:proofErr w:type="spellStart"/>
      <w:r w:rsidR="00E84902" w:rsidRPr="001B5985">
        <w:rPr>
          <w:rFonts w:ascii="Times New Roman" w:hAnsi="Times New Roman"/>
          <w:sz w:val="24"/>
        </w:rPr>
        <w:t>Crackajack</w:t>
      </w:r>
      <w:proofErr w:type="spellEnd"/>
      <w:r w:rsidR="00E84902" w:rsidRPr="001B5985">
        <w:rPr>
          <w:rFonts w:ascii="Times New Roman" w:hAnsi="Times New Roman"/>
          <w:sz w:val="24"/>
        </w:rPr>
        <w:t xml:space="preserve"> has revealed himself as a Genie, Lucy plays her role, sincerely “wishing for a friend”. Indeed, here The Drawer casts Lucy as the altruistic and self-effacing heroine who offers her wish to her mother first (her mother responds: “You can have the wish Lucy”).</w:t>
      </w:r>
      <w:r w:rsidR="00E84902" w:rsidRPr="001B5985">
        <w:rPr>
          <w:rFonts w:ascii="Times New Roman" w:hAnsi="Times New Roman"/>
          <w:sz w:val="24"/>
        </w:rPr>
        <w:br/>
      </w:r>
      <w:r w:rsidR="00E84902" w:rsidRPr="001B5985">
        <w:rPr>
          <w:rFonts w:ascii="Times New Roman" w:hAnsi="Times New Roman"/>
          <w:sz w:val="24"/>
        </w:rPr>
        <w:tab/>
        <w:t xml:space="preserve">As with a can of coke’s script, the resolution is immediate with Lucy meeting </w:t>
      </w:r>
      <w:proofErr w:type="spellStart"/>
      <w:r w:rsidR="00E84902" w:rsidRPr="001B5985">
        <w:rPr>
          <w:rFonts w:ascii="Times New Roman" w:hAnsi="Times New Roman"/>
          <w:sz w:val="24"/>
        </w:rPr>
        <w:t>Maddie</w:t>
      </w:r>
      <w:proofErr w:type="spellEnd"/>
      <w:r w:rsidR="00E84902" w:rsidRPr="001B5985">
        <w:rPr>
          <w:rFonts w:ascii="Times New Roman" w:hAnsi="Times New Roman"/>
          <w:sz w:val="24"/>
        </w:rPr>
        <w:t xml:space="preserve"> at the school gates the next day:</w:t>
      </w:r>
      <w:r w:rsidR="00E84902" w:rsidRPr="001B5985">
        <w:rPr>
          <w:rFonts w:ascii="Times New Roman" w:hAnsi="Times New Roman"/>
          <w:sz w:val="24"/>
        </w:rPr>
        <w:br/>
      </w:r>
    </w:p>
    <w:p w:rsidR="00015240" w:rsidRPr="002D337C" w:rsidRDefault="00E84902" w:rsidP="002D337C">
      <w:pPr>
        <w:tabs>
          <w:tab w:val="left" w:pos="284"/>
          <w:tab w:val="left" w:pos="567"/>
        </w:tabs>
        <w:spacing w:line="480" w:lineRule="auto"/>
        <w:ind w:left="284"/>
        <w:rPr>
          <w:rFonts w:ascii="Times New Roman" w:hAnsi="Times New Roman"/>
          <w:sz w:val="22"/>
        </w:rPr>
      </w:pPr>
      <w:r w:rsidRPr="002D337C">
        <w:rPr>
          <w:rFonts w:ascii="Times New Roman" w:hAnsi="Times New Roman"/>
          <w:i/>
          <w:sz w:val="22"/>
        </w:rPr>
        <w:t>(A girl appears.)</w:t>
      </w:r>
      <w:r w:rsidRPr="002D337C">
        <w:rPr>
          <w:rFonts w:ascii="Times New Roman" w:hAnsi="Times New Roman"/>
          <w:i/>
          <w:sz w:val="22"/>
        </w:rPr>
        <w:br/>
      </w:r>
      <w:proofErr w:type="spellStart"/>
      <w:r w:rsidRPr="002D337C">
        <w:rPr>
          <w:rFonts w:ascii="Times New Roman" w:hAnsi="Times New Roman"/>
          <w:sz w:val="22"/>
        </w:rPr>
        <w:t>Maddie</w:t>
      </w:r>
      <w:proofErr w:type="spellEnd"/>
      <w:r w:rsidRPr="002D337C">
        <w:rPr>
          <w:rFonts w:ascii="Times New Roman" w:hAnsi="Times New Roman"/>
          <w:sz w:val="22"/>
        </w:rPr>
        <w:t xml:space="preserve">: Hi, </w:t>
      </w:r>
      <w:proofErr w:type="spellStart"/>
      <w:r w:rsidRPr="002D337C">
        <w:rPr>
          <w:rFonts w:ascii="Times New Roman" w:hAnsi="Times New Roman"/>
          <w:sz w:val="22"/>
        </w:rPr>
        <w:t>I’am</w:t>
      </w:r>
      <w:proofErr w:type="spellEnd"/>
      <w:r w:rsidRPr="002D337C">
        <w:rPr>
          <w:rFonts w:ascii="Times New Roman" w:hAnsi="Times New Roman"/>
          <w:sz w:val="22"/>
        </w:rPr>
        <w:t xml:space="preserve"> </w:t>
      </w:r>
      <w:proofErr w:type="spellStart"/>
      <w:r w:rsidRPr="002D337C">
        <w:rPr>
          <w:rFonts w:ascii="Times New Roman" w:hAnsi="Times New Roman"/>
          <w:sz w:val="22"/>
        </w:rPr>
        <w:t>maddie</w:t>
      </w:r>
      <w:proofErr w:type="spellEnd"/>
      <w:r w:rsidRPr="002D337C">
        <w:rPr>
          <w:rFonts w:ascii="Times New Roman" w:hAnsi="Times New Roman"/>
          <w:sz w:val="22"/>
        </w:rPr>
        <w:t xml:space="preserve"> I like music, skipping and T.V</w:t>
      </w:r>
      <w:r w:rsidRPr="002D337C">
        <w:rPr>
          <w:rFonts w:ascii="Times New Roman" w:hAnsi="Times New Roman"/>
          <w:sz w:val="22"/>
        </w:rPr>
        <w:br/>
      </w:r>
    </w:p>
    <w:p w:rsidR="00015240" w:rsidRPr="001B5985" w:rsidRDefault="00E84902" w:rsidP="002D337C">
      <w:pPr>
        <w:tabs>
          <w:tab w:val="left" w:pos="0"/>
          <w:tab w:val="left" w:pos="567"/>
        </w:tabs>
        <w:spacing w:line="480" w:lineRule="auto"/>
        <w:rPr>
          <w:rFonts w:ascii="Times New Roman" w:hAnsi="Times New Roman"/>
          <w:sz w:val="24"/>
        </w:rPr>
      </w:pPr>
      <w:r w:rsidRPr="001B5985">
        <w:rPr>
          <w:rFonts w:ascii="Times New Roman" w:hAnsi="Times New Roman"/>
          <w:sz w:val="24"/>
        </w:rPr>
        <w:t xml:space="preserve">The stage direction is the first suggestion here of a parody, with </w:t>
      </w:r>
      <w:proofErr w:type="spellStart"/>
      <w:r w:rsidRPr="001B5985">
        <w:rPr>
          <w:rFonts w:ascii="Times New Roman" w:hAnsi="Times New Roman"/>
          <w:sz w:val="24"/>
        </w:rPr>
        <w:t>Maddie</w:t>
      </w:r>
      <w:proofErr w:type="spellEnd"/>
      <w:r w:rsidRPr="001B5985">
        <w:rPr>
          <w:rFonts w:ascii="Times New Roman" w:hAnsi="Times New Roman"/>
          <w:sz w:val="24"/>
        </w:rPr>
        <w:t xml:space="preserve"> being referred to as an “apparition”. In terms of </w:t>
      </w:r>
      <w:proofErr w:type="spellStart"/>
      <w:r w:rsidRPr="001B5985">
        <w:rPr>
          <w:rFonts w:ascii="Times New Roman" w:hAnsi="Times New Roman"/>
          <w:sz w:val="24"/>
        </w:rPr>
        <w:t>Maddie’s</w:t>
      </w:r>
      <w:proofErr w:type="spellEnd"/>
      <w:r w:rsidRPr="001B5985">
        <w:rPr>
          <w:rFonts w:ascii="Times New Roman" w:hAnsi="Times New Roman"/>
          <w:sz w:val="24"/>
        </w:rPr>
        <w:t xml:space="preserve"> first line, we have the same simple and immediate labelling of characters that occurs in the figured world of the </w:t>
      </w:r>
      <w:r w:rsidRPr="001B5985">
        <w:rPr>
          <w:rFonts w:ascii="Times New Roman" w:hAnsi="Times New Roman"/>
          <w:sz w:val="24"/>
        </w:rPr>
        <w:lastRenderedPageBreak/>
        <w:t>American High School Drama. It is perhaps not surpri</w:t>
      </w:r>
      <w:r w:rsidR="008221B1" w:rsidRPr="001B5985">
        <w:rPr>
          <w:rFonts w:ascii="Times New Roman" w:hAnsi="Times New Roman"/>
          <w:sz w:val="24"/>
        </w:rPr>
        <w:t>sing that their next move</w:t>
      </w:r>
      <w:r w:rsidRPr="001B5985">
        <w:rPr>
          <w:rFonts w:ascii="Times New Roman" w:hAnsi="Times New Roman"/>
          <w:sz w:val="24"/>
        </w:rPr>
        <w:t xml:space="preserve"> is to discover that their “lockers are next to each other”.</w:t>
      </w:r>
      <w:r w:rsidRPr="001B5985">
        <w:rPr>
          <w:rFonts w:ascii="Times New Roman" w:hAnsi="Times New Roman"/>
          <w:sz w:val="24"/>
        </w:rPr>
        <w:br/>
      </w:r>
      <w:r w:rsidR="002D337C" w:rsidRPr="001B5985">
        <w:rPr>
          <w:rFonts w:ascii="Times New Roman" w:hAnsi="Times New Roman"/>
          <w:sz w:val="24"/>
        </w:rPr>
        <w:tab/>
      </w:r>
      <w:r w:rsidRPr="001B5985">
        <w:rPr>
          <w:rFonts w:ascii="Times New Roman" w:hAnsi="Times New Roman"/>
          <w:sz w:val="24"/>
        </w:rPr>
        <w:t xml:space="preserve">The following two scenes see </w:t>
      </w:r>
      <w:proofErr w:type="spellStart"/>
      <w:r w:rsidRPr="001B5985">
        <w:rPr>
          <w:rFonts w:ascii="Times New Roman" w:hAnsi="Times New Roman"/>
          <w:sz w:val="24"/>
        </w:rPr>
        <w:t>Maddie</w:t>
      </w:r>
      <w:proofErr w:type="spellEnd"/>
      <w:r w:rsidRPr="001B5985">
        <w:rPr>
          <w:rFonts w:ascii="Times New Roman" w:hAnsi="Times New Roman"/>
          <w:sz w:val="24"/>
        </w:rPr>
        <w:t xml:space="preserve"> reveal her true colours. Firstly, the girls are playing the piano in the music class. “</w:t>
      </w:r>
      <w:proofErr w:type="gramStart"/>
      <w:r w:rsidRPr="001B5985">
        <w:rPr>
          <w:rFonts w:ascii="Times New Roman" w:hAnsi="Times New Roman"/>
          <w:sz w:val="24"/>
        </w:rPr>
        <w:t>Your</w:t>
      </w:r>
      <w:proofErr w:type="gramEnd"/>
      <w:r w:rsidRPr="001B5985">
        <w:rPr>
          <w:rFonts w:ascii="Times New Roman" w:hAnsi="Times New Roman"/>
          <w:sz w:val="24"/>
        </w:rPr>
        <w:t xml:space="preserve"> terrible,” </w:t>
      </w:r>
      <w:proofErr w:type="spellStart"/>
      <w:r w:rsidRPr="001B5985">
        <w:rPr>
          <w:rFonts w:ascii="Times New Roman" w:hAnsi="Times New Roman"/>
          <w:sz w:val="24"/>
        </w:rPr>
        <w:t>Maddie</w:t>
      </w:r>
      <w:proofErr w:type="spellEnd"/>
      <w:r w:rsidRPr="001B5985">
        <w:rPr>
          <w:rFonts w:ascii="Times New Roman" w:hAnsi="Times New Roman"/>
          <w:sz w:val="24"/>
        </w:rPr>
        <w:t xml:space="preserve"> tells Lucy. When Lucy meekly protests that she is “just starting”, </w:t>
      </w:r>
      <w:proofErr w:type="spellStart"/>
      <w:r w:rsidRPr="001B5985">
        <w:rPr>
          <w:rFonts w:ascii="Times New Roman" w:hAnsi="Times New Roman"/>
          <w:sz w:val="24"/>
        </w:rPr>
        <w:t>Maddie</w:t>
      </w:r>
      <w:proofErr w:type="spellEnd"/>
      <w:r w:rsidRPr="001B5985">
        <w:rPr>
          <w:rFonts w:ascii="Times New Roman" w:hAnsi="Times New Roman"/>
          <w:sz w:val="24"/>
        </w:rPr>
        <w:t xml:space="preserve"> reasserts, “so </w:t>
      </w:r>
      <w:proofErr w:type="gramStart"/>
      <w:r w:rsidRPr="001B5985">
        <w:rPr>
          <w:rFonts w:ascii="Times New Roman" w:hAnsi="Times New Roman"/>
          <w:sz w:val="24"/>
        </w:rPr>
        <w:t>your</w:t>
      </w:r>
      <w:proofErr w:type="gramEnd"/>
      <w:r w:rsidRPr="001B5985">
        <w:rPr>
          <w:rFonts w:ascii="Times New Roman" w:hAnsi="Times New Roman"/>
          <w:sz w:val="24"/>
        </w:rPr>
        <w:t xml:space="preserve"> still terrible”. The action moves to Lucy’s house where </w:t>
      </w:r>
      <w:proofErr w:type="spellStart"/>
      <w:r w:rsidRPr="001B5985">
        <w:rPr>
          <w:rFonts w:ascii="Times New Roman" w:hAnsi="Times New Roman"/>
          <w:sz w:val="24"/>
        </w:rPr>
        <w:t>Maddie</w:t>
      </w:r>
      <w:proofErr w:type="spellEnd"/>
      <w:r w:rsidRPr="001B5985">
        <w:rPr>
          <w:rFonts w:ascii="Times New Roman" w:hAnsi="Times New Roman"/>
          <w:sz w:val="24"/>
        </w:rPr>
        <w:t xml:space="preserve"> initiates some dancing. Once again </w:t>
      </w:r>
      <w:proofErr w:type="spellStart"/>
      <w:r w:rsidRPr="001B5985">
        <w:rPr>
          <w:rFonts w:ascii="Times New Roman" w:hAnsi="Times New Roman"/>
          <w:sz w:val="24"/>
        </w:rPr>
        <w:t>Maddie</w:t>
      </w:r>
      <w:proofErr w:type="spellEnd"/>
      <w:r w:rsidRPr="001B5985">
        <w:rPr>
          <w:rFonts w:ascii="Times New Roman" w:hAnsi="Times New Roman"/>
          <w:sz w:val="24"/>
        </w:rPr>
        <w:t xml:space="preserve"> says to Lucy, “You’re terrible,” at which point Lucy admits, “</w:t>
      </w:r>
      <w:proofErr w:type="spellStart"/>
      <w:proofErr w:type="gramStart"/>
      <w:r w:rsidRPr="001B5985">
        <w:rPr>
          <w:rFonts w:ascii="Times New Roman" w:hAnsi="Times New Roman"/>
          <w:sz w:val="24"/>
        </w:rPr>
        <w:t>Your</w:t>
      </w:r>
      <w:proofErr w:type="spellEnd"/>
      <w:proofErr w:type="gramEnd"/>
      <w:r w:rsidRPr="001B5985">
        <w:rPr>
          <w:rFonts w:ascii="Times New Roman" w:hAnsi="Times New Roman"/>
          <w:sz w:val="24"/>
        </w:rPr>
        <w:t xml:space="preserve"> not what I wished for”.</w:t>
      </w:r>
      <w:r w:rsidRPr="001B5985">
        <w:rPr>
          <w:rFonts w:ascii="Times New Roman" w:hAnsi="Times New Roman"/>
          <w:sz w:val="24"/>
        </w:rPr>
        <w:br/>
      </w:r>
      <w:r w:rsidRPr="001B5985">
        <w:rPr>
          <w:rFonts w:ascii="Times New Roman" w:hAnsi="Times New Roman"/>
          <w:sz w:val="24"/>
        </w:rPr>
        <w:tab/>
      </w:r>
      <w:proofErr w:type="spellStart"/>
      <w:proofErr w:type="gramStart"/>
      <w:r w:rsidRPr="001B5985">
        <w:rPr>
          <w:rFonts w:ascii="Times New Roman" w:hAnsi="Times New Roman"/>
          <w:sz w:val="24"/>
        </w:rPr>
        <w:t>Maddie</w:t>
      </w:r>
      <w:proofErr w:type="spellEnd"/>
      <w:r w:rsidRPr="001B5985">
        <w:rPr>
          <w:rFonts w:ascii="Times New Roman" w:hAnsi="Times New Roman"/>
          <w:sz w:val="24"/>
        </w:rPr>
        <w:t xml:space="preserve"> heads for the loft and calls for </w:t>
      </w:r>
      <w:proofErr w:type="spellStart"/>
      <w:r w:rsidRPr="001B5985">
        <w:rPr>
          <w:rFonts w:ascii="Times New Roman" w:hAnsi="Times New Roman"/>
          <w:sz w:val="24"/>
        </w:rPr>
        <w:t>Crackajack</w:t>
      </w:r>
      <w:proofErr w:type="spellEnd"/>
      <w:r w:rsidRPr="001B5985">
        <w:rPr>
          <w:rFonts w:ascii="Times New Roman" w:hAnsi="Times New Roman"/>
          <w:sz w:val="24"/>
        </w:rPr>
        <w:t>.</w:t>
      </w:r>
      <w:proofErr w:type="gramEnd"/>
      <w:r w:rsidRPr="001B5985">
        <w:rPr>
          <w:rFonts w:ascii="Times New Roman" w:hAnsi="Times New Roman"/>
          <w:sz w:val="24"/>
        </w:rPr>
        <w:t xml:space="preserve"> As </w:t>
      </w:r>
      <w:proofErr w:type="spellStart"/>
      <w:r w:rsidRPr="001B5985">
        <w:rPr>
          <w:rFonts w:ascii="Times New Roman" w:hAnsi="Times New Roman"/>
          <w:sz w:val="24"/>
        </w:rPr>
        <w:t>Maddie</w:t>
      </w:r>
      <w:proofErr w:type="spellEnd"/>
      <w:r w:rsidRPr="001B5985">
        <w:rPr>
          <w:rFonts w:ascii="Times New Roman" w:hAnsi="Times New Roman"/>
          <w:sz w:val="24"/>
        </w:rPr>
        <w:t xml:space="preserve"> “appeared” earlier in the script, so too now does </w:t>
      </w:r>
      <w:proofErr w:type="spellStart"/>
      <w:r w:rsidRPr="001B5985">
        <w:rPr>
          <w:rFonts w:ascii="Times New Roman" w:hAnsi="Times New Roman"/>
          <w:sz w:val="24"/>
        </w:rPr>
        <w:t>Crackajack</w:t>
      </w:r>
      <w:proofErr w:type="spellEnd"/>
      <w:r w:rsidRPr="001B5985">
        <w:rPr>
          <w:rFonts w:ascii="Times New Roman" w:hAnsi="Times New Roman"/>
          <w:sz w:val="24"/>
        </w:rPr>
        <w:t xml:space="preserve">. He listens to what Lucy has to say about </w:t>
      </w:r>
      <w:proofErr w:type="spellStart"/>
      <w:r w:rsidRPr="001B5985">
        <w:rPr>
          <w:rFonts w:ascii="Times New Roman" w:hAnsi="Times New Roman"/>
          <w:sz w:val="24"/>
        </w:rPr>
        <w:t>Maddie</w:t>
      </w:r>
      <w:proofErr w:type="spellEnd"/>
      <w:r w:rsidRPr="001B5985">
        <w:rPr>
          <w:rFonts w:ascii="Times New Roman" w:hAnsi="Times New Roman"/>
          <w:sz w:val="24"/>
        </w:rPr>
        <w:t xml:space="preserve"> and comes clean: “Well I’m not so good with magic”. Lucy asks for one more wish, to get rid of </w:t>
      </w:r>
      <w:proofErr w:type="spellStart"/>
      <w:r w:rsidRPr="001B5985">
        <w:rPr>
          <w:rFonts w:ascii="Times New Roman" w:hAnsi="Times New Roman"/>
          <w:sz w:val="24"/>
        </w:rPr>
        <w:t>Maddie</w:t>
      </w:r>
      <w:proofErr w:type="spellEnd"/>
      <w:r w:rsidRPr="001B5985">
        <w:rPr>
          <w:rFonts w:ascii="Times New Roman" w:hAnsi="Times New Roman"/>
          <w:sz w:val="24"/>
        </w:rPr>
        <w:t xml:space="preserve"> and she repeats </w:t>
      </w:r>
      <w:proofErr w:type="spellStart"/>
      <w:r w:rsidRPr="001B5985">
        <w:rPr>
          <w:rFonts w:ascii="Times New Roman" w:hAnsi="Times New Roman"/>
          <w:sz w:val="24"/>
        </w:rPr>
        <w:t>Crackajack’s</w:t>
      </w:r>
      <w:proofErr w:type="spellEnd"/>
      <w:r w:rsidRPr="001B5985">
        <w:rPr>
          <w:rFonts w:ascii="Times New Roman" w:hAnsi="Times New Roman"/>
          <w:sz w:val="24"/>
        </w:rPr>
        <w:t xml:space="preserve"> childish mantra: “</w:t>
      </w:r>
      <w:proofErr w:type="spellStart"/>
      <w:r w:rsidRPr="001B5985">
        <w:rPr>
          <w:rFonts w:ascii="Times New Roman" w:hAnsi="Times New Roman"/>
          <w:sz w:val="24"/>
        </w:rPr>
        <w:t>pipidihoppadido</w:t>
      </w:r>
      <w:proofErr w:type="spellEnd"/>
      <w:r w:rsidRPr="001B5985">
        <w:rPr>
          <w:rFonts w:ascii="Times New Roman" w:hAnsi="Times New Roman"/>
          <w:sz w:val="24"/>
        </w:rPr>
        <w:t>”. This time his magic works and the parody is complete: a Genie who can only partially fulfil his role because he is “not so good with magic”; a best friend character who is really an enemy; and a resolution to a quest that leaves the main protagonist character back at square one, without a friend.</w:t>
      </w:r>
      <w:r w:rsidRPr="001B5985">
        <w:rPr>
          <w:rFonts w:ascii="Times New Roman" w:hAnsi="Times New Roman"/>
          <w:sz w:val="24"/>
        </w:rPr>
        <w:br/>
      </w:r>
      <w:r w:rsidRPr="001B5985">
        <w:rPr>
          <w:rFonts w:ascii="Times New Roman" w:hAnsi="Times New Roman"/>
          <w:sz w:val="24"/>
        </w:rPr>
        <w:tab/>
        <w:t xml:space="preserve">What interests me most about a can of coke and The Drawer’s stories are the ways in which they appear to apprehend then disrupt the expectations of my </w:t>
      </w:r>
      <w:proofErr w:type="spellStart"/>
      <w:r w:rsidRPr="001B5985">
        <w:rPr>
          <w:rFonts w:ascii="Times New Roman" w:hAnsi="Times New Roman"/>
          <w:sz w:val="24"/>
        </w:rPr>
        <w:t>superaddressee</w:t>
      </w:r>
      <w:proofErr w:type="spellEnd"/>
      <w:r w:rsidRPr="001B5985">
        <w:rPr>
          <w:rFonts w:ascii="Times New Roman" w:hAnsi="Times New Roman"/>
          <w:sz w:val="24"/>
        </w:rPr>
        <w:t xml:space="preserve"> through parody. There is a sense of their positional identities as Pupils </w:t>
      </w:r>
      <w:r w:rsidR="008C7CF3">
        <w:rPr>
          <w:rFonts w:ascii="Times New Roman" w:hAnsi="Times New Roman"/>
          <w:sz w:val="24"/>
        </w:rPr>
        <w:t xml:space="preserve">responding to Mr Dobson </w:t>
      </w:r>
      <w:r w:rsidRPr="001B5985">
        <w:rPr>
          <w:rFonts w:ascii="Times New Roman" w:hAnsi="Times New Roman"/>
          <w:sz w:val="24"/>
        </w:rPr>
        <w:t xml:space="preserve">in the way they create a </w:t>
      </w:r>
      <w:proofErr w:type="spellStart"/>
      <w:proofErr w:type="gramStart"/>
      <w:r w:rsidRPr="001B5985">
        <w:rPr>
          <w:rFonts w:ascii="Times New Roman" w:hAnsi="Times New Roman"/>
          <w:sz w:val="24"/>
        </w:rPr>
        <w:t>Crackajack</w:t>
      </w:r>
      <w:proofErr w:type="spellEnd"/>
      <w:proofErr w:type="gramEnd"/>
      <w:r w:rsidRPr="001B5985">
        <w:rPr>
          <w:rFonts w:ascii="Times New Roman" w:hAnsi="Times New Roman"/>
          <w:sz w:val="24"/>
        </w:rPr>
        <w:t xml:space="preserve"> character who will fulfil both narrative avenues left for them, but there is also a stronger sense of not accepting and then rejecting these positional identities by introducing and then ridiculing the figured world of Fairy Tales.</w:t>
      </w:r>
      <w:r w:rsidR="008C7CF3">
        <w:rPr>
          <w:rFonts w:ascii="Times New Roman" w:hAnsi="Times New Roman"/>
          <w:sz w:val="24"/>
        </w:rPr>
        <w:t xml:space="preserve">  Just like with the other group and the character of Billy, it is this ridiculing of the figured world of Fairy Tales as feminine </w:t>
      </w:r>
      <w:r w:rsidR="008C7CF3">
        <w:rPr>
          <w:rFonts w:ascii="Times New Roman" w:hAnsi="Times New Roman"/>
          <w:sz w:val="24"/>
        </w:rPr>
        <w:lastRenderedPageBreak/>
        <w:t xml:space="preserve">that allows their figured world of Friendship and their identities of Boys to regain textual control.  </w:t>
      </w:r>
    </w:p>
    <w:p w:rsidR="00E84902" w:rsidRPr="001B5985" w:rsidRDefault="00E84902" w:rsidP="002D337C">
      <w:pPr>
        <w:tabs>
          <w:tab w:val="left" w:pos="0"/>
          <w:tab w:val="left" w:pos="567"/>
        </w:tabs>
        <w:spacing w:line="480" w:lineRule="auto"/>
        <w:rPr>
          <w:rFonts w:ascii="Times New Roman" w:hAnsi="Times New Roman"/>
          <w:sz w:val="24"/>
        </w:rPr>
      </w:pPr>
    </w:p>
    <w:p w:rsidR="00750F19" w:rsidRPr="001B5985" w:rsidRDefault="001A7670" w:rsidP="002D337C">
      <w:pPr>
        <w:pStyle w:val="SenseQuote"/>
        <w:tabs>
          <w:tab w:val="clear" w:pos="227"/>
          <w:tab w:val="clear" w:pos="454"/>
          <w:tab w:val="left" w:pos="0"/>
          <w:tab w:val="left" w:pos="567"/>
        </w:tabs>
        <w:spacing w:line="480" w:lineRule="auto"/>
        <w:ind w:left="0"/>
        <w:jc w:val="left"/>
        <w:rPr>
          <w:b/>
          <w:sz w:val="24"/>
        </w:rPr>
      </w:pPr>
      <w:r>
        <w:rPr>
          <w:b/>
          <w:sz w:val="24"/>
        </w:rPr>
        <w:t>Hybridity and A</w:t>
      </w:r>
      <w:r w:rsidR="00750F19" w:rsidRPr="001B5985">
        <w:rPr>
          <w:b/>
          <w:sz w:val="24"/>
        </w:rPr>
        <w:t>gency</w:t>
      </w:r>
    </w:p>
    <w:p w:rsidR="00E84902" w:rsidRPr="001B5985" w:rsidRDefault="00E84902" w:rsidP="002D337C">
      <w:pPr>
        <w:pStyle w:val="SenseQuote"/>
        <w:tabs>
          <w:tab w:val="clear" w:pos="227"/>
          <w:tab w:val="clear" w:pos="454"/>
          <w:tab w:val="left" w:pos="0"/>
          <w:tab w:val="left" w:pos="567"/>
        </w:tabs>
        <w:spacing w:line="480" w:lineRule="auto"/>
        <w:ind w:left="0"/>
        <w:jc w:val="left"/>
        <w:rPr>
          <w:sz w:val="24"/>
        </w:rPr>
      </w:pPr>
      <w:r w:rsidRPr="001B5985">
        <w:rPr>
          <w:sz w:val="24"/>
        </w:rPr>
        <w:t xml:space="preserve">This paper started with reference to Gilbert and </w:t>
      </w:r>
      <w:proofErr w:type="spellStart"/>
      <w:r w:rsidRPr="001B5985">
        <w:rPr>
          <w:sz w:val="24"/>
        </w:rPr>
        <w:t>Gubar’s</w:t>
      </w:r>
      <w:proofErr w:type="spellEnd"/>
      <w:r w:rsidRPr="001B5985">
        <w:rPr>
          <w:sz w:val="24"/>
        </w:rPr>
        <w:t xml:space="preserve"> </w:t>
      </w:r>
      <w:r w:rsidR="00015240" w:rsidRPr="001B5985">
        <w:rPr>
          <w:sz w:val="24"/>
        </w:rPr>
        <w:t>(</w:t>
      </w:r>
      <w:r w:rsidR="00B00312">
        <w:rPr>
          <w:sz w:val="24"/>
        </w:rPr>
        <w:t>op. cit.</w:t>
      </w:r>
      <w:r w:rsidR="00015240" w:rsidRPr="001B5985">
        <w:rPr>
          <w:sz w:val="24"/>
        </w:rPr>
        <w:t xml:space="preserve">) </w:t>
      </w:r>
      <w:r w:rsidRPr="001B5985">
        <w:rPr>
          <w:sz w:val="24"/>
        </w:rPr>
        <w:t>reading of the character of Bertha Mason as the author’s double; the expression of the socially unacceptable “anxiety and rage” of the female author at the role she was expected to perform in the figured world of 19</w:t>
      </w:r>
      <w:r w:rsidRPr="001B5985">
        <w:rPr>
          <w:sz w:val="24"/>
          <w:vertAlign w:val="superscript"/>
        </w:rPr>
        <w:t>th</w:t>
      </w:r>
      <w:r w:rsidRPr="001B5985">
        <w:rPr>
          <w:sz w:val="24"/>
        </w:rPr>
        <w:t xml:space="preserve"> Century Patriarchy. </w:t>
      </w:r>
    </w:p>
    <w:p w:rsidR="002D337C" w:rsidRPr="001B5985" w:rsidRDefault="002D337C" w:rsidP="002D337C">
      <w:pPr>
        <w:pStyle w:val="SenseQuote"/>
        <w:tabs>
          <w:tab w:val="clear" w:pos="227"/>
          <w:tab w:val="clear" w:pos="454"/>
          <w:tab w:val="left" w:pos="0"/>
          <w:tab w:val="left" w:pos="567"/>
        </w:tabs>
        <w:spacing w:line="480" w:lineRule="auto"/>
        <w:ind w:left="0"/>
        <w:jc w:val="left"/>
        <w:rPr>
          <w:sz w:val="24"/>
        </w:rPr>
      </w:pPr>
      <w:r w:rsidRPr="001B5985">
        <w:rPr>
          <w:sz w:val="24"/>
        </w:rPr>
        <w:tab/>
      </w:r>
      <w:r w:rsidR="00015240" w:rsidRPr="001B5985">
        <w:rPr>
          <w:sz w:val="24"/>
        </w:rPr>
        <w:t>I see the boys</w:t>
      </w:r>
      <w:r w:rsidR="00E84902" w:rsidRPr="001B5985">
        <w:rPr>
          <w:sz w:val="24"/>
        </w:rPr>
        <w:t xml:space="preserve">’ decisions about who to put in the attic as similar expressions of the roles they were expected to perform in figured worlds of </w:t>
      </w:r>
      <w:r w:rsidR="001307DA">
        <w:rPr>
          <w:sz w:val="24"/>
        </w:rPr>
        <w:t>Year Six Literacy Classroom</w:t>
      </w:r>
      <w:r w:rsidR="00E84902" w:rsidRPr="001B5985">
        <w:rPr>
          <w:sz w:val="24"/>
        </w:rPr>
        <w:t xml:space="preserve"> and Friendship.</w:t>
      </w:r>
      <w:r w:rsidR="00E84902" w:rsidRPr="001B5985">
        <w:rPr>
          <w:sz w:val="24"/>
        </w:rPr>
        <w:br/>
      </w:r>
      <w:r w:rsidR="00E84902" w:rsidRPr="001B5985">
        <w:rPr>
          <w:sz w:val="24"/>
        </w:rPr>
        <w:tab/>
        <w:t xml:space="preserve">As Pupils, they all participated through adopting the format of the play script. As Pupils, they all, to some extent, also apprehended the </w:t>
      </w:r>
      <w:proofErr w:type="spellStart"/>
      <w:r w:rsidR="00E84902" w:rsidRPr="001B5985">
        <w:rPr>
          <w:sz w:val="24"/>
        </w:rPr>
        <w:t>superaddressee</w:t>
      </w:r>
      <w:proofErr w:type="spellEnd"/>
      <w:r w:rsidR="00E84902" w:rsidRPr="001B5985">
        <w:rPr>
          <w:sz w:val="24"/>
        </w:rPr>
        <w:t xml:space="preserve"> of </w:t>
      </w:r>
      <w:r w:rsidR="001B143B" w:rsidRPr="001B5985">
        <w:rPr>
          <w:sz w:val="24"/>
        </w:rPr>
        <w:t>Mr Dobson</w:t>
      </w:r>
      <w:r w:rsidR="00E84902" w:rsidRPr="001B5985">
        <w:rPr>
          <w:sz w:val="24"/>
        </w:rPr>
        <w:t>, acknowledging the frien</w:t>
      </w:r>
      <w:r w:rsidR="001B143B" w:rsidRPr="001B5985">
        <w:rPr>
          <w:sz w:val="24"/>
        </w:rPr>
        <w:t>dship story. But as Boy</w:t>
      </w:r>
      <w:r w:rsidR="00E84902" w:rsidRPr="001B5985">
        <w:rPr>
          <w:sz w:val="24"/>
        </w:rPr>
        <w:t>s, they all, in differing ways, made the decision not to provide a definitive resolution to the friendship quest.</w:t>
      </w:r>
      <w:r w:rsidR="00E84902" w:rsidRPr="001B5985">
        <w:rPr>
          <w:sz w:val="24"/>
        </w:rPr>
        <w:br/>
      </w:r>
      <w:r w:rsidR="00E84902" w:rsidRPr="001B5985">
        <w:rPr>
          <w:sz w:val="24"/>
        </w:rPr>
        <w:tab/>
        <w:t xml:space="preserve">This, I feel, is due to the way the figured world of </w:t>
      </w:r>
      <w:r w:rsidR="001307DA">
        <w:rPr>
          <w:sz w:val="24"/>
        </w:rPr>
        <w:t>Year Six Literacy Classroom</w:t>
      </w:r>
      <w:r w:rsidR="00E84902" w:rsidRPr="001B5985">
        <w:rPr>
          <w:sz w:val="24"/>
        </w:rPr>
        <w:t xml:space="preserve"> was continually interrupted by the figured world of Friendship. Sat in groups, they </w:t>
      </w:r>
      <w:r w:rsidR="008C7CF3">
        <w:rPr>
          <w:sz w:val="24"/>
        </w:rPr>
        <w:t>collaboratively planned</w:t>
      </w:r>
      <w:r w:rsidR="00E84902" w:rsidRPr="001B5985">
        <w:rPr>
          <w:sz w:val="24"/>
        </w:rPr>
        <w:t xml:space="preserve"> their characters and </w:t>
      </w:r>
      <w:r w:rsidR="008C7CF3">
        <w:rPr>
          <w:sz w:val="24"/>
        </w:rPr>
        <w:t xml:space="preserve">generated </w:t>
      </w:r>
      <w:r w:rsidR="00E84902" w:rsidRPr="001B5985">
        <w:rPr>
          <w:sz w:val="24"/>
        </w:rPr>
        <w:t>ideas</w:t>
      </w:r>
      <w:r w:rsidR="008C7CF3">
        <w:rPr>
          <w:sz w:val="24"/>
        </w:rPr>
        <w:t>; when undertaking individual writing, they would all pause to point to sections they had just written and laugh together at</w:t>
      </w:r>
      <w:r w:rsidR="00E84902" w:rsidRPr="001B5985">
        <w:rPr>
          <w:sz w:val="24"/>
        </w:rPr>
        <w:t xml:space="preserve"> the ways </w:t>
      </w:r>
      <w:r w:rsidR="008C7CF3">
        <w:rPr>
          <w:sz w:val="24"/>
        </w:rPr>
        <w:t xml:space="preserve">in which </w:t>
      </w:r>
      <w:r w:rsidR="00E84902" w:rsidRPr="001B5985">
        <w:rPr>
          <w:sz w:val="24"/>
        </w:rPr>
        <w:t>their characters behaved. Their writing became a way of impress</w:t>
      </w:r>
      <w:r w:rsidR="008221B1" w:rsidRPr="001B5985">
        <w:rPr>
          <w:sz w:val="24"/>
        </w:rPr>
        <w:t xml:space="preserve">ing one another </w:t>
      </w:r>
      <w:r w:rsidR="003D4819">
        <w:rPr>
          <w:sz w:val="24"/>
        </w:rPr>
        <w:t xml:space="preserve">and in doing so co-constructing </w:t>
      </w:r>
      <w:r w:rsidR="008221B1" w:rsidRPr="001B5985">
        <w:rPr>
          <w:sz w:val="24"/>
        </w:rPr>
        <w:t>the figured w</w:t>
      </w:r>
      <w:r w:rsidR="00E84902" w:rsidRPr="001B5985">
        <w:rPr>
          <w:sz w:val="24"/>
        </w:rPr>
        <w:t>orld of Friendship.</w:t>
      </w:r>
      <w:r w:rsidR="00E84902" w:rsidRPr="001B5985">
        <w:rPr>
          <w:sz w:val="24"/>
        </w:rPr>
        <w:br/>
      </w:r>
      <w:r w:rsidRPr="001B5985">
        <w:rPr>
          <w:sz w:val="24"/>
        </w:rPr>
        <w:tab/>
      </w:r>
      <w:r w:rsidR="00E84902" w:rsidRPr="001B5985">
        <w:rPr>
          <w:sz w:val="24"/>
        </w:rPr>
        <w:t>I later asked them about this, whether they felt that they were writing for me or for each other:</w:t>
      </w:r>
    </w:p>
    <w:p w:rsidR="00015240" w:rsidRPr="001B5985" w:rsidRDefault="00E84902" w:rsidP="002D337C">
      <w:pPr>
        <w:pStyle w:val="SenseQuote"/>
        <w:tabs>
          <w:tab w:val="clear" w:pos="227"/>
          <w:tab w:val="clear" w:pos="454"/>
          <w:tab w:val="left" w:pos="284"/>
          <w:tab w:val="left" w:pos="567"/>
        </w:tabs>
        <w:spacing w:line="480" w:lineRule="auto"/>
        <w:ind w:left="284"/>
        <w:jc w:val="left"/>
        <w:rPr>
          <w:sz w:val="24"/>
        </w:rPr>
      </w:pPr>
      <w:r w:rsidRPr="001B5985">
        <w:rPr>
          <w:sz w:val="24"/>
        </w:rPr>
        <w:lastRenderedPageBreak/>
        <w:br/>
        <w:t>Mr Dobson: So with those pieces of writing, were they written for your Friends or the Teacher?</w:t>
      </w:r>
      <w:r w:rsidRPr="001B5985">
        <w:rPr>
          <w:sz w:val="24"/>
        </w:rPr>
        <w:br/>
        <w:t>The Drawer: For yourself.</w:t>
      </w:r>
      <w:r w:rsidRPr="001B5985">
        <w:rPr>
          <w:sz w:val="24"/>
        </w:rPr>
        <w:br/>
        <w:t>MR. JONES: Yourself and friends.</w:t>
      </w:r>
      <w:r w:rsidRPr="001B5985">
        <w:rPr>
          <w:sz w:val="24"/>
        </w:rPr>
        <w:br/>
        <w:t xml:space="preserve">The Drawer: Yeah, </w:t>
      </w:r>
      <w:proofErr w:type="spellStart"/>
      <w:r w:rsidRPr="001B5985">
        <w:rPr>
          <w:sz w:val="24"/>
        </w:rPr>
        <w:t>cos</w:t>
      </w:r>
      <w:proofErr w:type="spellEnd"/>
      <w:r w:rsidRPr="001B5985">
        <w:rPr>
          <w:sz w:val="24"/>
        </w:rPr>
        <w:t xml:space="preserve"> what interests you </w:t>
      </w:r>
      <w:proofErr w:type="spellStart"/>
      <w:r w:rsidRPr="001B5985">
        <w:rPr>
          <w:sz w:val="24"/>
        </w:rPr>
        <w:t>you</w:t>
      </w:r>
      <w:proofErr w:type="spellEnd"/>
      <w:r w:rsidRPr="001B5985">
        <w:rPr>
          <w:sz w:val="24"/>
        </w:rPr>
        <w:t xml:space="preserve"> write about.</w:t>
      </w:r>
      <w:r w:rsidRPr="001B5985">
        <w:rPr>
          <w:sz w:val="24"/>
        </w:rPr>
        <w:br/>
      </w:r>
      <w:proofErr w:type="spellStart"/>
      <w:r w:rsidRPr="001B5985">
        <w:rPr>
          <w:sz w:val="24"/>
        </w:rPr>
        <w:t>Countdukutroopvader</w:t>
      </w:r>
      <w:proofErr w:type="spellEnd"/>
      <w:r w:rsidRPr="001B5985">
        <w:rPr>
          <w:sz w:val="24"/>
        </w:rPr>
        <w:t xml:space="preserve">: It </w:t>
      </w:r>
      <w:proofErr w:type="gramStart"/>
      <w:r w:rsidRPr="001B5985">
        <w:rPr>
          <w:sz w:val="24"/>
        </w:rPr>
        <w:t>depends</w:t>
      </w:r>
      <w:proofErr w:type="gramEnd"/>
      <w:r w:rsidRPr="001B5985">
        <w:rPr>
          <w:sz w:val="24"/>
        </w:rPr>
        <w:t xml:space="preserve"> what kind of story you are writing and which </w:t>
      </w:r>
      <w:proofErr w:type="spellStart"/>
      <w:r w:rsidRPr="001B5985">
        <w:rPr>
          <w:sz w:val="24"/>
        </w:rPr>
        <w:t>kinda</w:t>
      </w:r>
      <w:proofErr w:type="spellEnd"/>
      <w:r w:rsidRPr="001B5985">
        <w:rPr>
          <w:sz w:val="24"/>
        </w:rPr>
        <w:t xml:space="preserve"> people like that </w:t>
      </w:r>
      <w:proofErr w:type="spellStart"/>
      <w:r w:rsidRPr="001B5985">
        <w:rPr>
          <w:sz w:val="24"/>
        </w:rPr>
        <w:t>kinda</w:t>
      </w:r>
      <w:proofErr w:type="spellEnd"/>
      <w:r w:rsidRPr="001B5985">
        <w:rPr>
          <w:sz w:val="24"/>
        </w:rPr>
        <w:t xml:space="preserve"> thing.</w:t>
      </w:r>
      <w:r w:rsidRPr="001B5985">
        <w:rPr>
          <w:sz w:val="24"/>
        </w:rPr>
        <w:br/>
        <w:t xml:space="preserve">MR. JONES: </w:t>
      </w:r>
      <w:r w:rsidRPr="001B5985">
        <w:rPr>
          <w:i/>
          <w:sz w:val="24"/>
        </w:rPr>
        <w:t xml:space="preserve">(Looking at </w:t>
      </w:r>
      <w:proofErr w:type="spellStart"/>
      <w:r w:rsidRPr="001B5985">
        <w:rPr>
          <w:i/>
          <w:sz w:val="24"/>
        </w:rPr>
        <w:t>Countdukutroopvader</w:t>
      </w:r>
      <w:proofErr w:type="spellEnd"/>
      <w:r w:rsidRPr="001B5985">
        <w:rPr>
          <w:i/>
          <w:sz w:val="24"/>
        </w:rPr>
        <w:t>.)</w:t>
      </w:r>
      <w:r w:rsidRPr="001B5985">
        <w:rPr>
          <w:sz w:val="24"/>
        </w:rPr>
        <w:t xml:space="preserve"> You always try to impress the teacher. </w:t>
      </w:r>
      <w:r w:rsidRPr="001B5985">
        <w:rPr>
          <w:sz w:val="24"/>
        </w:rPr>
        <w:br/>
        <w:t>The Drawer: You always like to go with the crowd.</w:t>
      </w:r>
      <w:r w:rsidRPr="001B5985">
        <w:rPr>
          <w:sz w:val="24"/>
        </w:rPr>
        <w:br/>
        <w:t>MR. JONES: No I don’t.</w:t>
      </w:r>
      <w:r w:rsidRPr="001B5985">
        <w:rPr>
          <w:sz w:val="24"/>
        </w:rPr>
        <w:br/>
        <w:t>The Drawer: You’re shy.</w:t>
      </w:r>
      <w:r w:rsidRPr="001B5985">
        <w:rPr>
          <w:sz w:val="24"/>
        </w:rPr>
        <w:br/>
      </w:r>
    </w:p>
    <w:p w:rsidR="003A3265" w:rsidRPr="001B5985" w:rsidRDefault="00E84902" w:rsidP="002D337C">
      <w:pPr>
        <w:pStyle w:val="SenseQuote"/>
        <w:tabs>
          <w:tab w:val="clear" w:pos="227"/>
          <w:tab w:val="clear" w:pos="454"/>
          <w:tab w:val="left" w:pos="0"/>
          <w:tab w:val="left" w:pos="567"/>
        </w:tabs>
        <w:spacing w:line="480" w:lineRule="auto"/>
        <w:ind w:left="0"/>
        <w:jc w:val="left"/>
        <w:rPr>
          <w:sz w:val="24"/>
        </w:rPr>
      </w:pPr>
      <w:r w:rsidRPr="001B5985">
        <w:rPr>
          <w:sz w:val="24"/>
        </w:rPr>
        <w:t>There are different answers to my question here, but what prevails is the way in which the answering of the question becomes a chance for the Boys to participate in their figured world of Friendship</w:t>
      </w:r>
      <w:r w:rsidR="003D4819">
        <w:rPr>
          <w:sz w:val="24"/>
        </w:rPr>
        <w:t xml:space="preserve"> where the adoption of the role of</w:t>
      </w:r>
      <w:r w:rsidR="002B34AE">
        <w:rPr>
          <w:sz w:val="24"/>
        </w:rPr>
        <w:t xml:space="preserve"> the deferential </w:t>
      </w:r>
      <w:r w:rsidR="003D4819">
        <w:rPr>
          <w:sz w:val="24"/>
        </w:rPr>
        <w:t>Pupil is ridiculed</w:t>
      </w:r>
      <w:r w:rsidRPr="001B5985">
        <w:rPr>
          <w:sz w:val="24"/>
        </w:rPr>
        <w:t>. This is also what happened with thei</w:t>
      </w:r>
      <w:r w:rsidR="00D35B13">
        <w:rPr>
          <w:sz w:val="24"/>
        </w:rPr>
        <w:t>r creative writing as the boy</w:t>
      </w:r>
      <w:r w:rsidRPr="001B5985">
        <w:rPr>
          <w:sz w:val="24"/>
        </w:rPr>
        <w:t xml:space="preserve">s drew upon figured worlds with which they were all familiar, notably American High School Drama, Fairy Tale and Humorous Hollywood Horror. All of these figured worlds are populated by characters with tightly defined roles, but as Pupils responding to their apprehension of their </w:t>
      </w:r>
      <w:r w:rsidR="003D4819">
        <w:rPr>
          <w:sz w:val="24"/>
        </w:rPr>
        <w:t>Mr Dobson</w:t>
      </w:r>
      <w:r w:rsidRPr="001B5985">
        <w:rPr>
          <w:sz w:val="24"/>
        </w:rPr>
        <w:t xml:space="preserve">’s </w:t>
      </w:r>
      <w:proofErr w:type="spellStart"/>
      <w:r w:rsidRPr="001B5985">
        <w:rPr>
          <w:sz w:val="24"/>
        </w:rPr>
        <w:t>superaddressee</w:t>
      </w:r>
      <w:proofErr w:type="spellEnd"/>
      <w:r w:rsidRPr="001B5985">
        <w:rPr>
          <w:sz w:val="24"/>
        </w:rPr>
        <w:t>, the introduction of these figured worlds created disjuncture.</w:t>
      </w:r>
      <w:r w:rsidRPr="001B5985">
        <w:rPr>
          <w:sz w:val="24"/>
        </w:rPr>
        <w:br/>
      </w:r>
      <w:r w:rsidRPr="001B5985">
        <w:rPr>
          <w:sz w:val="24"/>
        </w:rPr>
        <w:tab/>
        <w:t xml:space="preserve">In line with reader response theory, all responses will achieve some degree of disjuncture, but, as previously stated, the nature of that disjuncture cannot be </w:t>
      </w:r>
      <w:r w:rsidRPr="001B5985">
        <w:rPr>
          <w:sz w:val="24"/>
        </w:rPr>
        <w:lastRenderedPageBreak/>
        <w:t>perceived a priori to be of a positive or negative value. In this instance, and from the vantage point of the figured world of my particular domain</w:t>
      </w:r>
      <w:r w:rsidR="00D35B13">
        <w:rPr>
          <w:sz w:val="24"/>
        </w:rPr>
        <w:t xml:space="preserve"> of Academia, some of the boy</w:t>
      </w:r>
      <w:r w:rsidRPr="001B5985">
        <w:rPr>
          <w:sz w:val="24"/>
        </w:rPr>
        <w:t>s’ responses, I believe, can be seen to be of potentially positive value and as potentially reconfiguring of local worlds.</w:t>
      </w:r>
      <w:r w:rsidRPr="001B5985">
        <w:rPr>
          <w:sz w:val="24"/>
        </w:rPr>
        <w:br/>
      </w:r>
      <w:r w:rsidRPr="001B5985">
        <w:rPr>
          <w:sz w:val="24"/>
        </w:rPr>
        <w:tab/>
        <w:t xml:space="preserve">Firstly, the collision of the friendship quest and the American High School Drama brought about the taboo topic of boy girl friendship; a hybrid discourse </w:t>
      </w:r>
      <w:r w:rsidR="008221B1" w:rsidRPr="001B5985">
        <w:rPr>
          <w:sz w:val="24"/>
        </w:rPr>
        <w:t>(</w:t>
      </w:r>
      <w:proofErr w:type="spellStart"/>
      <w:r w:rsidR="008221B1" w:rsidRPr="001B5985">
        <w:rPr>
          <w:sz w:val="24"/>
        </w:rPr>
        <w:t>Bakhtin</w:t>
      </w:r>
      <w:proofErr w:type="spellEnd"/>
      <w:r w:rsidR="008221B1" w:rsidRPr="001B5985">
        <w:rPr>
          <w:sz w:val="24"/>
        </w:rPr>
        <w:t xml:space="preserve"> 1981</w:t>
      </w:r>
      <w:r w:rsidR="00A9479B" w:rsidRPr="001B5985">
        <w:rPr>
          <w:sz w:val="24"/>
        </w:rPr>
        <w:t xml:space="preserve">) </w:t>
      </w:r>
      <w:r w:rsidR="00EE340C">
        <w:rPr>
          <w:sz w:val="24"/>
        </w:rPr>
        <w:t>that was, for all boy</w:t>
      </w:r>
      <w:r w:rsidRPr="001B5985">
        <w:rPr>
          <w:sz w:val="24"/>
        </w:rPr>
        <w:t xml:space="preserve">s, untenable, and resulted in the character of Billy taking centre stage. Here Billy, therefore, is the opposite of Gilbert and </w:t>
      </w:r>
      <w:proofErr w:type="spellStart"/>
      <w:r w:rsidRPr="001B5985">
        <w:rPr>
          <w:sz w:val="24"/>
        </w:rPr>
        <w:t>Gubar’s</w:t>
      </w:r>
      <w:proofErr w:type="spellEnd"/>
      <w:r w:rsidRPr="001B5985">
        <w:rPr>
          <w:sz w:val="24"/>
        </w:rPr>
        <w:t xml:space="preserve"> Bertha Mason: a character who, rather than expressing what the situated author cannot express (boy girl relationships, “anxiety and rage”), puts a halt to this uneasy improvisation. The reconfiguring of the world of Friendship as a world that might include rather than exclude the characters of Girls is opened up by Gilbert, </w:t>
      </w:r>
      <w:proofErr w:type="gramStart"/>
      <w:r w:rsidRPr="001B5985">
        <w:rPr>
          <w:sz w:val="24"/>
        </w:rPr>
        <w:t>then</w:t>
      </w:r>
      <w:proofErr w:type="gramEnd"/>
      <w:r w:rsidRPr="001B5985">
        <w:rPr>
          <w:sz w:val="24"/>
        </w:rPr>
        <w:t xml:space="preserve"> closed down by Billy.</w:t>
      </w:r>
      <w:r w:rsidRPr="001B5985">
        <w:rPr>
          <w:sz w:val="24"/>
        </w:rPr>
        <w:br/>
      </w:r>
      <w:r w:rsidRPr="001B5985">
        <w:rPr>
          <w:sz w:val="24"/>
        </w:rPr>
        <w:tab/>
        <w:t xml:space="preserve">Secondly, the collision of the friendship quest and the Fairy Tale allowed for the transgression of the positional identities of Pupil Teacher through parody. </w:t>
      </w:r>
      <w:proofErr w:type="gramStart"/>
      <w:r w:rsidRPr="001B5985">
        <w:rPr>
          <w:sz w:val="24"/>
        </w:rPr>
        <w:t>a</w:t>
      </w:r>
      <w:proofErr w:type="gramEnd"/>
      <w:r w:rsidRPr="001B5985">
        <w:rPr>
          <w:sz w:val="24"/>
        </w:rPr>
        <w:t xml:space="preserve"> can of coke and The Drawer’s construction of the character of </w:t>
      </w:r>
      <w:proofErr w:type="spellStart"/>
      <w:r w:rsidRPr="001B5985">
        <w:rPr>
          <w:sz w:val="24"/>
        </w:rPr>
        <w:t>Crackajack</w:t>
      </w:r>
      <w:proofErr w:type="spellEnd"/>
      <w:r w:rsidRPr="001B5985">
        <w:rPr>
          <w:sz w:val="24"/>
        </w:rPr>
        <w:t xml:space="preserve"> both apprehended and rejected my perception of my </w:t>
      </w:r>
      <w:proofErr w:type="spellStart"/>
      <w:r w:rsidRPr="001B5985">
        <w:rPr>
          <w:sz w:val="24"/>
        </w:rPr>
        <w:t>superaddressee</w:t>
      </w:r>
      <w:proofErr w:type="spellEnd"/>
      <w:r w:rsidRPr="001B5985">
        <w:rPr>
          <w:sz w:val="24"/>
        </w:rPr>
        <w:t xml:space="preserve">. Here </w:t>
      </w:r>
      <w:proofErr w:type="spellStart"/>
      <w:r w:rsidRPr="001B5985">
        <w:rPr>
          <w:sz w:val="24"/>
        </w:rPr>
        <w:t>Crackajack</w:t>
      </w:r>
      <w:proofErr w:type="spellEnd"/>
      <w:r w:rsidRPr="001B5985">
        <w:rPr>
          <w:sz w:val="24"/>
        </w:rPr>
        <w:t xml:space="preserve">, therefore, is in a way similar to Gilbert and </w:t>
      </w:r>
      <w:proofErr w:type="spellStart"/>
      <w:r w:rsidRPr="001B5985">
        <w:rPr>
          <w:sz w:val="24"/>
        </w:rPr>
        <w:t>Gubar’s</w:t>
      </w:r>
      <w:proofErr w:type="spellEnd"/>
      <w:r w:rsidRPr="001B5985">
        <w:rPr>
          <w:sz w:val="24"/>
        </w:rPr>
        <w:t xml:space="preserve"> Bertha Mason: a challenge to the positional identity ascribed to the Writer in the figured worlds of the </w:t>
      </w:r>
      <w:r w:rsidR="001307DA">
        <w:rPr>
          <w:sz w:val="24"/>
        </w:rPr>
        <w:t>Year Six Literacy Classroom</w:t>
      </w:r>
      <w:r w:rsidRPr="001B5985">
        <w:rPr>
          <w:sz w:val="24"/>
        </w:rPr>
        <w:t xml:space="preserve"> and 19</w:t>
      </w:r>
      <w:r w:rsidRPr="001B5985">
        <w:rPr>
          <w:sz w:val="24"/>
          <w:vertAlign w:val="superscript"/>
        </w:rPr>
        <w:t>th</w:t>
      </w:r>
      <w:r w:rsidRPr="001B5985">
        <w:rPr>
          <w:sz w:val="24"/>
        </w:rPr>
        <w:t xml:space="preserve"> Century Patriarchy.</w:t>
      </w:r>
      <w:r w:rsidRPr="001B5985">
        <w:rPr>
          <w:sz w:val="24"/>
        </w:rPr>
        <w:br/>
      </w:r>
      <w:r w:rsidRPr="001B5985">
        <w:rPr>
          <w:sz w:val="24"/>
        </w:rPr>
        <w:tab/>
        <w:t xml:space="preserve">It is Butler who identifies parody as one of the ways in which variation of stylised repetition can occur so that the discourse can be turned against itself to afford agency to actors </w:t>
      </w:r>
      <w:r w:rsidR="00F84D3F" w:rsidRPr="001B5985">
        <w:rPr>
          <w:sz w:val="24"/>
        </w:rPr>
        <w:fldChar w:fldCharType="begin"/>
      </w:r>
      <w:r w:rsidRPr="001B5985">
        <w:rPr>
          <w:sz w:val="24"/>
        </w:rPr>
        <w:instrText xml:space="preserve"> ADDIN EN.CITE &lt;EndNote&gt;&lt;Cite&gt;&lt;Author&gt;Butler&lt;/Author&gt;&lt;Year&gt;2000&lt;/Year&gt;&lt;RecNum&gt;1407&lt;/RecNum&gt;&lt;record&gt;&lt;rec-number&gt;1407&lt;/rec-number&gt;&lt;foreign-keys&gt;&lt;key app="EN" db-id="ezwt55sd2e9wsdedstopfsfre0wzpw9fdeav"&gt;1407&lt;/key&gt;&lt;/foreign-keys&gt;&lt;ref-type name="Book Section"&gt;5&lt;/ref-type&gt;&lt;contributors&gt;&lt;authors&gt;&lt;author&gt;Butler, Judith&lt;/author&gt;&lt;/authors&gt;&lt;secondary-authors&gt;&lt;author&gt;Burke, Lucy&lt;/author&gt;&lt;author&gt;Crowley, Tony&lt;/author&gt;&lt;author&gt;Girvin, Alan&lt;/author&gt;&lt;/secondary-authors&gt;&lt;/contributors&gt;&lt;titles&gt;&lt;title&gt;From parody to politics&lt;/title&gt;&lt;secondary-title&gt;The Routledge language and cultural theory reader&lt;/secondary-title&gt;&lt;/titles&gt;&lt;dates&gt;&lt;year&gt;2000&lt;/year&gt;&lt;/dates&gt;&lt;pub-location&gt;London&lt;/pub-location&gt;&lt;publisher&gt;Routledge&lt;/publisher&gt;&lt;urls&gt;&lt;/urls&gt;&lt;/record&gt;&lt;/Cite&gt;&lt;/EndNote&gt;</w:instrText>
      </w:r>
      <w:r w:rsidR="00F84D3F" w:rsidRPr="001B5985">
        <w:rPr>
          <w:sz w:val="24"/>
        </w:rPr>
        <w:fldChar w:fldCharType="separate"/>
      </w:r>
      <w:r w:rsidRPr="001B5985">
        <w:rPr>
          <w:sz w:val="24"/>
        </w:rPr>
        <w:t>(Butler 2000)</w:t>
      </w:r>
      <w:r w:rsidR="00F84D3F" w:rsidRPr="001B5985">
        <w:rPr>
          <w:sz w:val="24"/>
        </w:rPr>
        <w:fldChar w:fldCharType="end"/>
      </w:r>
      <w:r w:rsidRPr="001B5985">
        <w:rPr>
          <w:sz w:val="24"/>
        </w:rPr>
        <w:t xml:space="preserve">. The character of </w:t>
      </w:r>
      <w:proofErr w:type="spellStart"/>
      <w:r w:rsidRPr="001B5985">
        <w:rPr>
          <w:sz w:val="24"/>
        </w:rPr>
        <w:t>Crackajack</w:t>
      </w:r>
      <w:proofErr w:type="spellEnd"/>
      <w:r w:rsidRPr="001B5985">
        <w:rPr>
          <w:sz w:val="24"/>
        </w:rPr>
        <w:t xml:space="preserve"> demonstrates what this looks like in terms of challenging positional identities through creative writing in the </w:t>
      </w:r>
      <w:r w:rsidR="001307DA">
        <w:rPr>
          <w:sz w:val="24"/>
        </w:rPr>
        <w:t>Year Six Literacy Classroom</w:t>
      </w:r>
      <w:r w:rsidRPr="001B5985">
        <w:rPr>
          <w:sz w:val="24"/>
        </w:rPr>
        <w:t xml:space="preserve">. The character of Gilbert indicates, </w:t>
      </w:r>
      <w:r w:rsidRPr="001B5985">
        <w:rPr>
          <w:sz w:val="24"/>
        </w:rPr>
        <w:lastRenderedPageBreak/>
        <w:t xml:space="preserve">however, that agency can also come in other guises. Indeed, the collision of the positional identity of the </w:t>
      </w:r>
      <w:r w:rsidR="001307DA">
        <w:rPr>
          <w:sz w:val="24"/>
        </w:rPr>
        <w:t>Year Six Literacy Classroom</w:t>
      </w:r>
      <w:r w:rsidRPr="001B5985">
        <w:rPr>
          <w:sz w:val="24"/>
        </w:rPr>
        <w:t xml:space="preserve"> and the roles attributed to characters in the American High School Drama, opened up – albeit momentar</w:t>
      </w:r>
      <w:r w:rsidR="00C007EF">
        <w:rPr>
          <w:sz w:val="24"/>
        </w:rPr>
        <w:t>ily - the possibility for boy</w:t>
      </w:r>
      <w:r w:rsidRPr="001B5985">
        <w:rPr>
          <w:sz w:val="24"/>
        </w:rPr>
        <w:t xml:space="preserve">s to </w:t>
      </w:r>
      <w:r w:rsidR="00A9479B" w:rsidRPr="001B5985">
        <w:rPr>
          <w:sz w:val="24"/>
        </w:rPr>
        <w:t xml:space="preserve">disrupt hegemonic masculinity and </w:t>
      </w:r>
      <w:r w:rsidRPr="001B5985">
        <w:rPr>
          <w:sz w:val="24"/>
        </w:rPr>
        <w:t>reconfigure the local</w:t>
      </w:r>
      <w:r w:rsidR="00A9479B" w:rsidRPr="001B5985">
        <w:rPr>
          <w:sz w:val="24"/>
        </w:rPr>
        <w:t xml:space="preserve">ised </w:t>
      </w:r>
      <w:r w:rsidRPr="001B5985">
        <w:rPr>
          <w:sz w:val="24"/>
        </w:rPr>
        <w:t>world of Friendship they were co-constructing.</w:t>
      </w:r>
      <w:r w:rsidRPr="001B5985">
        <w:rPr>
          <w:sz w:val="24"/>
        </w:rPr>
        <w:br/>
      </w:r>
      <w:r w:rsidRPr="001B5985">
        <w:rPr>
          <w:sz w:val="24"/>
        </w:rPr>
        <w:tab/>
        <w:t>The key implications are that not only should creative writing be read as identity work, but that classroom engagement in creative w</w:t>
      </w:r>
      <w:r w:rsidR="00A9479B" w:rsidRPr="001B5985">
        <w:rPr>
          <w:sz w:val="24"/>
        </w:rPr>
        <w:t>riting can be empowering</w:t>
      </w:r>
      <w:r w:rsidRPr="001B5985">
        <w:rPr>
          <w:sz w:val="24"/>
        </w:rPr>
        <w:t xml:space="preserve"> in providing the possibility of different participation within different figured worlds and with different identities to perform.</w:t>
      </w:r>
    </w:p>
    <w:p w:rsidR="003A3265" w:rsidRPr="001B5985" w:rsidRDefault="003A3265" w:rsidP="002D337C">
      <w:pPr>
        <w:pStyle w:val="SenseQuote"/>
        <w:tabs>
          <w:tab w:val="clear" w:pos="227"/>
          <w:tab w:val="clear" w:pos="454"/>
          <w:tab w:val="left" w:pos="0"/>
          <w:tab w:val="left" w:pos="567"/>
        </w:tabs>
        <w:spacing w:line="480" w:lineRule="auto"/>
        <w:ind w:left="0"/>
        <w:jc w:val="left"/>
        <w:rPr>
          <w:sz w:val="24"/>
        </w:rPr>
      </w:pPr>
    </w:p>
    <w:p w:rsidR="00E84902" w:rsidRPr="001B5985" w:rsidRDefault="00E84902" w:rsidP="002D337C">
      <w:pPr>
        <w:pStyle w:val="SenseQuote"/>
        <w:tabs>
          <w:tab w:val="clear" w:pos="227"/>
          <w:tab w:val="clear" w:pos="454"/>
          <w:tab w:val="left" w:pos="0"/>
          <w:tab w:val="left" w:pos="567"/>
        </w:tabs>
        <w:spacing w:line="480" w:lineRule="auto"/>
        <w:ind w:left="0"/>
        <w:jc w:val="left"/>
        <w:rPr>
          <w:sz w:val="24"/>
        </w:rPr>
      </w:pPr>
    </w:p>
    <w:p w:rsidR="00DA6E6B" w:rsidRPr="00F337B9" w:rsidRDefault="003D4819" w:rsidP="00F337B9">
      <w:pPr>
        <w:tabs>
          <w:tab w:val="left" w:pos="-142"/>
        </w:tabs>
        <w:spacing w:line="480" w:lineRule="auto"/>
        <w:ind w:left="-142"/>
        <w:rPr>
          <w:rFonts w:ascii="Times New Roman" w:hAnsi="Times New Roman"/>
          <w:b/>
        </w:rPr>
      </w:pPr>
      <w:r>
        <w:rPr>
          <w:rFonts w:ascii="Times New Roman" w:hAnsi="Times New Roman"/>
          <w:b/>
        </w:rPr>
        <w:br w:type="page"/>
      </w:r>
      <w:r w:rsidR="00DA6E6B" w:rsidRPr="00F337B9">
        <w:rPr>
          <w:rFonts w:ascii="Times New Roman" w:hAnsi="Times New Roman"/>
          <w:b/>
        </w:rPr>
        <w:lastRenderedPageBreak/>
        <w:t>List of references</w:t>
      </w:r>
      <w:bookmarkStart w:id="0" w:name="_GoBack"/>
      <w:bookmarkEnd w:id="0"/>
    </w:p>
    <w:p w:rsidR="008221B1" w:rsidRPr="00F337B9" w:rsidRDefault="00A9479B" w:rsidP="00F337B9">
      <w:pPr>
        <w:tabs>
          <w:tab w:val="left" w:pos="426"/>
          <w:tab w:val="left" w:pos="567"/>
        </w:tabs>
        <w:spacing w:line="480" w:lineRule="auto"/>
        <w:ind w:left="567" w:hanging="720"/>
        <w:rPr>
          <w:rFonts w:ascii="Times New Roman" w:hAnsi="Times New Roman"/>
        </w:rPr>
      </w:pPr>
      <w:r w:rsidRPr="00F337B9">
        <w:rPr>
          <w:rFonts w:ascii="Times New Roman" w:hAnsi="Times New Roman"/>
        </w:rPr>
        <w:t>Andrews, R</w:t>
      </w:r>
      <w:r w:rsidR="001739D2">
        <w:rPr>
          <w:rFonts w:ascii="Times New Roman" w:hAnsi="Times New Roman"/>
        </w:rPr>
        <w:t>ichard. 2008</w:t>
      </w:r>
      <w:r w:rsidR="001F496B">
        <w:rPr>
          <w:rFonts w:ascii="Times New Roman" w:hAnsi="Times New Roman"/>
        </w:rPr>
        <w:t>.</w:t>
      </w:r>
      <w:r w:rsidRPr="00F337B9">
        <w:rPr>
          <w:rFonts w:ascii="Times New Roman" w:hAnsi="Times New Roman"/>
        </w:rPr>
        <w:t xml:space="preserve"> </w:t>
      </w:r>
      <w:r w:rsidRPr="001739D2">
        <w:rPr>
          <w:rFonts w:ascii="Times New Roman" w:hAnsi="Times New Roman"/>
          <w:i/>
        </w:rPr>
        <w:t>Getting Going.</w:t>
      </w:r>
      <w:r w:rsidR="001739D2">
        <w:rPr>
          <w:rFonts w:ascii="Times New Roman" w:hAnsi="Times New Roman"/>
        </w:rPr>
        <w:t xml:space="preserve"> Nottingham:</w:t>
      </w:r>
      <w:r w:rsidRPr="00F337B9">
        <w:rPr>
          <w:rFonts w:ascii="Times New Roman" w:hAnsi="Times New Roman"/>
        </w:rPr>
        <w:t xml:space="preserve"> DCSF.</w:t>
      </w:r>
    </w:p>
    <w:p w:rsidR="00A9479B" w:rsidRPr="00F337B9" w:rsidRDefault="008221B1" w:rsidP="00F337B9">
      <w:pPr>
        <w:tabs>
          <w:tab w:val="left" w:pos="426"/>
          <w:tab w:val="left" w:pos="567"/>
        </w:tabs>
        <w:spacing w:line="480" w:lineRule="auto"/>
        <w:ind w:left="567" w:hanging="720"/>
        <w:rPr>
          <w:rFonts w:ascii="Times New Roman" w:hAnsi="Times New Roman"/>
          <w:u w:val="single"/>
        </w:rPr>
      </w:pPr>
      <w:proofErr w:type="spellStart"/>
      <w:r w:rsidRPr="00F337B9">
        <w:rPr>
          <w:rFonts w:ascii="Times New Roman" w:hAnsi="Times New Roman"/>
        </w:rPr>
        <w:t>Bakhtin</w:t>
      </w:r>
      <w:proofErr w:type="spellEnd"/>
      <w:r w:rsidRPr="00F337B9">
        <w:rPr>
          <w:rFonts w:ascii="Times New Roman" w:hAnsi="Times New Roman"/>
        </w:rPr>
        <w:t>, M</w:t>
      </w:r>
      <w:r w:rsidR="001F496B">
        <w:rPr>
          <w:rFonts w:ascii="Times New Roman" w:hAnsi="Times New Roman"/>
        </w:rPr>
        <w:t>ikhail. 1981</w:t>
      </w:r>
      <w:r w:rsidRPr="00F337B9">
        <w:rPr>
          <w:rFonts w:ascii="Times New Roman" w:hAnsi="Times New Roman"/>
        </w:rPr>
        <w:t xml:space="preserve">. </w:t>
      </w:r>
      <w:r w:rsidRPr="001F496B">
        <w:rPr>
          <w:rFonts w:ascii="Times New Roman" w:hAnsi="Times New Roman"/>
          <w:i/>
        </w:rPr>
        <w:t>The dialogic imagination: four essays.</w:t>
      </w:r>
      <w:r w:rsidR="001F496B">
        <w:rPr>
          <w:rFonts w:ascii="Times New Roman" w:hAnsi="Times New Roman"/>
        </w:rPr>
        <w:t xml:space="preserve"> Austin:</w:t>
      </w:r>
      <w:r w:rsidRPr="00F337B9">
        <w:rPr>
          <w:rFonts w:ascii="Times New Roman" w:hAnsi="Times New Roman"/>
        </w:rPr>
        <w:t xml:space="preserve"> University of Texas Press. </w:t>
      </w:r>
    </w:p>
    <w:p w:rsidR="00DA6E6B" w:rsidRPr="00F337B9" w:rsidRDefault="00F84D3F" w:rsidP="00F337B9">
      <w:pPr>
        <w:tabs>
          <w:tab w:val="left" w:pos="426"/>
          <w:tab w:val="left" w:pos="567"/>
        </w:tabs>
        <w:spacing w:line="480" w:lineRule="auto"/>
        <w:ind w:left="567" w:hanging="720"/>
        <w:rPr>
          <w:rFonts w:ascii="Times New Roman" w:hAnsi="Times New Roman"/>
        </w:rPr>
      </w:pPr>
      <w:r w:rsidRPr="00F337B9">
        <w:rPr>
          <w:rFonts w:ascii="Times New Roman" w:hAnsi="Times New Roman"/>
        </w:rPr>
        <w:fldChar w:fldCharType="begin"/>
      </w:r>
      <w:r w:rsidR="00DA6E6B" w:rsidRPr="00F337B9">
        <w:rPr>
          <w:rFonts w:ascii="Times New Roman" w:hAnsi="Times New Roman"/>
        </w:rPr>
        <w:instrText xml:space="preserve"> ADDIN EN.REFLIST </w:instrText>
      </w:r>
      <w:r w:rsidRPr="00F337B9">
        <w:rPr>
          <w:rFonts w:ascii="Times New Roman" w:hAnsi="Times New Roman"/>
        </w:rPr>
        <w:fldChar w:fldCharType="separate"/>
      </w:r>
      <w:proofErr w:type="spellStart"/>
      <w:r w:rsidR="00DA6E6B" w:rsidRPr="00F337B9">
        <w:rPr>
          <w:rFonts w:ascii="Times New Roman" w:hAnsi="Times New Roman"/>
        </w:rPr>
        <w:t>Bakhtin</w:t>
      </w:r>
      <w:proofErr w:type="spellEnd"/>
      <w:r w:rsidR="00DA6E6B" w:rsidRPr="00F337B9">
        <w:rPr>
          <w:rFonts w:ascii="Times New Roman" w:hAnsi="Times New Roman"/>
        </w:rPr>
        <w:t>, M</w:t>
      </w:r>
      <w:r w:rsidR="001F496B">
        <w:rPr>
          <w:rFonts w:ascii="Times New Roman" w:hAnsi="Times New Roman"/>
        </w:rPr>
        <w:t>ikhail. 1986</w:t>
      </w:r>
      <w:r w:rsidR="00DA6E6B" w:rsidRPr="00F337B9">
        <w:rPr>
          <w:rFonts w:ascii="Times New Roman" w:hAnsi="Times New Roman"/>
        </w:rPr>
        <w:t>.</w:t>
      </w:r>
      <w:r w:rsidR="00DA6E6B" w:rsidRPr="001F496B">
        <w:rPr>
          <w:rFonts w:ascii="Times New Roman" w:hAnsi="Times New Roman"/>
          <w:i/>
        </w:rPr>
        <w:t xml:space="preserve"> Speech genres and other late essays.</w:t>
      </w:r>
      <w:r w:rsidR="001F496B">
        <w:rPr>
          <w:rFonts w:ascii="Times New Roman" w:hAnsi="Times New Roman"/>
        </w:rPr>
        <w:t xml:space="preserve"> Austin:</w:t>
      </w:r>
      <w:r w:rsidR="00DA6E6B" w:rsidRPr="00F337B9">
        <w:rPr>
          <w:rFonts w:ascii="Times New Roman" w:hAnsi="Times New Roman"/>
        </w:rPr>
        <w:t xml:space="preserve"> University of Texas Press.</w:t>
      </w:r>
    </w:p>
    <w:p w:rsidR="00DA6E6B" w:rsidRPr="00F337B9" w:rsidRDefault="00DA6E6B" w:rsidP="00F337B9">
      <w:pPr>
        <w:tabs>
          <w:tab w:val="left" w:pos="426"/>
          <w:tab w:val="left" w:pos="567"/>
        </w:tabs>
        <w:spacing w:line="480" w:lineRule="auto"/>
        <w:ind w:left="567" w:hanging="720"/>
        <w:rPr>
          <w:rFonts w:ascii="Times New Roman" w:hAnsi="Times New Roman"/>
        </w:rPr>
      </w:pPr>
      <w:r w:rsidRPr="00F337B9">
        <w:rPr>
          <w:rFonts w:ascii="Times New Roman" w:hAnsi="Times New Roman"/>
        </w:rPr>
        <w:t xml:space="preserve">Bakhtin, M. M. (2000). </w:t>
      </w:r>
      <w:proofErr w:type="gramStart"/>
      <w:r w:rsidRPr="00F337B9">
        <w:rPr>
          <w:rFonts w:ascii="Times New Roman" w:hAnsi="Times New Roman"/>
        </w:rPr>
        <w:t>Unitary Language.</w:t>
      </w:r>
      <w:proofErr w:type="gramEnd"/>
      <w:r w:rsidR="001F496B">
        <w:rPr>
          <w:rFonts w:ascii="Times New Roman" w:hAnsi="Times New Roman"/>
        </w:rPr>
        <w:t xml:space="preserve"> </w:t>
      </w:r>
      <w:proofErr w:type="gramStart"/>
      <w:r w:rsidR="001F496B" w:rsidRPr="001F496B">
        <w:rPr>
          <w:rFonts w:ascii="Times New Roman" w:hAnsi="Times New Roman"/>
          <w:i/>
        </w:rPr>
        <w:t>In</w:t>
      </w:r>
      <w:r w:rsidRPr="001F496B">
        <w:rPr>
          <w:rFonts w:ascii="Times New Roman" w:hAnsi="Times New Roman"/>
          <w:i/>
        </w:rPr>
        <w:t xml:space="preserve"> The Routledge language and cultural theory reader</w:t>
      </w:r>
      <w:r w:rsidRPr="00F337B9">
        <w:rPr>
          <w:rFonts w:ascii="Times New Roman" w:hAnsi="Times New Roman"/>
        </w:rPr>
        <w:t>.</w:t>
      </w:r>
      <w:proofErr w:type="gramEnd"/>
      <w:r w:rsidRPr="00F337B9">
        <w:rPr>
          <w:rFonts w:ascii="Times New Roman" w:hAnsi="Times New Roman"/>
        </w:rPr>
        <w:t xml:space="preserve"> </w:t>
      </w:r>
      <w:proofErr w:type="gramStart"/>
      <w:r w:rsidRPr="00F337B9">
        <w:rPr>
          <w:rFonts w:ascii="Times New Roman" w:hAnsi="Times New Roman"/>
        </w:rPr>
        <w:t>L</w:t>
      </w:r>
      <w:r w:rsidR="001F496B">
        <w:rPr>
          <w:rFonts w:ascii="Times New Roman" w:hAnsi="Times New Roman"/>
        </w:rPr>
        <w:t>ucy Burke, Tony Crowley and Alan Girvin.</w:t>
      </w:r>
      <w:proofErr w:type="gramEnd"/>
      <w:r w:rsidR="001F496B">
        <w:rPr>
          <w:rFonts w:ascii="Times New Roman" w:hAnsi="Times New Roman"/>
        </w:rPr>
        <w:t xml:space="preserve"> London:</w:t>
      </w:r>
      <w:r w:rsidRPr="00F337B9">
        <w:rPr>
          <w:rFonts w:ascii="Times New Roman" w:hAnsi="Times New Roman"/>
        </w:rPr>
        <w:t xml:space="preserve"> Routledge.</w:t>
      </w:r>
    </w:p>
    <w:p w:rsidR="00DA6E6B" w:rsidRPr="00F337B9" w:rsidRDefault="00DA6E6B" w:rsidP="00F337B9">
      <w:pPr>
        <w:tabs>
          <w:tab w:val="left" w:pos="426"/>
          <w:tab w:val="left" w:pos="567"/>
        </w:tabs>
        <w:spacing w:line="480" w:lineRule="auto"/>
        <w:ind w:left="567" w:hanging="720"/>
        <w:rPr>
          <w:rFonts w:ascii="Times New Roman" w:hAnsi="Times New Roman"/>
        </w:rPr>
      </w:pPr>
      <w:proofErr w:type="gramStart"/>
      <w:r w:rsidRPr="00F337B9">
        <w:rPr>
          <w:rFonts w:ascii="Times New Roman" w:hAnsi="Times New Roman"/>
        </w:rPr>
        <w:t>Barbour, R</w:t>
      </w:r>
      <w:r w:rsidR="001F496B">
        <w:rPr>
          <w:rFonts w:ascii="Times New Roman" w:hAnsi="Times New Roman"/>
        </w:rPr>
        <w:t>osaline, and Jenny</w:t>
      </w:r>
      <w:r w:rsidRPr="00F337B9">
        <w:rPr>
          <w:rFonts w:ascii="Times New Roman" w:hAnsi="Times New Roman"/>
        </w:rPr>
        <w:t xml:space="preserve"> </w:t>
      </w:r>
      <w:proofErr w:type="spellStart"/>
      <w:r w:rsidRPr="00F337B9">
        <w:rPr>
          <w:rFonts w:ascii="Times New Roman" w:hAnsi="Times New Roman"/>
        </w:rPr>
        <w:t>Kitzinger</w:t>
      </w:r>
      <w:proofErr w:type="spellEnd"/>
      <w:r w:rsidR="001F496B">
        <w:rPr>
          <w:rFonts w:ascii="Times New Roman" w:hAnsi="Times New Roman"/>
        </w:rPr>
        <w:t>.</w:t>
      </w:r>
      <w:proofErr w:type="gramEnd"/>
      <w:r w:rsidR="001F496B">
        <w:rPr>
          <w:rFonts w:ascii="Times New Roman" w:hAnsi="Times New Roman"/>
        </w:rPr>
        <w:t xml:space="preserve"> 1999</w:t>
      </w:r>
      <w:r w:rsidRPr="00F337B9">
        <w:rPr>
          <w:rFonts w:ascii="Times New Roman" w:hAnsi="Times New Roman"/>
        </w:rPr>
        <w:t>.</w:t>
      </w:r>
      <w:r w:rsidRPr="001F496B">
        <w:rPr>
          <w:rFonts w:ascii="Times New Roman" w:hAnsi="Times New Roman"/>
          <w:i/>
        </w:rPr>
        <w:t xml:space="preserve"> Developing focus group </w:t>
      </w:r>
      <w:proofErr w:type="gramStart"/>
      <w:r w:rsidRPr="001F496B">
        <w:rPr>
          <w:rFonts w:ascii="Times New Roman" w:hAnsi="Times New Roman"/>
          <w:i/>
        </w:rPr>
        <w:t>research :</w:t>
      </w:r>
      <w:proofErr w:type="gramEnd"/>
      <w:r w:rsidRPr="001F496B">
        <w:rPr>
          <w:rFonts w:ascii="Times New Roman" w:hAnsi="Times New Roman"/>
          <w:i/>
        </w:rPr>
        <w:t xml:space="preserve"> politics, theory and practice</w:t>
      </w:r>
      <w:r w:rsidRPr="001F496B">
        <w:rPr>
          <w:rFonts w:ascii="Times New Roman" w:hAnsi="Times New Roman"/>
          <w:i/>
          <w:u w:val="single"/>
        </w:rPr>
        <w:t>.</w:t>
      </w:r>
      <w:r w:rsidR="001F496B">
        <w:rPr>
          <w:rFonts w:ascii="Times New Roman" w:hAnsi="Times New Roman"/>
        </w:rPr>
        <w:t xml:space="preserve"> London:</w:t>
      </w:r>
      <w:r w:rsidRPr="00F337B9">
        <w:rPr>
          <w:rFonts w:ascii="Times New Roman" w:hAnsi="Times New Roman"/>
        </w:rPr>
        <w:t xml:space="preserve"> SAGE.</w:t>
      </w:r>
    </w:p>
    <w:p w:rsidR="00DA6E6B" w:rsidRDefault="00DA6E6B" w:rsidP="00F337B9">
      <w:pPr>
        <w:tabs>
          <w:tab w:val="left" w:pos="426"/>
          <w:tab w:val="left" w:pos="567"/>
        </w:tabs>
        <w:spacing w:line="480" w:lineRule="auto"/>
        <w:ind w:left="567" w:hanging="720"/>
        <w:rPr>
          <w:rFonts w:ascii="Times New Roman" w:hAnsi="Times New Roman"/>
        </w:rPr>
      </w:pPr>
      <w:r w:rsidRPr="00F337B9">
        <w:rPr>
          <w:rFonts w:ascii="Times New Roman" w:hAnsi="Times New Roman"/>
        </w:rPr>
        <w:t>Barthes, R</w:t>
      </w:r>
      <w:r w:rsidR="001F496B">
        <w:rPr>
          <w:rFonts w:ascii="Times New Roman" w:hAnsi="Times New Roman"/>
        </w:rPr>
        <w:t>oland</w:t>
      </w:r>
      <w:r w:rsidRPr="00F337B9">
        <w:rPr>
          <w:rFonts w:ascii="Times New Roman" w:hAnsi="Times New Roman"/>
        </w:rPr>
        <w:t xml:space="preserve">. 1992. The death of the author. </w:t>
      </w:r>
      <w:proofErr w:type="gramStart"/>
      <w:r w:rsidR="001F496B">
        <w:rPr>
          <w:rFonts w:ascii="Times New Roman" w:hAnsi="Times New Roman"/>
        </w:rPr>
        <w:t xml:space="preserve">In </w:t>
      </w:r>
      <w:r w:rsidRPr="001F496B">
        <w:rPr>
          <w:rFonts w:ascii="Times New Roman" w:hAnsi="Times New Roman"/>
          <w:i/>
        </w:rPr>
        <w:t>Modern literary theory - a reader</w:t>
      </w:r>
      <w:r w:rsidRPr="00F337B9">
        <w:rPr>
          <w:rFonts w:ascii="Times New Roman" w:hAnsi="Times New Roman"/>
        </w:rPr>
        <w:t>.</w:t>
      </w:r>
      <w:proofErr w:type="gramEnd"/>
      <w:r w:rsidRPr="00F337B9">
        <w:rPr>
          <w:rFonts w:ascii="Times New Roman" w:hAnsi="Times New Roman"/>
        </w:rPr>
        <w:t xml:space="preserve"> </w:t>
      </w:r>
      <w:proofErr w:type="gramStart"/>
      <w:r w:rsidRPr="00F337B9">
        <w:rPr>
          <w:rFonts w:ascii="Times New Roman" w:hAnsi="Times New Roman"/>
        </w:rPr>
        <w:t>P</w:t>
      </w:r>
      <w:r w:rsidR="001F496B">
        <w:rPr>
          <w:rFonts w:ascii="Times New Roman" w:hAnsi="Times New Roman"/>
        </w:rPr>
        <w:t>hilip Rice and Patricia Waugh.</w:t>
      </w:r>
      <w:proofErr w:type="gramEnd"/>
      <w:r w:rsidR="001F496B">
        <w:rPr>
          <w:rFonts w:ascii="Times New Roman" w:hAnsi="Times New Roman"/>
        </w:rPr>
        <w:t xml:space="preserve"> London:</w:t>
      </w:r>
      <w:r w:rsidRPr="00F337B9">
        <w:rPr>
          <w:rFonts w:ascii="Times New Roman" w:hAnsi="Times New Roman"/>
        </w:rPr>
        <w:t xml:space="preserve"> Edward Arnold.</w:t>
      </w:r>
    </w:p>
    <w:p w:rsidR="00F35862" w:rsidRPr="00FA5861" w:rsidRDefault="00F35862" w:rsidP="00F337B9">
      <w:pPr>
        <w:tabs>
          <w:tab w:val="left" w:pos="426"/>
          <w:tab w:val="left" w:pos="567"/>
        </w:tabs>
        <w:spacing w:line="480" w:lineRule="auto"/>
        <w:ind w:left="567" w:hanging="720"/>
        <w:rPr>
          <w:rFonts w:ascii="Times New Roman" w:hAnsi="Times New Roman"/>
        </w:rPr>
      </w:pPr>
      <w:proofErr w:type="gramStart"/>
      <w:r>
        <w:rPr>
          <w:rFonts w:ascii="Times New Roman" w:hAnsi="Times New Roman"/>
        </w:rPr>
        <w:t xml:space="preserve">Beck, </w:t>
      </w:r>
      <w:r w:rsidR="00FA5861">
        <w:rPr>
          <w:rFonts w:ascii="Times New Roman" w:hAnsi="Times New Roman"/>
        </w:rPr>
        <w:t>U</w:t>
      </w:r>
      <w:r w:rsidR="001F496B">
        <w:rPr>
          <w:rFonts w:ascii="Times New Roman" w:hAnsi="Times New Roman"/>
        </w:rPr>
        <w:t>lrich.</w:t>
      </w:r>
      <w:proofErr w:type="gramEnd"/>
      <w:r w:rsidR="00FA5861">
        <w:rPr>
          <w:rFonts w:ascii="Times New Roman" w:hAnsi="Times New Roman"/>
        </w:rPr>
        <w:t xml:space="preserve"> 2005. </w:t>
      </w:r>
      <w:r w:rsidR="00FA5861" w:rsidRPr="001F496B">
        <w:rPr>
          <w:rFonts w:ascii="Times New Roman" w:hAnsi="Times New Roman"/>
          <w:i/>
        </w:rPr>
        <w:t>Power in the global age.</w:t>
      </w:r>
      <w:r w:rsidR="001F496B">
        <w:rPr>
          <w:rFonts w:ascii="Times New Roman" w:hAnsi="Times New Roman"/>
        </w:rPr>
        <w:t xml:space="preserve">  Cambridge:</w:t>
      </w:r>
      <w:r w:rsidR="00FA5861">
        <w:rPr>
          <w:rFonts w:ascii="Times New Roman" w:hAnsi="Times New Roman"/>
        </w:rPr>
        <w:t xml:space="preserve"> Polity.</w:t>
      </w:r>
    </w:p>
    <w:p w:rsidR="00DA6E6B" w:rsidRPr="00F337B9" w:rsidRDefault="00DA6E6B" w:rsidP="00F337B9">
      <w:pPr>
        <w:tabs>
          <w:tab w:val="left" w:pos="426"/>
          <w:tab w:val="left" w:pos="567"/>
        </w:tabs>
        <w:spacing w:line="480" w:lineRule="auto"/>
        <w:ind w:left="567" w:hanging="720"/>
        <w:rPr>
          <w:rFonts w:ascii="Times New Roman" w:hAnsi="Times New Roman"/>
        </w:rPr>
      </w:pPr>
      <w:r w:rsidRPr="00F337B9">
        <w:rPr>
          <w:rFonts w:ascii="Times New Roman" w:hAnsi="Times New Roman"/>
        </w:rPr>
        <w:t>Bernstein, B</w:t>
      </w:r>
      <w:r w:rsidR="001F496B">
        <w:rPr>
          <w:rFonts w:ascii="Times New Roman" w:hAnsi="Times New Roman"/>
        </w:rPr>
        <w:t>asil</w:t>
      </w:r>
      <w:r w:rsidRPr="00F337B9">
        <w:rPr>
          <w:rFonts w:ascii="Times New Roman" w:hAnsi="Times New Roman"/>
        </w:rPr>
        <w:t>. 2000.</w:t>
      </w:r>
      <w:r w:rsidRPr="001F496B">
        <w:rPr>
          <w:rFonts w:ascii="Times New Roman" w:hAnsi="Times New Roman"/>
          <w:i/>
        </w:rPr>
        <w:t xml:space="preserve"> Pedagogy, symbolic control and </w:t>
      </w:r>
      <w:proofErr w:type="gramStart"/>
      <w:r w:rsidRPr="001F496B">
        <w:rPr>
          <w:rFonts w:ascii="Times New Roman" w:hAnsi="Times New Roman"/>
          <w:i/>
        </w:rPr>
        <w:t>identity :</w:t>
      </w:r>
      <w:proofErr w:type="gramEnd"/>
      <w:r w:rsidRPr="001F496B">
        <w:rPr>
          <w:rFonts w:ascii="Times New Roman" w:hAnsi="Times New Roman"/>
          <w:i/>
        </w:rPr>
        <w:t xml:space="preserve"> theory, research, critique</w:t>
      </w:r>
      <w:r w:rsidR="001F496B" w:rsidRPr="001F496B">
        <w:rPr>
          <w:rFonts w:ascii="Times New Roman" w:hAnsi="Times New Roman"/>
          <w:i/>
        </w:rPr>
        <w:t>.</w:t>
      </w:r>
      <w:r w:rsidR="001F496B">
        <w:rPr>
          <w:rFonts w:ascii="Times New Roman" w:hAnsi="Times New Roman"/>
        </w:rPr>
        <w:t xml:space="preserve"> Oxford:</w:t>
      </w:r>
      <w:r w:rsidRPr="00F337B9">
        <w:rPr>
          <w:rFonts w:ascii="Times New Roman" w:hAnsi="Times New Roman"/>
        </w:rPr>
        <w:t xml:space="preserve"> </w:t>
      </w:r>
      <w:proofErr w:type="spellStart"/>
      <w:r w:rsidRPr="00F337B9">
        <w:rPr>
          <w:rFonts w:ascii="Times New Roman" w:hAnsi="Times New Roman"/>
        </w:rPr>
        <w:t>Rowman</w:t>
      </w:r>
      <w:proofErr w:type="spellEnd"/>
      <w:r w:rsidRPr="00F337B9">
        <w:rPr>
          <w:rFonts w:ascii="Times New Roman" w:hAnsi="Times New Roman"/>
        </w:rPr>
        <w:t xml:space="preserve"> &amp; Littlefield Publishers.</w:t>
      </w:r>
    </w:p>
    <w:p w:rsidR="008221B1" w:rsidRPr="00F337B9" w:rsidRDefault="00DA6E6B" w:rsidP="00F337B9">
      <w:pPr>
        <w:tabs>
          <w:tab w:val="left" w:pos="426"/>
          <w:tab w:val="left" w:pos="567"/>
        </w:tabs>
        <w:spacing w:line="480" w:lineRule="auto"/>
        <w:ind w:left="567" w:hanging="720"/>
        <w:rPr>
          <w:rFonts w:ascii="Times New Roman" w:hAnsi="Times New Roman"/>
        </w:rPr>
      </w:pPr>
      <w:r w:rsidRPr="00F337B9">
        <w:rPr>
          <w:rFonts w:ascii="Times New Roman" w:hAnsi="Times New Roman"/>
        </w:rPr>
        <w:t xml:space="preserve">Bronte, C. (1962). </w:t>
      </w:r>
      <w:r w:rsidRPr="001F496B">
        <w:rPr>
          <w:rFonts w:ascii="Times New Roman" w:hAnsi="Times New Roman"/>
          <w:i/>
        </w:rPr>
        <w:t>Jane Eyre</w:t>
      </w:r>
      <w:r w:rsidR="006056A4">
        <w:rPr>
          <w:rFonts w:ascii="Times New Roman" w:hAnsi="Times New Roman"/>
        </w:rPr>
        <w:t>. London:</w:t>
      </w:r>
      <w:r w:rsidRPr="00F337B9">
        <w:rPr>
          <w:rFonts w:ascii="Times New Roman" w:hAnsi="Times New Roman"/>
        </w:rPr>
        <w:t xml:space="preserve"> Penguin.</w:t>
      </w:r>
    </w:p>
    <w:p w:rsidR="00DA6E6B" w:rsidRPr="00F337B9" w:rsidRDefault="008221B1" w:rsidP="00F337B9">
      <w:pPr>
        <w:tabs>
          <w:tab w:val="left" w:pos="426"/>
          <w:tab w:val="left" w:pos="567"/>
        </w:tabs>
        <w:spacing w:line="480" w:lineRule="auto"/>
        <w:ind w:left="567" w:hanging="720"/>
        <w:rPr>
          <w:rFonts w:ascii="Times New Roman" w:hAnsi="Times New Roman"/>
        </w:rPr>
      </w:pPr>
      <w:proofErr w:type="spellStart"/>
      <w:proofErr w:type="gramStart"/>
      <w:r w:rsidRPr="00F337B9">
        <w:rPr>
          <w:rFonts w:ascii="Times New Roman" w:hAnsi="Times New Roman"/>
        </w:rPr>
        <w:t>Burman</w:t>
      </w:r>
      <w:proofErr w:type="spellEnd"/>
      <w:r w:rsidRPr="00F337B9">
        <w:rPr>
          <w:rFonts w:ascii="Times New Roman" w:hAnsi="Times New Roman"/>
        </w:rPr>
        <w:t>, E</w:t>
      </w:r>
      <w:r w:rsidR="006056A4">
        <w:rPr>
          <w:rFonts w:ascii="Times New Roman" w:hAnsi="Times New Roman"/>
        </w:rPr>
        <w:t>rica and Maggie</w:t>
      </w:r>
      <w:r w:rsidRPr="00F337B9">
        <w:rPr>
          <w:rFonts w:ascii="Times New Roman" w:hAnsi="Times New Roman"/>
        </w:rPr>
        <w:t xml:space="preserve"> M. </w:t>
      </w:r>
      <w:proofErr w:type="spellStart"/>
      <w:r w:rsidRPr="00F337B9">
        <w:rPr>
          <w:rFonts w:ascii="Times New Roman" w:hAnsi="Times New Roman"/>
        </w:rPr>
        <w:t>Maclure</w:t>
      </w:r>
      <w:proofErr w:type="spellEnd"/>
      <w:r w:rsidR="006056A4">
        <w:rPr>
          <w:rFonts w:ascii="Times New Roman" w:hAnsi="Times New Roman"/>
        </w:rPr>
        <w:t>.</w:t>
      </w:r>
      <w:proofErr w:type="gramEnd"/>
      <w:r w:rsidR="006056A4">
        <w:rPr>
          <w:rFonts w:ascii="Times New Roman" w:hAnsi="Times New Roman"/>
        </w:rPr>
        <w:t xml:space="preserve"> 2005</w:t>
      </w:r>
      <w:r w:rsidRPr="00F337B9">
        <w:rPr>
          <w:rFonts w:ascii="Times New Roman" w:hAnsi="Times New Roman"/>
        </w:rPr>
        <w:t>. Deconstruction.</w:t>
      </w:r>
      <w:r w:rsidR="006056A4">
        <w:rPr>
          <w:rFonts w:ascii="Times New Roman" w:hAnsi="Times New Roman"/>
        </w:rPr>
        <w:t xml:space="preserve"> </w:t>
      </w:r>
      <w:proofErr w:type="gramStart"/>
      <w:r w:rsidR="006056A4">
        <w:rPr>
          <w:rFonts w:ascii="Times New Roman" w:hAnsi="Times New Roman"/>
        </w:rPr>
        <w:t>In</w:t>
      </w:r>
      <w:r w:rsidRPr="00F337B9">
        <w:rPr>
          <w:rFonts w:ascii="Times New Roman" w:hAnsi="Times New Roman"/>
        </w:rPr>
        <w:t xml:space="preserve"> </w:t>
      </w:r>
      <w:r w:rsidRPr="006056A4">
        <w:rPr>
          <w:rFonts w:ascii="Times New Roman" w:hAnsi="Times New Roman"/>
          <w:i/>
        </w:rPr>
        <w:t>Research methods in the social sciences</w:t>
      </w:r>
      <w:r w:rsidRPr="00F337B9">
        <w:rPr>
          <w:rFonts w:ascii="Times New Roman" w:hAnsi="Times New Roman"/>
        </w:rPr>
        <w:t>.</w:t>
      </w:r>
      <w:proofErr w:type="gramEnd"/>
      <w:r w:rsidRPr="00F337B9">
        <w:rPr>
          <w:rFonts w:ascii="Times New Roman" w:hAnsi="Times New Roman"/>
        </w:rPr>
        <w:t xml:space="preserve"> </w:t>
      </w:r>
      <w:proofErr w:type="gramStart"/>
      <w:r w:rsidRPr="00F337B9">
        <w:rPr>
          <w:rFonts w:ascii="Times New Roman" w:hAnsi="Times New Roman"/>
        </w:rPr>
        <w:t>B</w:t>
      </w:r>
      <w:r w:rsidR="006056A4">
        <w:rPr>
          <w:rFonts w:ascii="Times New Roman" w:hAnsi="Times New Roman"/>
        </w:rPr>
        <w:t xml:space="preserve">ridget </w:t>
      </w:r>
      <w:proofErr w:type="spellStart"/>
      <w:r w:rsidR="006056A4">
        <w:rPr>
          <w:rFonts w:ascii="Times New Roman" w:hAnsi="Times New Roman"/>
        </w:rPr>
        <w:t>Somekh</w:t>
      </w:r>
      <w:proofErr w:type="spellEnd"/>
      <w:r w:rsidR="006056A4">
        <w:rPr>
          <w:rFonts w:ascii="Times New Roman" w:hAnsi="Times New Roman"/>
        </w:rPr>
        <w:t xml:space="preserve"> and Cathy</w:t>
      </w:r>
      <w:r w:rsidRPr="00F337B9">
        <w:rPr>
          <w:rFonts w:ascii="Times New Roman" w:hAnsi="Times New Roman"/>
        </w:rPr>
        <w:t xml:space="preserve"> </w:t>
      </w:r>
      <w:proofErr w:type="spellStart"/>
      <w:r w:rsidRPr="00F337B9">
        <w:rPr>
          <w:rFonts w:ascii="Times New Roman" w:hAnsi="Times New Roman"/>
        </w:rPr>
        <w:t>Lewin</w:t>
      </w:r>
      <w:proofErr w:type="spellEnd"/>
      <w:r w:rsidR="006056A4">
        <w:rPr>
          <w:rFonts w:ascii="Times New Roman" w:hAnsi="Times New Roman"/>
        </w:rPr>
        <w:t>, pages 284-293.</w:t>
      </w:r>
      <w:proofErr w:type="gramEnd"/>
      <w:r w:rsidR="006056A4">
        <w:rPr>
          <w:rFonts w:ascii="Times New Roman" w:hAnsi="Times New Roman"/>
        </w:rPr>
        <w:t xml:space="preserve"> London:</w:t>
      </w:r>
      <w:r w:rsidRPr="00F337B9">
        <w:rPr>
          <w:rFonts w:ascii="Times New Roman" w:hAnsi="Times New Roman"/>
        </w:rPr>
        <w:t xml:space="preserve"> Sage.</w:t>
      </w:r>
    </w:p>
    <w:p w:rsidR="00DA6E6B" w:rsidRPr="00F337B9" w:rsidRDefault="00DA6E6B" w:rsidP="00F337B9">
      <w:pPr>
        <w:tabs>
          <w:tab w:val="left" w:pos="426"/>
          <w:tab w:val="left" w:pos="567"/>
        </w:tabs>
        <w:spacing w:line="480" w:lineRule="auto"/>
        <w:ind w:left="567" w:hanging="720"/>
        <w:rPr>
          <w:rFonts w:ascii="Times New Roman" w:hAnsi="Times New Roman"/>
        </w:rPr>
      </w:pPr>
      <w:r w:rsidRPr="00F337B9">
        <w:rPr>
          <w:rFonts w:ascii="Times New Roman" w:hAnsi="Times New Roman"/>
        </w:rPr>
        <w:t>Butler, J</w:t>
      </w:r>
      <w:r w:rsidR="006056A4">
        <w:rPr>
          <w:rFonts w:ascii="Times New Roman" w:hAnsi="Times New Roman"/>
        </w:rPr>
        <w:t>udith. 2000</w:t>
      </w:r>
      <w:r w:rsidRPr="00F337B9">
        <w:rPr>
          <w:rFonts w:ascii="Times New Roman" w:hAnsi="Times New Roman"/>
        </w:rPr>
        <w:t xml:space="preserve">. </w:t>
      </w:r>
      <w:proofErr w:type="gramStart"/>
      <w:r w:rsidRPr="00F337B9">
        <w:rPr>
          <w:rFonts w:ascii="Times New Roman" w:hAnsi="Times New Roman"/>
        </w:rPr>
        <w:t>From</w:t>
      </w:r>
      <w:proofErr w:type="gramEnd"/>
      <w:r w:rsidRPr="00F337B9">
        <w:rPr>
          <w:rFonts w:ascii="Times New Roman" w:hAnsi="Times New Roman"/>
        </w:rPr>
        <w:t xml:space="preserve"> parody to politics. </w:t>
      </w:r>
      <w:proofErr w:type="gramStart"/>
      <w:r w:rsidR="006056A4">
        <w:rPr>
          <w:rFonts w:ascii="Times New Roman" w:hAnsi="Times New Roman"/>
        </w:rPr>
        <w:t xml:space="preserve">In </w:t>
      </w:r>
      <w:r w:rsidRPr="006056A4">
        <w:rPr>
          <w:rFonts w:ascii="Times New Roman" w:hAnsi="Times New Roman"/>
          <w:i/>
        </w:rPr>
        <w:t>The Routledge language and cultural theory reader</w:t>
      </w:r>
      <w:r w:rsidR="00D06587">
        <w:rPr>
          <w:rFonts w:ascii="Times New Roman" w:hAnsi="Times New Roman"/>
        </w:rPr>
        <w:t>.</w:t>
      </w:r>
      <w:proofErr w:type="gramEnd"/>
      <w:r w:rsidR="00D06587">
        <w:rPr>
          <w:rFonts w:ascii="Times New Roman" w:hAnsi="Times New Roman"/>
        </w:rPr>
        <w:t xml:space="preserve"> </w:t>
      </w:r>
      <w:proofErr w:type="gramStart"/>
      <w:r w:rsidR="00D06587">
        <w:rPr>
          <w:rFonts w:ascii="Times New Roman" w:hAnsi="Times New Roman"/>
        </w:rPr>
        <w:t>Lucy</w:t>
      </w:r>
      <w:r w:rsidRPr="00F337B9">
        <w:rPr>
          <w:rFonts w:ascii="Times New Roman" w:hAnsi="Times New Roman"/>
        </w:rPr>
        <w:t xml:space="preserve"> Burke, T</w:t>
      </w:r>
      <w:r w:rsidR="00D06587">
        <w:rPr>
          <w:rFonts w:ascii="Times New Roman" w:hAnsi="Times New Roman"/>
        </w:rPr>
        <w:t>ony Crowley and Alan</w:t>
      </w:r>
      <w:r w:rsidRPr="00F337B9">
        <w:rPr>
          <w:rFonts w:ascii="Times New Roman" w:hAnsi="Times New Roman"/>
        </w:rPr>
        <w:t xml:space="preserve"> </w:t>
      </w:r>
      <w:proofErr w:type="spellStart"/>
      <w:r w:rsidRPr="00F337B9">
        <w:rPr>
          <w:rFonts w:ascii="Times New Roman" w:hAnsi="Times New Roman"/>
        </w:rPr>
        <w:t>Girvin</w:t>
      </w:r>
      <w:proofErr w:type="spellEnd"/>
      <w:r w:rsidRPr="00F337B9">
        <w:rPr>
          <w:rFonts w:ascii="Times New Roman" w:hAnsi="Times New Roman"/>
        </w:rPr>
        <w:t>.</w:t>
      </w:r>
      <w:proofErr w:type="gramEnd"/>
      <w:r w:rsidRPr="00F337B9">
        <w:rPr>
          <w:rFonts w:ascii="Times New Roman" w:hAnsi="Times New Roman"/>
        </w:rPr>
        <w:t xml:space="preserve"> </w:t>
      </w:r>
      <w:r w:rsidR="00D06587">
        <w:rPr>
          <w:rFonts w:ascii="Times New Roman" w:hAnsi="Times New Roman"/>
        </w:rPr>
        <w:t>London:</w:t>
      </w:r>
      <w:r w:rsidRPr="00F337B9">
        <w:rPr>
          <w:rFonts w:ascii="Times New Roman" w:hAnsi="Times New Roman"/>
        </w:rPr>
        <w:t xml:space="preserve"> Routledge.</w:t>
      </w:r>
    </w:p>
    <w:p w:rsidR="00DA6E6B" w:rsidRPr="00F337B9" w:rsidRDefault="00DA6E6B" w:rsidP="00F337B9">
      <w:pPr>
        <w:tabs>
          <w:tab w:val="left" w:pos="426"/>
          <w:tab w:val="left" w:pos="567"/>
        </w:tabs>
        <w:spacing w:line="480" w:lineRule="auto"/>
        <w:ind w:left="567" w:hanging="720"/>
        <w:rPr>
          <w:rFonts w:ascii="Times New Roman" w:hAnsi="Times New Roman"/>
        </w:rPr>
      </w:pPr>
      <w:r w:rsidRPr="00F337B9">
        <w:rPr>
          <w:rFonts w:ascii="Times New Roman" w:hAnsi="Times New Roman"/>
        </w:rPr>
        <w:t>Chambers, A</w:t>
      </w:r>
      <w:r w:rsidR="00D06587">
        <w:rPr>
          <w:rFonts w:ascii="Times New Roman" w:hAnsi="Times New Roman"/>
        </w:rPr>
        <w:t>idan. 1990</w:t>
      </w:r>
      <w:r w:rsidRPr="00F337B9">
        <w:rPr>
          <w:rFonts w:ascii="Times New Roman" w:hAnsi="Times New Roman"/>
        </w:rPr>
        <w:t xml:space="preserve">. The Implied Reader. </w:t>
      </w:r>
      <w:r w:rsidR="00D06587">
        <w:rPr>
          <w:rFonts w:ascii="Times New Roman" w:hAnsi="Times New Roman"/>
        </w:rPr>
        <w:t xml:space="preserve">In </w:t>
      </w:r>
      <w:r w:rsidRPr="00D06587">
        <w:rPr>
          <w:rFonts w:ascii="Times New Roman" w:hAnsi="Times New Roman"/>
          <w:i/>
        </w:rPr>
        <w:t>Children's Literature: the development of criticism</w:t>
      </w:r>
      <w:r w:rsidR="00D06587">
        <w:rPr>
          <w:rFonts w:ascii="Times New Roman" w:hAnsi="Times New Roman"/>
        </w:rPr>
        <w:t>. Peter Hunt. London:</w:t>
      </w:r>
      <w:r w:rsidRPr="00F337B9">
        <w:rPr>
          <w:rFonts w:ascii="Times New Roman" w:hAnsi="Times New Roman"/>
        </w:rPr>
        <w:t xml:space="preserve"> Routledge.</w:t>
      </w:r>
    </w:p>
    <w:p w:rsidR="00DA6E6B" w:rsidRPr="00F337B9" w:rsidRDefault="00D06587" w:rsidP="00F337B9">
      <w:pPr>
        <w:tabs>
          <w:tab w:val="left" w:pos="426"/>
          <w:tab w:val="left" w:pos="567"/>
        </w:tabs>
        <w:spacing w:line="480" w:lineRule="auto"/>
        <w:ind w:left="567" w:hanging="720"/>
        <w:rPr>
          <w:rFonts w:ascii="Times New Roman" w:hAnsi="Times New Roman"/>
        </w:rPr>
      </w:pPr>
      <w:proofErr w:type="spellStart"/>
      <w:r>
        <w:rPr>
          <w:rFonts w:ascii="Times New Roman" w:hAnsi="Times New Roman"/>
        </w:rPr>
        <w:t>Clandinin</w:t>
      </w:r>
      <w:proofErr w:type="spellEnd"/>
      <w:proofErr w:type="gramStart"/>
      <w:r>
        <w:rPr>
          <w:rFonts w:ascii="Times New Roman" w:hAnsi="Times New Roman"/>
        </w:rPr>
        <w:t>,</w:t>
      </w:r>
      <w:r w:rsidR="00DA6E6B" w:rsidRPr="00F337B9">
        <w:rPr>
          <w:rFonts w:ascii="Times New Roman" w:hAnsi="Times New Roman"/>
        </w:rPr>
        <w:t xml:space="preserve"> </w:t>
      </w:r>
      <w:r>
        <w:rPr>
          <w:rFonts w:ascii="Times New Roman" w:hAnsi="Times New Roman"/>
        </w:rPr>
        <w:t xml:space="preserve"> Jean</w:t>
      </w:r>
      <w:proofErr w:type="gramEnd"/>
      <w:r>
        <w:rPr>
          <w:rFonts w:ascii="Times New Roman" w:hAnsi="Times New Roman"/>
        </w:rPr>
        <w:t xml:space="preserve"> and </w:t>
      </w:r>
      <w:r w:rsidR="00DA6E6B" w:rsidRPr="00F337B9">
        <w:rPr>
          <w:rFonts w:ascii="Times New Roman" w:hAnsi="Times New Roman"/>
        </w:rPr>
        <w:t>M</w:t>
      </w:r>
      <w:r>
        <w:rPr>
          <w:rFonts w:ascii="Times New Roman" w:hAnsi="Times New Roman"/>
        </w:rPr>
        <w:t>ichael Connelly. 2000</w:t>
      </w:r>
      <w:r w:rsidR="00DA6E6B" w:rsidRPr="00F337B9">
        <w:rPr>
          <w:rFonts w:ascii="Times New Roman" w:hAnsi="Times New Roman"/>
        </w:rPr>
        <w:t>.</w:t>
      </w:r>
      <w:r w:rsidR="00DA6E6B" w:rsidRPr="00D06587">
        <w:rPr>
          <w:rFonts w:ascii="Times New Roman" w:hAnsi="Times New Roman"/>
          <w:i/>
        </w:rPr>
        <w:t xml:space="preserve"> Narrative Inquiry: Experience and Story in Qualitative Research</w:t>
      </w:r>
      <w:r w:rsidR="00DA6E6B" w:rsidRPr="00F337B9">
        <w:rPr>
          <w:rFonts w:ascii="Times New Roman" w:hAnsi="Times New Roman"/>
        </w:rPr>
        <w:t>. S</w:t>
      </w:r>
      <w:r>
        <w:rPr>
          <w:rFonts w:ascii="Times New Roman" w:hAnsi="Times New Roman"/>
        </w:rPr>
        <w:t xml:space="preserve">an </w:t>
      </w:r>
      <w:proofErr w:type="spellStart"/>
      <w:r>
        <w:rPr>
          <w:rFonts w:ascii="Times New Roman" w:hAnsi="Times New Roman"/>
        </w:rPr>
        <w:t>Francisco</w:t>
      </w:r>
      <w:proofErr w:type="gramStart"/>
      <w:r>
        <w:rPr>
          <w:rFonts w:ascii="Times New Roman" w:hAnsi="Times New Roman"/>
        </w:rPr>
        <w:t>:</w:t>
      </w:r>
      <w:r w:rsidR="00DA6E6B" w:rsidRPr="00F337B9">
        <w:rPr>
          <w:rFonts w:ascii="Times New Roman" w:hAnsi="Times New Roman"/>
        </w:rPr>
        <w:t>Jossey</w:t>
      </w:r>
      <w:proofErr w:type="gramEnd"/>
      <w:r w:rsidR="00DA6E6B" w:rsidRPr="00F337B9">
        <w:rPr>
          <w:rFonts w:ascii="Times New Roman" w:hAnsi="Times New Roman"/>
        </w:rPr>
        <w:t>-Bass</w:t>
      </w:r>
      <w:proofErr w:type="spellEnd"/>
      <w:r w:rsidR="00DA6E6B" w:rsidRPr="00F337B9">
        <w:rPr>
          <w:rFonts w:ascii="Times New Roman" w:hAnsi="Times New Roman"/>
        </w:rPr>
        <w:t>.</w:t>
      </w:r>
    </w:p>
    <w:p w:rsidR="00DA6E6B" w:rsidRPr="00F337B9" w:rsidRDefault="00DA6E6B" w:rsidP="00F337B9">
      <w:pPr>
        <w:tabs>
          <w:tab w:val="left" w:pos="426"/>
          <w:tab w:val="left" w:pos="567"/>
        </w:tabs>
        <w:spacing w:line="480" w:lineRule="auto"/>
        <w:ind w:left="567" w:hanging="720"/>
        <w:rPr>
          <w:rFonts w:ascii="Times New Roman" w:hAnsi="Times New Roman"/>
        </w:rPr>
      </w:pPr>
      <w:r w:rsidRPr="00F337B9">
        <w:rPr>
          <w:rFonts w:ascii="Times New Roman" w:hAnsi="Times New Roman"/>
        </w:rPr>
        <w:t>Connell, R</w:t>
      </w:r>
      <w:r w:rsidR="00D06587">
        <w:rPr>
          <w:rFonts w:ascii="Times New Roman" w:hAnsi="Times New Roman"/>
        </w:rPr>
        <w:t>ob. 2005</w:t>
      </w:r>
      <w:r w:rsidRPr="00F337B9">
        <w:rPr>
          <w:rFonts w:ascii="Times New Roman" w:hAnsi="Times New Roman"/>
        </w:rPr>
        <w:t xml:space="preserve">. </w:t>
      </w:r>
      <w:r w:rsidRPr="00D06587">
        <w:rPr>
          <w:rFonts w:ascii="Times New Roman" w:hAnsi="Times New Roman"/>
          <w:i/>
        </w:rPr>
        <w:t>Masculinities</w:t>
      </w:r>
      <w:r w:rsidR="00331A08">
        <w:rPr>
          <w:rFonts w:ascii="Times New Roman" w:hAnsi="Times New Roman"/>
        </w:rPr>
        <w:t>. Cambridge:</w:t>
      </w:r>
      <w:r w:rsidRPr="00F337B9">
        <w:rPr>
          <w:rFonts w:ascii="Times New Roman" w:hAnsi="Times New Roman"/>
        </w:rPr>
        <w:t xml:space="preserve"> Polity.</w:t>
      </w:r>
    </w:p>
    <w:p w:rsidR="00DA6E6B" w:rsidRPr="00F337B9" w:rsidRDefault="00D06587" w:rsidP="00F337B9">
      <w:pPr>
        <w:tabs>
          <w:tab w:val="left" w:pos="426"/>
          <w:tab w:val="left" w:pos="567"/>
        </w:tabs>
        <w:spacing w:line="480" w:lineRule="auto"/>
        <w:ind w:left="567" w:hanging="720"/>
        <w:rPr>
          <w:rFonts w:ascii="Times New Roman" w:hAnsi="Times New Roman"/>
        </w:rPr>
      </w:pPr>
      <w:r>
        <w:rPr>
          <w:rFonts w:ascii="Times New Roman" w:hAnsi="Times New Roman"/>
        </w:rPr>
        <w:t xml:space="preserve">Davies, Bronwyn. </w:t>
      </w:r>
      <w:r w:rsidR="00DA6E6B" w:rsidRPr="00F337B9">
        <w:rPr>
          <w:rFonts w:ascii="Times New Roman" w:hAnsi="Times New Roman"/>
        </w:rPr>
        <w:t>2006. Identity, abjection and otherness: creating the self, creating difference.</w:t>
      </w:r>
      <w:r>
        <w:rPr>
          <w:rFonts w:ascii="Times New Roman" w:hAnsi="Times New Roman"/>
        </w:rPr>
        <w:t xml:space="preserve"> </w:t>
      </w:r>
      <w:proofErr w:type="gramStart"/>
      <w:r>
        <w:rPr>
          <w:rFonts w:ascii="Times New Roman" w:hAnsi="Times New Roman"/>
        </w:rPr>
        <w:t xml:space="preserve">In </w:t>
      </w:r>
      <w:r w:rsidR="00DA6E6B" w:rsidRPr="00D06587">
        <w:rPr>
          <w:rFonts w:ascii="Times New Roman" w:hAnsi="Times New Roman"/>
          <w:i/>
        </w:rPr>
        <w:t xml:space="preserve">The </w:t>
      </w:r>
      <w:proofErr w:type="spellStart"/>
      <w:r w:rsidR="00DA6E6B" w:rsidRPr="00D06587">
        <w:rPr>
          <w:rFonts w:ascii="Times New Roman" w:hAnsi="Times New Roman"/>
          <w:i/>
        </w:rPr>
        <w:t>RoutledgeFalmer</w:t>
      </w:r>
      <w:proofErr w:type="spellEnd"/>
      <w:r w:rsidR="00DA6E6B" w:rsidRPr="00D06587">
        <w:rPr>
          <w:rFonts w:ascii="Times New Roman" w:hAnsi="Times New Roman"/>
          <w:i/>
        </w:rPr>
        <w:t xml:space="preserve"> reader in gender and education.</w:t>
      </w:r>
      <w:proofErr w:type="gramEnd"/>
      <w:r w:rsidR="00DA6E6B" w:rsidRPr="00F337B9">
        <w:rPr>
          <w:rFonts w:ascii="Times New Roman" w:hAnsi="Times New Roman"/>
        </w:rPr>
        <w:t xml:space="preserve"> M</w:t>
      </w:r>
      <w:r w:rsidR="00231C21">
        <w:rPr>
          <w:rFonts w:ascii="Times New Roman" w:hAnsi="Times New Roman"/>
        </w:rPr>
        <w:t xml:space="preserve">adeline </w:t>
      </w:r>
      <w:proofErr w:type="spellStart"/>
      <w:r w:rsidR="00DA6E6B" w:rsidRPr="00F337B9">
        <w:rPr>
          <w:rFonts w:ascii="Times New Roman" w:hAnsi="Times New Roman"/>
        </w:rPr>
        <w:t>Arnot</w:t>
      </w:r>
      <w:proofErr w:type="spellEnd"/>
      <w:r w:rsidR="00DA6E6B" w:rsidRPr="00F337B9">
        <w:rPr>
          <w:rFonts w:ascii="Times New Roman" w:hAnsi="Times New Roman"/>
        </w:rPr>
        <w:t xml:space="preserve"> and </w:t>
      </w:r>
      <w:proofErr w:type="spellStart"/>
      <w:r w:rsidR="00DA6E6B" w:rsidRPr="00F337B9">
        <w:rPr>
          <w:rFonts w:ascii="Times New Roman" w:hAnsi="Times New Roman"/>
        </w:rPr>
        <w:t>M</w:t>
      </w:r>
      <w:r w:rsidR="00231C21">
        <w:rPr>
          <w:rFonts w:ascii="Times New Roman" w:hAnsi="Times New Roman"/>
        </w:rPr>
        <w:t>airtin</w:t>
      </w:r>
      <w:proofErr w:type="spellEnd"/>
      <w:r w:rsidR="00DA6E6B" w:rsidRPr="00F337B9">
        <w:rPr>
          <w:rFonts w:ascii="Times New Roman" w:hAnsi="Times New Roman"/>
        </w:rPr>
        <w:t xml:space="preserve"> Mac </w:t>
      </w:r>
      <w:proofErr w:type="gramStart"/>
      <w:r w:rsidR="00DA6E6B" w:rsidRPr="00F337B9">
        <w:rPr>
          <w:rFonts w:ascii="Times New Roman" w:hAnsi="Times New Roman"/>
        </w:rPr>
        <w:t>an</w:t>
      </w:r>
      <w:proofErr w:type="gramEnd"/>
      <w:r w:rsidR="00DA6E6B" w:rsidRPr="00F337B9">
        <w:rPr>
          <w:rFonts w:ascii="Times New Roman" w:hAnsi="Times New Roman"/>
        </w:rPr>
        <w:t xml:space="preserve"> </w:t>
      </w:r>
      <w:proofErr w:type="spellStart"/>
      <w:r w:rsidR="00DA6E6B" w:rsidRPr="00F337B9">
        <w:rPr>
          <w:rFonts w:ascii="Times New Roman" w:hAnsi="Times New Roman"/>
        </w:rPr>
        <w:t>Ghaill</w:t>
      </w:r>
      <w:proofErr w:type="spellEnd"/>
      <w:r w:rsidR="00231C21">
        <w:rPr>
          <w:rFonts w:ascii="Times New Roman" w:hAnsi="Times New Roman"/>
        </w:rPr>
        <w:t>, pages 72-90</w:t>
      </w:r>
      <w:r w:rsidR="00331A08">
        <w:rPr>
          <w:rFonts w:ascii="Times New Roman" w:hAnsi="Times New Roman"/>
        </w:rPr>
        <w:t>. London:</w:t>
      </w:r>
      <w:r w:rsidR="00DA6E6B" w:rsidRPr="00F337B9">
        <w:rPr>
          <w:rFonts w:ascii="Times New Roman" w:hAnsi="Times New Roman"/>
        </w:rPr>
        <w:t xml:space="preserve"> Routledge.</w:t>
      </w:r>
    </w:p>
    <w:p w:rsidR="00DA6E6B" w:rsidRPr="00F337B9" w:rsidRDefault="00DA6E6B" w:rsidP="00F337B9">
      <w:pPr>
        <w:tabs>
          <w:tab w:val="left" w:pos="426"/>
          <w:tab w:val="left" w:pos="567"/>
        </w:tabs>
        <w:spacing w:line="480" w:lineRule="auto"/>
        <w:ind w:left="567" w:hanging="720"/>
        <w:rPr>
          <w:rFonts w:ascii="Times New Roman" w:hAnsi="Times New Roman"/>
        </w:rPr>
      </w:pPr>
      <w:proofErr w:type="gramStart"/>
      <w:r w:rsidRPr="00F337B9">
        <w:rPr>
          <w:rFonts w:ascii="Times New Roman" w:hAnsi="Times New Roman"/>
        </w:rPr>
        <w:t>Derrida, J</w:t>
      </w:r>
      <w:r w:rsidR="00331A08">
        <w:rPr>
          <w:rFonts w:ascii="Times New Roman" w:hAnsi="Times New Roman"/>
        </w:rPr>
        <w:t>acques and Alan</w:t>
      </w:r>
      <w:r w:rsidRPr="00F337B9">
        <w:rPr>
          <w:rFonts w:ascii="Times New Roman" w:hAnsi="Times New Roman"/>
        </w:rPr>
        <w:t xml:space="preserve"> Bass</w:t>
      </w:r>
      <w:r w:rsidR="00331A08">
        <w:rPr>
          <w:rFonts w:ascii="Times New Roman" w:hAnsi="Times New Roman"/>
        </w:rPr>
        <w:t>.</w:t>
      </w:r>
      <w:proofErr w:type="gramEnd"/>
      <w:r w:rsidR="00331A08">
        <w:rPr>
          <w:rFonts w:ascii="Times New Roman" w:hAnsi="Times New Roman"/>
        </w:rPr>
        <w:t xml:space="preserve"> 2001</w:t>
      </w:r>
      <w:r w:rsidRPr="00F337B9">
        <w:rPr>
          <w:rFonts w:ascii="Times New Roman" w:hAnsi="Times New Roman"/>
        </w:rPr>
        <w:t xml:space="preserve">. </w:t>
      </w:r>
      <w:r w:rsidRPr="00331A08">
        <w:rPr>
          <w:rFonts w:ascii="Times New Roman" w:hAnsi="Times New Roman"/>
          <w:i/>
        </w:rPr>
        <w:t>Writing and difference</w:t>
      </w:r>
      <w:r w:rsidR="00331A08">
        <w:rPr>
          <w:rFonts w:ascii="Times New Roman" w:hAnsi="Times New Roman"/>
        </w:rPr>
        <w:t>. London:</w:t>
      </w:r>
      <w:r w:rsidRPr="00F337B9">
        <w:rPr>
          <w:rFonts w:ascii="Times New Roman" w:hAnsi="Times New Roman"/>
        </w:rPr>
        <w:t xml:space="preserve"> Routledge.</w:t>
      </w:r>
    </w:p>
    <w:p w:rsidR="00DA6E6B" w:rsidRPr="00F337B9" w:rsidRDefault="00DA6E6B" w:rsidP="00F337B9">
      <w:pPr>
        <w:tabs>
          <w:tab w:val="left" w:pos="426"/>
          <w:tab w:val="left" w:pos="567"/>
        </w:tabs>
        <w:spacing w:line="480" w:lineRule="auto"/>
        <w:ind w:left="567" w:hanging="720"/>
        <w:rPr>
          <w:rFonts w:ascii="Times New Roman" w:hAnsi="Times New Roman"/>
        </w:rPr>
      </w:pPr>
      <w:r w:rsidRPr="00F337B9">
        <w:rPr>
          <w:rFonts w:ascii="Times New Roman" w:hAnsi="Times New Roman"/>
        </w:rPr>
        <w:t xml:space="preserve">Eliot, </w:t>
      </w:r>
      <w:r w:rsidR="00331A08">
        <w:rPr>
          <w:rFonts w:ascii="Times New Roman" w:hAnsi="Times New Roman"/>
        </w:rPr>
        <w:t xml:space="preserve">Thomas. 2011. </w:t>
      </w:r>
      <w:r w:rsidR="00D51FE9" w:rsidRPr="000878CA">
        <w:rPr>
          <w:rFonts w:ascii="Times New Roman" w:hAnsi="Times New Roman"/>
          <w:u w:val="single"/>
        </w:rPr>
        <w:t>The Sacred Wood.</w:t>
      </w:r>
      <w:r w:rsidR="00D51FE9" w:rsidRPr="000878CA">
        <w:rPr>
          <w:rFonts w:ascii="Times New Roman" w:hAnsi="Times New Roman"/>
        </w:rPr>
        <w:t xml:space="preserve"> </w:t>
      </w:r>
      <w:r w:rsidR="00331A08" w:rsidRPr="000878CA">
        <w:rPr>
          <w:rFonts w:ascii="Times New Roman" w:hAnsi="Times New Roman"/>
        </w:rPr>
        <w:t xml:space="preserve"> London:</w:t>
      </w:r>
      <w:r w:rsidR="00D51FE9" w:rsidRPr="000878CA">
        <w:rPr>
          <w:rFonts w:ascii="Times New Roman" w:hAnsi="Times New Roman"/>
        </w:rPr>
        <w:t xml:space="preserve"> Barnes and Noble.</w:t>
      </w:r>
    </w:p>
    <w:p w:rsidR="00DA6E6B" w:rsidRPr="00F337B9" w:rsidRDefault="00DA6E6B" w:rsidP="00F337B9">
      <w:pPr>
        <w:tabs>
          <w:tab w:val="left" w:pos="426"/>
          <w:tab w:val="left" w:pos="567"/>
        </w:tabs>
        <w:spacing w:line="480" w:lineRule="auto"/>
        <w:ind w:left="567" w:hanging="720"/>
        <w:rPr>
          <w:rFonts w:ascii="Times New Roman" w:hAnsi="Times New Roman"/>
        </w:rPr>
      </w:pPr>
      <w:r w:rsidRPr="00F337B9">
        <w:rPr>
          <w:rFonts w:ascii="Times New Roman" w:hAnsi="Times New Roman"/>
        </w:rPr>
        <w:t>Foucault, M</w:t>
      </w:r>
      <w:r w:rsidR="000878CA">
        <w:rPr>
          <w:rFonts w:ascii="Times New Roman" w:hAnsi="Times New Roman"/>
        </w:rPr>
        <w:t>ichel. 1998</w:t>
      </w:r>
      <w:r w:rsidRPr="00F337B9">
        <w:rPr>
          <w:rFonts w:ascii="Times New Roman" w:hAnsi="Times New Roman"/>
        </w:rPr>
        <w:t xml:space="preserve">. </w:t>
      </w:r>
      <w:r w:rsidRPr="000878CA">
        <w:rPr>
          <w:rFonts w:ascii="Times New Roman" w:hAnsi="Times New Roman"/>
          <w:i/>
        </w:rPr>
        <w:t>Technologies of Self: A Seminar with Michel Foucault</w:t>
      </w:r>
      <w:r w:rsidR="000878CA">
        <w:rPr>
          <w:rFonts w:ascii="Times New Roman" w:hAnsi="Times New Roman"/>
        </w:rPr>
        <w:t xml:space="preserve">. Massachusetts: </w:t>
      </w:r>
      <w:r w:rsidRPr="00F337B9">
        <w:rPr>
          <w:rFonts w:ascii="Times New Roman" w:hAnsi="Times New Roman"/>
        </w:rPr>
        <w:t>University of Massachusetts Press.</w:t>
      </w:r>
    </w:p>
    <w:p w:rsidR="00DA6E6B" w:rsidRPr="00F337B9" w:rsidRDefault="000878CA" w:rsidP="00F337B9">
      <w:pPr>
        <w:tabs>
          <w:tab w:val="left" w:pos="426"/>
          <w:tab w:val="left" w:pos="567"/>
        </w:tabs>
        <w:spacing w:line="480" w:lineRule="auto"/>
        <w:ind w:left="567" w:hanging="720"/>
        <w:rPr>
          <w:rFonts w:ascii="Times New Roman" w:hAnsi="Times New Roman"/>
        </w:rPr>
      </w:pPr>
      <w:r>
        <w:rPr>
          <w:rFonts w:ascii="Times New Roman" w:hAnsi="Times New Roman"/>
        </w:rPr>
        <w:lastRenderedPageBreak/>
        <w:t>Gee, James. 2011.</w:t>
      </w:r>
      <w:r w:rsidR="00DA6E6B" w:rsidRPr="00F337B9">
        <w:rPr>
          <w:rFonts w:ascii="Times New Roman" w:hAnsi="Times New Roman"/>
        </w:rPr>
        <w:t xml:space="preserve"> </w:t>
      </w:r>
      <w:r w:rsidR="00DA6E6B" w:rsidRPr="000878CA">
        <w:rPr>
          <w:rFonts w:ascii="Times New Roman" w:hAnsi="Times New Roman"/>
          <w:i/>
        </w:rPr>
        <w:t>An Introduction to Discourse Analysis - Theory and Method.</w:t>
      </w:r>
      <w:r>
        <w:rPr>
          <w:rFonts w:ascii="Times New Roman" w:hAnsi="Times New Roman"/>
        </w:rPr>
        <w:t xml:space="preserve"> London:</w:t>
      </w:r>
      <w:r w:rsidR="00DA6E6B" w:rsidRPr="00F337B9">
        <w:rPr>
          <w:rFonts w:ascii="Times New Roman" w:hAnsi="Times New Roman"/>
        </w:rPr>
        <w:t xml:space="preserve"> Routledge.</w:t>
      </w:r>
    </w:p>
    <w:p w:rsidR="00DA6E6B" w:rsidRPr="00F337B9" w:rsidRDefault="00DA6E6B" w:rsidP="00F337B9">
      <w:pPr>
        <w:tabs>
          <w:tab w:val="left" w:pos="426"/>
          <w:tab w:val="left" w:pos="567"/>
        </w:tabs>
        <w:spacing w:line="480" w:lineRule="auto"/>
        <w:ind w:left="567" w:hanging="720"/>
        <w:rPr>
          <w:rFonts w:ascii="Times New Roman" w:hAnsi="Times New Roman"/>
        </w:rPr>
      </w:pPr>
      <w:proofErr w:type="gramStart"/>
      <w:r w:rsidRPr="00F337B9">
        <w:rPr>
          <w:rFonts w:ascii="Times New Roman" w:hAnsi="Times New Roman"/>
        </w:rPr>
        <w:t>Gilbert, S</w:t>
      </w:r>
      <w:r w:rsidR="000878CA">
        <w:rPr>
          <w:rFonts w:ascii="Times New Roman" w:hAnsi="Times New Roman"/>
        </w:rPr>
        <w:t xml:space="preserve">andra and Susan </w:t>
      </w:r>
      <w:proofErr w:type="spellStart"/>
      <w:r w:rsidR="000878CA">
        <w:rPr>
          <w:rFonts w:ascii="Times New Roman" w:hAnsi="Times New Roman"/>
        </w:rPr>
        <w:t>Gubar</w:t>
      </w:r>
      <w:proofErr w:type="spellEnd"/>
      <w:r w:rsidR="000878CA">
        <w:rPr>
          <w:rFonts w:ascii="Times New Roman" w:hAnsi="Times New Roman"/>
        </w:rPr>
        <w:t>.</w:t>
      </w:r>
      <w:proofErr w:type="gramEnd"/>
      <w:r w:rsidR="000878CA">
        <w:rPr>
          <w:rFonts w:ascii="Times New Roman" w:hAnsi="Times New Roman"/>
        </w:rPr>
        <w:t xml:space="preserve"> 2000</w:t>
      </w:r>
      <w:r w:rsidRPr="00F337B9">
        <w:rPr>
          <w:rFonts w:ascii="Times New Roman" w:hAnsi="Times New Roman"/>
        </w:rPr>
        <w:t xml:space="preserve">. </w:t>
      </w:r>
      <w:r w:rsidRPr="000878CA">
        <w:rPr>
          <w:rFonts w:ascii="Times New Roman" w:hAnsi="Times New Roman"/>
          <w:i/>
        </w:rPr>
        <w:t>The Madwoman in the Attic: The Woman Writer and the Nineteenth-Century Literary Imagination</w:t>
      </w:r>
      <w:r w:rsidR="000878CA">
        <w:rPr>
          <w:rFonts w:ascii="Times New Roman" w:hAnsi="Times New Roman"/>
        </w:rPr>
        <w:t>. London:</w:t>
      </w:r>
      <w:r w:rsidRPr="00F337B9">
        <w:rPr>
          <w:rFonts w:ascii="Times New Roman" w:hAnsi="Times New Roman"/>
        </w:rPr>
        <w:t xml:space="preserve"> Yale University Press.</w:t>
      </w:r>
    </w:p>
    <w:p w:rsidR="00DA6E6B" w:rsidRPr="00F337B9" w:rsidRDefault="000878CA" w:rsidP="00F337B9">
      <w:pPr>
        <w:tabs>
          <w:tab w:val="left" w:pos="426"/>
          <w:tab w:val="left" w:pos="567"/>
        </w:tabs>
        <w:spacing w:line="480" w:lineRule="auto"/>
        <w:ind w:left="567" w:hanging="720"/>
        <w:rPr>
          <w:rFonts w:ascii="Times New Roman" w:hAnsi="Times New Roman"/>
        </w:rPr>
      </w:pPr>
      <w:proofErr w:type="gramStart"/>
      <w:r>
        <w:rPr>
          <w:rFonts w:ascii="Times New Roman" w:hAnsi="Times New Roman"/>
        </w:rPr>
        <w:t>Goldbart, Juliet and David Hustler.</w:t>
      </w:r>
      <w:proofErr w:type="gramEnd"/>
      <w:r>
        <w:rPr>
          <w:rFonts w:ascii="Times New Roman" w:hAnsi="Times New Roman"/>
        </w:rPr>
        <w:t xml:space="preserve"> 2005</w:t>
      </w:r>
      <w:r w:rsidR="00DA6E6B" w:rsidRPr="00F337B9">
        <w:rPr>
          <w:rFonts w:ascii="Times New Roman" w:hAnsi="Times New Roman"/>
        </w:rPr>
        <w:t xml:space="preserve">. Ethnography. </w:t>
      </w:r>
      <w:proofErr w:type="gramStart"/>
      <w:r w:rsidR="00DA6E6B" w:rsidRPr="000878CA">
        <w:rPr>
          <w:rFonts w:ascii="Times New Roman" w:hAnsi="Times New Roman"/>
          <w:i/>
        </w:rPr>
        <w:t>Research methods in the social sciences.</w:t>
      </w:r>
      <w:proofErr w:type="gramEnd"/>
      <w:r w:rsidR="00DA6E6B" w:rsidRPr="000878CA">
        <w:rPr>
          <w:rFonts w:ascii="Times New Roman" w:hAnsi="Times New Roman"/>
          <w:i/>
        </w:rPr>
        <w:t xml:space="preserve"> </w:t>
      </w:r>
      <w:proofErr w:type="gramStart"/>
      <w:r w:rsidR="00DA6E6B" w:rsidRPr="00F337B9">
        <w:rPr>
          <w:rFonts w:ascii="Times New Roman" w:hAnsi="Times New Roman"/>
        </w:rPr>
        <w:t>B</w:t>
      </w:r>
      <w:r>
        <w:rPr>
          <w:rFonts w:ascii="Times New Roman" w:hAnsi="Times New Roman"/>
        </w:rPr>
        <w:t xml:space="preserve">ridget </w:t>
      </w:r>
      <w:proofErr w:type="spellStart"/>
      <w:r>
        <w:rPr>
          <w:rFonts w:ascii="Times New Roman" w:hAnsi="Times New Roman"/>
        </w:rPr>
        <w:t>Somekh</w:t>
      </w:r>
      <w:proofErr w:type="spellEnd"/>
      <w:r>
        <w:rPr>
          <w:rFonts w:ascii="Times New Roman" w:hAnsi="Times New Roman"/>
        </w:rPr>
        <w:t xml:space="preserve"> and Cathy</w:t>
      </w:r>
      <w:r w:rsidR="00DA6E6B" w:rsidRPr="00F337B9">
        <w:rPr>
          <w:rFonts w:ascii="Times New Roman" w:hAnsi="Times New Roman"/>
        </w:rPr>
        <w:t xml:space="preserve"> </w:t>
      </w:r>
      <w:proofErr w:type="spellStart"/>
      <w:r w:rsidR="00DA6E6B" w:rsidRPr="00F337B9">
        <w:rPr>
          <w:rFonts w:ascii="Times New Roman" w:hAnsi="Times New Roman"/>
        </w:rPr>
        <w:t>Lewin</w:t>
      </w:r>
      <w:proofErr w:type="spellEnd"/>
      <w:r>
        <w:rPr>
          <w:rFonts w:ascii="Times New Roman" w:hAnsi="Times New Roman"/>
        </w:rPr>
        <w:t>, pages 16-24</w:t>
      </w:r>
      <w:r w:rsidR="00DA6E6B" w:rsidRPr="00F337B9">
        <w:rPr>
          <w:rFonts w:ascii="Times New Roman" w:hAnsi="Times New Roman"/>
        </w:rPr>
        <w:t>.</w:t>
      </w:r>
      <w:proofErr w:type="gramEnd"/>
      <w:r w:rsidR="00DA6E6B" w:rsidRPr="00F337B9">
        <w:rPr>
          <w:rFonts w:ascii="Times New Roman" w:hAnsi="Times New Roman"/>
        </w:rPr>
        <w:t xml:space="preserve"> London, Sage.</w:t>
      </w:r>
    </w:p>
    <w:p w:rsidR="00DA6E6B" w:rsidRPr="00F337B9" w:rsidRDefault="000878CA" w:rsidP="00F337B9">
      <w:pPr>
        <w:tabs>
          <w:tab w:val="left" w:pos="426"/>
          <w:tab w:val="left" w:pos="567"/>
        </w:tabs>
        <w:spacing w:line="480" w:lineRule="auto"/>
        <w:ind w:left="567" w:hanging="720"/>
        <w:rPr>
          <w:rFonts w:ascii="Times New Roman" w:hAnsi="Times New Roman"/>
        </w:rPr>
      </w:pPr>
      <w:r>
        <w:rPr>
          <w:rFonts w:ascii="Times New Roman" w:hAnsi="Times New Roman"/>
        </w:rPr>
        <w:t xml:space="preserve">Heydon, R. 2009. </w:t>
      </w:r>
      <w:r w:rsidR="00DA6E6B" w:rsidRPr="00F337B9">
        <w:rPr>
          <w:rFonts w:ascii="Times New Roman" w:hAnsi="Times New Roman"/>
        </w:rPr>
        <w:t>Knitting Teacher: A Narrative Inquiry of a Rese</w:t>
      </w:r>
      <w:r>
        <w:rPr>
          <w:rFonts w:ascii="Times New Roman" w:hAnsi="Times New Roman"/>
        </w:rPr>
        <w:t xml:space="preserve">archer who has been </w:t>
      </w:r>
      <w:proofErr w:type="gramStart"/>
      <w:r>
        <w:rPr>
          <w:rFonts w:ascii="Times New Roman" w:hAnsi="Times New Roman"/>
        </w:rPr>
        <w:t>Researched</w:t>
      </w:r>
      <w:proofErr w:type="gramEnd"/>
      <w:r>
        <w:rPr>
          <w:rFonts w:ascii="Times New Roman" w:hAnsi="Times New Roman"/>
        </w:rPr>
        <w:t>.</w:t>
      </w:r>
      <w:r w:rsidR="00DA6E6B" w:rsidRPr="00F337B9">
        <w:rPr>
          <w:rFonts w:ascii="Times New Roman" w:hAnsi="Times New Roman"/>
        </w:rPr>
        <w:t xml:space="preserve"> </w:t>
      </w:r>
      <w:r w:rsidR="00DA6E6B" w:rsidRPr="000878CA">
        <w:rPr>
          <w:rFonts w:ascii="Times New Roman" w:hAnsi="Times New Roman"/>
          <w:i/>
        </w:rPr>
        <w:t xml:space="preserve">Qualitative Inquiry </w:t>
      </w:r>
      <w:r w:rsidR="00DA6E6B" w:rsidRPr="000878CA">
        <w:rPr>
          <w:rFonts w:ascii="Times New Roman" w:hAnsi="Times New Roman"/>
        </w:rPr>
        <w:t>16</w:t>
      </w:r>
      <w:r>
        <w:rPr>
          <w:rFonts w:ascii="Times New Roman" w:hAnsi="Times New Roman"/>
        </w:rPr>
        <w:t xml:space="preserve">, no. </w:t>
      </w:r>
      <w:r w:rsidR="00DA6E6B" w:rsidRPr="00F337B9">
        <w:rPr>
          <w:rFonts w:ascii="Times New Roman" w:hAnsi="Times New Roman"/>
        </w:rPr>
        <w:t>2: 130-139.</w:t>
      </w:r>
    </w:p>
    <w:p w:rsidR="00DA6E6B" w:rsidRPr="00F337B9" w:rsidRDefault="000878CA" w:rsidP="00F337B9">
      <w:pPr>
        <w:tabs>
          <w:tab w:val="left" w:pos="426"/>
          <w:tab w:val="left" w:pos="567"/>
        </w:tabs>
        <w:spacing w:line="480" w:lineRule="auto"/>
        <w:ind w:left="567" w:hanging="720"/>
        <w:rPr>
          <w:rFonts w:ascii="Times New Roman" w:hAnsi="Times New Roman"/>
        </w:rPr>
      </w:pPr>
      <w:proofErr w:type="gramStart"/>
      <w:r>
        <w:rPr>
          <w:rFonts w:ascii="Times New Roman" w:hAnsi="Times New Roman"/>
        </w:rPr>
        <w:t xml:space="preserve">Holland, Dorothy and William </w:t>
      </w:r>
      <w:proofErr w:type="spellStart"/>
      <w:r>
        <w:rPr>
          <w:rFonts w:ascii="Times New Roman" w:hAnsi="Times New Roman"/>
        </w:rPr>
        <w:t>Lachicotte</w:t>
      </w:r>
      <w:proofErr w:type="spellEnd"/>
      <w:r w:rsidR="00DA6E6B" w:rsidRPr="00F337B9">
        <w:rPr>
          <w:rFonts w:ascii="Times New Roman" w:hAnsi="Times New Roman"/>
        </w:rPr>
        <w:t>.</w:t>
      </w:r>
      <w:proofErr w:type="gramEnd"/>
      <w:r w:rsidR="00DA6E6B" w:rsidRPr="00F337B9">
        <w:rPr>
          <w:rFonts w:ascii="Times New Roman" w:hAnsi="Times New Roman"/>
        </w:rPr>
        <w:t xml:space="preserve"> </w:t>
      </w:r>
      <w:proofErr w:type="gramStart"/>
      <w:r w:rsidR="00DA6E6B" w:rsidRPr="00F337B9">
        <w:rPr>
          <w:rFonts w:ascii="Times New Roman" w:hAnsi="Times New Roman"/>
        </w:rPr>
        <w:t xml:space="preserve">(1998). </w:t>
      </w:r>
      <w:r w:rsidR="00DA6E6B" w:rsidRPr="000878CA">
        <w:rPr>
          <w:rFonts w:ascii="Times New Roman" w:hAnsi="Times New Roman"/>
          <w:i/>
        </w:rPr>
        <w:t>Identity and Agency in Cultural Worlds</w:t>
      </w:r>
      <w:r>
        <w:rPr>
          <w:rFonts w:ascii="Times New Roman" w:hAnsi="Times New Roman"/>
        </w:rPr>
        <w:t>.</w:t>
      </w:r>
      <w:proofErr w:type="gramEnd"/>
      <w:r>
        <w:rPr>
          <w:rFonts w:ascii="Times New Roman" w:hAnsi="Times New Roman"/>
        </w:rPr>
        <w:t xml:space="preserve"> London:</w:t>
      </w:r>
      <w:r w:rsidR="00DA6E6B" w:rsidRPr="00F337B9">
        <w:rPr>
          <w:rFonts w:ascii="Times New Roman" w:hAnsi="Times New Roman"/>
        </w:rPr>
        <w:t xml:space="preserve"> Harvard University Press.</w:t>
      </w:r>
    </w:p>
    <w:p w:rsidR="00DA6E6B" w:rsidRPr="00F337B9" w:rsidRDefault="00DA6E6B" w:rsidP="00F337B9">
      <w:pPr>
        <w:tabs>
          <w:tab w:val="left" w:pos="426"/>
          <w:tab w:val="left" w:pos="567"/>
        </w:tabs>
        <w:spacing w:line="480" w:lineRule="auto"/>
        <w:ind w:left="567" w:hanging="720"/>
        <w:rPr>
          <w:rFonts w:ascii="Times New Roman" w:hAnsi="Times New Roman"/>
        </w:rPr>
      </w:pPr>
      <w:proofErr w:type="gramStart"/>
      <w:r w:rsidRPr="00F337B9">
        <w:rPr>
          <w:rFonts w:ascii="Times New Roman" w:hAnsi="Times New Roman"/>
        </w:rPr>
        <w:t>Howell, B</w:t>
      </w:r>
      <w:r w:rsidR="000878CA">
        <w:rPr>
          <w:rFonts w:ascii="Times New Roman" w:hAnsi="Times New Roman"/>
        </w:rPr>
        <w:t>. 2008.</w:t>
      </w:r>
      <w:proofErr w:type="gramEnd"/>
      <w:r w:rsidR="000878CA">
        <w:rPr>
          <w:rFonts w:ascii="Times New Roman" w:hAnsi="Times New Roman"/>
        </w:rPr>
        <w:t xml:space="preserve"> </w:t>
      </w:r>
      <w:r w:rsidRPr="00F337B9">
        <w:rPr>
          <w:rFonts w:ascii="Times New Roman" w:hAnsi="Times New Roman"/>
        </w:rPr>
        <w:t xml:space="preserve">Literacy, subjectivity and the gender divide: 'the freedom of writing implies the freedom </w:t>
      </w:r>
      <w:r w:rsidR="000878CA">
        <w:rPr>
          <w:rFonts w:ascii="Times New Roman" w:hAnsi="Times New Roman"/>
        </w:rPr>
        <w:t>of the citizen' (Sartre, 1948).</w:t>
      </w:r>
      <w:r w:rsidRPr="00F337B9">
        <w:rPr>
          <w:rFonts w:ascii="Times New Roman" w:hAnsi="Times New Roman"/>
        </w:rPr>
        <w:t xml:space="preserve"> </w:t>
      </w:r>
      <w:r w:rsidRPr="000878CA">
        <w:rPr>
          <w:rFonts w:ascii="Times New Roman" w:hAnsi="Times New Roman"/>
          <w:i/>
        </w:rPr>
        <w:t>Gender and Education</w:t>
      </w:r>
      <w:r w:rsidRPr="00F337B9">
        <w:rPr>
          <w:rFonts w:ascii="Times New Roman" w:hAnsi="Times New Roman"/>
        </w:rPr>
        <w:t xml:space="preserve"> </w:t>
      </w:r>
      <w:r w:rsidRPr="000878CA">
        <w:rPr>
          <w:rFonts w:ascii="Times New Roman" w:hAnsi="Times New Roman"/>
        </w:rPr>
        <w:t>20</w:t>
      </w:r>
      <w:r w:rsidR="000878CA">
        <w:rPr>
          <w:rFonts w:ascii="Times New Roman" w:hAnsi="Times New Roman"/>
        </w:rPr>
        <w:t>, no.5</w:t>
      </w:r>
      <w:r w:rsidRPr="00F337B9">
        <w:rPr>
          <w:rFonts w:ascii="Times New Roman" w:hAnsi="Times New Roman"/>
        </w:rPr>
        <w:t>: 511-525.</w:t>
      </w:r>
    </w:p>
    <w:p w:rsidR="00DA6E6B" w:rsidRPr="00F337B9" w:rsidRDefault="00DA6E6B" w:rsidP="00F337B9">
      <w:pPr>
        <w:tabs>
          <w:tab w:val="left" w:pos="426"/>
          <w:tab w:val="left" w:pos="567"/>
        </w:tabs>
        <w:spacing w:line="480" w:lineRule="auto"/>
        <w:ind w:left="567" w:hanging="720"/>
        <w:rPr>
          <w:rFonts w:ascii="Times New Roman" w:hAnsi="Times New Roman"/>
        </w:rPr>
      </w:pPr>
      <w:r w:rsidRPr="00F337B9">
        <w:rPr>
          <w:rFonts w:ascii="Times New Roman" w:hAnsi="Times New Roman"/>
        </w:rPr>
        <w:t>Hunt, P</w:t>
      </w:r>
      <w:r w:rsidR="000878CA">
        <w:rPr>
          <w:rFonts w:ascii="Times New Roman" w:hAnsi="Times New Roman"/>
        </w:rPr>
        <w:t>eter</w:t>
      </w:r>
      <w:r w:rsidRPr="00F337B9">
        <w:rPr>
          <w:rFonts w:ascii="Times New Roman" w:hAnsi="Times New Roman"/>
        </w:rPr>
        <w:t xml:space="preserve">. 2005. </w:t>
      </w:r>
      <w:r w:rsidRPr="000878CA">
        <w:rPr>
          <w:rFonts w:ascii="Times New Roman" w:hAnsi="Times New Roman"/>
          <w:i/>
        </w:rPr>
        <w:t xml:space="preserve">Understanding children's </w:t>
      </w:r>
      <w:proofErr w:type="gramStart"/>
      <w:r w:rsidRPr="000878CA">
        <w:rPr>
          <w:rFonts w:ascii="Times New Roman" w:hAnsi="Times New Roman"/>
          <w:i/>
        </w:rPr>
        <w:t>literature :</w:t>
      </w:r>
      <w:proofErr w:type="gramEnd"/>
      <w:r w:rsidRPr="000878CA">
        <w:rPr>
          <w:rFonts w:ascii="Times New Roman" w:hAnsi="Times New Roman"/>
          <w:i/>
        </w:rPr>
        <w:t xml:space="preserve"> key essays from the second edition of The International companion encyclopaedia of children's literature</w:t>
      </w:r>
      <w:r w:rsidR="000878CA">
        <w:rPr>
          <w:rFonts w:ascii="Times New Roman" w:hAnsi="Times New Roman"/>
        </w:rPr>
        <w:t>. London:</w:t>
      </w:r>
      <w:r w:rsidRPr="00F337B9">
        <w:rPr>
          <w:rFonts w:ascii="Times New Roman" w:hAnsi="Times New Roman"/>
        </w:rPr>
        <w:t xml:space="preserve"> Routledge.</w:t>
      </w:r>
    </w:p>
    <w:p w:rsidR="00DA6E6B" w:rsidRPr="00F337B9" w:rsidRDefault="00DA6E6B" w:rsidP="00F337B9">
      <w:pPr>
        <w:tabs>
          <w:tab w:val="left" w:pos="426"/>
          <w:tab w:val="left" w:pos="567"/>
        </w:tabs>
        <w:spacing w:line="480" w:lineRule="auto"/>
        <w:ind w:left="567" w:hanging="720"/>
        <w:rPr>
          <w:rFonts w:ascii="Times New Roman" w:hAnsi="Times New Roman"/>
        </w:rPr>
      </w:pPr>
      <w:r w:rsidRPr="00F337B9">
        <w:rPr>
          <w:rFonts w:ascii="Times New Roman" w:hAnsi="Times New Roman"/>
        </w:rPr>
        <w:t>Ings, R</w:t>
      </w:r>
      <w:r w:rsidR="000878CA">
        <w:rPr>
          <w:rFonts w:ascii="Times New Roman" w:hAnsi="Times New Roman"/>
        </w:rPr>
        <w:t>ichard. 2009</w:t>
      </w:r>
      <w:r w:rsidRPr="00F337B9">
        <w:rPr>
          <w:rFonts w:ascii="Times New Roman" w:hAnsi="Times New Roman"/>
        </w:rPr>
        <w:t xml:space="preserve">. </w:t>
      </w:r>
      <w:r w:rsidRPr="000878CA">
        <w:rPr>
          <w:rFonts w:ascii="Times New Roman" w:hAnsi="Times New Roman"/>
          <w:i/>
        </w:rPr>
        <w:t>Writing is Primary: action research on the teaching of writing in primary schools</w:t>
      </w:r>
      <w:r w:rsidRPr="00F337B9">
        <w:rPr>
          <w:rFonts w:ascii="Times New Roman" w:hAnsi="Times New Roman"/>
        </w:rPr>
        <w:t>.</w:t>
      </w:r>
      <w:r w:rsidR="000878CA">
        <w:rPr>
          <w:rFonts w:ascii="Times New Roman" w:hAnsi="Times New Roman"/>
        </w:rPr>
        <w:t xml:space="preserve"> London: </w:t>
      </w:r>
      <w:proofErr w:type="spellStart"/>
      <w:r w:rsidR="000878CA">
        <w:rPr>
          <w:rFonts w:ascii="Times New Roman" w:hAnsi="Times New Roman"/>
        </w:rPr>
        <w:t>Esmee</w:t>
      </w:r>
      <w:proofErr w:type="spellEnd"/>
      <w:r w:rsidR="000878CA">
        <w:rPr>
          <w:rFonts w:ascii="Times New Roman" w:hAnsi="Times New Roman"/>
        </w:rPr>
        <w:t xml:space="preserve"> Fairburn Trust.</w:t>
      </w:r>
    </w:p>
    <w:p w:rsidR="00DA6E6B" w:rsidRPr="00F337B9" w:rsidRDefault="00DA6E6B" w:rsidP="00F337B9">
      <w:pPr>
        <w:tabs>
          <w:tab w:val="left" w:pos="426"/>
          <w:tab w:val="left" w:pos="567"/>
        </w:tabs>
        <w:spacing w:line="480" w:lineRule="auto"/>
        <w:ind w:left="567" w:hanging="720"/>
        <w:rPr>
          <w:rFonts w:ascii="Times New Roman" w:hAnsi="Times New Roman"/>
        </w:rPr>
      </w:pPr>
      <w:r w:rsidRPr="00F337B9">
        <w:rPr>
          <w:rFonts w:ascii="Times New Roman" w:hAnsi="Times New Roman"/>
        </w:rPr>
        <w:t>Iser, W</w:t>
      </w:r>
      <w:r w:rsidR="000878CA">
        <w:rPr>
          <w:rFonts w:ascii="Times New Roman" w:hAnsi="Times New Roman"/>
        </w:rPr>
        <w:t>olfgang. 1992</w:t>
      </w:r>
      <w:r w:rsidRPr="00F337B9">
        <w:rPr>
          <w:rFonts w:ascii="Times New Roman" w:hAnsi="Times New Roman"/>
        </w:rPr>
        <w:t xml:space="preserve">. The Reading Process. </w:t>
      </w:r>
      <w:proofErr w:type="gramStart"/>
      <w:r w:rsidR="000878CA">
        <w:rPr>
          <w:rFonts w:ascii="Times New Roman" w:hAnsi="Times New Roman"/>
        </w:rPr>
        <w:t xml:space="preserve">In </w:t>
      </w:r>
      <w:r w:rsidRPr="00F337B9">
        <w:rPr>
          <w:rFonts w:ascii="Times New Roman" w:hAnsi="Times New Roman"/>
          <w:u w:val="single"/>
        </w:rPr>
        <w:t>Modern literary theory - a reader</w:t>
      </w:r>
      <w:r w:rsidRPr="00F337B9">
        <w:rPr>
          <w:rFonts w:ascii="Times New Roman" w:hAnsi="Times New Roman"/>
        </w:rPr>
        <w:t>.</w:t>
      </w:r>
      <w:proofErr w:type="gramEnd"/>
      <w:r w:rsidRPr="00F337B9">
        <w:rPr>
          <w:rFonts w:ascii="Times New Roman" w:hAnsi="Times New Roman"/>
        </w:rPr>
        <w:t xml:space="preserve"> </w:t>
      </w:r>
      <w:proofErr w:type="gramStart"/>
      <w:r w:rsidRPr="00F337B9">
        <w:rPr>
          <w:rFonts w:ascii="Times New Roman" w:hAnsi="Times New Roman"/>
        </w:rPr>
        <w:t>P</w:t>
      </w:r>
      <w:r w:rsidR="000878CA">
        <w:rPr>
          <w:rFonts w:ascii="Times New Roman" w:hAnsi="Times New Roman"/>
        </w:rPr>
        <w:t>hilip</w:t>
      </w:r>
      <w:r w:rsidRPr="00F337B9">
        <w:rPr>
          <w:rFonts w:ascii="Times New Roman" w:hAnsi="Times New Roman"/>
        </w:rPr>
        <w:t xml:space="preserve"> Rice and P</w:t>
      </w:r>
      <w:r w:rsidR="000878CA">
        <w:rPr>
          <w:rFonts w:ascii="Times New Roman" w:hAnsi="Times New Roman"/>
        </w:rPr>
        <w:t>atricia Waugh.</w:t>
      </w:r>
      <w:proofErr w:type="gramEnd"/>
      <w:r w:rsidR="000878CA">
        <w:rPr>
          <w:rFonts w:ascii="Times New Roman" w:hAnsi="Times New Roman"/>
        </w:rPr>
        <w:t xml:space="preserve"> London:</w:t>
      </w:r>
      <w:r w:rsidRPr="00F337B9">
        <w:rPr>
          <w:rFonts w:ascii="Times New Roman" w:hAnsi="Times New Roman"/>
        </w:rPr>
        <w:t xml:space="preserve"> Edward Arnold.</w:t>
      </w:r>
    </w:p>
    <w:p w:rsidR="00A9479B" w:rsidRPr="00F337B9" w:rsidRDefault="00DA6E6B" w:rsidP="00F337B9">
      <w:pPr>
        <w:tabs>
          <w:tab w:val="left" w:pos="426"/>
          <w:tab w:val="left" w:pos="567"/>
        </w:tabs>
        <w:spacing w:line="480" w:lineRule="auto"/>
        <w:ind w:left="567" w:hanging="720"/>
        <w:rPr>
          <w:rFonts w:ascii="Times New Roman" w:hAnsi="Times New Roman"/>
        </w:rPr>
      </w:pPr>
      <w:proofErr w:type="spellStart"/>
      <w:proofErr w:type="gramStart"/>
      <w:r w:rsidRPr="00F337B9">
        <w:rPr>
          <w:rFonts w:ascii="Times New Roman" w:hAnsi="Times New Roman"/>
        </w:rPr>
        <w:t>Ivanic</w:t>
      </w:r>
      <w:proofErr w:type="spellEnd"/>
      <w:r w:rsidRPr="00F337B9">
        <w:rPr>
          <w:rFonts w:ascii="Times New Roman" w:hAnsi="Times New Roman"/>
        </w:rPr>
        <w:t>, R</w:t>
      </w:r>
      <w:r w:rsidR="000878CA">
        <w:rPr>
          <w:rFonts w:ascii="Times New Roman" w:hAnsi="Times New Roman"/>
        </w:rPr>
        <w:t>oz.</w:t>
      </w:r>
      <w:proofErr w:type="gramEnd"/>
      <w:r w:rsidRPr="00F337B9">
        <w:rPr>
          <w:rFonts w:ascii="Times New Roman" w:hAnsi="Times New Roman"/>
        </w:rPr>
        <w:t xml:space="preserve"> 1998. </w:t>
      </w:r>
      <w:r w:rsidRPr="000878CA">
        <w:rPr>
          <w:rFonts w:ascii="Times New Roman" w:hAnsi="Times New Roman"/>
          <w:i/>
        </w:rPr>
        <w:t xml:space="preserve">Writing and </w:t>
      </w:r>
      <w:proofErr w:type="gramStart"/>
      <w:r w:rsidRPr="000878CA">
        <w:rPr>
          <w:rFonts w:ascii="Times New Roman" w:hAnsi="Times New Roman"/>
          <w:i/>
        </w:rPr>
        <w:t>identity :</w:t>
      </w:r>
      <w:proofErr w:type="gramEnd"/>
      <w:r w:rsidRPr="000878CA">
        <w:rPr>
          <w:rFonts w:ascii="Times New Roman" w:hAnsi="Times New Roman"/>
          <w:i/>
        </w:rPr>
        <w:t xml:space="preserve"> the discoursal construction of identity in academic writing. </w:t>
      </w:r>
      <w:r w:rsidR="000878CA">
        <w:rPr>
          <w:rFonts w:ascii="Times New Roman" w:hAnsi="Times New Roman"/>
        </w:rPr>
        <w:t>Amsterdam:</w:t>
      </w:r>
      <w:r w:rsidRPr="00F337B9">
        <w:rPr>
          <w:rFonts w:ascii="Times New Roman" w:hAnsi="Times New Roman"/>
        </w:rPr>
        <w:t xml:space="preserve"> John </w:t>
      </w:r>
      <w:proofErr w:type="spellStart"/>
      <w:r w:rsidRPr="00F337B9">
        <w:rPr>
          <w:rFonts w:ascii="Times New Roman" w:hAnsi="Times New Roman"/>
        </w:rPr>
        <w:t>Benjamins</w:t>
      </w:r>
      <w:proofErr w:type="spellEnd"/>
      <w:r w:rsidRPr="00F337B9">
        <w:rPr>
          <w:rFonts w:ascii="Times New Roman" w:hAnsi="Times New Roman"/>
        </w:rPr>
        <w:t>.</w:t>
      </w:r>
    </w:p>
    <w:p w:rsidR="008221B1" w:rsidRPr="00F337B9" w:rsidRDefault="00A9479B" w:rsidP="00F337B9">
      <w:pPr>
        <w:tabs>
          <w:tab w:val="left" w:pos="426"/>
          <w:tab w:val="left" w:pos="567"/>
        </w:tabs>
        <w:spacing w:line="480" w:lineRule="auto"/>
        <w:ind w:left="567" w:hanging="720"/>
        <w:rPr>
          <w:rFonts w:ascii="Times New Roman" w:hAnsi="Times New Roman"/>
        </w:rPr>
      </w:pPr>
      <w:proofErr w:type="spellStart"/>
      <w:proofErr w:type="gramStart"/>
      <w:r w:rsidRPr="00F337B9">
        <w:rPr>
          <w:rFonts w:ascii="Times New Roman" w:hAnsi="Times New Roman"/>
        </w:rPr>
        <w:t>Ivinson</w:t>
      </w:r>
      <w:proofErr w:type="spellEnd"/>
      <w:r w:rsidRPr="00F337B9">
        <w:rPr>
          <w:rFonts w:ascii="Times New Roman" w:hAnsi="Times New Roman"/>
        </w:rPr>
        <w:t>, G</w:t>
      </w:r>
      <w:r w:rsidR="000878CA">
        <w:rPr>
          <w:rFonts w:ascii="Times New Roman" w:hAnsi="Times New Roman"/>
        </w:rPr>
        <w:t>abrielle and Patricia</w:t>
      </w:r>
      <w:r w:rsidRPr="00F337B9">
        <w:rPr>
          <w:rFonts w:ascii="Times New Roman" w:hAnsi="Times New Roman"/>
        </w:rPr>
        <w:t xml:space="preserve"> Murphy</w:t>
      </w:r>
      <w:r w:rsidR="000878CA">
        <w:rPr>
          <w:rFonts w:ascii="Times New Roman" w:hAnsi="Times New Roman"/>
        </w:rPr>
        <w:t>.</w:t>
      </w:r>
      <w:proofErr w:type="gramEnd"/>
      <w:r w:rsidRPr="00F337B9">
        <w:rPr>
          <w:rFonts w:ascii="Times New Roman" w:hAnsi="Times New Roman"/>
        </w:rPr>
        <w:t xml:space="preserve"> 2006. Boys don't write romance: the construction of knowledge and social gender identities in English classrooms. </w:t>
      </w:r>
      <w:proofErr w:type="gramStart"/>
      <w:r w:rsidR="00CD1575">
        <w:rPr>
          <w:rFonts w:ascii="Times New Roman" w:hAnsi="Times New Roman"/>
        </w:rPr>
        <w:t xml:space="preserve">In </w:t>
      </w:r>
      <w:r w:rsidRPr="00CD1575">
        <w:rPr>
          <w:rFonts w:ascii="Times New Roman" w:hAnsi="Times New Roman"/>
          <w:i/>
        </w:rPr>
        <w:t xml:space="preserve">The </w:t>
      </w:r>
      <w:proofErr w:type="spellStart"/>
      <w:r w:rsidRPr="00CD1575">
        <w:rPr>
          <w:rFonts w:ascii="Times New Roman" w:hAnsi="Times New Roman"/>
          <w:i/>
        </w:rPr>
        <w:t>RoutledgeFalmer</w:t>
      </w:r>
      <w:proofErr w:type="spellEnd"/>
      <w:r w:rsidRPr="00CD1575">
        <w:rPr>
          <w:rFonts w:ascii="Times New Roman" w:hAnsi="Times New Roman"/>
          <w:i/>
        </w:rPr>
        <w:t xml:space="preserve"> reader in gender and education.</w:t>
      </w:r>
      <w:proofErr w:type="gramEnd"/>
      <w:r w:rsidR="00CD1575">
        <w:rPr>
          <w:rFonts w:ascii="Times New Roman" w:hAnsi="Times New Roman"/>
        </w:rPr>
        <w:t xml:space="preserve"> Madeline Arnot and </w:t>
      </w:r>
      <w:proofErr w:type="spellStart"/>
      <w:r w:rsidR="00CD1575">
        <w:rPr>
          <w:rFonts w:ascii="Times New Roman" w:hAnsi="Times New Roman"/>
        </w:rPr>
        <w:t>Mairtin</w:t>
      </w:r>
      <w:proofErr w:type="spellEnd"/>
      <w:r w:rsidR="00CD1575">
        <w:rPr>
          <w:rFonts w:ascii="Times New Roman" w:hAnsi="Times New Roman"/>
        </w:rPr>
        <w:t xml:space="preserve"> Mac </w:t>
      </w:r>
      <w:proofErr w:type="gramStart"/>
      <w:r w:rsidR="00CD1575">
        <w:rPr>
          <w:rFonts w:ascii="Times New Roman" w:hAnsi="Times New Roman"/>
        </w:rPr>
        <w:t>an</w:t>
      </w:r>
      <w:proofErr w:type="gramEnd"/>
      <w:r w:rsidR="00CD1575">
        <w:rPr>
          <w:rFonts w:ascii="Times New Roman" w:hAnsi="Times New Roman"/>
        </w:rPr>
        <w:t xml:space="preserve"> </w:t>
      </w:r>
      <w:proofErr w:type="spellStart"/>
      <w:r w:rsidR="00CD1575">
        <w:rPr>
          <w:rFonts w:ascii="Times New Roman" w:hAnsi="Times New Roman"/>
        </w:rPr>
        <w:t>Ghaill</w:t>
      </w:r>
      <w:proofErr w:type="spellEnd"/>
      <w:r w:rsidR="00CD1575">
        <w:rPr>
          <w:rFonts w:ascii="Times New Roman" w:hAnsi="Times New Roman"/>
        </w:rPr>
        <w:t>, pages 72-90. London:</w:t>
      </w:r>
      <w:r w:rsidRPr="00F337B9">
        <w:rPr>
          <w:rFonts w:ascii="Times New Roman" w:hAnsi="Times New Roman"/>
        </w:rPr>
        <w:t xml:space="preserve"> Routledge</w:t>
      </w:r>
      <w:r w:rsidRPr="00F337B9">
        <w:rPr>
          <w:rFonts w:ascii="Times New Roman" w:hAnsi="Times New Roman"/>
          <w:b/>
        </w:rPr>
        <w:t xml:space="preserve">: </w:t>
      </w:r>
    </w:p>
    <w:p w:rsidR="00DA6E6B" w:rsidRPr="00F337B9" w:rsidRDefault="008221B1" w:rsidP="00F337B9">
      <w:pPr>
        <w:tabs>
          <w:tab w:val="left" w:pos="426"/>
          <w:tab w:val="left" w:pos="567"/>
        </w:tabs>
        <w:spacing w:line="480" w:lineRule="auto"/>
        <w:ind w:left="567" w:hanging="720"/>
        <w:rPr>
          <w:rFonts w:ascii="Times New Roman" w:hAnsi="Times New Roman"/>
        </w:rPr>
      </w:pPr>
      <w:proofErr w:type="gramStart"/>
      <w:r w:rsidRPr="00F337B9">
        <w:rPr>
          <w:rFonts w:ascii="Times New Roman" w:hAnsi="Times New Roman"/>
        </w:rPr>
        <w:t>Janks</w:t>
      </w:r>
      <w:r w:rsidR="00CD1575">
        <w:rPr>
          <w:rFonts w:ascii="Times New Roman" w:hAnsi="Times New Roman"/>
        </w:rPr>
        <w:t>, H. 2013</w:t>
      </w:r>
      <w:r w:rsidRPr="00F337B9">
        <w:rPr>
          <w:rFonts w:ascii="Times New Roman" w:hAnsi="Times New Roman"/>
        </w:rPr>
        <w:t xml:space="preserve"> Critical literacy in teaching and research.</w:t>
      </w:r>
      <w:proofErr w:type="gramEnd"/>
      <w:r w:rsidRPr="00F337B9">
        <w:rPr>
          <w:rFonts w:ascii="Times New Roman" w:hAnsi="Times New Roman"/>
        </w:rPr>
        <w:t xml:space="preserve">  </w:t>
      </w:r>
      <w:r w:rsidRPr="00F337B9">
        <w:rPr>
          <w:rFonts w:ascii="Times New Roman" w:hAnsi="Times New Roman"/>
          <w:u w:val="single"/>
        </w:rPr>
        <w:t>Educational Inquiry</w:t>
      </w:r>
      <w:r w:rsidRPr="00CD1575">
        <w:rPr>
          <w:rFonts w:ascii="Times New Roman" w:hAnsi="Times New Roman"/>
        </w:rPr>
        <w:t xml:space="preserve"> 14</w:t>
      </w:r>
      <w:r w:rsidR="00CD1575">
        <w:rPr>
          <w:rFonts w:ascii="Times New Roman" w:hAnsi="Times New Roman"/>
        </w:rPr>
        <w:t>, no. 2</w:t>
      </w:r>
      <w:r w:rsidRPr="00F337B9">
        <w:rPr>
          <w:rFonts w:ascii="Times New Roman" w:hAnsi="Times New Roman"/>
        </w:rPr>
        <w:t>, 225-242.</w:t>
      </w:r>
    </w:p>
    <w:p w:rsidR="00DA6E6B" w:rsidRPr="00F337B9" w:rsidRDefault="00DA6E6B" w:rsidP="00F337B9">
      <w:pPr>
        <w:tabs>
          <w:tab w:val="left" w:pos="426"/>
          <w:tab w:val="left" w:pos="567"/>
        </w:tabs>
        <w:spacing w:line="480" w:lineRule="auto"/>
        <w:ind w:left="567" w:hanging="720"/>
        <w:rPr>
          <w:rFonts w:ascii="Times New Roman" w:hAnsi="Times New Roman"/>
        </w:rPr>
      </w:pPr>
      <w:proofErr w:type="spellStart"/>
      <w:r w:rsidRPr="00F337B9">
        <w:rPr>
          <w:rFonts w:ascii="Times New Roman" w:hAnsi="Times New Roman"/>
        </w:rPr>
        <w:t>Jauss</w:t>
      </w:r>
      <w:proofErr w:type="spellEnd"/>
      <w:r w:rsidRPr="00F337B9">
        <w:rPr>
          <w:rFonts w:ascii="Times New Roman" w:hAnsi="Times New Roman"/>
        </w:rPr>
        <w:t>, H</w:t>
      </w:r>
      <w:r w:rsidR="00CD1575">
        <w:rPr>
          <w:rFonts w:ascii="Times New Roman" w:hAnsi="Times New Roman"/>
        </w:rPr>
        <w:t>ans Robert. 1992</w:t>
      </w:r>
      <w:r w:rsidRPr="00F337B9">
        <w:rPr>
          <w:rFonts w:ascii="Times New Roman" w:hAnsi="Times New Roman"/>
        </w:rPr>
        <w:t>. Literary History as a challenge to literacy theory.</w:t>
      </w:r>
      <w:r w:rsidR="00CD1575">
        <w:rPr>
          <w:rFonts w:ascii="Times New Roman" w:hAnsi="Times New Roman"/>
        </w:rPr>
        <w:t xml:space="preserve"> In</w:t>
      </w:r>
      <w:r w:rsidRPr="00F337B9">
        <w:rPr>
          <w:rFonts w:ascii="Times New Roman" w:hAnsi="Times New Roman"/>
        </w:rPr>
        <w:t xml:space="preserve"> </w:t>
      </w:r>
      <w:r w:rsidRPr="00CD1575">
        <w:rPr>
          <w:rFonts w:ascii="Times New Roman" w:hAnsi="Times New Roman"/>
          <w:i/>
        </w:rPr>
        <w:t>Modern Literary Theory - a reader</w:t>
      </w:r>
      <w:r w:rsidRPr="00F337B9">
        <w:rPr>
          <w:rFonts w:ascii="Times New Roman" w:hAnsi="Times New Roman"/>
        </w:rPr>
        <w:t xml:space="preserve">. </w:t>
      </w:r>
      <w:proofErr w:type="gramStart"/>
      <w:r w:rsidRPr="00F337B9">
        <w:rPr>
          <w:rFonts w:ascii="Times New Roman" w:hAnsi="Times New Roman"/>
        </w:rPr>
        <w:t>P</w:t>
      </w:r>
      <w:r w:rsidR="00CD1575">
        <w:rPr>
          <w:rFonts w:ascii="Times New Roman" w:hAnsi="Times New Roman"/>
        </w:rPr>
        <w:t xml:space="preserve">hilip </w:t>
      </w:r>
      <w:r w:rsidRPr="00F337B9">
        <w:rPr>
          <w:rFonts w:ascii="Times New Roman" w:hAnsi="Times New Roman"/>
        </w:rPr>
        <w:t>Rice and P</w:t>
      </w:r>
      <w:r w:rsidR="00CD1575">
        <w:rPr>
          <w:rFonts w:ascii="Times New Roman" w:hAnsi="Times New Roman"/>
        </w:rPr>
        <w:t>atricia Waugh.</w:t>
      </w:r>
      <w:proofErr w:type="gramEnd"/>
      <w:r w:rsidR="00CD1575">
        <w:rPr>
          <w:rFonts w:ascii="Times New Roman" w:hAnsi="Times New Roman"/>
        </w:rPr>
        <w:t xml:space="preserve"> London:</w:t>
      </w:r>
      <w:r w:rsidRPr="00F337B9">
        <w:rPr>
          <w:rFonts w:ascii="Times New Roman" w:hAnsi="Times New Roman"/>
        </w:rPr>
        <w:t xml:space="preserve"> Edward Arnold.</w:t>
      </w:r>
    </w:p>
    <w:p w:rsidR="00DA6E6B" w:rsidRPr="00F337B9" w:rsidRDefault="00CD1575" w:rsidP="00F337B9">
      <w:pPr>
        <w:tabs>
          <w:tab w:val="left" w:pos="426"/>
          <w:tab w:val="left" w:pos="567"/>
        </w:tabs>
        <w:spacing w:line="480" w:lineRule="auto"/>
        <w:ind w:left="567" w:hanging="720"/>
        <w:rPr>
          <w:rFonts w:ascii="Times New Roman" w:hAnsi="Times New Roman"/>
        </w:rPr>
      </w:pPr>
      <w:proofErr w:type="spellStart"/>
      <w:proofErr w:type="gramStart"/>
      <w:r>
        <w:rPr>
          <w:rFonts w:ascii="Times New Roman" w:hAnsi="Times New Roman"/>
        </w:rPr>
        <w:t>Kristeva</w:t>
      </w:r>
      <w:proofErr w:type="spellEnd"/>
      <w:r>
        <w:rPr>
          <w:rFonts w:ascii="Times New Roman" w:hAnsi="Times New Roman"/>
        </w:rPr>
        <w:t>, Julia and Leon</w:t>
      </w:r>
      <w:r w:rsidR="00DA6E6B" w:rsidRPr="00F337B9">
        <w:rPr>
          <w:rFonts w:ascii="Times New Roman" w:hAnsi="Times New Roman"/>
        </w:rPr>
        <w:t xml:space="preserve"> </w:t>
      </w:r>
      <w:proofErr w:type="spellStart"/>
      <w:r w:rsidR="00DA6E6B" w:rsidRPr="00F337B9">
        <w:rPr>
          <w:rFonts w:ascii="Times New Roman" w:hAnsi="Times New Roman"/>
        </w:rPr>
        <w:t>Roudiez</w:t>
      </w:r>
      <w:proofErr w:type="spellEnd"/>
      <w:r w:rsidR="00DA6E6B" w:rsidRPr="00F337B9">
        <w:rPr>
          <w:rFonts w:ascii="Times New Roman" w:hAnsi="Times New Roman"/>
        </w:rPr>
        <w:t xml:space="preserve"> (1980).</w:t>
      </w:r>
      <w:proofErr w:type="gramEnd"/>
      <w:r w:rsidR="00DA6E6B" w:rsidRPr="00F337B9">
        <w:rPr>
          <w:rFonts w:ascii="Times New Roman" w:hAnsi="Times New Roman"/>
        </w:rPr>
        <w:t xml:space="preserve"> </w:t>
      </w:r>
      <w:r w:rsidR="00DA6E6B" w:rsidRPr="00CD1575">
        <w:rPr>
          <w:rFonts w:ascii="Times New Roman" w:hAnsi="Times New Roman"/>
          <w:i/>
        </w:rPr>
        <w:t xml:space="preserve">Desire in </w:t>
      </w:r>
      <w:proofErr w:type="gramStart"/>
      <w:r w:rsidR="00DA6E6B" w:rsidRPr="00CD1575">
        <w:rPr>
          <w:rFonts w:ascii="Times New Roman" w:hAnsi="Times New Roman"/>
          <w:i/>
        </w:rPr>
        <w:t>language :</w:t>
      </w:r>
      <w:proofErr w:type="gramEnd"/>
      <w:r w:rsidR="00DA6E6B" w:rsidRPr="00CD1575">
        <w:rPr>
          <w:rFonts w:ascii="Times New Roman" w:hAnsi="Times New Roman"/>
          <w:i/>
        </w:rPr>
        <w:t xml:space="preserve"> a semiotic approach to literature and art</w:t>
      </w:r>
      <w:r w:rsidRPr="00CD1575">
        <w:rPr>
          <w:rFonts w:ascii="Times New Roman" w:hAnsi="Times New Roman"/>
          <w:i/>
        </w:rPr>
        <w:t xml:space="preserve">. </w:t>
      </w:r>
      <w:r>
        <w:rPr>
          <w:rFonts w:ascii="Times New Roman" w:hAnsi="Times New Roman"/>
        </w:rPr>
        <w:t>Oxford:</w:t>
      </w:r>
      <w:r w:rsidR="00DA6E6B" w:rsidRPr="00F337B9">
        <w:rPr>
          <w:rFonts w:ascii="Times New Roman" w:hAnsi="Times New Roman"/>
        </w:rPr>
        <w:t xml:space="preserve"> Blackwell.</w:t>
      </w:r>
    </w:p>
    <w:p w:rsidR="00DA6E6B" w:rsidRPr="00F337B9" w:rsidRDefault="00CD1575" w:rsidP="00F337B9">
      <w:pPr>
        <w:tabs>
          <w:tab w:val="left" w:pos="426"/>
          <w:tab w:val="left" w:pos="567"/>
        </w:tabs>
        <w:spacing w:line="480" w:lineRule="auto"/>
        <w:ind w:left="567" w:hanging="720"/>
        <w:rPr>
          <w:rFonts w:ascii="Times New Roman" w:hAnsi="Times New Roman"/>
        </w:rPr>
      </w:pPr>
      <w:r>
        <w:rPr>
          <w:rFonts w:ascii="Times New Roman" w:hAnsi="Times New Roman"/>
        </w:rPr>
        <w:t xml:space="preserve">Lancia, P. 1997. </w:t>
      </w:r>
      <w:r w:rsidR="00DA6E6B" w:rsidRPr="00F337B9">
        <w:rPr>
          <w:rFonts w:ascii="Times New Roman" w:hAnsi="Times New Roman"/>
        </w:rPr>
        <w:t>Literary borrowings</w:t>
      </w:r>
      <w:proofErr w:type="gramStart"/>
      <w:r w:rsidR="00DA6E6B" w:rsidRPr="00F337B9">
        <w:rPr>
          <w:rFonts w:ascii="Times New Roman" w:hAnsi="Times New Roman"/>
        </w:rPr>
        <w:t>: the effects of li</w:t>
      </w:r>
      <w:r>
        <w:rPr>
          <w:rFonts w:ascii="Times New Roman" w:hAnsi="Times New Roman"/>
        </w:rPr>
        <w:t>terature on children’s</w:t>
      </w:r>
      <w:proofErr w:type="gramEnd"/>
      <w:r>
        <w:rPr>
          <w:rFonts w:ascii="Times New Roman" w:hAnsi="Times New Roman"/>
        </w:rPr>
        <w:t xml:space="preserve"> writing.</w:t>
      </w:r>
      <w:r w:rsidR="00DA6E6B" w:rsidRPr="00F337B9">
        <w:rPr>
          <w:rFonts w:ascii="Times New Roman" w:hAnsi="Times New Roman"/>
        </w:rPr>
        <w:t xml:space="preserve"> </w:t>
      </w:r>
      <w:r w:rsidR="00DA6E6B" w:rsidRPr="00CD1575">
        <w:rPr>
          <w:rFonts w:ascii="Times New Roman" w:hAnsi="Times New Roman"/>
          <w:i/>
        </w:rPr>
        <w:t xml:space="preserve">The reading teacher </w:t>
      </w:r>
      <w:r w:rsidR="00DA6E6B" w:rsidRPr="00CD1575">
        <w:rPr>
          <w:rFonts w:ascii="Times New Roman" w:hAnsi="Times New Roman"/>
        </w:rPr>
        <w:t>50</w:t>
      </w:r>
      <w:r>
        <w:rPr>
          <w:rFonts w:ascii="Times New Roman" w:hAnsi="Times New Roman"/>
        </w:rPr>
        <w:t>, no.6</w:t>
      </w:r>
      <w:r w:rsidR="00DA6E6B" w:rsidRPr="00F337B9">
        <w:rPr>
          <w:rFonts w:ascii="Times New Roman" w:hAnsi="Times New Roman"/>
        </w:rPr>
        <w:t>: 470-475.</w:t>
      </w:r>
    </w:p>
    <w:p w:rsidR="00DA6E6B" w:rsidRPr="00F337B9" w:rsidRDefault="00DA6E6B" w:rsidP="00F337B9">
      <w:pPr>
        <w:tabs>
          <w:tab w:val="left" w:pos="426"/>
          <w:tab w:val="left" w:pos="567"/>
        </w:tabs>
        <w:spacing w:line="480" w:lineRule="auto"/>
        <w:ind w:left="567" w:hanging="720"/>
        <w:rPr>
          <w:rFonts w:ascii="Times New Roman" w:hAnsi="Times New Roman"/>
        </w:rPr>
      </w:pPr>
      <w:r w:rsidRPr="00F337B9">
        <w:rPr>
          <w:rFonts w:ascii="Times New Roman" w:hAnsi="Times New Roman"/>
        </w:rPr>
        <w:lastRenderedPageBreak/>
        <w:t>Lather, P</w:t>
      </w:r>
      <w:r w:rsidR="00CD1575">
        <w:rPr>
          <w:rFonts w:ascii="Times New Roman" w:hAnsi="Times New Roman"/>
        </w:rPr>
        <w:t xml:space="preserve">atti. </w:t>
      </w:r>
      <w:r w:rsidRPr="00F337B9">
        <w:rPr>
          <w:rFonts w:ascii="Times New Roman" w:hAnsi="Times New Roman"/>
        </w:rPr>
        <w:t xml:space="preserve">1991. </w:t>
      </w:r>
      <w:r w:rsidRPr="00CD1575">
        <w:rPr>
          <w:rFonts w:ascii="Times New Roman" w:hAnsi="Times New Roman"/>
        </w:rPr>
        <w:t>Getting Smart - Feminist Research and Pedagogy With/in the Postmodern.</w:t>
      </w:r>
      <w:r w:rsidR="00CD1575">
        <w:rPr>
          <w:rFonts w:ascii="Times New Roman" w:hAnsi="Times New Roman"/>
        </w:rPr>
        <w:t xml:space="preserve"> London:</w:t>
      </w:r>
      <w:r w:rsidRPr="00F337B9">
        <w:rPr>
          <w:rFonts w:ascii="Times New Roman" w:hAnsi="Times New Roman"/>
        </w:rPr>
        <w:t xml:space="preserve"> Routledge.</w:t>
      </w:r>
    </w:p>
    <w:p w:rsidR="00DA6E6B" w:rsidRPr="00F337B9" w:rsidRDefault="00DA6E6B" w:rsidP="00F337B9">
      <w:pPr>
        <w:tabs>
          <w:tab w:val="left" w:pos="426"/>
          <w:tab w:val="left" w:pos="567"/>
        </w:tabs>
        <w:spacing w:line="480" w:lineRule="auto"/>
        <w:ind w:left="567" w:hanging="720"/>
        <w:rPr>
          <w:rFonts w:ascii="Times New Roman" w:hAnsi="Times New Roman"/>
        </w:rPr>
      </w:pPr>
      <w:r w:rsidRPr="00F337B9">
        <w:rPr>
          <w:rFonts w:ascii="Times New Roman" w:hAnsi="Times New Roman"/>
        </w:rPr>
        <w:t xml:space="preserve">Mac </w:t>
      </w:r>
      <w:proofErr w:type="gramStart"/>
      <w:r w:rsidRPr="00F337B9">
        <w:rPr>
          <w:rFonts w:ascii="Times New Roman" w:hAnsi="Times New Roman"/>
        </w:rPr>
        <w:t>an</w:t>
      </w:r>
      <w:proofErr w:type="gramEnd"/>
      <w:r w:rsidRPr="00F337B9">
        <w:rPr>
          <w:rFonts w:ascii="Times New Roman" w:hAnsi="Times New Roman"/>
        </w:rPr>
        <w:t xml:space="preserve"> Ghaill, </w:t>
      </w:r>
      <w:proofErr w:type="spellStart"/>
      <w:r w:rsidRPr="00F337B9">
        <w:rPr>
          <w:rFonts w:ascii="Times New Roman" w:hAnsi="Times New Roman"/>
        </w:rPr>
        <w:t>M</w:t>
      </w:r>
      <w:r w:rsidR="00CD1575">
        <w:rPr>
          <w:rFonts w:ascii="Times New Roman" w:hAnsi="Times New Roman"/>
        </w:rPr>
        <w:t>airtin</w:t>
      </w:r>
      <w:proofErr w:type="spellEnd"/>
      <w:r w:rsidRPr="00F337B9">
        <w:rPr>
          <w:rFonts w:ascii="Times New Roman" w:hAnsi="Times New Roman"/>
        </w:rPr>
        <w:t xml:space="preserve">. 1994. </w:t>
      </w:r>
      <w:r w:rsidRPr="00CD1575">
        <w:rPr>
          <w:rFonts w:ascii="Times New Roman" w:hAnsi="Times New Roman"/>
          <w:i/>
        </w:rPr>
        <w:t>The Making of Men.</w:t>
      </w:r>
      <w:r w:rsidR="00CD1575">
        <w:rPr>
          <w:rFonts w:ascii="Times New Roman" w:hAnsi="Times New Roman"/>
        </w:rPr>
        <w:t xml:space="preserve"> Buckingham:</w:t>
      </w:r>
      <w:r w:rsidRPr="00F337B9">
        <w:rPr>
          <w:rFonts w:ascii="Times New Roman" w:hAnsi="Times New Roman"/>
        </w:rPr>
        <w:t xml:space="preserve"> Open University Press.</w:t>
      </w:r>
    </w:p>
    <w:p w:rsidR="00DA6E6B" w:rsidRPr="00F337B9" w:rsidRDefault="00DA6E6B" w:rsidP="00F337B9">
      <w:pPr>
        <w:tabs>
          <w:tab w:val="left" w:pos="426"/>
          <w:tab w:val="left" w:pos="567"/>
        </w:tabs>
        <w:spacing w:line="480" w:lineRule="auto"/>
        <w:ind w:left="567" w:hanging="720"/>
        <w:rPr>
          <w:rFonts w:ascii="Times New Roman" w:hAnsi="Times New Roman"/>
        </w:rPr>
      </w:pPr>
      <w:proofErr w:type="gramStart"/>
      <w:r w:rsidRPr="00F337B9">
        <w:rPr>
          <w:rFonts w:ascii="Times New Roman" w:hAnsi="Times New Roman"/>
        </w:rPr>
        <w:t>Ma</w:t>
      </w:r>
      <w:r w:rsidR="00120E06">
        <w:rPr>
          <w:rFonts w:ascii="Times New Roman" w:hAnsi="Times New Roman"/>
        </w:rPr>
        <w:t xml:space="preserve">rtin, J. R. </w:t>
      </w:r>
      <w:proofErr w:type="spellStart"/>
      <w:r w:rsidR="00120E06">
        <w:rPr>
          <w:rFonts w:ascii="Times New Roman" w:hAnsi="Times New Roman"/>
        </w:rPr>
        <w:t>andI</w:t>
      </w:r>
      <w:proofErr w:type="spellEnd"/>
      <w:r w:rsidR="00120E06">
        <w:rPr>
          <w:rFonts w:ascii="Times New Roman" w:hAnsi="Times New Roman"/>
        </w:rPr>
        <w:t>.</w:t>
      </w:r>
      <w:proofErr w:type="gramEnd"/>
      <w:r w:rsidR="00120E06">
        <w:rPr>
          <w:rFonts w:ascii="Times New Roman" w:hAnsi="Times New Roman"/>
        </w:rPr>
        <w:t xml:space="preserve"> Christie. 1987</w:t>
      </w:r>
      <w:r w:rsidRPr="00F337B9">
        <w:rPr>
          <w:rFonts w:ascii="Times New Roman" w:hAnsi="Times New Roman"/>
        </w:rPr>
        <w:t xml:space="preserve">. Social processes in education: a reply to Sawyer and Watson (and others). </w:t>
      </w:r>
      <w:r w:rsidR="00120E06">
        <w:rPr>
          <w:rFonts w:ascii="Times New Roman" w:hAnsi="Times New Roman"/>
        </w:rPr>
        <w:t xml:space="preserve">In </w:t>
      </w:r>
      <w:r w:rsidRPr="00120E06">
        <w:rPr>
          <w:rFonts w:ascii="Times New Roman" w:hAnsi="Times New Roman"/>
          <w:i/>
        </w:rPr>
        <w:t>The place of genre in learning: current debates</w:t>
      </w:r>
      <w:r w:rsidR="00120E06">
        <w:rPr>
          <w:rFonts w:ascii="Times New Roman" w:hAnsi="Times New Roman"/>
        </w:rPr>
        <w:t>. Ian Reid. Geelong:</w:t>
      </w:r>
      <w:r w:rsidRPr="00F337B9">
        <w:rPr>
          <w:rFonts w:ascii="Times New Roman" w:hAnsi="Times New Roman"/>
        </w:rPr>
        <w:t xml:space="preserve"> Deakin University.</w:t>
      </w:r>
    </w:p>
    <w:p w:rsidR="00DA6E6B" w:rsidRPr="00F337B9" w:rsidRDefault="00DA6E6B" w:rsidP="00F337B9">
      <w:pPr>
        <w:tabs>
          <w:tab w:val="left" w:pos="426"/>
          <w:tab w:val="left" w:pos="567"/>
        </w:tabs>
        <w:spacing w:line="480" w:lineRule="auto"/>
        <w:ind w:left="567" w:hanging="720"/>
        <w:rPr>
          <w:rFonts w:ascii="Times New Roman" w:hAnsi="Times New Roman"/>
        </w:rPr>
      </w:pPr>
      <w:proofErr w:type="spellStart"/>
      <w:proofErr w:type="gramStart"/>
      <w:r w:rsidRPr="00F337B9">
        <w:rPr>
          <w:rFonts w:ascii="Times New Roman" w:hAnsi="Times New Roman"/>
        </w:rPr>
        <w:t>Pahl</w:t>
      </w:r>
      <w:proofErr w:type="spellEnd"/>
      <w:r w:rsidRPr="00F337B9">
        <w:rPr>
          <w:rFonts w:ascii="Times New Roman" w:hAnsi="Times New Roman"/>
        </w:rPr>
        <w:t>, K</w:t>
      </w:r>
      <w:r w:rsidR="00CD1575">
        <w:rPr>
          <w:rFonts w:ascii="Times New Roman" w:hAnsi="Times New Roman"/>
        </w:rPr>
        <w:t>ate and Jennifer</w:t>
      </w:r>
      <w:r w:rsidRPr="00F337B9">
        <w:rPr>
          <w:rFonts w:ascii="Times New Roman" w:hAnsi="Times New Roman"/>
        </w:rPr>
        <w:t xml:space="preserve"> </w:t>
      </w:r>
      <w:proofErr w:type="spellStart"/>
      <w:r w:rsidRPr="00F337B9">
        <w:rPr>
          <w:rFonts w:ascii="Times New Roman" w:hAnsi="Times New Roman"/>
        </w:rPr>
        <w:t>Rowsell</w:t>
      </w:r>
      <w:proofErr w:type="spellEnd"/>
      <w:r w:rsidR="00CD1575">
        <w:rPr>
          <w:rFonts w:ascii="Times New Roman" w:hAnsi="Times New Roman"/>
        </w:rPr>
        <w:t>.</w:t>
      </w:r>
      <w:proofErr w:type="gramEnd"/>
      <w:r w:rsidR="00CD1575">
        <w:rPr>
          <w:rFonts w:ascii="Times New Roman" w:hAnsi="Times New Roman"/>
        </w:rPr>
        <w:t xml:space="preserve"> 2005</w:t>
      </w:r>
      <w:r w:rsidRPr="00F337B9">
        <w:rPr>
          <w:rFonts w:ascii="Times New Roman" w:hAnsi="Times New Roman"/>
        </w:rPr>
        <w:t>.</w:t>
      </w:r>
      <w:r w:rsidRPr="00CD1575">
        <w:rPr>
          <w:rFonts w:ascii="Times New Roman" w:hAnsi="Times New Roman"/>
          <w:i/>
        </w:rPr>
        <w:t xml:space="preserve"> Literacy and </w:t>
      </w:r>
      <w:proofErr w:type="gramStart"/>
      <w:r w:rsidRPr="00CD1575">
        <w:rPr>
          <w:rFonts w:ascii="Times New Roman" w:hAnsi="Times New Roman"/>
          <w:i/>
        </w:rPr>
        <w:t>education :</w:t>
      </w:r>
      <w:proofErr w:type="gramEnd"/>
      <w:r w:rsidRPr="00CD1575">
        <w:rPr>
          <w:rFonts w:ascii="Times New Roman" w:hAnsi="Times New Roman"/>
          <w:i/>
        </w:rPr>
        <w:t xml:space="preserve"> understanding the new literacy studies in the classroom.</w:t>
      </w:r>
      <w:r w:rsidR="00CD1575">
        <w:rPr>
          <w:rFonts w:ascii="Times New Roman" w:hAnsi="Times New Roman"/>
        </w:rPr>
        <w:t xml:space="preserve"> London:</w:t>
      </w:r>
      <w:r w:rsidRPr="00F337B9">
        <w:rPr>
          <w:rFonts w:ascii="Times New Roman" w:hAnsi="Times New Roman"/>
        </w:rPr>
        <w:t xml:space="preserve"> Paul Chapman.</w:t>
      </w:r>
    </w:p>
    <w:p w:rsidR="00DA6E6B" w:rsidRPr="00F337B9" w:rsidRDefault="00DA6E6B" w:rsidP="00F337B9">
      <w:pPr>
        <w:tabs>
          <w:tab w:val="left" w:pos="426"/>
          <w:tab w:val="left" w:pos="567"/>
        </w:tabs>
        <w:spacing w:line="480" w:lineRule="auto"/>
        <w:ind w:left="567" w:hanging="720"/>
        <w:rPr>
          <w:rFonts w:ascii="Times New Roman" w:hAnsi="Times New Roman"/>
        </w:rPr>
      </w:pPr>
      <w:r w:rsidRPr="00F337B9">
        <w:rPr>
          <w:rFonts w:ascii="Times New Roman" w:hAnsi="Times New Roman"/>
        </w:rPr>
        <w:t>Pantaleo, S</w:t>
      </w:r>
      <w:r w:rsidR="00CD1575">
        <w:rPr>
          <w:rFonts w:ascii="Times New Roman" w:hAnsi="Times New Roman"/>
        </w:rPr>
        <w:t>ylvia</w:t>
      </w:r>
      <w:r w:rsidRPr="00F337B9">
        <w:rPr>
          <w:rFonts w:ascii="Times New Roman" w:hAnsi="Times New Roman"/>
        </w:rPr>
        <w:t>. 2007. Writing texts with</w:t>
      </w:r>
      <w:r w:rsidR="00CD1575">
        <w:rPr>
          <w:rFonts w:ascii="Times New Roman" w:hAnsi="Times New Roman"/>
        </w:rPr>
        <w:t xml:space="preserve"> radical change characteristics.</w:t>
      </w:r>
      <w:r w:rsidRPr="00F337B9">
        <w:rPr>
          <w:rFonts w:ascii="Times New Roman" w:hAnsi="Times New Roman"/>
        </w:rPr>
        <w:t xml:space="preserve"> </w:t>
      </w:r>
      <w:proofErr w:type="gramStart"/>
      <w:r w:rsidRPr="00CD1575">
        <w:rPr>
          <w:rFonts w:ascii="Times New Roman" w:hAnsi="Times New Roman"/>
          <w:i/>
        </w:rPr>
        <w:t>Literacy</w:t>
      </w:r>
      <w:r w:rsidRPr="00F337B9">
        <w:rPr>
          <w:rFonts w:ascii="Times New Roman" w:hAnsi="Times New Roman"/>
        </w:rPr>
        <w:t xml:space="preserve"> </w:t>
      </w:r>
      <w:r w:rsidRPr="00CD1575">
        <w:rPr>
          <w:rFonts w:ascii="Times New Roman" w:hAnsi="Times New Roman"/>
        </w:rPr>
        <w:t>41</w:t>
      </w:r>
      <w:r w:rsidR="00CD1575">
        <w:rPr>
          <w:rFonts w:ascii="Times New Roman" w:hAnsi="Times New Roman"/>
        </w:rPr>
        <w:t xml:space="preserve">, no. </w:t>
      </w:r>
      <w:r w:rsidRPr="00F337B9">
        <w:rPr>
          <w:rFonts w:ascii="Times New Roman" w:hAnsi="Times New Roman"/>
        </w:rPr>
        <w:t>1.</w:t>
      </w:r>
      <w:proofErr w:type="gramEnd"/>
    </w:p>
    <w:p w:rsidR="00A9479B" w:rsidRPr="00F337B9" w:rsidRDefault="00A9479B" w:rsidP="00F337B9">
      <w:pPr>
        <w:tabs>
          <w:tab w:val="left" w:pos="426"/>
          <w:tab w:val="left" w:pos="567"/>
        </w:tabs>
        <w:spacing w:line="480" w:lineRule="auto"/>
        <w:ind w:left="567" w:hanging="720"/>
        <w:rPr>
          <w:rFonts w:ascii="Times New Roman" w:hAnsi="Times New Roman"/>
        </w:rPr>
      </w:pPr>
      <w:r w:rsidRPr="00F337B9">
        <w:rPr>
          <w:rFonts w:ascii="Times New Roman" w:hAnsi="Times New Roman"/>
        </w:rPr>
        <w:t>Reay, D</w:t>
      </w:r>
      <w:r w:rsidR="00CD1575">
        <w:rPr>
          <w:rFonts w:ascii="Times New Roman" w:hAnsi="Times New Roman"/>
        </w:rPr>
        <w:t>iane</w:t>
      </w:r>
      <w:r w:rsidRPr="00F337B9">
        <w:rPr>
          <w:rFonts w:ascii="Times New Roman" w:hAnsi="Times New Roman"/>
        </w:rPr>
        <w:t xml:space="preserve">. 2006. 'Spice girls', 'nice girls', 'girlies', and 'tomboys': gender dicsources, girls' cultures and femininities in the primary classroom. </w:t>
      </w:r>
      <w:proofErr w:type="gramStart"/>
      <w:r w:rsidR="00CD1575">
        <w:rPr>
          <w:rFonts w:ascii="Times New Roman" w:hAnsi="Times New Roman"/>
        </w:rPr>
        <w:t xml:space="preserve">In </w:t>
      </w:r>
      <w:r w:rsidRPr="00CD1575">
        <w:rPr>
          <w:rFonts w:ascii="Times New Roman" w:hAnsi="Times New Roman"/>
          <w:i/>
        </w:rPr>
        <w:t xml:space="preserve">The </w:t>
      </w:r>
      <w:proofErr w:type="spellStart"/>
      <w:r w:rsidRPr="00CD1575">
        <w:rPr>
          <w:rFonts w:ascii="Times New Roman" w:hAnsi="Times New Roman"/>
          <w:i/>
        </w:rPr>
        <w:t>RoutledgeFalmer</w:t>
      </w:r>
      <w:proofErr w:type="spellEnd"/>
      <w:r w:rsidRPr="00CD1575">
        <w:rPr>
          <w:rFonts w:ascii="Times New Roman" w:hAnsi="Times New Roman"/>
          <w:i/>
        </w:rPr>
        <w:t xml:space="preserve"> reader in gender and education.</w:t>
      </w:r>
      <w:proofErr w:type="gramEnd"/>
      <w:r w:rsidRPr="00F337B9">
        <w:rPr>
          <w:rFonts w:ascii="Times New Roman" w:hAnsi="Times New Roman"/>
        </w:rPr>
        <w:t xml:space="preserve"> M</w:t>
      </w:r>
      <w:r w:rsidR="00CD1575">
        <w:rPr>
          <w:rFonts w:ascii="Times New Roman" w:hAnsi="Times New Roman"/>
        </w:rPr>
        <w:t xml:space="preserve">adeline </w:t>
      </w:r>
      <w:proofErr w:type="spellStart"/>
      <w:r w:rsidRPr="00F337B9">
        <w:rPr>
          <w:rFonts w:ascii="Times New Roman" w:hAnsi="Times New Roman"/>
        </w:rPr>
        <w:t>Arnot</w:t>
      </w:r>
      <w:proofErr w:type="spellEnd"/>
      <w:r w:rsidRPr="00F337B9">
        <w:rPr>
          <w:rFonts w:ascii="Times New Roman" w:hAnsi="Times New Roman"/>
        </w:rPr>
        <w:t xml:space="preserve"> and </w:t>
      </w:r>
      <w:proofErr w:type="spellStart"/>
      <w:r w:rsidRPr="00F337B9">
        <w:rPr>
          <w:rFonts w:ascii="Times New Roman" w:hAnsi="Times New Roman"/>
        </w:rPr>
        <w:t>M</w:t>
      </w:r>
      <w:r w:rsidR="00CD1575">
        <w:rPr>
          <w:rFonts w:ascii="Times New Roman" w:hAnsi="Times New Roman"/>
        </w:rPr>
        <w:t>airtin</w:t>
      </w:r>
      <w:proofErr w:type="spellEnd"/>
      <w:r w:rsidR="00CD1575">
        <w:rPr>
          <w:rFonts w:ascii="Times New Roman" w:hAnsi="Times New Roman"/>
        </w:rPr>
        <w:t xml:space="preserve"> Mac </w:t>
      </w:r>
      <w:proofErr w:type="gramStart"/>
      <w:r w:rsidR="00CD1575">
        <w:rPr>
          <w:rFonts w:ascii="Times New Roman" w:hAnsi="Times New Roman"/>
        </w:rPr>
        <w:t>an</w:t>
      </w:r>
      <w:proofErr w:type="gramEnd"/>
      <w:r w:rsidR="00CD1575">
        <w:rPr>
          <w:rFonts w:ascii="Times New Roman" w:hAnsi="Times New Roman"/>
        </w:rPr>
        <w:t xml:space="preserve"> Ghaill. London:</w:t>
      </w:r>
      <w:r w:rsidRPr="00F337B9">
        <w:rPr>
          <w:rFonts w:ascii="Times New Roman" w:hAnsi="Times New Roman"/>
        </w:rPr>
        <w:t xml:space="preserve"> Routledge.</w:t>
      </w:r>
    </w:p>
    <w:p w:rsidR="00DA6E6B" w:rsidRPr="00F337B9" w:rsidRDefault="00CD1575" w:rsidP="00F337B9">
      <w:pPr>
        <w:tabs>
          <w:tab w:val="left" w:pos="426"/>
          <w:tab w:val="left" w:pos="567"/>
        </w:tabs>
        <w:spacing w:line="480" w:lineRule="auto"/>
        <w:ind w:left="567" w:hanging="720"/>
        <w:rPr>
          <w:rFonts w:ascii="Times New Roman" w:hAnsi="Times New Roman"/>
        </w:rPr>
      </w:pPr>
      <w:r>
        <w:rPr>
          <w:rFonts w:ascii="Times New Roman" w:hAnsi="Times New Roman"/>
        </w:rPr>
        <w:t xml:space="preserve">Spence, L. K. 2008. </w:t>
      </w:r>
      <w:r w:rsidR="00DA6E6B" w:rsidRPr="00F337B9">
        <w:rPr>
          <w:rFonts w:ascii="Times New Roman" w:hAnsi="Times New Roman"/>
        </w:rPr>
        <w:t>Generous reading: discover</w:t>
      </w:r>
      <w:r>
        <w:rPr>
          <w:rFonts w:ascii="Times New Roman" w:hAnsi="Times New Roman"/>
        </w:rPr>
        <w:t>ing dialogic voices in writing.</w:t>
      </w:r>
      <w:r w:rsidR="00DA6E6B" w:rsidRPr="00F337B9">
        <w:rPr>
          <w:rFonts w:ascii="Times New Roman" w:hAnsi="Times New Roman"/>
        </w:rPr>
        <w:t xml:space="preserve"> </w:t>
      </w:r>
      <w:proofErr w:type="gramStart"/>
      <w:r w:rsidR="00DA6E6B" w:rsidRPr="00CD1575">
        <w:rPr>
          <w:rFonts w:ascii="Times New Roman" w:hAnsi="Times New Roman"/>
        </w:rPr>
        <w:t>English in Education</w:t>
      </w:r>
      <w:r w:rsidR="00DA6E6B" w:rsidRPr="00F337B9">
        <w:rPr>
          <w:rFonts w:ascii="Times New Roman" w:hAnsi="Times New Roman"/>
        </w:rPr>
        <w:t xml:space="preserve"> </w:t>
      </w:r>
      <w:r w:rsidR="00DA6E6B" w:rsidRPr="00CD1575">
        <w:rPr>
          <w:rFonts w:ascii="Times New Roman" w:hAnsi="Times New Roman"/>
        </w:rPr>
        <w:t>42</w:t>
      </w:r>
      <w:r>
        <w:rPr>
          <w:rFonts w:ascii="Times New Roman" w:hAnsi="Times New Roman"/>
        </w:rPr>
        <w:t>, no. 3</w:t>
      </w:r>
      <w:r w:rsidR="00DA6E6B" w:rsidRPr="00F337B9">
        <w:rPr>
          <w:rFonts w:ascii="Times New Roman" w:hAnsi="Times New Roman"/>
        </w:rPr>
        <w:t>.</w:t>
      </w:r>
      <w:proofErr w:type="gramEnd"/>
    </w:p>
    <w:p w:rsidR="00DA6E6B" w:rsidRPr="00F337B9" w:rsidRDefault="00CD1575" w:rsidP="00F337B9">
      <w:pPr>
        <w:tabs>
          <w:tab w:val="left" w:pos="426"/>
          <w:tab w:val="left" w:pos="567"/>
        </w:tabs>
        <w:spacing w:line="480" w:lineRule="auto"/>
        <w:ind w:left="567" w:hanging="720"/>
        <w:rPr>
          <w:rFonts w:ascii="Times New Roman" w:hAnsi="Times New Roman"/>
        </w:rPr>
      </w:pPr>
      <w:r>
        <w:rPr>
          <w:rFonts w:ascii="Times New Roman" w:hAnsi="Times New Roman"/>
        </w:rPr>
        <w:t>Tobin, Joseph. 2000</w:t>
      </w:r>
      <w:r w:rsidR="00DA6E6B" w:rsidRPr="00F337B9">
        <w:rPr>
          <w:rFonts w:ascii="Times New Roman" w:hAnsi="Times New Roman"/>
        </w:rPr>
        <w:t xml:space="preserve">. </w:t>
      </w:r>
      <w:r>
        <w:rPr>
          <w:rFonts w:ascii="Times New Roman" w:hAnsi="Times New Roman"/>
        </w:rPr>
        <w:t>"</w:t>
      </w:r>
      <w:r w:rsidR="00DA6E6B" w:rsidRPr="00CD1575">
        <w:rPr>
          <w:rFonts w:ascii="Times New Roman" w:hAnsi="Times New Roman"/>
        </w:rPr>
        <w:t>Good guys don't wear hats</w:t>
      </w:r>
      <w:proofErr w:type="gramStart"/>
      <w:r w:rsidR="00DA6E6B" w:rsidRPr="00CD1575">
        <w:rPr>
          <w:rFonts w:ascii="Times New Roman" w:hAnsi="Times New Roman"/>
        </w:rPr>
        <w:t>" :</w:t>
      </w:r>
      <w:proofErr w:type="gramEnd"/>
      <w:r w:rsidR="00DA6E6B" w:rsidRPr="00CD1575">
        <w:rPr>
          <w:rFonts w:ascii="Times New Roman" w:hAnsi="Times New Roman"/>
        </w:rPr>
        <w:t xml:space="preserve"> children's talk about the media.</w:t>
      </w:r>
      <w:r w:rsidR="00DA6E6B" w:rsidRPr="00F337B9">
        <w:rPr>
          <w:rFonts w:ascii="Times New Roman" w:hAnsi="Times New Roman"/>
        </w:rPr>
        <w:t xml:space="preserve"> New York</w:t>
      </w:r>
      <w:r>
        <w:rPr>
          <w:rFonts w:ascii="Times New Roman" w:hAnsi="Times New Roman"/>
        </w:rPr>
        <w:t>:</w:t>
      </w:r>
      <w:r w:rsidR="00DA6E6B" w:rsidRPr="00F337B9">
        <w:rPr>
          <w:rFonts w:ascii="Times New Roman" w:hAnsi="Times New Roman"/>
        </w:rPr>
        <w:t xml:space="preserve"> Teachers College Press.</w:t>
      </w:r>
    </w:p>
    <w:p w:rsidR="00A9479B" w:rsidRPr="00F337B9" w:rsidRDefault="00DA6E6B" w:rsidP="00F337B9">
      <w:pPr>
        <w:tabs>
          <w:tab w:val="left" w:pos="426"/>
          <w:tab w:val="left" w:pos="567"/>
        </w:tabs>
        <w:spacing w:line="480" w:lineRule="auto"/>
        <w:ind w:left="567" w:hanging="720"/>
        <w:rPr>
          <w:rFonts w:ascii="Times New Roman" w:hAnsi="Times New Roman"/>
        </w:rPr>
      </w:pPr>
      <w:r w:rsidRPr="00F337B9">
        <w:rPr>
          <w:rFonts w:ascii="Times New Roman" w:hAnsi="Times New Roman"/>
        </w:rPr>
        <w:t>Vanderslice, S</w:t>
      </w:r>
      <w:r w:rsidR="00CD1575">
        <w:rPr>
          <w:rFonts w:ascii="Times New Roman" w:hAnsi="Times New Roman"/>
        </w:rPr>
        <w:t>tephanie</w:t>
      </w:r>
      <w:r w:rsidRPr="00F337B9">
        <w:rPr>
          <w:rFonts w:ascii="Times New Roman" w:hAnsi="Times New Roman"/>
        </w:rPr>
        <w:t xml:space="preserve">. 2006. Workshopping. </w:t>
      </w:r>
      <w:proofErr w:type="gramStart"/>
      <w:r w:rsidR="00CD1575">
        <w:rPr>
          <w:rFonts w:ascii="Times New Roman" w:hAnsi="Times New Roman"/>
        </w:rPr>
        <w:t xml:space="preserve">In </w:t>
      </w:r>
      <w:r w:rsidRPr="00CD1575">
        <w:rPr>
          <w:rFonts w:ascii="Times New Roman" w:hAnsi="Times New Roman"/>
          <w:i/>
        </w:rPr>
        <w:t>Teaching Creative Writing.</w:t>
      </w:r>
      <w:proofErr w:type="gramEnd"/>
      <w:r w:rsidRPr="00F337B9">
        <w:rPr>
          <w:rFonts w:ascii="Times New Roman" w:hAnsi="Times New Roman"/>
        </w:rPr>
        <w:t xml:space="preserve"> G</w:t>
      </w:r>
      <w:r w:rsidR="00CD1575">
        <w:rPr>
          <w:rFonts w:ascii="Times New Roman" w:hAnsi="Times New Roman"/>
        </w:rPr>
        <w:t>raeme Harper. London:</w:t>
      </w:r>
      <w:r w:rsidRPr="00F337B9">
        <w:rPr>
          <w:rFonts w:ascii="Times New Roman" w:hAnsi="Times New Roman"/>
        </w:rPr>
        <w:t xml:space="preserve"> Continuum.</w:t>
      </w:r>
    </w:p>
    <w:p w:rsidR="00DA6E6B" w:rsidRPr="00F337B9" w:rsidRDefault="00CD1575" w:rsidP="00F337B9">
      <w:pPr>
        <w:tabs>
          <w:tab w:val="left" w:pos="426"/>
          <w:tab w:val="left" w:pos="567"/>
        </w:tabs>
        <w:spacing w:line="480" w:lineRule="auto"/>
        <w:ind w:left="567" w:hanging="720"/>
        <w:rPr>
          <w:rFonts w:ascii="Times New Roman" w:hAnsi="Times New Roman"/>
        </w:rPr>
      </w:pPr>
      <w:proofErr w:type="spellStart"/>
      <w:r>
        <w:rPr>
          <w:rFonts w:ascii="Times New Roman" w:hAnsi="Times New Roman"/>
        </w:rPr>
        <w:t>Vygotsky</w:t>
      </w:r>
      <w:proofErr w:type="spellEnd"/>
      <w:r>
        <w:rPr>
          <w:rFonts w:ascii="Times New Roman" w:hAnsi="Times New Roman"/>
        </w:rPr>
        <w:t>, Lev. 1986</w:t>
      </w:r>
      <w:r w:rsidR="00A9479B" w:rsidRPr="00F337B9">
        <w:rPr>
          <w:rFonts w:ascii="Times New Roman" w:hAnsi="Times New Roman"/>
        </w:rPr>
        <w:t xml:space="preserve">.  </w:t>
      </w:r>
      <w:proofErr w:type="gramStart"/>
      <w:r w:rsidR="00A9479B" w:rsidRPr="00CD1575">
        <w:rPr>
          <w:rFonts w:ascii="Times New Roman" w:hAnsi="Times New Roman"/>
          <w:i/>
        </w:rPr>
        <w:t>Thought and Language.</w:t>
      </w:r>
      <w:proofErr w:type="gramEnd"/>
      <w:r w:rsidR="00A9479B" w:rsidRPr="00CD1575">
        <w:rPr>
          <w:rFonts w:ascii="Times New Roman" w:hAnsi="Times New Roman"/>
          <w:i/>
        </w:rPr>
        <w:t xml:space="preserve"> </w:t>
      </w:r>
      <w:proofErr w:type="spellStart"/>
      <w:r>
        <w:rPr>
          <w:rFonts w:ascii="Times New Roman" w:hAnsi="Times New Roman"/>
        </w:rPr>
        <w:t>Massachusettes</w:t>
      </w:r>
      <w:proofErr w:type="spellEnd"/>
      <w:r>
        <w:rPr>
          <w:rFonts w:ascii="Times New Roman" w:hAnsi="Times New Roman"/>
        </w:rPr>
        <w:t>:</w:t>
      </w:r>
      <w:r w:rsidR="00A9479B" w:rsidRPr="00F337B9">
        <w:rPr>
          <w:rFonts w:ascii="Times New Roman" w:hAnsi="Times New Roman"/>
        </w:rPr>
        <w:t xml:space="preserve"> MIT Press.</w:t>
      </w:r>
    </w:p>
    <w:p w:rsidR="00DA6E6B" w:rsidRPr="00F337B9" w:rsidRDefault="00DA6E6B" w:rsidP="00F337B9">
      <w:pPr>
        <w:tabs>
          <w:tab w:val="left" w:pos="426"/>
          <w:tab w:val="left" w:pos="567"/>
        </w:tabs>
        <w:spacing w:line="480" w:lineRule="auto"/>
        <w:ind w:left="567" w:hanging="720"/>
        <w:rPr>
          <w:rFonts w:ascii="Times New Roman" w:hAnsi="Times New Roman"/>
        </w:rPr>
      </w:pPr>
    </w:p>
    <w:p w:rsidR="00DA6E6B" w:rsidRPr="00F337B9" w:rsidRDefault="00F84D3F" w:rsidP="00F337B9">
      <w:pPr>
        <w:tabs>
          <w:tab w:val="left" w:pos="426"/>
          <w:tab w:val="left" w:pos="567"/>
        </w:tabs>
        <w:spacing w:line="480" w:lineRule="auto"/>
        <w:ind w:left="567"/>
        <w:rPr>
          <w:rFonts w:ascii="Times New Roman" w:hAnsi="Times New Roman"/>
        </w:rPr>
      </w:pPr>
      <w:r w:rsidRPr="00F337B9">
        <w:rPr>
          <w:rFonts w:ascii="Times New Roman" w:hAnsi="Times New Roman"/>
        </w:rPr>
        <w:fldChar w:fldCharType="end"/>
      </w:r>
    </w:p>
    <w:p w:rsidR="00E84902" w:rsidRPr="00F337B9" w:rsidRDefault="00E84902" w:rsidP="00F337B9">
      <w:pPr>
        <w:tabs>
          <w:tab w:val="left" w:pos="426"/>
        </w:tabs>
        <w:spacing w:line="480" w:lineRule="auto"/>
        <w:ind w:left="567"/>
        <w:rPr>
          <w:rFonts w:ascii="Times New Roman" w:hAnsi="Times New Roman"/>
        </w:rPr>
      </w:pPr>
    </w:p>
    <w:sectPr w:rsidR="00E84902" w:rsidRPr="00F337B9" w:rsidSect="00E84902">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63E" w:rsidRDefault="00B7763E">
      <w:r>
        <w:separator/>
      </w:r>
    </w:p>
  </w:endnote>
  <w:endnote w:type="continuationSeparator" w:id="0">
    <w:p w:rsidR="00B7763E" w:rsidRDefault="00B77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194" w:rsidRDefault="00F84D3F" w:rsidP="0018442E">
    <w:pPr>
      <w:pStyle w:val="Footer"/>
      <w:framePr w:wrap="around" w:vAnchor="text" w:hAnchor="margin" w:xAlign="right" w:y="1"/>
      <w:rPr>
        <w:rStyle w:val="PageNumber"/>
      </w:rPr>
    </w:pPr>
    <w:r>
      <w:rPr>
        <w:rStyle w:val="PageNumber"/>
      </w:rPr>
      <w:fldChar w:fldCharType="begin"/>
    </w:r>
    <w:r w:rsidR="00BA7194">
      <w:rPr>
        <w:rStyle w:val="PageNumber"/>
      </w:rPr>
      <w:instrText xml:space="preserve">PAGE  </w:instrText>
    </w:r>
    <w:r>
      <w:rPr>
        <w:rStyle w:val="PageNumber"/>
      </w:rPr>
      <w:fldChar w:fldCharType="end"/>
    </w:r>
  </w:p>
  <w:p w:rsidR="00BA7194" w:rsidRDefault="00BA7194" w:rsidP="001844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194" w:rsidRDefault="00F84D3F" w:rsidP="0018442E">
    <w:pPr>
      <w:pStyle w:val="Footer"/>
      <w:framePr w:wrap="around" w:vAnchor="text" w:hAnchor="margin" w:xAlign="right" w:y="1"/>
      <w:rPr>
        <w:rStyle w:val="PageNumber"/>
      </w:rPr>
    </w:pPr>
    <w:r>
      <w:rPr>
        <w:rStyle w:val="PageNumber"/>
      </w:rPr>
      <w:fldChar w:fldCharType="begin"/>
    </w:r>
    <w:r w:rsidR="00BA7194">
      <w:rPr>
        <w:rStyle w:val="PageNumber"/>
      </w:rPr>
      <w:instrText xml:space="preserve">PAGE  </w:instrText>
    </w:r>
    <w:r>
      <w:rPr>
        <w:rStyle w:val="PageNumber"/>
      </w:rPr>
      <w:fldChar w:fldCharType="separate"/>
    </w:r>
    <w:r w:rsidR="00120E06">
      <w:rPr>
        <w:rStyle w:val="PageNumber"/>
        <w:noProof/>
      </w:rPr>
      <w:t>32</w:t>
    </w:r>
    <w:r>
      <w:rPr>
        <w:rStyle w:val="PageNumber"/>
      </w:rPr>
      <w:fldChar w:fldCharType="end"/>
    </w:r>
  </w:p>
  <w:p w:rsidR="00BA7194" w:rsidRDefault="00BA7194" w:rsidP="0018442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194" w:rsidRDefault="00BA7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63E" w:rsidRDefault="00B7763E">
      <w:r>
        <w:separator/>
      </w:r>
    </w:p>
  </w:footnote>
  <w:footnote w:type="continuationSeparator" w:id="0">
    <w:p w:rsidR="00B7763E" w:rsidRDefault="00B77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194" w:rsidRDefault="00BA71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194" w:rsidRDefault="00BA71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194" w:rsidRDefault="00BA71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5E3B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05663B8"/>
    <w:lvl w:ilvl="0">
      <w:start w:val="1"/>
      <w:numFmt w:val="decimal"/>
      <w:lvlText w:val="%1."/>
      <w:lvlJc w:val="left"/>
      <w:pPr>
        <w:tabs>
          <w:tab w:val="num" w:pos="1800"/>
        </w:tabs>
        <w:ind w:left="1800" w:hanging="360"/>
      </w:pPr>
    </w:lvl>
  </w:abstractNum>
  <w:abstractNum w:abstractNumId="2">
    <w:nsid w:val="FFFFFF7D"/>
    <w:multiLevelType w:val="singleLevel"/>
    <w:tmpl w:val="2654D8AE"/>
    <w:lvl w:ilvl="0">
      <w:start w:val="1"/>
      <w:numFmt w:val="decimal"/>
      <w:lvlText w:val="%1."/>
      <w:lvlJc w:val="left"/>
      <w:pPr>
        <w:tabs>
          <w:tab w:val="num" w:pos="1440"/>
        </w:tabs>
        <w:ind w:left="1440" w:hanging="360"/>
      </w:pPr>
    </w:lvl>
  </w:abstractNum>
  <w:abstractNum w:abstractNumId="3">
    <w:nsid w:val="FFFFFF7E"/>
    <w:multiLevelType w:val="singleLevel"/>
    <w:tmpl w:val="3954B16A"/>
    <w:lvl w:ilvl="0">
      <w:start w:val="1"/>
      <w:numFmt w:val="decimal"/>
      <w:lvlText w:val="%1."/>
      <w:lvlJc w:val="left"/>
      <w:pPr>
        <w:tabs>
          <w:tab w:val="num" w:pos="1080"/>
        </w:tabs>
        <w:ind w:left="1080" w:hanging="360"/>
      </w:pPr>
    </w:lvl>
  </w:abstractNum>
  <w:abstractNum w:abstractNumId="4">
    <w:nsid w:val="FFFFFF7F"/>
    <w:multiLevelType w:val="singleLevel"/>
    <w:tmpl w:val="87D8EB76"/>
    <w:lvl w:ilvl="0">
      <w:start w:val="1"/>
      <w:numFmt w:val="decimal"/>
      <w:lvlText w:val="%1."/>
      <w:lvlJc w:val="left"/>
      <w:pPr>
        <w:tabs>
          <w:tab w:val="num" w:pos="720"/>
        </w:tabs>
        <w:ind w:left="720" w:hanging="360"/>
      </w:pPr>
    </w:lvl>
  </w:abstractNum>
  <w:abstractNum w:abstractNumId="5">
    <w:nsid w:val="FFFFFF80"/>
    <w:multiLevelType w:val="singleLevel"/>
    <w:tmpl w:val="57D4DE3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CCC1BA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AE899F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716463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89C2C30"/>
    <w:lvl w:ilvl="0">
      <w:start w:val="1"/>
      <w:numFmt w:val="decimal"/>
      <w:lvlText w:val="%1."/>
      <w:lvlJc w:val="left"/>
      <w:pPr>
        <w:tabs>
          <w:tab w:val="num" w:pos="360"/>
        </w:tabs>
        <w:ind w:left="360" w:hanging="360"/>
      </w:pPr>
    </w:lvl>
  </w:abstractNum>
  <w:abstractNum w:abstractNumId="10">
    <w:nsid w:val="FFFFFF89"/>
    <w:multiLevelType w:val="singleLevel"/>
    <w:tmpl w:val="422AAC4C"/>
    <w:lvl w:ilvl="0">
      <w:start w:val="1"/>
      <w:numFmt w:val="bullet"/>
      <w:lvlText w:val=""/>
      <w:lvlJc w:val="left"/>
      <w:pPr>
        <w:tabs>
          <w:tab w:val="num" w:pos="360"/>
        </w:tabs>
        <w:ind w:left="360" w:hanging="360"/>
      </w:pPr>
      <w:rPr>
        <w:rFonts w:ascii="Symbol" w:hAnsi="Symbol" w:hint="default"/>
      </w:rPr>
    </w:lvl>
  </w:abstractNum>
  <w:abstractNum w:abstractNumId="11">
    <w:nsid w:val="02022579"/>
    <w:multiLevelType w:val="hybridMultilevel"/>
    <w:tmpl w:val="8B6E8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36D6F3F"/>
    <w:multiLevelType w:val="singleLevel"/>
    <w:tmpl w:val="1416D60A"/>
    <w:lvl w:ilvl="0">
      <w:start w:val="1"/>
      <w:numFmt w:val="bullet"/>
      <w:lvlText w:val="O"/>
      <w:lvlJc w:val="left"/>
      <w:pPr>
        <w:tabs>
          <w:tab w:val="num" w:pos="360"/>
        </w:tabs>
        <w:ind w:left="340" w:hanging="340"/>
      </w:pPr>
      <w:rPr>
        <w:rFonts w:ascii="Times New Roman" w:hAnsi="Times New Roman" w:hint="default"/>
        <w:color w:val="000000"/>
        <w:sz w:val="28"/>
      </w:rPr>
    </w:lvl>
  </w:abstractNum>
  <w:abstractNum w:abstractNumId="13">
    <w:nsid w:val="19AC202F"/>
    <w:multiLevelType w:val="hybridMultilevel"/>
    <w:tmpl w:val="F8569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DF271B"/>
    <w:multiLevelType w:val="multilevel"/>
    <w:tmpl w:val="CF56C06A"/>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1BA24752"/>
    <w:multiLevelType w:val="singleLevel"/>
    <w:tmpl w:val="9EA466D4"/>
    <w:lvl w:ilvl="0">
      <w:numFmt w:val="bullet"/>
      <w:lvlText w:val="-"/>
      <w:lvlJc w:val="left"/>
      <w:pPr>
        <w:tabs>
          <w:tab w:val="num" w:pos="360"/>
        </w:tabs>
        <w:ind w:left="360" w:hanging="360"/>
      </w:pPr>
      <w:rPr>
        <w:rFonts w:hint="default"/>
      </w:rPr>
    </w:lvl>
  </w:abstractNum>
  <w:abstractNum w:abstractNumId="16">
    <w:nsid w:val="1D9B77A0"/>
    <w:multiLevelType w:val="hybridMultilevel"/>
    <w:tmpl w:val="00EA8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743262"/>
    <w:multiLevelType w:val="singleLevel"/>
    <w:tmpl w:val="096A7D68"/>
    <w:lvl w:ilvl="0">
      <w:numFmt w:val="bullet"/>
      <w:pStyle w:val="SenseItem"/>
      <w:lvlText w:val="–"/>
      <w:lvlJc w:val="left"/>
      <w:pPr>
        <w:tabs>
          <w:tab w:val="num" w:pos="360"/>
        </w:tabs>
        <w:ind w:left="227" w:hanging="227"/>
      </w:pPr>
      <w:rPr>
        <w:rFonts w:ascii="Times New Roman" w:hAnsi="Times New Roman" w:hint="default"/>
      </w:rPr>
    </w:lvl>
  </w:abstractNum>
  <w:abstractNum w:abstractNumId="18">
    <w:nsid w:val="26275643"/>
    <w:multiLevelType w:val="multilevel"/>
    <w:tmpl w:val="4092A88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DA136ED"/>
    <w:multiLevelType w:val="hybridMultilevel"/>
    <w:tmpl w:val="D3EC8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F6F61DB"/>
    <w:multiLevelType w:val="multilevel"/>
    <w:tmpl w:val="A26A6F70"/>
    <w:lvl w:ilvl="0">
      <w:start w:val="1"/>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44F0B7C"/>
    <w:multiLevelType w:val="hybridMultilevel"/>
    <w:tmpl w:val="BA1EAA9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FD0B23"/>
    <w:multiLevelType w:val="multilevel"/>
    <w:tmpl w:val="CF84B600"/>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8150CC4"/>
    <w:multiLevelType w:val="hybridMultilevel"/>
    <w:tmpl w:val="F9DAD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736E43"/>
    <w:multiLevelType w:val="singleLevel"/>
    <w:tmpl w:val="9EA466D4"/>
    <w:lvl w:ilvl="0">
      <w:numFmt w:val="bullet"/>
      <w:lvlText w:val="-"/>
      <w:lvlJc w:val="left"/>
      <w:pPr>
        <w:tabs>
          <w:tab w:val="num" w:pos="360"/>
        </w:tabs>
        <w:ind w:left="360" w:hanging="360"/>
      </w:pPr>
      <w:rPr>
        <w:rFonts w:hint="default"/>
      </w:rPr>
    </w:lvl>
  </w:abstractNum>
  <w:abstractNum w:abstractNumId="25">
    <w:nsid w:val="4EE872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354146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A4F45AC"/>
    <w:multiLevelType w:val="hybridMultilevel"/>
    <w:tmpl w:val="1EDA0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B224DA"/>
    <w:multiLevelType w:val="hybridMultilevel"/>
    <w:tmpl w:val="4AAC0738"/>
    <w:lvl w:ilvl="0" w:tplc="04090001">
      <w:start w:val="1"/>
      <w:numFmt w:val="bullet"/>
      <w:lvlText w:val=""/>
      <w:lvlJc w:val="left"/>
      <w:pPr>
        <w:tabs>
          <w:tab w:val="num" w:pos="720"/>
        </w:tabs>
        <w:ind w:left="720" w:hanging="360"/>
      </w:pPr>
      <w:rPr>
        <w:rFonts w:ascii="Symbol" w:hAnsi="Symbol" w:cs="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cs="Tahoma" w:hint="default"/>
      </w:rPr>
    </w:lvl>
    <w:lvl w:ilvl="3" w:tplc="04090001" w:tentative="1">
      <w:start w:val="1"/>
      <w:numFmt w:val="bullet"/>
      <w:lvlText w:val=""/>
      <w:lvlJc w:val="left"/>
      <w:pPr>
        <w:tabs>
          <w:tab w:val="num" w:pos="2880"/>
        </w:tabs>
        <w:ind w:left="2880" w:hanging="360"/>
      </w:pPr>
      <w:rPr>
        <w:rFonts w:ascii="Symbol" w:hAnsi="Symbol" w:cs="Courier New"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cs="Tahoma" w:hint="default"/>
      </w:rPr>
    </w:lvl>
    <w:lvl w:ilvl="6" w:tplc="04090001" w:tentative="1">
      <w:start w:val="1"/>
      <w:numFmt w:val="bullet"/>
      <w:lvlText w:val=""/>
      <w:lvlJc w:val="left"/>
      <w:pPr>
        <w:tabs>
          <w:tab w:val="num" w:pos="5040"/>
        </w:tabs>
        <w:ind w:left="5040" w:hanging="360"/>
      </w:pPr>
      <w:rPr>
        <w:rFonts w:ascii="Symbol" w:hAnsi="Symbol" w:cs="Courier New"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cs="Tahoma" w:hint="default"/>
      </w:rPr>
    </w:lvl>
  </w:abstractNum>
  <w:abstractNum w:abstractNumId="29">
    <w:nsid w:val="79DD5BE9"/>
    <w:multiLevelType w:val="singleLevel"/>
    <w:tmpl w:val="9EA466D4"/>
    <w:lvl w:ilvl="0">
      <w:start w:val="5"/>
      <w:numFmt w:val="bullet"/>
      <w:lvlText w:val="-"/>
      <w:lvlJc w:val="left"/>
      <w:pPr>
        <w:tabs>
          <w:tab w:val="num" w:pos="360"/>
        </w:tabs>
        <w:ind w:left="360" w:hanging="360"/>
      </w:pPr>
      <w:rPr>
        <w:rFonts w:hint="default"/>
      </w:rPr>
    </w:lvl>
  </w:abstractNum>
  <w:num w:numId="1">
    <w:abstractNumId w:val="10"/>
  </w:num>
  <w:num w:numId="2">
    <w:abstractNumId w:val="28"/>
  </w:num>
  <w:num w:numId="3">
    <w:abstractNumId w:val="21"/>
  </w:num>
  <w:num w:numId="4">
    <w:abstractNumId w:val="22"/>
  </w:num>
  <w:num w:numId="5">
    <w:abstractNumId w:val="18"/>
  </w:num>
  <w:num w:numId="6">
    <w:abstractNumId w:val="20"/>
  </w:num>
  <w:num w:numId="7">
    <w:abstractNumId w:val="14"/>
  </w:num>
  <w:num w:numId="8">
    <w:abstractNumId w:val="26"/>
  </w:num>
  <w:num w:numId="9">
    <w:abstractNumId w:val="25"/>
  </w:num>
  <w:num w:numId="10">
    <w:abstractNumId w:val="12"/>
  </w:num>
  <w:num w:numId="11">
    <w:abstractNumId w:val="17"/>
  </w:num>
  <w:num w:numId="12">
    <w:abstractNumId w:val="15"/>
  </w:num>
  <w:num w:numId="13">
    <w:abstractNumId w:val="24"/>
  </w:num>
  <w:num w:numId="14">
    <w:abstractNumId w:val="29"/>
  </w:num>
  <w:num w:numId="15">
    <w:abstractNumId w:val="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11"/>
  </w:num>
  <w:num w:numId="26">
    <w:abstractNumId w:val="23"/>
  </w:num>
  <w:num w:numId="27">
    <w:abstractNumId w:val="19"/>
  </w:num>
  <w:num w:numId="28">
    <w:abstractNumId w:val="13"/>
  </w:num>
  <w:num w:numId="29">
    <w:abstractNumId w:val="2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902"/>
    <w:rsid w:val="000035B3"/>
    <w:rsid w:val="00005035"/>
    <w:rsid w:val="00015240"/>
    <w:rsid w:val="000610BF"/>
    <w:rsid w:val="000740B0"/>
    <w:rsid w:val="000878CA"/>
    <w:rsid w:val="000925A3"/>
    <w:rsid w:val="000B138E"/>
    <w:rsid w:val="000D0ABB"/>
    <w:rsid w:val="00120E06"/>
    <w:rsid w:val="001307DA"/>
    <w:rsid w:val="001335EB"/>
    <w:rsid w:val="00166BB0"/>
    <w:rsid w:val="001739D2"/>
    <w:rsid w:val="00174D78"/>
    <w:rsid w:val="0018442E"/>
    <w:rsid w:val="001A7670"/>
    <w:rsid w:val="001B143B"/>
    <w:rsid w:val="001B5985"/>
    <w:rsid w:val="001F496B"/>
    <w:rsid w:val="00231C21"/>
    <w:rsid w:val="00253885"/>
    <w:rsid w:val="002B34AE"/>
    <w:rsid w:val="002D337C"/>
    <w:rsid w:val="00314DDD"/>
    <w:rsid w:val="00316DC3"/>
    <w:rsid w:val="00331A08"/>
    <w:rsid w:val="003478B5"/>
    <w:rsid w:val="00347C34"/>
    <w:rsid w:val="00356396"/>
    <w:rsid w:val="00360086"/>
    <w:rsid w:val="00364C4F"/>
    <w:rsid w:val="003A3265"/>
    <w:rsid w:val="003D4819"/>
    <w:rsid w:val="004362C5"/>
    <w:rsid w:val="004452D1"/>
    <w:rsid w:val="004540BB"/>
    <w:rsid w:val="00470A6C"/>
    <w:rsid w:val="004825AE"/>
    <w:rsid w:val="00487DDB"/>
    <w:rsid w:val="004A0309"/>
    <w:rsid w:val="004A130C"/>
    <w:rsid w:val="00505064"/>
    <w:rsid w:val="0054567C"/>
    <w:rsid w:val="0058565D"/>
    <w:rsid w:val="005D197A"/>
    <w:rsid w:val="005E1651"/>
    <w:rsid w:val="005E289F"/>
    <w:rsid w:val="006056A4"/>
    <w:rsid w:val="00670A18"/>
    <w:rsid w:val="006A5751"/>
    <w:rsid w:val="006C04F6"/>
    <w:rsid w:val="006F65C3"/>
    <w:rsid w:val="00715C50"/>
    <w:rsid w:val="00736F49"/>
    <w:rsid w:val="00750F19"/>
    <w:rsid w:val="007778EF"/>
    <w:rsid w:val="00777AF2"/>
    <w:rsid w:val="007A5CAB"/>
    <w:rsid w:val="00804420"/>
    <w:rsid w:val="008221B1"/>
    <w:rsid w:val="00827496"/>
    <w:rsid w:val="00866061"/>
    <w:rsid w:val="00892E58"/>
    <w:rsid w:val="008B198C"/>
    <w:rsid w:val="008C7CF3"/>
    <w:rsid w:val="008E01C3"/>
    <w:rsid w:val="009156CA"/>
    <w:rsid w:val="00936372"/>
    <w:rsid w:val="0094572A"/>
    <w:rsid w:val="0095770F"/>
    <w:rsid w:val="009B1CC8"/>
    <w:rsid w:val="009F3F63"/>
    <w:rsid w:val="00A24223"/>
    <w:rsid w:val="00A305A0"/>
    <w:rsid w:val="00A316C4"/>
    <w:rsid w:val="00A32B4A"/>
    <w:rsid w:val="00A475E3"/>
    <w:rsid w:val="00A563E8"/>
    <w:rsid w:val="00A77064"/>
    <w:rsid w:val="00A9479B"/>
    <w:rsid w:val="00AD21C3"/>
    <w:rsid w:val="00B00312"/>
    <w:rsid w:val="00B124AE"/>
    <w:rsid w:val="00B46FFE"/>
    <w:rsid w:val="00B50C02"/>
    <w:rsid w:val="00B61DC9"/>
    <w:rsid w:val="00B7763E"/>
    <w:rsid w:val="00B81CDE"/>
    <w:rsid w:val="00BA7194"/>
    <w:rsid w:val="00BE126C"/>
    <w:rsid w:val="00BE6FE0"/>
    <w:rsid w:val="00C007EF"/>
    <w:rsid w:val="00C26FEE"/>
    <w:rsid w:val="00C57AF1"/>
    <w:rsid w:val="00C83F4C"/>
    <w:rsid w:val="00CB6F16"/>
    <w:rsid w:val="00CD1575"/>
    <w:rsid w:val="00CD6488"/>
    <w:rsid w:val="00CF0808"/>
    <w:rsid w:val="00CF3397"/>
    <w:rsid w:val="00D0451F"/>
    <w:rsid w:val="00D06587"/>
    <w:rsid w:val="00D21001"/>
    <w:rsid w:val="00D35414"/>
    <w:rsid w:val="00D35B13"/>
    <w:rsid w:val="00D51FE9"/>
    <w:rsid w:val="00D867FE"/>
    <w:rsid w:val="00D86BE1"/>
    <w:rsid w:val="00DA6E6B"/>
    <w:rsid w:val="00E26A2E"/>
    <w:rsid w:val="00E84902"/>
    <w:rsid w:val="00EA72F4"/>
    <w:rsid w:val="00EB3F3F"/>
    <w:rsid w:val="00EE340C"/>
    <w:rsid w:val="00F337B9"/>
    <w:rsid w:val="00F35862"/>
    <w:rsid w:val="00F84D3F"/>
    <w:rsid w:val="00F87E3E"/>
    <w:rsid w:val="00FA5861"/>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902"/>
    <w:rPr>
      <w:rFonts w:ascii="Arial" w:eastAsia="Times New Roman" w:hAnsi="Arial" w:cs="Arial"/>
      <w:sz w:val="20"/>
      <w:szCs w:val="20"/>
      <w:lang w:val="en-AU" w:eastAsia="en-GB"/>
    </w:rPr>
  </w:style>
  <w:style w:type="paragraph" w:styleId="Heading1">
    <w:name w:val="heading 1"/>
    <w:basedOn w:val="Normal"/>
    <w:next w:val="Normal"/>
    <w:link w:val="Heading1Char"/>
    <w:qFormat/>
    <w:rsid w:val="00E84902"/>
    <w:pPr>
      <w:keepNext/>
      <w:jc w:val="center"/>
      <w:outlineLvl w:val="0"/>
    </w:pPr>
    <w:rPr>
      <w:i/>
      <w:iCs/>
    </w:rPr>
  </w:style>
  <w:style w:type="paragraph" w:styleId="Heading2">
    <w:name w:val="heading 2"/>
    <w:basedOn w:val="Normal"/>
    <w:next w:val="Normal"/>
    <w:link w:val="Heading2Char"/>
    <w:qFormat/>
    <w:rsid w:val="00E84902"/>
    <w:pPr>
      <w:keepNext/>
      <w:widowControl w:val="0"/>
      <w:spacing w:before="240" w:after="60"/>
      <w:outlineLvl w:val="1"/>
    </w:pPr>
    <w:rPr>
      <w:b/>
      <w:bCs/>
      <w:i/>
      <w:iCs/>
      <w:sz w:val="24"/>
      <w:szCs w:val="24"/>
      <w:lang w:val="en-US" w:eastAsia="en-US"/>
    </w:rPr>
  </w:style>
  <w:style w:type="paragraph" w:styleId="Heading3">
    <w:name w:val="heading 3"/>
    <w:basedOn w:val="Normal"/>
    <w:next w:val="Normal"/>
    <w:link w:val="Heading3Char"/>
    <w:qFormat/>
    <w:rsid w:val="00E84902"/>
    <w:pPr>
      <w:keepNext/>
      <w:widowControl w:val="0"/>
      <w:tabs>
        <w:tab w:val="left" w:pos="-1440"/>
      </w:tabs>
      <w:ind w:left="2160" w:hanging="2160"/>
      <w:outlineLvl w:val="2"/>
    </w:pPr>
    <w:rPr>
      <w:i/>
      <w:iCs/>
      <w:lang w:val="en-US" w:eastAsia="en-US"/>
    </w:rPr>
  </w:style>
  <w:style w:type="paragraph" w:styleId="Heading4">
    <w:name w:val="heading 4"/>
    <w:basedOn w:val="Normal"/>
    <w:next w:val="Normal"/>
    <w:link w:val="Heading4Char"/>
    <w:qFormat/>
    <w:rsid w:val="00E84902"/>
    <w:pPr>
      <w:keepNext/>
      <w:pBdr>
        <w:top w:val="single" w:sz="4" w:space="1" w:color="auto"/>
        <w:left w:val="single" w:sz="4" w:space="4" w:color="auto"/>
        <w:bottom w:val="single" w:sz="4" w:space="1" w:color="auto"/>
        <w:right w:val="single" w:sz="4" w:space="4" w:color="auto"/>
      </w:pBdr>
      <w:spacing w:before="600"/>
      <w:jc w:val="center"/>
      <w:outlineLvl w:val="3"/>
    </w:pPr>
    <w:rPr>
      <w:sz w:val="28"/>
      <w:szCs w:val="28"/>
    </w:rPr>
  </w:style>
  <w:style w:type="paragraph" w:styleId="Heading5">
    <w:name w:val="heading 5"/>
    <w:basedOn w:val="Normal"/>
    <w:next w:val="Normal"/>
    <w:link w:val="Heading5Char"/>
    <w:qFormat/>
    <w:rsid w:val="00E84902"/>
    <w:pPr>
      <w:keepNext/>
      <w:pBdr>
        <w:top w:val="single" w:sz="4" w:space="1" w:color="auto"/>
        <w:left w:val="single" w:sz="4" w:space="4" w:color="auto"/>
        <w:bottom w:val="single" w:sz="4" w:space="1" w:color="auto"/>
        <w:right w:val="single" w:sz="4" w:space="4" w:color="auto"/>
      </w:pBdr>
      <w:spacing w:before="400"/>
      <w:jc w:val="center"/>
      <w:outlineLvl w:val="4"/>
    </w:pPr>
    <w:rPr>
      <w:i/>
      <w:iCs/>
    </w:rPr>
  </w:style>
  <w:style w:type="paragraph" w:styleId="Heading6">
    <w:name w:val="heading 6"/>
    <w:basedOn w:val="Normal"/>
    <w:next w:val="Normal"/>
    <w:link w:val="Heading6Char"/>
    <w:qFormat/>
    <w:rsid w:val="00E84902"/>
    <w:pPr>
      <w:keepNext/>
      <w:jc w:val="center"/>
      <w:outlineLvl w:val="5"/>
    </w:pPr>
    <w:rPr>
      <w:i/>
      <w:iCs/>
      <w:color w:val="000000"/>
    </w:rPr>
  </w:style>
  <w:style w:type="paragraph" w:styleId="Heading7">
    <w:name w:val="heading 7"/>
    <w:basedOn w:val="Normal"/>
    <w:next w:val="Normal"/>
    <w:link w:val="Heading7Char"/>
    <w:qFormat/>
    <w:rsid w:val="00E84902"/>
    <w:pPr>
      <w:keepNext/>
      <w:jc w:val="both"/>
      <w:outlineLvl w:val="6"/>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4902"/>
    <w:rPr>
      <w:rFonts w:ascii="Arial" w:eastAsia="Times New Roman" w:hAnsi="Arial" w:cs="Arial"/>
      <w:i/>
      <w:iCs/>
      <w:sz w:val="20"/>
      <w:szCs w:val="20"/>
      <w:lang w:val="en-AU" w:eastAsia="en-GB"/>
    </w:rPr>
  </w:style>
  <w:style w:type="character" w:customStyle="1" w:styleId="Heading2Char">
    <w:name w:val="Heading 2 Char"/>
    <w:basedOn w:val="DefaultParagraphFont"/>
    <w:link w:val="Heading2"/>
    <w:rsid w:val="00E84902"/>
    <w:rPr>
      <w:rFonts w:ascii="Arial" w:eastAsia="Times New Roman" w:hAnsi="Arial" w:cs="Arial"/>
      <w:b/>
      <w:bCs/>
      <w:i/>
      <w:iCs/>
    </w:rPr>
  </w:style>
  <w:style w:type="character" w:customStyle="1" w:styleId="Heading3Char">
    <w:name w:val="Heading 3 Char"/>
    <w:basedOn w:val="DefaultParagraphFont"/>
    <w:link w:val="Heading3"/>
    <w:rsid w:val="00E84902"/>
    <w:rPr>
      <w:rFonts w:ascii="Arial" w:eastAsia="Times New Roman" w:hAnsi="Arial" w:cs="Arial"/>
      <w:i/>
      <w:iCs/>
      <w:sz w:val="20"/>
      <w:szCs w:val="20"/>
    </w:rPr>
  </w:style>
  <w:style w:type="character" w:customStyle="1" w:styleId="Heading4Char">
    <w:name w:val="Heading 4 Char"/>
    <w:basedOn w:val="DefaultParagraphFont"/>
    <w:link w:val="Heading4"/>
    <w:rsid w:val="00E84902"/>
    <w:rPr>
      <w:rFonts w:ascii="Arial" w:eastAsia="Times New Roman" w:hAnsi="Arial" w:cs="Arial"/>
      <w:sz w:val="28"/>
      <w:szCs w:val="28"/>
      <w:lang w:val="en-AU" w:eastAsia="en-GB"/>
    </w:rPr>
  </w:style>
  <w:style w:type="character" w:customStyle="1" w:styleId="Heading5Char">
    <w:name w:val="Heading 5 Char"/>
    <w:basedOn w:val="DefaultParagraphFont"/>
    <w:link w:val="Heading5"/>
    <w:rsid w:val="00E84902"/>
    <w:rPr>
      <w:rFonts w:ascii="Arial" w:eastAsia="Times New Roman" w:hAnsi="Arial" w:cs="Arial"/>
      <w:i/>
      <w:iCs/>
      <w:sz w:val="20"/>
      <w:szCs w:val="20"/>
      <w:lang w:val="en-AU" w:eastAsia="en-GB"/>
    </w:rPr>
  </w:style>
  <w:style w:type="character" w:customStyle="1" w:styleId="Heading6Char">
    <w:name w:val="Heading 6 Char"/>
    <w:basedOn w:val="DefaultParagraphFont"/>
    <w:link w:val="Heading6"/>
    <w:rsid w:val="00E84902"/>
    <w:rPr>
      <w:rFonts w:ascii="Arial" w:eastAsia="Times New Roman" w:hAnsi="Arial" w:cs="Arial"/>
      <w:i/>
      <w:iCs/>
      <w:color w:val="000000"/>
      <w:sz w:val="20"/>
      <w:szCs w:val="20"/>
      <w:lang w:val="en-AU" w:eastAsia="en-GB"/>
    </w:rPr>
  </w:style>
  <w:style w:type="character" w:customStyle="1" w:styleId="Heading7Char">
    <w:name w:val="Heading 7 Char"/>
    <w:basedOn w:val="DefaultParagraphFont"/>
    <w:link w:val="Heading7"/>
    <w:rsid w:val="00E84902"/>
    <w:rPr>
      <w:rFonts w:ascii="Arial" w:eastAsia="Times New Roman" w:hAnsi="Arial" w:cs="Arial"/>
      <w:sz w:val="28"/>
      <w:szCs w:val="28"/>
      <w:lang w:val="en-AU" w:eastAsia="en-GB"/>
    </w:rPr>
  </w:style>
  <w:style w:type="paragraph" w:styleId="Footer">
    <w:name w:val="footer"/>
    <w:basedOn w:val="Normal"/>
    <w:link w:val="FooterChar"/>
    <w:uiPriority w:val="99"/>
    <w:rsid w:val="00E84902"/>
    <w:pPr>
      <w:tabs>
        <w:tab w:val="center" w:pos="4320"/>
        <w:tab w:val="right" w:pos="8640"/>
      </w:tabs>
    </w:pPr>
  </w:style>
  <w:style w:type="character" w:customStyle="1" w:styleId="FooterChar">
    <w:name w:val="Footer Char"/>
    <w:basedOn w:val="DefaultParagraphFont"/>
    <w:link w:val="Footer"/>
    <w:uiPriority w:val="99"/>
    <w:rsid w:val="00E84902"/>
    <w:rPr>
      <w:rFonts w:ascii="Arial" w:eastAsia="Times New Roman" w:hAnsi="Arial" w:cs="Arial"/>
      <w:sz w:val="20"/>
      <w:szCs w:val="20"/>
      <w:lang w:val="en-AU" w:eastAsia="en-GB"/>
    </w:rPr>
  </w:style>
  <w:style w:type="character" w:styleId="PageNumber">
    <w:name w:val="page number"/>
    <w:basedOn w:val="DefaultParagraphFont"/>
    <w:uiPriority w:val="99"/>
    <w:rsid w:val="00E84902"/>
  </w:style>
  <w:style w:type="paragraph" w:styleId="ListBullet">
    <w:name w:val="List Bullet"/>
    <w:basedOn w:val="Normal"/>
    <w:autoRedefine/>
    <w:uiPriority w:val="99"/>
    <w:rsid w:val="00E84902"/>
    <w:pPr>
      <w:tabs>
        <w:tab w:val="num" w:pos="360"/>
      </w:tabs>
      <w:ind w:left="360" w:hanging="360"/>
    </w:pPr>
    <w:rPr>
      <w:sz w:val="24"/>
      <w:szCs w:val="24"/>
      <w:lang w:val="en-US"/>
    </w:rPr>
  </w:style>
  <w:style w:type="paragraph" w:styleId="Header">
    <w:name w:val="header"/>
    <w:aliases w:val="HeaderEven"/>
    <w:basedOn w:val="Normal"/>
    <w:link w:val="HeaderChar"/>
    <w:rsid w:val="00E84902"/>
    <w:pPr>
      <w:tabs>
        <w:tab w:val="center" w:pos="4320"/>
        <w:tab w:val="right" w:pos="8640"/>
      </w:tabs>
    </w:pPr>
  </w:style>
  <w:style w:type="character" w:customStyle="1" w:styleId="HeaderChar">
    <w:name w:val="Header Char"/>
    <w:aliases w:val="HeaderEven Char"/>
    <w:basedOn w:val="DefaultParagraphFont"/>
    <w:link w:val="Header"/>
    <w:rsid w:val="00E84902"/>
    <w:rPr>
      <w:rFonts w:ascii="Arial" w:eastAsia="Times New Roman" w:hAnsi="Arial" w:cs="Arial"/>
      <w:sz w:val="20"/>
      <w:szCs w:val="20"/>
      <w:lang w:val="en-AU" w:eastAsia="en-GB"/>
    </w:rPr>
  </w:style>
  <w:style w:type="character" w:customStyle="1" w:styleId="BalloonTextChar">
    <w:name w:val="Balloon Text Char"/>
    <w:basedOn w:val="DefaultParagraphFont"/>
    <w:link w:val="BalloonText"/>
    <w:uiPriority w:val="99"/>
    <w:semiHidden/>
    <w:rsid w:val="00E84902"/>
    <w:rPr>
      <w:rFonts w:ascii="Tahoma" w:eastAsia="Times New Roman" w:hAnsi="Tahoma" w:cs="Tahoma"/>
      <w:sz w:val="16"/>
      <w:szCs w:val="16"/>
      <w:lang w:val="en-AU" w:eastAsia="en-GB"/>
    </w:rPr>
  </w:style>
  <w:style w:type="paragraph" w:styleId="BalloonText">
    <w:name w:val="Balloon Text"/>
    <w:basedOn w:val="Normal"/>
    <w:link w:val="BalloonTextChar"/>
    <w:uiPriority w:val="99"/>
    <w:semiHidden/>
    <w:unhideWhenUsed/>
    <w:rsid w:val="00E84902"/>
    <w:rPr>
      <w:rFonts w:ascii="Tahoma" w:hAnsi="Tahoma" w:cs="Tahoma"/>
      <w:sz w:val="16"/>
      <w:szCs w:val="16"/>
    </w:rPr>
  </w:style>
  <w:style w:type="character" w:styleId="Hyperlink">
    <w:name w:val="Hyperlink"/>
    <w:rsid w:val="00E84902"/>
    <w:rPr>
      <w:rFonts w:cs="Times New Roman"/>
      <w:color w:val="0000FF"/>
      <w:u w:val="single"/>
    </w:rPr>
  </w:style>
  <w:style w:type="paragraph" w:styleId="BodyText">
    <w:name w:val="Body Text"/>
    <w:basedOn w:val="Normal"/>
    <w:link w:val="BodyTextChar"/>
    <w:semiHidden/>
    <w:rsid w:val="00E84902"/>
    <w:pPr>
      <w:spacing w:line="240" w:lineRule="exact"/>
      <w:jc w:val="both"/>
    </w:pPr>
    <w:rPr>
      <w:rFonts w:cs="Times New Roman"/>
    </w:rPr>
  </w:style>
  <w:style w:type="character" w:customStyle="1" w:styleId="BodyTextChar">
    <w:name w:val="Body Text Char"/>
    <w:basedOn w:val="DefaultParagraphFont"/>
    <w:link w:val="BodyText"/>
    <w:semiHidden/>
    <w:rsid w:val="00E84902"/>
    <w:rPr>
      <w:rFonts w:ascii="Arial" w:eastAsia="Times New Roman" w:hAnsi="Arial" w:cs="Times New Roman"/>
      <w:sz w:val="20"/>
      <w:szCs w:val="20"/>
      <w:lang w:val="en-AU" w:eastAsia="en-GB"/>
    </w:rPr>
  </w:style>
  <w:style w:type="paragraph" w:styleId="FootnoteText">
    <w:name w:val="footnote text"/>
    <w:basedOn w:val="Normal"/>
    <w:link w:val="FootnoteTextChar"/>
    <w:semiHidden/>
    <w:rsid w:val="00E84902"/>
  </w:style>
  <w:style w:type="character" w:customStyle="1" w:styleId="FootnoteTextChar">
    <w:name w:val="Footnote Text Char"/>
    <w:basedOn w:val="DefaultParagraphFont"/>
    <w:link w:val="FootnoteText"/>
    <w:semiHidden/>
    <w:rsid w:val="00E84902"/>
    <w:rPr>
      <w:rFonts w:ascii="Arial" w:eastAsia="Times New Roman" w:hAnsi="Arial" w:cs="Arial"/>
      <w:sz w:val="20"/>
      <w:szCs w:val="20"/>
      <w:lang w:val="en-AU" w:eastAsia="en-GB"/>
    </w:rPr>
  </w:style>
  <w:style w:type="paragraph" w:customStyle="1" w:styleId="Sense1">
    <w:name w:val="Sense1"/>
    <w:basedOn w:val="Normal"/>
    <w:rsid w:val="00E84902"/>
    <w:pPr>
      <w:keepNext/>
      <w:keepLines/>
      <w:spacing w:before="320" w:after="160"/>
      <w:jc w:val="center"/>
    </w:pPr>
    <w:rPr>
      <w:rFonts w:ascii="Times New Roman" w:hAnsi="Times New Roman" w:cs="Times New Roman"/>
      <w:caps/>
      <w:sz w:val="18"/>
      <w:szCs w:val="18"/>
    </w:rPr>
  </w:style>
  <w:style w:type="paragraph" w:customStyle="1" w:styleId="Sense2">
    <w:name w:val="Sense2"/>
    <w:basedOn w:val="Normal"/>
    <w:rsid w:val="00E84902"/>
    <w:pPr>
      <w:keepNext/>
      <w:keepLines/>
      <w:spacing w:before="320" w:after="160"/>
    </w:pPr>
    <w:rPr>
      <w:rFonts w:ascii="Times New Roman" w:hAnsi="Times New Roman" w:cs="Times New Roman"/>
      <w:i/>
      <w:iCs/>
    </w:rPr>
  </w:style>
  <w:style w:type="paragraph" w:customStyle="1" w:styleId="SenseBody">
    <w:name w:val="SenseBody"/>
    <w:basedOn w:val="BodyText"/>
    <w:link w:val="SenseBodyChar"/>
    <w:rsid w:val="00E84902"/>
    <w:pPr>
      <w:tabs>
        <w:tab w:val="left" w:pos="227"/>
      </w:tabs>
      <w:spacing w:line="240" w:lineRule="auto"/>
    </w:pPr>
    <w:rPr>
      <w:rFonts w:ascii="Times New Roman" w:hAnsi="Times New Roman" w:cs="Arial"/>
    </w:rPr>
  </w:style>
  <w:style w:type="character" w:customStyle="1" w:styleId="SenseBodyChar">
    <w:name w:val="SenseBody Char"/>
    <w:link w:val="SenseBody"/>
    <w:locked/>
    <w:rsid w:val="00E84902"/>
    <w:rPr>
      <w:rFonts w:ascii="Times New Roman" w:eastAsia="Times New Roman" w:hAnsi="Times New Roman" w:cs="Arial"/>
      <w:sz w:val="20"/>
      <w:szCs w:val="20"/>
      <w:lang w:val="en-AU" w:eastAsia="en-GB"/>
    </w:rPr>
  </w:style>
  <w:style w:type="paragraph" w:customStyle="1" w:styleId="Sense3">
    <w:name w:val="Sense3"/>
    <w:basedOn w:val="Normal"/>
    <w:rsid w:val="00E84902"/>
    <w:pPr>
      <w:keepNext/>
      <w:keepLines/>
      <w:spacing w:before="240" w:line="240" w:lineRule="exact"/>
      <w:jc w:val="both"/>
    </w:pPr>
    <w:rPr>
      <w:rFonts w:ascii="Times New Roman" w:hAnsi="Times New Roman" w:cs="Times New Roman"/>
      <w:i/>
      <w:iCs/>
    </w:rPr>
  </w:style>
  <w:style w:type="paragraph" w:customStyle="1" w:styleId="SenseEquation">
    <w:name w:val="SenseEquation"/>
    <w:basedOn w:val="Normal"/>
    <w:rsid w:val="00E84902"/>
    <w:pPr>
      <w:tabs>
        <w:tab w:val="center" w:pos="3402"/>
        <w:tab w:val="right" w:pos="6804"/>
      </w:tabs>
      <w:spacing w:before="240" w:after="240"/>
      <w:jc w:val="both"/>
    </w:pPr>
    <w:rPr>
      <w:rFonts w:ascii="Times New Roman" w:hAnsi="Times New Roman" w:cs="Times New Roman"/>
    </w:rPr>
  </w:style>
  <w:style w:type="paragraph" w:customStyle="1" w:styleId="SenseQuote">
    <w:name w:val="SenseQuote"/>
    <w:basedOn w:val="SenseBody"/>
    <w:rsid w:val="00E84902"/>
    <w:pPr>
      <w:tabs>
        <w:tab w:val="left" w:pos="454"/>
      </w:tabs>
      <w:spacing w:before="120" w:after="120"/>
      <w:ind w:left="227" w:right="227"/>
    </w:pPr>
  </w:style>
  <w:style w:type="paragraph" w:customStyle="1" w:styleId="SenseFigureTable">
    <w:name w:val="SenseFigure/Table"/>
    <w:basedOn w:val="Normal"/>
    <w:rsid w:val="00E84902"/>
    <w:pPr>
      <w:spacing w:before="240" w:after="240"/>
      <w:jc w:val="center"/>
    </w:pPr>
    <w:rPr>
      <w:rFonts w:ascii="Times New Roman" w:hAnsi="Times New Roman" w:cs="Times New Roman"/>
      <w:i/>
      <w:iCs/>
      <w:sz w:val="18"/>
      <w:szCs w:val="18"/>
    </w:rPr>
  </w:style>
  <w:style w:type="paragraph" w:customStyle="1" w:styleId="SenseContributor">
    <w:name w:val="SenseContributor"/>
    <w:basedOn w:val="Sense1"/>
    <w:rsid w:val="00E84902"/>
    <w:pPr>
      <w:spacing w:before="0" w:after="600"/>
    </w:pPr>
    <w:rPr>
      <w:sz w:val="24"/>
      <w:szCs w:val="24"/>
    </w:rPr>
  </w:style>
  <w:style w:type="paragraph" w:customStyle="1" w:styleId="Sense4">
    <w:name w:val="Sense4"/>
    <w:basedOn w:val="Sense3"/>
    <w:rsid w:val="00E84902"/>
    <w:rPr>
      <w:i w:val="0"/>
      <w:iCs w:val="0"/>
    </w:rPr>
  </w:style>
  <w:style w:type="paragraph" w:customStyle="1" w:styleId="SenseHeader">
    <w:name w:val="SenseHeader"/>
    <w:basedOn w:val="Normal"/>
    <w:rsid w:val="00E84902"/>
    <w:pPr>
      <w:spacing w:after="240" w:line="240" w:lineRule="exact"/>
    </w:pPr>
    <w:rPr>
      <w:rFonts w:ascii="Times New Roman" w:hAnsi="Times New Roman" w:cs="Times New Roman"/>
      <w:sz w:val="16"/>
      <w:szCs w:val="16"/>
      <w:lang w:val="en-US"/>
    </w:rPr>
  </w:style>
  <w:style w:type="paragraph" w:customStyle="1" w:styleId="SenseReference">
    <w:name w:val="SenseReference"/>
    <w:basedOn w:val="Normal"/>
    <w:rsid w:val="00E84902"/>
    <w:pPr>
      <w:spacing w:line="200" w:lineRule="exact"/>
      <w:ind w:left="227" w:hanging="227"/>
      <w:jc w:val="both"/>
    </w:pPr>
    <w:rPr>
      <w:rFonts w:ascii="Times New Roman" w:hAnsi="Times New Roman" w:cs="Times New Roman"/>
      <w:sz w:val="16"/>
      <w:szCs w:val="16"/>
    </w:rPr>
  </w:style>
  <w:style w:type="paragraph" w:customStyle="1" w:styleId="SenseSubtitle">
    <w:name w:val="SenseSubtitle"/>
    <w:basedOn w:val="Normal"/>
    <w:rsid w:val="00E84902"/>
    <w:pPr>
      <w:spacing w:after="800" w:line="260" w:lineRule="exact"/>
      <w:jc w:val="center"/>
    </w:pPr>
    <w:rPr>
      <w:rFonts w:ascii="Times New Roman" w:hAnsi="Times New Roman" w:cs="Times New Roman"/>
      <w:i/>
      <w:iCs/>
      <w:sz w:val="22"/>
      <w:szCs w:val="22"/>
    </w:rPr>
  </w:style>
  <w:style w:type="paragraph" w:customStyle="1" w:styleId="SenseTitle-NoSub">
    <w:name w:val="SenseTitle-NoSub"/>
    <w:basedOn w:val="Sense1"/>
    <w:autoRedefine/>
    <w:rsid w:val="00E84902"/>
    <w:pPr>
      <w:spacing w:before="0" w:after="800"/>
    </w:pPr>
    <w:rPr>
      <w:b/>
      <w:bCs/>
      <w:caps w:val="0"/>
      <w:sz w:val="26"/>
      <w:szCs w:val="26"/>
    </w:rPr>
  </w:style>
  <w:style w:type="paragraph" w:customStyle="1" w:styleId="SenseTitle-Sub">
    <w:name w:val="SenseTitle-Sub"/>
    <w:basedOn w:val="SenseTitle-NoSub"/>
    <w:next w:val="SenseSubtitle"/>
    <w:rsid w:val="00E84902"/>
    <w:pPr>
      <w:spacing w:after="200"/>
    </w:pPr>
  </w:style>
  <w:style w:type="paragraph" w:customStyle="1" w:styleId="SenseChapter">
    <w:name w:val="SenseChapter"/>
    <w:basedOn w:val="SenseContributor"/>
    <w:rsid w:val="00E84902"/>
    <w:pPr>
      <w:spacing w:after="720"/>
    </w:pPr>
    <w:rPr>
      <w:sz w:val="18"/>
      <w:szCs w:val="18"/>
    </w:rPr>
  </w:style>
  <w:style w:type="paragraph" w:customStyle="1" w:styleId="SenseItem">
    <w:name w:val="SenseItem"/>
    <w:basedOn w:val="SenseBody"/>
    <w:rsid w:val="00E84902"/>
    <w:pPr>
      <w:numPr>
        <w:numId w:val="11"/>
      </w:numPr>
      <w:tabs>
        <w:tab w:val="clear" w:pos="360"/>
      </w:tabs>
      <w:ind w:left="0" w:firstLine="0"/>
    </w:pPr>
  </w:style>
  <w:style w:type="paragraph" w:customStyle="1" w:styleId="SenseTable">
    <w:name w:val="SenseTable"/>
    <w:basedOn w:val="SenseBody"/>
    <w:rsid w:val="00E84902"/>
    <w:rPr>
      <w:sz w:val="18"/>
      <w:szCs w:val="18"/>
    </w:rPr>
  </w:style>
  <w:style w:type="paragraph" w:customStyle="1" w:styleId="SenseEndnote">
    <w:name w:val="SenseEndnote"/>
    <w:basedOn w:val="SenseReference"/>
    <w:rsid w:val="00E84902"/>
  </w:style>
  <w:style w:type="paragraph" w:styleId="TOC1">
    <w:name w:val="toc 1"/>
    <w:basedOn w:val="Normal"/>
    <w:next w:val="Normal"/>
    <w:autoRedefine/>
    <w:rsid w:val="00E84902"/>
    <w:pPr>
      <w:tabs>
        <w:tab w:val="right" w:leader="dot" w:pos="6521"/>
      </w:tabs>
      <w:spacing w:before="120" w:after="120"/>
    </w:pPr>
    <w:rPr>
      <w:rFonts w:ascii="Times New Roman" w:hAnsi="Times New Roman"/>
      <w:bCs/>
    </w:rPr>
  </w:style>
  <w:style w:type="paragraph" w:customStyle="1" w:styleId="SenseFooter">
    <w:name w:val="SenseFooter"/>
    <w:basedOn w:val="SenseHeader"/>
    <w:rsid w:val="00E84902"/>
    <w:pPr>
      <w:spacing w:before="240" w:after="0"/>
    </w:pPr>
    <w:rPr>
      <w:i/>
    </w:rPr>
  </w:style>
  <w:style w:type="paragraph" w:customStyle="1" w:styleId="SenseEndnoteQuote">
    <w:name w:val="SenseEndnoteQuote"/>
    <w:basedOn w:val="SenseEndnote"/>
    <w:rsid w:val="00E84902"/>
    <w:pPr>
      <w:tabs>
        <w:tab w:val="left" w:pos="454"/>
      </w:tabs>
      <w:spacing w:before="80" w:after="80"/>
      <w:ind w:left="454" w:right="227" w:firstLine="0"/>
    </w:pPr>
  </w:style>
  <w:style w:type="character" w:customStyle="1" w:styleId="EndnoteTextChar">
    <w:name w:val="Endnote Text Char"/>
    <w:basedOn w:val="DefaultParagraphFont"/>
    <w:link w:val="EndnoteText"/>
    <w:semiHidden/>
    <w:rsid w:val="00E84902"/>
    <w:rPr>
      <w:rFonts w:ascii="Arial" w:eastAsia="Times New Roman" w:hAnsi="Arial" w:cs="Arial"/>
      <w:sz w:val="20"/>
      <w:szCs w:val="20"/>
      <w:lang w:val="en-AU" w:eastAsia="en-GB"/>
    </w:rPr>
  </w:style>
  <w:style w:type="paragraph" w:styleId="EndnoteText">
    <w:name w:val="endnote text"/>
    <w:basedOn w:val="Normal"/>
    <w:link w:val="EndnoteTextChar"/>
    <w:semiHidden/>
    <w:rsid w:val="00E84902"/>
  </w:style>
  <w:style w:type="paragraph" w:customStyle="1" w:styleId="PageNumberOdd">
    <w:name w:val="PageNumber Odd"/>
    <w:basedOn w:val="Header"/>
    <w:qFormat/>
    <w:rsid w:val="00E84902"/>
    <w:pPr>
      <w:jc w:val="right"/>
    </w:pPr>
    <w:rPr>
      <w:rFonts w:ascii="Times New Roman" w:hAnsi="Times New Roman"/>
      <w:i/>
      <w:sz w:val="16"/>
    </w:rPr>
  </w:style>
  <w:style w:type="paragraph" w:customStyle="1" w:styleId="PageNumberEven">
    <w:name w:val="PageNumber Even"/>
    <w:basedOn w:val="PageNumberOdd"/>
    <w:qFormat/>
    <w:rsid w:val="00E84902"/>
    <w:pPr>
      <w:jc w:val="left"/>
    </w:pPr>
  </w:style>
  <w:style w:type="paragraph" w:styleId="ListParagraph">
    <w:name w:val="List Paragraph"/>
    <w:basedOn w:val="Normal"/>
    <w:uiPriority w:val="34"/>
    <w:qFormat/>
    <w:rsid w:val="00750F19"/>
    <w:pPr>
      <w:ind w:left="720"/>
      <w:contextualSpacing/>
    </w:pPr>
    <w:rPr>
      <w:rFonts w:asciiTheme="minorHAnsi" w:eastAsiaTheme="minorHAnsi" w:hAnsiTheme="minorHAnsi" w:cstheme="minorBidi"/>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902"/>
    <w:rPr>
      <w:rFonts w:ascii="Arial" w:eastAsia="Times New Roman" w:hAnsi="Arial" w:cs="Arial"/>
      <w:sz w:val="20"/>
      <w:szCs w:val="20"/>
      <w:lang w:val="en-AU" w:eastAsia="en-GB"/>
    </w:rPr>
  </w:style>
  <w:style w:type="paragraph" w:styleId="Heading1">
    <w:name w:val="heading 1"/>
    <w:basedOn w:val="Normal"/>
    <w:next w:val="Normal"/>
    <w:link w:val="Heading1Char"/>
    <w:qFormat/>
    <w:rsid w:val="00E84902"/>
    <w:pPr>
      <w:keepNext/>
      <w:jc w:val="center"/>
      <w:outlineLvl w:val="0"/>
    </w:pPr>
    <w:rPr>
      <w:i/>
      <w:iCs/>
    </w:rPr>
  </w:style>
  <w:style w:type="paragraph" w:styleId="Heading2">
    <w:name w:val="heading 2"/>
    <w:basedOn w:val="Normal"/>
    <w:next w:val="Normal"/>
    <w:link w:val="Heading2Char"/>
    <w:qFormat/>
    <w:rsid w:val="00E84902"/>
    <w:pPr>
      <w:keepNext/>
      <w:widowControl w:val="0"/>
      <w:spacing w:before="240" w:after="60"/>
      <w:outlineLvl w:val="1"/>
    </w:pPr>
    <w:rPr>
      <w:b/>
      <w:bCs/>
      <w:i/>
      <w:iCs/>
      <w:sz w:val="24"/>
      <w:szCs w:val="24"/>
      <w:lang w:val="en-US" w:eastAsia="en-US"/>
    </w:rPr>
  </w:style>
  <w:style w:type="paragraph" w:styleId="Heading3">
    <w:name w:val="heading 3"/>
    <w:basedOn w:val="Normal"/>
    <w:next w:val="Normal"/>
    <w:link w:val="Heading3Char"/>
    <w:qFormat/>
    <w:rsid w:val="00E84902"/>
    <w:pPr>
      <w:keepNext/>
      <w:widowControl w:val="0"/>
      <w:tabs>
        <w:tab w:val="left" w:pos="-1440"/>
      </w:tabs>
      <w:ind w:left="2160" w:hanging="2160"/>
      <w:outlineLvl w:val="2"/>
    </w:pPr>
    <w:rPr>
      <w:i/>
      <w:iCs/>
      <w:lang w:val="en-US" w:eastAsia="en-US"/>
    </w:rPr>
  </w:style>
  <w:style w:type="paragraph" w:styleId="Heading4">
    <w:name w:val="heading 4"/>
    <w:basedOn w:val="Normal"/>
    <w:next w:val="Normal"/>
    <w:link w:val="Heading4Char"/>
    <w:qFormat/>
    <w:rsid w:val="00E84902"/>
    <w:pPr>
      <w:keepNext/>
      <w:pBdr>
        <w:top w:val="single" w:sz="4" w:space="1" w:color="auto"/>
        <w:left w:val="single" w:sz="4" w:space="4" w:color="auto"/>
        <w:bottom w:val="single" w:sz="4" w:space="1" w:color="auto"/>
        <w:right w:val="single" w:sz="4" w:space="4" w:color="auto"/>
      </w:pBdr>
      <w:spacing w:before="600"/>
      <w:jc w:val="center"/>
      <w:outlineLvl w:val="3"/>
    </w:pPr>
    <w:rPr>
      <w:sz w:val="28"/>
      <w:szCs w:val="28"/>
    </w:rPr>
  </w:style>
  <w:style w:type="paragraph" w:styleId="Heading5">
    <w:name w:val="heading 5"/>
    <w:basedOn w:val="Normal"/>
    <w:next w:val="Normal"/>
    <w:link w:val="Heading5Char"/>
    <w:qFormat/>
    <w:rsid w:val="00E84902"/>
    <w:pPr>
      <w:keepNext/>
      <w:pBdr>
        <w:top w:val="single" w:sz="4" w:space="1" w:color="auto"/>
        <w:left w:val="single" w:sz="4" w:space="4" w:color="auto"/>
        <w:bottom w:val="single" w:sz="4" w:space="1" w:color="auto"/>
        <w:right w:val="single" w:sz="4" w:space="4" w:color="auto"/>
      </w:pBdr>
      <w:spacing w:before="400"/>
      <w:jc w:val="center"/>
      <w:outlineLvl w:val="4"/>
    </w:pPr>
    <w:rPr>
      <w:i/>
      <w:iCs/>
    </w:rPr>
  </w:style>
  <w:style w:type="paragraph" w:styleId="Heading6">
    <w:name w:val="heading 6"/>
    <w:basedOn w:val="Normal"/>
    <w:next w:val="Normal"/>
    <w:link w:val="Heading6Char"/>
    <w:qFormat/>
    <w:rsid w:val="00E84902"/>
    <w:pPr>
      <w:keepNext/>
      <w:jc w:val="center"/>
      <w:outlineLvl w:val="5"/>
    </w:pPr>
    <w:rPr>
      <w:i/>
      <w:iCs/>
      <w:color w:val="000000"/>
    </w:rPr>
  </w:style>
  <w:style w:type="paragraph" w:styleId="Heading7">
    <w:name w:val="heading 7"/>
    <w:basedOn w:val="Normal"/>
    <w:next w:val="Normal"/>
    <w:link w:val="Heading7Char"/>
    <w:qFormat/>
    <w:rsid w:val="00E84902"/>
    <w:pPr>
      <w:keepNext/>
      <w:jc w:val="both"/>
      <w:outlineLvl w:val="6"/>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4902"/>
    <w:rPr>
      <w:rFonts w:ascii="Arial" w:eastAsia="Times New Roman" w:hAnsi="Arial" w:cs="Arial"/>
      <w:i/>
      <w:iCs/>
      <w:sz w:val="20"/>
      <w:szCs w:val="20"/>
      <w:lang w:val="en-AU" w:eastAsia="en-GB"/>
    </w:rPr>
  </w:style>
  <w:style w:type="character" w:customStyle="1" w:styleId="Heading2Char">
    <w:name w:val="Heading 2 Char"/>
    <w:basedOn w:val="DefaultParagraphFont"/>
    <w:link w:val="Heading2"/>
    <w:rsid w:val="00E84902"/>
    <w:rPr>
      <w:rFonts w:ascii="Arial" w:eastAsia="Times New Roman" w:hAnsi="Arial" w:cs="Arial"/>
      <w:b/>
      <w:bCs/>
      <w:i/>
      <w:iCs/>
    </w:rPr>
  </w:style>
  <w:style w:type="character" w:customStyle="1" w:styleId="Heading3Char">
    <w:name w:val="Heading 3 Char"/>
    <w:basedOn w:val="DefaultParagraphFont"/>
    <w:link w:val="Heading3"/>
    <w:rsid w:val="00E84902"/>
    <w:rPr>
      <w:rFonts w:ascii="Arial" w:eastAsia="Times New Roman" w:hAnsi="Arial" w:cs="Arial"/>
      <w:i/>
      <w:iCs/>
      <w:sz w:val="20"/>
      <w:szCs w:val="20"/>
    </w:rPr>
  </w:style>
  <w:style w:type="character" w:customStyle="1" w:styleId="Heading4Char">
    <w:name w:val="Heading 4 Char"/>
    <w:basedOn w:val="DefaultParagraphFont"/>
    <w:link w:val="Heading4"/>
    <w:rsid w:val="00E84902"/>
    <w:rPr>
      <w:rFonts w:ascii="Arial" w:eastAsia="Times New Roman" w:hAnsi="Arial" w:cs="Arial"/>
      <w:sz w:val="28"/>
      <w:szCs w:val="28"/>
      <w:lang w:val="en-AU" w:eastAsia="en-GB"/>
    </w:rPr>
  </w:style>
  <w:style w:type="character" w:customStyle="1" w:styleId="Heading5Char">
    <w:name w:val="Heading 5 Char"/>
    <w:basedOn w:val="DefaultParagraphFont"/>
    <w:link w:val="Heading5"/>
    <w:rsid w:val="00E84902"/>
    <w:rPr>
      <w:rFonts w:ascii="Arial" w:eastAsia="Times New Roman" w:hAnsi="Arial" w:cs="Arial"/>
      <w:i/>
      <w:iCs/>
      <w:sz w:val="20"/>
      <w:szCs w:val="20"/>
      <w:lang w:val="en-AU" w:eastAsia="en-GB"/>
    </w:rPr>
  </w:style>
  <w:style w:type="character" w:customStyle="1" w:styleId="Heading6Char">
    <w:name w:val="Heading 6 Char"/>
    <w:basedOn w:val="DefaultParagraphFont"/>
    <w:link w:val="Heading6"/>
    <w:rsid w:val="00E84902"/>
    <w:rPr>
      <w:rFonts w:ascii="Arial" w:eastAsia="Times New Roman" w:hAnsi="Arial" w:cs="Arial"/>
      <w:i/>
      <w:iCs/>
      <w:color w:val="000000"/>
      <w:sz w:val="20"/>
      <w:szCs w:val="20"/>
      <w:lang w:val="en-AU" w:eastAsia="en-GB"/>
    </w:rPr>
  </w:style>
  <w:style w:type="character" w:customStyle="1" w:styleId="Heading7Char">
    <w:name w:val="Heading 7 Char"/>
    <w:basedOn w:val="DefaultParagraphFont"/>
    <w:link w:val="Heading7"/>
    <w:rsid w:val="00E84902"/>
    <w:rPr>
      <w:rFonts w:ascii="Arial" w:eastAsia="Times New Roman" w:hAnsi="Arial" w:cs="Arial"/>
      <w:sz w:val="28"/>
      <w:szCs w:val="28"/>
      <w:lang w:val="en-AU" w:eastAsia="en-GB"/>
    </w:rPr>
  </w:style>
  <w:style w:type="paragraph" w:styleId="Footer">
    <w:name w:val="footer"/>
    <w:basedOn w:val="Normal"/>
    <w:link w:val="FooterChar"/>
    <w:uiPriority w:val="99"/>
    <w:rsid w:val="00E84902"/>
    <w:pPr>
      <w:tabs>
        <w:tab w:val="center" w:pos="4320"/>
        <w:tab w:val="right" w:pos="8640"/>
      </w:tabs>
    </w:pPr>
  </w:style>
  <w:style w:type="character" w:customStyle="1" w:styleId="FooterChar">
    <w:name w:val="Footer Char"/>
    <w:basedOn w:val="DefaultParagraphFont"/>
    <w:link w:val="Footer"/>
    <w:uiPriority w:val="99"/>
    <w:rsid w:val="00E84902"/>
    <w:rPr>
      <w:rFonts w:ascii="Arial" w:eastAsia="Times New Roman" w:hAnsi="Arial" w:cs="Arial"/>
      <w:sz w:val="20"/>
      <w:szCs w:val="20"/>
      <w:lang w:val="en-AU" w:eastAsia="en-GB"/>
    </w:rPr>
  </w:style>
  <w:style w:type="character" w:styleId="PageNumber">
    <w:name w:val="page number"/>
    <w:basedOn w:val="DefaultParagraphFont"/>
    <w:uiPriority w:val="99"/>
    <w:rsid w:val="00E84902"/>
  </w:style>
  <w:style w:type="paragraph" w:styleId="ListBullet">
    <w:name w:val="List Bullet"/>
    <w:basedOn w:val="Normal"/>
    <w:autoRedefine/>
    <w:uiPriority w:val="99"/>
    <w:rsid w:val="00E84902"/>
    <w:pPr>
      <w:tabs>
        <w:tab w:val="num" w:pos="360"/>
      </w:tabs>
      <w:ind w:left="360" w:hanging="360"/>
    </w:pPr>
    <w:rPr>
      <w:sz w:val="24"/>
      <w:szCs w:val="24"/>
      <w:lang w:val="en-US"/>
    </w:rPr>
  </w:style>
  <w:style w:type="paragraph" w:styleId="Header">
    <w:name w:val="header"/>
    <w:aliases w:val="HeaderEven"/>
    <w:basedOn w:val="Normal"/>
    <w:link w:val="HeaderChar"/>
    <w:rsid w:val="00E84902"/>
    <w:pPr>
      <w:tabs>
        <w:tab w:val="center" w:pos="4320"/>
        <w:tab w:val="right" w:pos="8640"/>
      </w:tabs>
    </w:pPr>
  </w:style>
  <w:style w:type="character" w:customStyle="1" w:styleId="HeaderChar">
    <w:name w:val="Header Char"/>
    <w:aliases w:val="HeaderEven Char"/>
    <w:basedOn w:val="DefaultParagraphFont"/>
    <w:link w:val="Header"/>
    <w:rsid w:val="00E84902"/>
    <w:rPr>
      <w:rFonts w:ascii="Arial" w:eastAsia="Times New Roman" w:hAnsi="Arial" w:cs="Arial"/>
      <w:sz w:val="20"/>
      <w:szCs w:val="20"/>
      <w:lang w:val="en-AU" w:eastAsia="en-GB"/>
    </w:rPr>
  </w:style>
  <w:style w:type="character" w:customStyle="1" w:styleId="BalloonTextChar">
    <w:name w:val="Balloon Text Char"/>
    <w:basedOn w:val="DefaultParagraphFont"/>
    <w:link w:val="BalloonText"/>
    <w:uiPriority w:val="99"/>
    <w:semiHidden/>
    <w:rsid w:val="00E84902"/>
    <w:rPr>
      <w:rFonts w:ascii="Tahoma" w:eastAsia="Times New Roman" w:hAnsi="Tahoma" w:cs="Tahoma"/>
      <w:sz w:val="16"/>
      <w:szCs w:val="16"/>
      <w:lang w:val="en-AU" w:eastAsia="en-GB"/>
    </w:rPr>
  </w:style>
  <w:style w:type="paragraph" w:styleId="BalloonText">
    <w:name w:val="Balloon Text"/>
    <w:basedOn w:val="Normal"/>
    <w:link w:val="BalloonTextChar"/>
    <w:uiPriority w:val="99"/>
    <w:semiHidden/>
    <w:unhideWhenUsed/>
    <w:rsid w:val="00E84902"/>
    <w:rPr>
      <w:rFonts w:ascii="Tahoma" w:hAnsi="Tahoma" w:cs="Tahoma"/>
      <w:sz w:val="16"/>
      <w:szCs w:val="16"/>
    </w:rPr>
  </w:style>
  <w:style w:type="character" w:styleId="Hyperlink">
    <w:name w:val="Hyperlink"/>
    <w:rsid w:val="00E84902"/>
    <w:rPr>
      <w:rFonts w:cs="Times New Roman"/>
      <w:color w:val="0000FF"/>
      <w:u w:val="single"/>
    </w:rPr>
  </w:style>
  <w:style w:type="paragraph" w:styleId="BodyText">
    <w:name w:val="Body Text"/>
    <w:basedOn w:val="Normal"/>
    <w:link w:val="BodyTextChar"/>
    <w:semiHidden/>
    <w:rsid w:val="00E84902"/>
    <w:pPr>
      <w:spacing w:line="240" w:lineRule="exact"/>
      <w:jc w:val="both"/>
    </w:pPr>
    <w:rPr>
      <w:rFonts w:cs="Times New Roman"/>
    </w:rPr>
  </w:style>
  <w:style w:type="character" w:customStyle="1" w:styleId="BodyTextChar">
    <w:name w:val="Body Text Char"/>
    <w:basedOn w:val="DefaultParagraphFont"/>
    <w:link w:val="BodyText"/>
    <w:semiHidden/>
    <w:rsid w:val="00E84902"/>
    <w:rPr>
      <w:rFonts w:ascii="Arial" w:eastAsia="Times New Roman" w:hAnsi="Arial" w:cs="Times New Roman"/>
      <w:sz w:val="20"/>
      <w:szCs w:val="20"/>
      <w:lang w:val="en-AU" w:eastAsia="en-GB"/>
    </w:rPr>
  </w:style>
  <w:style w:type="paragraph" w:styleId="FootnoteText">
    <w:name w:val="footnote text"/>
    <w:basedOn w:val="Normal"/>
    <w:link w:val="FootnoteTextChar"/>
    <w:semiHidden/>
    <w:rsid w:val="00E84902"/>
  </w:style>
  <w:style w:type="character" w:customStyle="1" w:styleId="FootnoteTextChar">
    <w:name w:val="Footnote Text Char"/>
    <w:basedOn w:val="DefaultParagraphFont"/>
    <w:link w:val="FootnoteText"/>
    <w:semiHidden/>
    <w:rsid w:val="00E84902"/>
    <w:rPr>
      <w:rFonts w:ascii="Arial" w:eastAsia="Times New Roman" w:hAnsi="Arial" w:cs="Arial"/>
      <w:sz w:val="20"/>
      <w:szCs w:val="20"/>
      <w:lang w:val="en-AU" w:eastAsia="en-GB"/>
    </w:rPr>
  </w:style>
  <w:style w:type="paragraph" w:customStyle="1" w:styleId="Sense1">
    <w:name w:val="Sense1"/>
    <w:basedOn w:val="Normal"/>
    <w:rsid w:val="00E84902"/>
    <w:pPr>
      <w:keepNext/>
      <w:keepLines/>
      <w:spacing w:before="320" w:after="160"/>
      <w:jc w:val="center"/>
    </w:pPr>
    <w:rPr>
      <w:rFonts w:ascii="Times New Roman" w:hAnsi="Times New Roman" w:cs="Times New Roman"/>
      <w:caps/>
      <w:sz w:val="18"/>
      <w:szCs w:val="18"/>
    </w:rPr>
  </w:style>
  <w:style w:type="paragraph" w:customStyle="1" w:styleId="Sense2">
    <w:name w:val="Sense2"/>
    <w:basedOn w:val="Normal"/>
    <w:rsid w:val="00E84902"/>
    <w:pPr>
      <w:keepNext/>
      <w:keepLines/>
      <w:spacing w:before="320" w:after="160"/>
    </w:pPr>
    <w:rPr>
      <w:rFonts w:ascii="Times New Roman" w:hAnsi="Times New Roman" w:cs="Times New Roman"/>
      <w:i/>
      <w:iCs/>
    </w:rPr>
  </w:style>
  <w:style w:type="paragraph" w:customStyle="1" w:styleId="SenseBody">
    <w:name w:val="SenseBody"/>
    <w:basedOn w:val="BodyText"/>
    <w:link w:val="SenseBodyChar"/>
    <w:rsid w:val="00E84902"/>
    <w:pPr>
      <w:tabs>
        <w:tab w:val="left" w:pos="227"/>
      </w:tabs>
      <w:spacing w:line="240" w:lineRule="auto"/>
    </w:pPr>
    <w:rPr>
      <w:rFonts w:ascii="Times New Roman" w:hAnsi="Times New Roman" w:cs="Arial"/>
    </w:rPr>
  </w:style>
  <w:style w:type="character" w:customStyle="1" w:styleId="SenseBodyChar">
    <w:name w:val="SenseBody Char"/>
    <w:link w:val="SenseBody"/>
    <w:locked/>
    <w:rsid w:val="00E84902"/>
    <w:rPr>
      <w:rFonts w:ascii="Times New Roman" w:eastAsia="Times New Roman" w:hAnsi="Times New Roman" w:cs="Arial"/>
      <w:sz w:val="20"/>
      <w:szCs w:val="20"/>
      <w:lang w:val="en-AU" w:eastAsia="en-GB"/>
    </w:rPr>
  </w:style>
  <w:style w:type="paragraph" w:customStyle="1" w:styleId="Sense3">
    <w:name w:val="Sense3"/>
    <w:basedOn w:val="Normal"/>
    <w:rsid w:val="00E84902"/>
    <w:pPr>
      <w:keepNext/>
      <w:keepLines/>
      <w:spacing w:before="240" w:line="240" w:lineRule="exact"/>
      <w:jc w:val="both"/>
    </w:pPr>
    <w:rPr>
      <w:rFonts w:ascii="Times New Roman" w:hAnsi="Times New Roman" w:cs="Times New Roman"/>
      <w:i/>
      <w:iCs/>
    </w:rPr>
  </w:style>
  <w:style w:type="paragraph" w:customStyle="1" w:styleId="SenseEquation">
    <w:name w:val="SenseEquation"/>
    <w:basedOn w:val="Normal"/>
    <w:rsid w:val="00E84902"/>
    <w:pPr>
      <w:tabs>
        <w:tab w:val="center" w:pos="3402"/>
        <w:tab w:val="right" w:pos="6804"/>
      </w:tabs>
      <w:spacing w:before="240" w:after="240"/>
      <w:jc w:val="both"/>
    </w:pPr>
    <w:rPr>
      <w:rFonts w:ascii="Times New Roman" w:hAnsi="Times New Roman" w:cs="Times New Roman"/>
    </w:rPr>
  </w:style>
  <w:style w:type="paragraph" w:customStyle="1" w:styleId="SenseQuote">
    <w:name w:val="SenseQuote"/>
    <w:basedOn w:val="SenseBody"/>
    <w:rsid w:val="00E84902"/>
    <w:pPr>
      <w:tabs>
        <w:tab w:val="left" w:pos="454"/>
      </w:tabs>
      <w:spacing w:before="120" w:after="120"/>
      <w:ind w:left="227" w:right="227"/>
    </w:pPr>
  </w:style>
  <w:style w:type="paragraph" w:customStyle="1" w:styleId="SenseFigureTable">
    <w:name w:val="SenseFigure/Table"/>
    <w:basedOn w:val="Normal"/>
    <w:rsid w:val="00E84902"/>
    <w:pPr>
      <w:spacing w:before="240" w:after="240"/>
      <w:jc w:val="center"/>
    </w:pPr>
    <w:rPr>
      <w:rFonts w:ascii="Times New Roman" w:hAnsi="Times New Roman" w:cs="Times New Roman"/>
      <w:i/>
      <w:iCs/>
      <w:sz w:val="18"/>
      <w:szCs w:val="18"/>
    </w:rPr>
  </w:style>
  <w:style w:type="paragraph" w:customStyle="1" w:styleId="SenseContributor">
    <w:name w:val="SenseContributor"/>
    <w:basedOn w:val="Sense1"/>
    <w:rsid w:val="00E84902"/>
    <w:pPr>
      <w:spacing w:before="0" w:after="600"/>
    </w:pPr>
    <w:rPr>
      <w:sz w:val="24"/>
      <w:szCs w:val="24"/>
    </w:rPr>
  </w:style>
  <w:style w:type="paragraph" w:customStyle="1" w:styleId="Sense4">
    <w:name w:val="Sense4"/>
    <w:basedOn w:val="Sense3"/>
    <w:rsid w:val="00E84902"/>
    <w:rPr>
      <w:i w:val="0"/>
      <w:iCs w:val="0"/>
    </w:rPr>
  </w:style>
  <w:style w:type="paragraph" w:customStyle="1" w:styleId="SenseHeader">
    <w:name w:val="SenseHeader"/>
    <w:basedOn w:val="Normal"/>
    <w:rsid w:val="00E84902"/>
    <w:pPr>
      <w:spacing w:after="240" w:line="240" w:lineRule="exact"/>
    </w:pPr>
    <w:rPr>
      <w:rFonts w:ascii="Times New Roman" w:hAnsi="Times New Roman" w:cs="Times New Roman"/>
      <w:sz w:val="16"/>
      <w:szCs w:val="16"/>
      <w:lang w:val="en-US"/>
    </w:rPr>
  </w:style>
  <w:style w:type="paragraph" w:customStyle="1" w:styleId="SenseReference">
    <w:name w:val="SenseReference"/>
    <w:basedOn w:val="Normal"/>
    <w:rsid w:val="00E84902"/>
    <w:pPr>
      <w:spacing w:line="200" w:lineRule="exact"/>
      <w:ind w:left="227" w:hanging="227"/>
      <w:jc w:val="both"/>
    </w:pPr>
    <w:rPr>
      <w:rFonts w:ascii="Times New Roman" w:hAnsi="Times New Roman" w:cs="Times New Roman"/>
      <w:sz w:val="16"/>
      <w:szCs w:val="16"/>
    </w:rPr>
  </w:style>
  <w:style w:type="paragraph" w:customStyle="1" w:styleId="SenseSubtitle">
    <w:name w:val="SenseSubtitle"/>
    <w:basedOn w:val="Normal"/>
    <w:rsid w:val="00E84902"/>
    <w:pPr>
      <w:spacing w:after="800" w:line="260" w:lineRule="exact"/>
      <w:jc w:val="center"/>
    </w:pPr>
    <w:rPr>
      <w:rFonts w:ascii="Times New Roman" w:hAnsi="Times New Roman" w:cs="Times New Roman"/>
      <w:i/>
      <w:iCs/>
      <w:sz w:val="22"/>
      <w:szCs w:val="22"/>
    </w:rPr>
  </w:style>
  <w:style w:type="paragraph" w:customStyle="1" w:styleId="SenseTitle-NoSub">
    <w:name w:val="SenseTitle-NoSub"/>
    <w:basedOn w:val="Sense1"/>
    <w:autoRedefine/>
    <w:rsid w:val="00E84902"/>
    <w:pPr>
      <w:spacing w:before="0" w:after="800"/>
    </w:pPr>
    <w:rPr>
      <w:b/>
      <w:bCs/>
      <w:caps w:val="0"/>
      <w:sz w:val="26"/>
      <w:szCs w:val="26"/>
    </w:rPr>
  </w:style>
  <w:style w:type="paragraph" w:customStyle="1" w:styleId="SenseTitle-Sub">
    <w:name w:val="SenseTitle-Sub"/>
    <w:basedOn w:val="SenseTitle-NoSub"/>
    <w:next w:val="SenseSubtitle"/>
    <w:rsid w:val="00E84902"/>
    <w:pPr>
      <w:spacing w:after="200"/>
    </w:pPr>
  </w:style>
  <w:style w:type="paragraph" w:customStyle="1" w:styleId="SenseChapter">
    <w:name w:val="SenseChapter"/>
    <w:basedOn w:val="SenseContributor"/>
    <w:rsid w:val="00E84902"/>
    <w:pPr>
      <w:spacing w:after="720"/>
    </w:pPr>
    <w:rPr>
      <w:sz w:val="18"/>
      <w:szCs w:val="18"/>
    </w:rPr>
  </w:style>
  <w:style w:type="paragraph" w:customStyle="1" w:styleId="SenseItem">
    <w:name w:val="SenseItem"/>
    <w:basedOn w:val="SenseBody"/>
    <w:rsid w:val="00E84902"/>
    <w:pPr>
      <w:numPr>
        <w:numId w:val="11"/>
      </w:numPr>
      <w:tabs>
        <w:tab w:val="clear" w:pos="360"/>
      </w:tabs>
      <w:ind w:left="0" w:firstLine="0"/>
    </w:pPr>
  </w:style>
  <w:style w:type="paragraph" w:customStyle="1" w:styleId="SenseTable">
    <w:name w:val="SenseTable"/>
    <w:basedOn w:val="SenseBody"/>
    <w:rsid w:val="00E84902"/>
    <w:rPr>
      <w:sz w:val="18"/>
      <w:szCs w:val="18"/>
    </w:rPr>
  </w:style>
  <w:style w:type="paragraph" w:customStyle="1" w:styleId="SenseEndnote">
    <w:name w:val="SenseEndnote"/>
    <w:basedOn w:val="SenseReference"/>
    <w:rsid w:val="00E84902"/>
  </w:style>
  <w:style w:type="paragraph" w:styleId="TOC1">
    <w:name w:val="toc 1"/>
    <w:basedOn w:val="Normal"/>
    <w:next w:val="Normal"/>
    <w:autoRedefine/>
    <w:rsid w:val="00E84902"/>
    <w:pPr>
      <w:tabs>
        <w:tab w:val="right" w:leader="dot" w:pos="6521"/>
      </w:tabs>
      <w:spacing w:before="120" w:after="120"/>
    </w:pPr>
    <w:rPr>
      <w:rFonts w:ascii="Times New Roman" w:hAnsi="Times New Roman"/>
      <w:bCs/>
    </w:rPr>
  </w:style>
  <w:style w:type="paragraph" w:customStyle="1" w:styleId="SenseFooter">
    <w:name w:val="SenseFooter"/>
    <w:basedOn w:val="SenseHeader"/>
    <w:rsid w:val="00E84902"/>
    <w:pPr>
      <w:spacing w:before="240" w:after="0"/>
    </w:pPr>
    <w:rPr>
      <w:i/>
    </w:rPr>
  </w:style>
  <w:style w:type="paragraph" w:customStyle="1" w:styleId="SenseEndnoteQuote">
    <w:name w:val="SenseEndnoteQuote"/>
    <w:basedOn w:val="SenseEndnote"/>
    <w:rsid w:val="00E84902"/>
    <w:pPr>
      <w:tabs>
        <w:tab w:val="left" w:pos="454"/>
      </w:tabs>
      <w:spacing w:before="80" w:after="80"/>
      <w:ind w:left="454" w:right="227" w:firstLine="0"/>
    </w:pPr>
  </w:style>
  <w:style w:type="character" w:customStyle="1" w:styleId="EndnoteTextChar">
    <w:name w:val="Endnote Text Char"/>
    <w:basedOn w:val="DefaultParagraphFont"/>
    <w:link w:val="EndnoteText"/>
    <w:semiHidden/>
    <w:rsid w:val="00E84902"/>
    <w:rPr>
      <w:rFonts w:ascii="Arial" w:eastAsia="Times New Roman" w:hAnsi="Arial" w:cs="Arial"/>
      <w:sz w:val="20"/>
      <w:szCs w:val="20"/>
      <w:lang w:val="en-AU" w:eastAsia="en-GB"/>
    </w:rPr>
  </w:style>
  <w:style w:type="paragraph" w:styleId="EndnoteText">
    <w:name w:val="endnote text"/>
    <w:basedOn w:val="Normal"/>
    <w:link w:val="EndnoteTextChar"/>
    <w:semiHidden/>
    <w:rsid w:val="00E84902"/>
  </w:style>
  <w:style w:type="paragraph" w:customStyle="1" w:styleId="PageNumberOdd">
    <w:name w:val="PageNumber Odd"/>
    <w:basedOn w:val="Header"/>
    <w:qFormat/>
    <w:rsid w:val="00E84902"/>
    <w:pPr>
      <w:jc w:val="right"/>
    </w:pPr>
    <w:rPr>
      <w:rFonts w:ascii="Times New Roman" w:hAnsi="Times New Roman"/>
      <w:i/>
      <w:sz w:val="16"/>
    </w:rPr>
  </w:style>
  <w:style w:type="paragraph" w:customStyle="1" w:styleId="PageNumberEven">
    <w:name w:val="PageNumber Even"/>
    <w:basedOn w:val="PageNumberOdd"/>
    <w:qFormat/>
    <w:rsid w:val="00E84902"/>
    <w:pPr>
      <w:jc w:val="left"/>
    </w:pPr>
  </w:style>
  <w:style w:type="paragraph" w:styleId="ListParagraph">
    <w:name w:val="List Paragraph"/>
    <w:basedOn w:val="Normal"/>
    <w:uiPriority w:val="34"/>
    <w:qFormat/>
    <w:rsid w:val="00750F19"/>
    <w:pPr>
      <w:ind w:left="720"/>
      <w:contextualSpacing/>
    </w:pPr>
    <w:rPr>
      <w:rFonts w:asciiTheme="minorHAnsi" w:eastAsiaTheme="minorHAnsi" w:hAnsiTheme="minorHAnsi"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dobson@leedsbeckett.ac.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11340</Words>
  <Characters>64638</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2014-10-13T10:25:00Z</dcterms:created>
  <dcterms:modified xsi:type="dcterms:W3CDTF">2014-10-16T14:07:00Z</dcterms:modified>
</cp:coreProperties>
</file>