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6D" w:rsidRPr="00F329FD" w:rsidRDefault="00A5586D" w:rsidP="00A5586D">
      <w:pPr>
        <w:spacing w:before="240" w:after="0" w:line="480" w:lineRule="auto"/>
        <w:jc w:val="both"/>
        <w:rPr>
          <w:rFonts w:ascii="Times New Roman" w:eastAsia="Times New Roman" w:hAnsi="Times New Roman" w:cs="Times New Roman"/>
          <w:b/>
          <w:color w:val="000000" w:themeColor="text1"/>
          <w:sz w:val="36"/>
          <w:szCs w:val="36"/>
          <w:lang w:val="en-GB" w:eastAsia="en-GB" w:bidi="ar-SA"/>
        </w:rPr>
      </w:pPr>
      <w:r w:rsidRPr="00F329FD">
        <w:rPr>
          <w:rFonts w:ascii="Times New Roman" w:eastAsia="Times New Roman" w:hAnsi="Times New Roman" w:cs="Times New Roman"/>
          <w:b/>
          <w:color w:val="000000" w:themeColor="text1"/>
          <w:sz w:val="36"/>
          <w:szCs w:val="36"/>
          <w:lang w:val="en-GB" w:eastAsia="en-GB" w:bidi="ar-SA"/>
        </w:rPr>
        <w:t xml:space="preserve">Poverty, Psychological Distress, and Suicidality among Gay Men and Transgender Women Sex Workers during the Covid-19 Pandemic in Phuket, Thailand </w:t>
      </w:r>
    </w:p>
    <w:p w:rsidR="00A5586D" w:rsidRPr="00F329FD" w:rsidRDefault="00A5586D" w:rsidP="00A5586D">
      <w:pPr>
        <w:spacing w:before="240" w:after="0" w:line="480" w:lineRule="auto"/>
        <w:jc w:val="both"/>
        <w:rPr>
          <w:rFonts w:ascii="Times New Roman" w:eastAsia="Times New Roman" w:hAnsi="Times New Roman" w:cs="Times New Roman"/>
          <w:b/>
          <w:bCs/>
          <w:color w:val="000000" w:themeColor="text1"/>
          <w:sz w:val="24"/>
          <w:szCs w:val="24"/>
          <w:lang w:val="en-GB" w:eastAsia="en-GB" w:bidi="ar-SA"/>
        </w:rPr>
      </w:pPr>
      <w:r w:rsidRPr="00F329FD">
        <w:rPr>
          <w:rFonts w:ascii="Times New Roman" w:eastAsia="Times New Roman" w:hAnsi="Times New Roman" w:cs="Times New Roman"/>
          <w:b/>
          <w:bCs/>
          <w:color w:val="000000" w:themeColor="text1"/>
          <w:sz w:val="24"/>
          <w:szCs w:val="24"/>
          <w:lang w:val="en-GB" w:eastAsia="en-GB" w:bidi="ar-SA"/>
        </w:rPr>
        <w:t xml:space="preserve">Abstract: </w:t>
      </w:r>
    </w:p>
    <w:p w:rsidR="00A5586D" w:rsidRPr="00F329FD" w:rsidRDefault="00A5586D" w:rsidP="00A5586D">
      <w:pPr>
        <w:spacing w:before="240" w:after="0" w:line="480" w:lineRule="auto"/>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t>Introduction: Thai gay men and transgender women (GM &amp;TGW) sex workers are more likely to suffer from economic harm since the sex tourism industry in Thailand has been hit hard by the Covid-19 pandemic. They also are more likely to experience poverty and mental health issues subsequent to the pandemic as minority groups in conservative Thai society.</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While their highly problematic social and economic situation would predict a wide range of psychological issues, little is known about their mental health. Hence, this study examined the prevalence and symptom severity of psychological distress among the group as well as the associations between suicidal ideation, poverty, and psychological distress.</w:t>
      </w:r>
    </w:p>
    <w:p w:rsidR="00A5586D" w:rsidRPr="00F329FD" w:rsidRDefault="00A5586D" w:rsidP="00A5586D">
      <w:pPr>
        <w:spacing w:before="240" w:after="0" w:line="480" w:lineRule="auto"/>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t>Methods: 270 questionnaire responses were collected online via Google forms in Phuket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 xml:space="preserve">in 2021. Data analysis was conducted </w:t>
      </w:r>
      <w:r w:rsidR="00446A5E" w:rsidRPr="00F329FD">
        <w:rPr>
          <w:rFonts w:ascii="Times New Roman" w:eastAsia="Times New Roman" w:hAnsi="Times New Roman" w:cs="Times New Roman"/>
          <w:color w:val="000000" w:themeColor="text1"/>
          <w:sz w:val="23"/>
          <w:szCs w:val="23"/>
          <w:lang w:eastAsia="en-GB" w:bidi="ar-SA"/>
        </w:rPr>
        <w:t>using</w:t>
      </w:r>
      <w:r w:rsidRPr="00F329FD">
        <w:rPr>
          <w:rFonts w:ascii="Times New Roman" w:eastAsia="Times New Roman" w:hAnsi="Times New Roman" w:cs="Times New Roman"/>
          <w:color w:val="000000" w:themeColor="text1"/>
          <w:sz w:val="23"/>
          <w:szCs w:val="23"/>
          <w:lang w:eastAsia="en-GB" w:bidi="ar-SA"/>
        </w:rPr>
        <w:t xml:space="preserve"> SPSS and Smart-PLS.</w:t>
      </w:r>
    </w:p>
    <w:p w:rsidR="00A5586D" w:rsidRPr="00F329FD" w:rsidRDefault="00A5586D" w:rsidP="00A5586D">
      <w:pPr>
        <w:spacing w:before="240" w:after="0" w:line="480" w:lineRule="auto"/>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t>Results: Based on the results, most respondents had experienced mild to extremely severe symptoms of psychological distress. However, transgender women sex workers scored higher on depression and anxiety compared to gay men sex workers. This study confirmed the prominent associations between the study variables and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 xml:space="preserve">the mediation effect of psychological distress. </w:t>
      </w:r>
    </w:p>
    <w:p w:rsidR="00A5586D" w:rsidRPr="00F329FD" w:rsidRDefault="00A5586D" w:rsidP="00A5586D">
      <w:pPr>
        <w:spacing w:before="240" w:after="0" w:line="480" w:lineRule="auto"/>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t>Conclusion: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 xml:space="preserve">Poverty resulting from the pandemic imposes a substantial human cost for this vulnerable minority beyond the virus itself as it amplifies mental health problems. </w:t>
      </w:r>
    </w:p>
    <w:p w:rsidR="00A5586D" w:rsidRPr="00F329FD" w:rsidRDefault="00A5586D" w:rsidP="00A5586D">
      <w:pPr>
        <w:spacing w:before="240" w:after="0" w:line="480" w:lineRule="auto"/>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lastRenderedPageBreak/>
        <w:t xml:space="preserve">Policy Implications: The findings further extend our awareness of the discriminatory treatment of </w:t>
      </w:r>
      <w:r w:rsidRPr="00F329FD">
        <w:rPr>
          <w:rFonts w:ascii="Times New Roman" w:eastAsia="Times New Roman" w:hAnsi="Times New Roman" w:cs="Times New Roman"/>
          <w:color w:val="000000" w:themeColor="text1"/>
          <w:sz w:val="23"/>
          <w:szCs w:val="23"/>
          <w:lang w:val="en-GB" w:eastAsia="en-GB" w:bidi="ar-SA"/>
        </w:rPr>
        <w:t>Thai GM&amp;TGW sex workers</w:t>
      </w:r>
      <w:r w:rsidRPr="00F329FD" w:rsidDel="001A1B72">
        <w:rPr>
          <w:rFonts w:ascii="Times New Roman" w:eastAsia="Times New Roman" w:hAnsi="Times New Roman" w:cs="Times New Roman"/>
          <w:color w:val="000000" w:themeColor="text1"/>
          <w:sz w:val="23"/>
          <w:szCs w:val="23"/>
          <w:lang w:eastAsia="en-GB" w:bidi="ar-SA"/>
        </w:rPr>
        <w:t xml:space="preserve"> </w:t>
      </w:r>
      <w:r w:rsidRPr="00F329FD">
        <w:rPr>
          <w:rFonts w:ascii="Times New Roman" w:eastAsia="Times New Roman" w:hAnsi="Times New Roman" w:cs="Times New Roman"/>
          <w:color w:val="000000" w:themeColor="text1"/>
          <w:sz w:val="23"/>
          <w:szCs w:val="23"/>
          <w:lang w:eastAsia="en-GB" w:bidi="ar-SA"/>
        </w:rPr>
        <w:t>and</w:t>
      </w:r>
      <w:r w:rsidRPr="00F329FD">
        <w:rPr>
          <w:rFonts w:ascii="Times New Roman" w:eastAsia="Times New Roman" w:hAnsi="Times New Roman" w:cs="Times New Roman"/>
          <w:sz w:val="23"/>
          <w:szCs w:val="23"/>
          <w:lang w:eastAsia="zh-CN" w:bidi="ar-SA"/>
        </w:rPr>
        <w:t xml:space="preserve"> address a gap in Thai law and policy for prohibiting discrimination against them</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sz w:val="23"/>
          <w:szCs w:val="23"/>
          <w:lang w:eastAsia="zh-CN" w:bidi="ar-SA"/>
        </w:rPr>
        <w:t xml:space="preserve">It is of urgent necessity for Thai </w:t>
      </w:r>
      <w:r w:rsidRPr="00F329FD">
        <w:rPr>
          <w:rFonts w:ascii="Times New Roman" w:eastAsia="Times New Roman" w:hAnsi="Times New Roman" w:cs="Times New Roman"/>
          <w:color w:val="000000" w:themeColor="text1"/>
          <w:sz w:val="23"/>
          <w:szCs w:val="23"/>
          <w:lang w:eastAsia="en-GB" w:bidi="ar-SA"/>
        </w:rPr>
        <w:t xml:space="preserve">public health and tourism policymakers to establish sound support interventions. </w:t>
      </w:r>
    </w:p>
    <w:p w:rsidR="00A5586D" w:rsidRPr="00F329FD" w:rsidRDefault="00A5586D" w:rsidP="00A5586D">
      <w:pPr>
        <w:spacing w:before="240" w:after="240" w:line="480" w:lineRule="auto"/>
        <w:ind w:right="567"/>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color w:val="000000" w:themeColor="text1"/>
          <w:sz w:val="23"/>
          <w:szCs w:val="23"/>
          <w:lang w:val="en-GB" w:eastAsia="en-GB" w:bidi="ar-SA"/>
        </w:rPr>
        <w:t>Keywords</w:t>
      </w:r>
      <w:r w:rsidRPr="00F329FD">
        <w:rPr>
          <w:rFonts w:ascii="Times New Roman" w:eastAsia="Times New Roman" w:hAnsi="Times New Roman" w:cs="Times New Roman"/>
          <w:color w:val="000000" w:themeColor="text1"/>
          <w:sz w:val="23"/>
          <w:szCs w:val="23"/>
          <w:lang w:val="en-GB" w:eastAsia="en-GB" w:bidi="ar-SA"/>
        </w:rPr>
        <w:t>: gay men; poverty; psychological distress; sex workers; suicidal ideation; transgender women; travel restrictions</w:t>
      </w: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p>
    <w:p w:rsidR="00A5586D" w:rsidRPr="00F329FD" w:rsidRDefault="00A5586D" w:rsidP="00A5586D">
      <w:pPr>
        <w:widowControl w:val="0"/>
        <w:snapToGrid w:val="0"/>
        <w:spacing w:before="240" w:after="60" w:line="480" w:lineRule="auto"/>
        <w:outlineLvl w:val="0"/>
        <w:rPr>
          <w:rFonts w:ascii="Times New Roman" w:eastAsia="Times New Roman" w:hAnsi="Times New Roman" w:cs="Times New Roman"/>
          <w:b/>
          <w:bCs/>
          <w:color w:val="000000" w:themeColor="text1"/>
          <w:kern w:val="32"/>
          <w:sz w:val="23"/>
          <w:szCs w:val="23"/>
          <w:lang w:val="en-GB" w:eastAsia="en-GB" w:bidi="ar-SA"/>
        </w:rPr>
      </w:pPr>
      <w:r w:rsidRPr="00F329FD">
        <w:rPr>
          <w:rFonts w:ascii="Times New Roman" w:eastAsia="Times New Roman" w:hAnsi="Times New Roman" w:cs="Times New Roman"/>
          <w:b/>
          <w:bCs/>
          <w:color w:val="000000" w:themeColor="text1"/>
          <w:kern w:val="32"/>
          <w:sz w:val="23"/>
          <w:szCs w:val="23"/>
          <w:lang w:val="en-GB" w:eastAsia="en-GB" w:bidi="ar-SA"/>
        </w:rPr>
        <w:lastRenderedPageBreak/>
        <w:t>1. Introduction</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Although Thailand is relatively open to LGBT people (lesbian, gay, bisexual, and transgender), persistent discrimination against Thai LGBT groups at all stages of employment directs them to accept jobs in the informal sector with less job security and social protection (</w:t>
      </w:r>
      <w:proofErr w:type="spellStart"/>
      <w:r w:rsidRPr="00F329FD">
        <w:rPr>
          <w:rFonts w:ascii="Times New Roman" w:eastAsia="Times New Roman" w:hAnsi="Times New Roman" w:cs="Times New Roman"/>
          <w:color w:val="000000" w:themeColor="text1"/>
          <w:sz w:val="23"/>
          <w:szCs w:val="23"/>
          <w:lang w:val="en-GB" w:eastAsia="en-GB" w:bidi="ar-SA"/>
        </w:rPr>
        <w:t>Suriyasarn</w:t>
      </w:r>
      <w:proofErr w:type="spellEnd"/>
      <w:r w:rsidRPr="00F329FD">
        <w:rPr>
          <w:rFonts w:ascii="Times New Roman" w:eastAsia="Times New Roman" w:hAnsi="Times New Roman" w:cs="Times New Roman"/>
          <w:color w:val="000000" w:themeColor="text1"/>
          <w:sz w:val="23"/>
          <w:szCs w:val="23"/>
          <w:lang w:val="en-GB" w:eastAsia="en-GB" w:bidi="ar-SA"/>
        </w:rPr>
        <w:t xml:space="preserve">, 2016). As the tourism demand has increased rapidly and boosted the growth of Thailand's tourism industry, many poor transgender women and gay men have moved and worked in the sex industry as their only feasible option (Davis et al., 2019; </w:t>
      </w:r>
      <w:proofErr w:type="spellStart"/>
      <w:r w:rsidRPr="00F329FD">
        <w:rPr>
          <w:rFonts w:ascii="Times New Roman" w:eastAsia="Times New Roman" w:hAnsi="Times New Roman" w:cs="Times New Roman"/>
          <w:color w:val="000000" w:themeColor="text1"/>
          <w:sz w:val="23"/>
          <w:szCs w:val="23"/>
          <w:lang w:val="en-GB" w:eastAsia="en-GB" w:bidi="ar-SA"/>
        </w:rPr>
        <w:t>Ocha</w:t>
      </w:r>
      <w:proofErr w:type="spellEnd"/>
      <w:r w:rsidRPr="00F329FD">
        <w:rPr>
          <w:rFonts w:ascii="Times New Roman" w:eastAsia="Times New Roman" w:hAnsi="Times New Roman" w:cs="Times New Roman"/>
          <w:color w:val="000000" w:themeColor="text1"/>
          <w:sz w:val="23"/>
          <w:szCs w:val="23"/>
          <w:lang w:val="en-GB" w:eastAsia="en-GB" w:bidi="ar-SA"/>
        </w:rPr>
        <w:t xml:space="preserve">, 2020; Statham &amp; </w:t>
      </w:r>
      <w:proofErr w:type="spellStart"/>
      <w:r w:rsidRPr="00F329FD">
        <w:rPr>
          <w:rFonts w:ascii="Times New Roman" w:eastAsia="Times New Roman" w:hAnsi="Times New Roman" w:cs="Times New Roman"/>
          <w:color w:val="000000" w:themeColor="text1"/>
          <w:sz w:val="23"/>
          <w:szCs w:val="23"/>
          <w:lang w:val="en-GB" w:eastAsia="en-GB" w:bidi="ar-SA"/>
        </w:rPr>
        <w:t>Scuzzarello</w:t>
      </w:r>
      <w:proofErr w:type="spellEnd"/>
      <w:r w:rsidRPr="00F329FD">
        <w:rPr>
          <w:rFonts w:ascii="Times New Roman" w:eastAsia="Times New Roman" w:hAnsi="Times New Roman" w:cs="Times New Roman"/>
          <w:color w:val="000000" w:themeColor="text1"/>
          <w:sz w:val="23"/>
          <w:szCs w:val="23"/>
          <w:lang w:val="en-GB" w:eastAsia="en-GB" w:bidi="ar-SA"/>
        </w:rPr>
        <w:t>, 2021). Despite being illegal, the sex industry in Thailand employs about 200,000 to more than 1 million sex workers (</w:t>
      </w:r>
      <w:proofErr w:type="spellStart"/>
      <w:r w:rsidRPr="00F329FD">
        <w:rPr>
          <w:rFonts w:ascii="Times New Roman" w:eastAsia="Times New Roman" w:hAnsi="Times New Roman" w:cs="Times New Roman"/>
          <w:color w:val="000000" w:themeColor="text1"/>
          <w:sz w:val="23"/>
          <w:szCs w:val="23"/>
          <w:lang w:val="en-GB" w:eastAsia="en-GB" w:bidi="ar-SA"/>
        </w:rPr>
        <w:t>Amendral</w:t>
      </w:r>
      <w:proofErr w:type="spellEnd"/>
      <w:r w:rsidRPr="00F329FD">
        <w:rPr>
          <w:rFonts w:ascii="Times New Roman" w:eastAsia="Times New Roman" w:hAnsi="Times New Roman" w:cs="Times New Roman"/>
          <w:color w:val="000000" w:themeColor="text1"/>
          <w:sz w:val="23"/>
          <w:szCs w:val="23"/>
          <w:lang w:val="en-GB" w:eastAsia="en-GB" w:bidi="ar-SA"/>
        </w:rPr>
        <w:t>, 2021, as cited in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McKenzie et al., 2021), which is undoubtedly regarded to be a significant underestimation. Thailand’s GDP amounted to 401.27 billion US dollars in 2015 (Statista, 2022) and the </w:t>
      </w:r>
      <w:proofErr w:type="spellStart"/>
      <w:r w:rsidRPr="00F329FD">
        <w:rPr>
          <w:rFonts w:ascii="Times New Roman" w:eastAsia="Times New Roman" w:hAnsi="Times New Roman" w:cs="Times New Roman"/>
          <w:color w:val="000000" w:themeColor="text1"/>
          <w:sz w:val="23"/>
          <w:szCs w:val="23"/>
          <w:lang w:val="en-GB" w:eastAsia="en-GB" w:bidi="ar-SA"/>
        </w:rPr>
        <w:t>Havocscope’s</w:t>
      </w:r>
      <w:proofErr w:type="spellEnd"/>
      <w:r w:rsidRPr="00F329FD">
        <w:rPr>
          <w:rFonts w:ascii="Times New Roman" w:eastAsia="Times New Roman" w:hAnsi="Times New Roman" w:cs="Times New Roman"/>
          <w:color w:val="000000" w:themeColor="text1"/>
          <w:sz w:val="23"/>
          <w:szCs w:val="23"/>
          <w:lang w:val="en-GB" w:eastAsia="en-GB" w:bidi="ar-SA"/>
        </w:rPr>
        <w:t xml:space="preserve"> research report (2015) showed that the sex industry generated 6.4 </w:t>
      </w:r>
      <w:bookmarkStart w:id="0" w:name="_Hlk120519189"/>
      <w:r w:rsidRPr="00F329FD">
        <w:rPr>
          <w:rFonts w:ascii="Times New Roman" w:eastAsia="Times New Roman" w:hAnsi="Times New Roman" w:cs="Times New Roman"/>
          <w:color w:val="000000" w:themeColor="text1"/>
          <w:sz w:val="23"/>
          <w:szCs w:val="23"/>
          <w:lang w:val="en-GB" w:eastAsia="en-GB" w:bidi="ar-SA"/>
        </w:rPr>
        <w:t xml:space="preserve">billion US dollars in </w:t>
      </w:r>
      <w:bookmarkEnd w:id="0"/>
      <w:r w:rsidRPr="00F329FD">
        <w:rPr>
          <w:rFonts w:ascii="Times New Roman" w:eastAsia="Times New Roman" w:hAnsi="Times New Roman" w:cs="Times New Roman"/>
          <w:color w:val="000000" w:themeColor="text1"/>
          <w:sz w:val="23"/>
          <w:szCs w:val="23"/>
          <w:lang w:val="en-GB" w:eastAsia="en-GB" w:bidi="ar-SA"/>
        </w:rPr>
        <w:t>2015, accounting for almost 1.6% of Thailand’s total GDP. Sex work in Thailand not only boosts the economy but also is entwined with the tourism industry and promotes sex tourism. For example, in 2014, out of a total of 26.74 million tourists, 11.23 million were estimated by NGOs to be foreign men who came to Thailand specifically to purchase sexual services (Lines, 2015). The workforce of the Thai sex trade, in particular, has disproportionately many ethnic minority individuals who have no Thai ID (</w:t>
      </w:r>
      <w:proofErr w:type="spellStart"/>
      <w:r w:rsidRPr="00F329FD">
        <w:rPr>
          <w:rFonts w:ascii="Times New Roman" w:eastAsia="Times New Roman" w:hAnsi="Times New Roman" w:cs="Times New Roman"/>
          <w:color w:val="000000" w:themeColor="text1"/>
          <w:sz w:val="23"/>
          <w:szCs w:val="23"/>
          <w:lang w:val="en-GB" w:eastAsia="en-GB" w:bidi="ar-SA"/>
        </w:rPr>
        <w:t>Janyam</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2020) and Thai migrants from villages who use the income from sex work to support families in their home communities (Joint United Nations Programme on HIV/AIDS, 2014).</w:t>
      </w:r>
      <w:r w:rsidRPr="00F329FD">
        <w:rPr>
          <w:rFonts w:ascii="Times New Roman" w:eastAsia="Times New Roman" w:hAnsi="Times New Roman" w:cs="Times New Roman"/>
          <w:sz w:val="23"/>
          <w:szCs w:val="23"/>
          <w:lang w:eastAsia="zh-CN" w:bidi="ar-SA"/>
        </w:rPr>
        <w:t xml:space="preserve"> However, </w:t>
      </w:r>
      <w:r w:rsidRPr="00F329FD">
        <w:rPr>
          <w:rFonts w:ascii="Times New Roman" w:eastAsia="Times New Roman" w:hAnsi="Times New Roman" w:cs="Times New Roman"/>
          <w:color w:val="000000" w:themeColor="text1"/>
          <w:sz w:val="23"/>
          <w:szCs w:val="23"/>
          <w:lang w:val="en-GB" w:eastAsia="en-GB" w:bidi="ar-SA"/>
        </w:rPr>
        <w:t>sex workers in Thailand are not only cisgender women. Many of them are men or transgender women</w:t>
      </w:r>
      <w:r w:rsidR="00D70450" w:rsidRPr="00F329FD">
        <w:rPr>
          <w:rFonts w:ascii="Times New Roman" w:eastAsia="Times New Roman" w:hAnsi="Times New Roman" w:cs="Times New Roman"/>
          <w:color w:val="000000" w:themeColor="text1"/>
          <w:sz w:val="23"/>
          <w:szCs w:val="23"/>
          <w:lang w:val="en-GB" w:eastAsia="en-GB" w:bidi="ar-SA"/>
        </w:rPr>
        <w:t xml:space="preserve"> too</w:t>
      </w:r>
      <w:r w:rsidRPr="00F329FD">
        <w:rPr>
          <w:rFonts w:ascii="Times New Roman" w:eastAsia="Times New Roman" w:hAnsi="Times New Roman" w:cs="Times New Roman"/>
          <w:color w:val="000000" w:themeColor="text1"/>
          <w:sz w:val="23"/>
          <w:szCs w:val="23"/>
          <w:lang w:val="en-GB" w:eastAsia="en-GB" w:bidi="ar-SA"/>
        </w:rPr>
        <w:t xml:space="preserve"> (</w:t>
      </w:r>
      <w:bookmarkStart w:id="1" w:name="_Hlk111196845"/>
      <w:r w:rsidRPr="00F329FD">
        <w:rPr>
          <w:rFonts w:ascii="Times New Roman" w:eastAsia="Times New Roman" w:hAnsi="Times New Roman" w:cs="Times New Roman"/>
          <w:color w:val="000000" w:themeColor="text1"/>
          <w:sz w:val="23"/>
          <w:szCs w:val="23"/>
          <w:lang w:val="en-GB" w:eastAsia="en-GB" w:bidi="ar-SA"/>
        </w:rPr>
        <w:t xml:space="preserve">Davis et al., 2019; </w:t>
      </w:r>
      <w:proofErr w:type="spellStart"/>
      <w:r w:rsidRPr="00F329FD">
        <w:rPr>
          <w:rFonts w:ascii="Times New Roman" w:eastAsia="Times New Roman" w:hAnsi="Times New Roman" w:cs="Times New Roman"/>
          <w:color w:val="000000" w:themeColor="text1"/>
          <w:sz w:val="23"/>
          <w:szCs w:val="23"/>
          <w:lang w:val="en-GB" w:eastAsia="en-GB" w:bidi="ar-SA"/>
        </w:rPr>
        <w:t>Napatanapong</w:t>
      </w:r>
      <w:proofErr w:type="spellEnd"/>
      <w:r w:rsidRPr="00F329FD">
        <w:rPr>
          <w:rFonts w:ascii="Times New Roman" w:eastAsia="Times New Roman" w:hAnsi="Times New Roman" w:cs="Times New Roman"/>
          <w:color w:val="000000" w:themeColor="text1"/>
          <w:sz w:val="23"/>
          <w:szCs w:val="23"/>
          <w:lang w:val="en-GB" w:eastAsia="en-GB" w:bidi="ar-SA"/>
        </w:rPr>
        <w:t xml:space="preserve"> &amp; </w:t>
      </w:r>
      <w:proofErr w:type="spellStart"/>
      <w:r w:rsidRPr="00F329FD">
        <w:rPr>
          <w:rFonts w:ascii="Times New Roman" w:eastAsia="Times New Roman" w:hAnsi="Times New Roman" w:cs="Times New Roman"/>
          <w:color w:val="000000" w:themeColor="text1"/>
          <w:sz w:val="23"/>
          <w:szCs w:val="23"/>
          <w:lang w:val="en-GB" w:eastAsia="en-GB" w:bidi="ar-SA"/>
        </w:rPr>
        <w:t>Saowakhon</w:t>
      </w:r>
      <w:proofErr w:type="spellEnd"/>
      <w:r w:rsidRPr="00F329FD">
        <w:rPr>
          <w:rFonts w:ascii="Times New Roman" w:eastAsia="Times New Roman" w:hAnsi="Times New Roman" w:cs="Times New Roman"/>
          <w:color w:val="000000" w:themeColor="text1"/>
          <w:sz w:val="23"/>
          <w:szCs w:val="23"/>
          <w:lang w:val="en-GB" w:eastAsia="en-GB" w:bidi="ar-SA"/>
        </w:rPr>
        <w:t xml:space="preserve">, 2022; </w:t>
      </w:r>
      <w:proofErr w:type="spellStart"/>
      <w:r w:rsidRPr="00F329FD">
        <w:rPr>
          <w:rFonts w:ascii="Times New Roman" w:eastAsia="Times New Roman" w:hAnsi="Times New Roman" w:cs="Times New Roman"/>
          <w:color w:val="000000" w:themeColor="text1"/>
          <w:sz w:val="23"/>
          <w:szCs w:val="23"/>
          <w:lang w:val="en-GB" w:eastAsia="en-GB" w:bidi="ar-SA"/>
        </w:rPr>
        <w:t>Ocha</w:t>
      </w:r>
      <w:proofErr w:type="spellEnd"/>
      <w:r w:rsidRPr="00F329FD">
        <w:rPr>
          <w:rFonts w:ascii="Times New Roman" w:eastAsia="Times New Roman" w:hAnsi="Times New Roman" w:cs="Times New Roman"/>
          <w:color w:val="000000" w:themeColor="text1"/>
          <w:sz w:val="23"/>
          <w:szCs w:val="23"/>
          <w:lang w:val="en-GB" w:eastAsia="en-GB" w:bidi="ar-SA"/>
        </w:rPr>
        <w:t xml:space="preserve">, 2013, 2020; Statham &amp; </w:t>
      </w:r>
      <w:proofErr w:type="spellStart"/>
      <w:r w:rsidRPr="00F329FD">
        <w:rPr>
          <w:rFonts w:ascii="Times New Roman" w:eastAsia="Times New Roman" w:hAnsi="Times New Roman" w:cs="Times New Roman"/>
          <w:color w:val="000000" w:themeColor="text1"/>
          <w:sz w:val="23"/>
          <w:szCs w:val="23"/>
          <w:lang w:val="en-GB" w:eastAsia="en-GB" w:bidi="ar-SA"/>
        </w:rPr>
        <w:t>Scuzzarello</w:t>
      </w:r>
      <w:proofErr w:type="spellEnd"/>
      <w:r w:rsidRPr="00F329FD">
        <w:rPr>
          <w:rFonts w:ascii="Times New Roman" w:eastAsia="Times New Roman" w:hAnsi="Times New Roman" w:cs="Times New Roman"/>
          <w:color w:val="000000" w:themeColor="text1"/>
          <w:sz w:val="23"/>
          <w:szCs w:val="23"/>
          <w:lang w:val="en-GB" w:eastAsia="en-GB" w:bidi="ar-SA"/>
        </w:rPr>
        <w:t>, 2021</w:t>
      </w:r>
      <w:bookmarkEnd w:id="1"/>
      <w:r w:rsidRPr="00F329FD">
        <w:rPr>
          <w:rFonts w:ascii="Times New Roman" w:eastAsia="Times New Roman" w:hAnsi="Times New Roman" w:cs="Times New Roman"/>
          <w:color w:val="000000" w:themeColor="text1"/>
          <w:sz w:val="23"/>
          <w:szCs w:val="23"/>
          <w:lang w:val="en-GB" w:eastAsia="en-GB" w:bidi="ar-SA"/>
        </w:rPr>
        <w:t>)</w:t>
      </w:r>
      <w:r w:rsidRPr="00F329FD">
        <w:rPr>
          <w:rFonts w:ascii="Times New Roman" w:eastAsia="Times New Roman" w:hAnsi="Times New Roman" w:cs="Times New Roman"/>
          <w:sz w:val="23"/>
          <w:szCs w:val="23"/>
          <w:lang w:eastAsia="zh-CN" w:bidi="ar-SA"/>
        </w:rPr>
        <w:t>.</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zh-CN" w:bidi="ar-SA"/>
        </w:rPr>
        <w:t>In</w:t>
      </w:r>
      <w:r w:rsidRPr="00F329FD">
        <w:rPr>
          <w:rFonts w:ascii="Times New Roman" w:eastAsia="Times New Roman" w:hAnsi="Times New Roman" w:cs="Times New Roman"/>
          <w:color w:val="000000" w:themeColor="text1"/>
          <w:sz w:val="23"/>
          <w:szCs w:val="23"/>
          <w:lang w:eastAsia="zh-CN" w:bidi="ar-SA"/>
        </w:rPr>
        <w:t xml:space="preserve"> addition to</w:t>
      </w:r>
      <w:r w:rsidRPr="00F329FD">
        <w:rPr>
          <w:rFonts w:ascii="Times New Roman" w:eastAsia="Times New Roman" w:hAnsi="Times New Roman" w:cs="Times New Roman"/>
          <w:color w:val="000000" w:themeColor="text1"/>
          <w:sz w:val="23"/>
          <w:szCs w:val="23"/>
          <w:lang w:val="en-GB"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Thai heterosexual women/men sex workers, transgender women and gay men are sex work service providers to foreigners (Davis et al., 2019; </w:t>
      </w:r>
      <w:proofErr w:type="spellStart"/>
      <w:r w:rsidRPr="00F329FD">
        <w:rPr>
          <w:rFonts w:ascii="Times New Roman" w:eastAsia="Times New Roman" w:hAnsi="Times New Roman" w:cs="Times New Roman"/>
          <w:color w:val="000000" w:themeColor="text1"/>
          <w:sz w:val="23"/>
          <w:szCs w:val="23"/>
          <w:lang w:val="en-GB" w:eastAsia="en-GB" w:bidi="ar-SA"/>
        </w:rPr>
        <w:t>Ocha</w:t>
      </w:r>
      <w:proofErr w:type="spellEnd"/>
      <w:r w:rsidRPr="00F329FD">
        <w:rPr>
          <w:rFonts w:ascii="Times New Roman" w:eastAsia="Times New Roman" w:hAnsi="Times New Roman" w:cs="Times New Roman"/>
          <w:color w:val="000000" w:themeColor="text1"/>
          <w:sz w:val="23"/>
          <w:szCs w:val="23"/>
          <w:lang w:val="en-GB" w:eastAsia="en-GB" w:bidi="ar-SA"/>
        </w:rPr>
        <w:t xml:space="preserve">, 2020; Statham &amp; </w:t>
      </w:r>
      <w:proofErr w:type="spellStart"/>
      <w:r w:rsidRPr="00F329FD">
        <w:rPr>
          <w:rFonts w:ascii="Times New Roman" w:eastAsia="Times New Roman" w:hAnsi="Times New Roman" w:cs="Times New Roman"/>
          <w:color w:val="000000" w:themeColor="text1"/>
          <w:sz w:val="23"/>
          <w:szCs w:val="23"/>
          <w:lang w:val="en-GB" w:eastAsia="en-GB" w:bidi="ar-SA"/>
        </w:rPr>
        <w:t>Scuzzarello</w:t>
      </w:r>
      <w:proofErr w:type="spellEnd"/>
      <w:r w:rsidRPr="00F329FD">
        <w:rPr>
          <w:rFonts w:ascii="Times New Roman" w:eastAsia="Times New Roman" w:hAnsi="Times New Roman" w:cs="Times New Roman"/>
          <w:color w:val="000000" w:themeColor="text1"/>
          <w:sz w:val="23"/>
          <w:szCs w:val="23"/>
          <w:lang w:val="en-GB" w:eastAsia="en-GB" w:bidi="ar-SA"/>
        </w:rPr>
        <w:t>, 2021). Based on an estimate from LGBT Capital, 4.2 million LGBT people were living in Thailand in 2018 (</w:t>
      </w:r>
      <w:proofErr w:type="spellStart"/>
      <w:r w:rsidRPr="00F329FD">
        <w:rPr>
          <w:rFonts w:ascii="Times New Roman" w:eastAsia="Times New Roman" w:hAnsi="Times New Roman" w:cs="Times New Roman"/>
          <w:color w:val="000000" w:themeColor="text1"/>
          <w:sz w:val="23"/>
          <w:szCs w:val="23"/>
          <w:lang w:val="en-GB" w:eastAsia="en-GB" w:bidi="ar-SA"/>
        </w:rPr>
        <w:t>Angkulanon</w:t>
      </w:r>
      <w:proofErr w:type="spellEnd"/>
      <w:r w:rsidRPr="00F329FD">
        <w:rPr>
          <w:rFonts w:ascii="Times New Roman" w:eastAsia="Times New Roman" w:hAnsi="Times New Roman" w:cs="Times New Roman"/>
          <w:color w:val="000000" w:themeColor="text1"/>
          <w:sz w:val="23"/>
          <w:szCs w:val="23"/>
          <w:lang w:val="en-GB" w:eastAsia="en-GB" w:bidi="ar-SA"/>
        </w:rPr>
        <w:t xml:space="preserve">, 2018). Yet, there is a lack of research and aggregate data on the number of LGBT individuals who work in the sex industry. In comparison, Thai transgender </w:t>
      </w:r>
      <w:r w:rsidRPr="00F329FD">
        <w:rPr>
          <w:rFonts w:ascii="Times New Roman" w:eastAsia="Times New Roman" w:hAnsi="Times New Roman" w:cs="Times New Roman"/>
          <w:color w:val="000000" w:themeColor="text1"/>
          <w:sz w:val="23"/>
          <w:szCs w:val="23"/>
          <w:lang w:val="en-GB" w:eastAsia="en-GB" w:bidi="ar-SA"/>
        </w:rPr>
        <w:lastRenderedPageBreak/>
        <w:t>women are often the most identifiable group who face more difficulties finding other employment, as Thai society like any other society does not openly accept transgender women (</w:t>
      </w:r>
      <w:proofErr w:type="spellStart"/>
      <w:r w:rsidRPr="00F329FD">
        <w:rPr>
          <w:rFonts w:ascii="Times New Roman" w:eastAsia="Times New Roman" w:hAnsi="Times New Roman" w:cs="Times New Roman"/>
          <w:color w:val="000000" w:themeColor="text1"/>
          <w:sz w:val="23"/>
          <w:szCs w:val="23"/>
          <w:lang w:val="en-GB" w:eastAsia="en-GB" w:bidi="ar-SA"/>
        </w:rPr>
        <w:t>Ojanen</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2019). They have become a significant tourist attraction in Thailand and constitute a growing market of sex tourism specifically focused on transgender women sex workers in Phuket and Bangkok (Gallagher, 2005).</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 xml:space="preserve">Although </w:t>
      </w:r>
      <w:r w:rsidRPr="00F329FD">
        <w:rPr>
          <w:rFonts w:ascii="Times New Roman" w:eastAsia="Times New Roman" w:hAnsi="Times New Roman" w:cs="Times New Roman"/>
          <w:color w:val="000000" w:themeColor="text1"/>
          <w:sz w:val="23"/>
          <w:szCs w:val="23"/>
          <w:lang w:val="en-GB" w:eastAsia="en-GB" w:bidi="ar-SA"/>
        </w:rPr>
        <w:t xml:space="preserve">transgender women sex workers account for a significant proportion of total sex </w:t>
      </w:r>
      <w:proofErr w:type="spellStart"/>
      <w:r w:rsidRPr="00F329FD">
        <w:rPr>
          <w:rFonts w:ascii="Times New Roman" w:eastAsia="Times New Roman" w:hAnsi="Times New Roman" w:cs="Times New Roman"/>
          <w:color w:val="000000" w:themeColor="text1"/>
          <w:sz w:val="23"/>
          <w:szCs w:val="23"/>
          <w:lang w:val="en-GB" w:eastAsia="en-GB" w:bidi="ar-SA"/>
        </w:rPr>
        <w:t>labor</w:t>
      </w:r>
      <w:proofErr w:type="spellEnd"/>
      <w:r w:rsidRPr="00F329FD">
        <w:rPr>
          <w:rFonts w:ascii="Times New Roman" w:eastAsia="Times New Roman" w:hAnsi="Times New Roman" w:cs="Times New Roman"/>
          <w:color w:val="000000" w:themeColor="text1"/>
          <w:sz w:val="23"/>
          <w:szCs w:val="23"/>
          <w:lang w:val="en-GB" w:eastAsia="en-GB" w:bidi="ar-SA"/>
        </w:rPr>
        <w:t xml:space="preserve"> in the country, they do not even benefit the same from some limited opportunities and privileges as heterosexual women/men sex workers do, such as Thai society’s greater sympathy for heterosexual sex workers and more amenable acceptance of them in other workplaces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w:t>
      </w:r>
      <w:proofErr w:type="spellStart"/>
      <w:r w:rsidRPr="00F329FD">
        <w:rPr>
          <w:rFonts w:ascii="Times New Roman" w:eastAsia="Times New Roman" w:hAnsi="Times New Roman" w:cs="Times New Roman"/>
          <w:color w:val="000000" w:themeColor="text1"/>
          <w:sz w:val="23"/>
          <w:szCs w:val="23"/>
          <w:lang w:val="en-GB" w:eastAsia="en-GB" w:bidi="ar-SA"/>
        </w:rPr>
        <w:t>Laikram</w:t>
      </w:r>
      <w:proofErr w:type="spellEnd"/>
      <w:r w:rsidRPr="00F329FD">
        <w:rPr>
          <w:rFonts w:ascii="Times New Roman" w:eastAsia="Times New Roman" w:hAnsi="Times New Roman" w:cs="Times New Roman"/>
          <w:color w:val="000000" w:themeColor="text1"/>
          <w:sz w:val="23"/>
          <w:szCs w:val="23"/>
          <w:lang w:val="en-GB" w:eastAsia="en-GB" w:bidi="ar-SA"/>
        </w:rPr>
        <w:t xml:space="preserve"> &amp; Pathak, 2021). Moreover, Thailand’s reputation for sex tourism catering for the sexual tastes of heterosexual men tourists has changed to</w:t>
      </w:r>
      <w:r w:rsidR="004C13CC" w:rsidRPr="00F329FD">
        <w:rPr>
          <w:rFonts w:ascii="Times New Roman" w:eastAsia="Times New Roman" w:hAnsi="Times New Roman" w:cs="Times New Roman"/>
          <w:color w:val="000000" w:themeColor="text1"/>
          <w:sz w:val="23"/>
          <w:szCs w:val="23"/>
          <w:lang w:val="en-GB" w:eastAsia="en-GB" w:bidi="ar-SA"/>
        </w:rPr>
        <w:t xml:space="preserve"> a</w:t>
      </w:r>
      <w:r w:rsidRPr="00F329FD">
        <w:rPr>
          <w:rFonts w:ascii="Times New Roman" w:eastAsia="Times New Roman" w:hAnsi="Times New Roman" w:cs="Times New Roman"/>
          <w:color w:val="000000" w:themeColor="text1"/>
          <w:sz w:val="23"/>
          <w:szCs w:val="23"/>
          <w:lang w:val="en-GB" w:eastAsia="en-GB" w:bidi="ar-SA"/>
        </w:rPr>
        <w:t xml:space="preserve"> </w:t>
      </w:r>
      <w:r w:rsidR="004C13CC" w:rsidRPr="00F329FD">
        <w:rPr>
          <w:rFonts w:ascii="Times New Roman" w:eastAsia="Times New Roman" w:hAnsi="Times New Roman" w:cs="Times New Roman"/>
          <w:color w:val="000000" w:themeColor="text1"/>
          <w:sz w:val="23"/>
          <w:szCs w:val="23"/>
          <w:lang w:val="en-GB" w:eastAsia="en-GB" w:bidi="ar-SA"/>
        </w:rPr>
        <w:t xml:space="preserve">further diversification of </w:t>
      </w:r>
      <w:r w:rsidRPr="00F329FD">
        <w:rPr>
          <w:rFonts w:ascii="Times New Roman" w:eastAsia="Times New Roman" w:hAnsi="Times New Roman" w:cs="Times New Roman"/>
          <w:color w:val="000000" w:themeColor="text1"/>
          <w:sz w:val="23"/>
          <w:szCs w:val="23"/>
          <w:lang w:val="en-GB" w:eastAsia="en-GB" w:bidi="ar-SA"/>
        </w:rPr>
        <w:t>sex tourism destination due to an increasing number of male sex workers (</w:t>
      </w:r>
      <w:proofErr w:type="spellStart"/>
      <w:r w:rsidRPr="00F329FD">
        <w:rPr>
          <w:rFonts w:ascii="Times New Roman" w:eastAsia="Times New Roman" w:hAnsi="Times New Roman" w:cs="Times New Roman"/>
          <w:color w:val="000000" w:themeColor="text1"/>
          <w:sz w:val="23"/>
          <w:szCs w:val="23"/>
          <w:lang w:val="en-GB" w:eastAsia="en-GB" w:bidi="ar-SA"/>
        </w:rPr>
        <w:t>Ocha</w:t>
      </w:r>
      <w:proofErr w:type="spellEnd"/>
      <w:r w:rsidRPr="00F329FD">
        <w:rPr>
          <w:rFonts w:ascii="Times New Roman" w:eastAsia="Times New Roman" w:hAnsi="Times New Roman" w:cs="Times New Roman"/>
          <w:color w:val="000000" w:themeColor="text1"/>
          <w:sz w:val="23"/>
          <w:szCs w:val="23"/>
          <w:lang w:val="en-GB" w:eastAsia="en-GB" w:bidi="ar-SA"/>
        </w:rPr>
        <w:t>, 2013), which makes the country seem like a paradise for foreign gay tourists (</w:t>
      </w:r>
      <w:proofErr w:type="spellStart"/>
      <w:r w:rsidRPr="00F329FD">
        <w:rPr>
          <w:rFonts w:ascii="Times New Roman" w:eastAsia="Times New Roman" w:hAnsi="Times New Roman" w:cs="Times New Roman"/>
          <w:color w:val="000000" w:themeColor="text1"/>
          <w:sz w:val="23"/>
          <w:szCs w:val="23"/>
          <w:lang w:val="en-GB" w:eastAsia="en-GB" w:bidi="ar-SA"/>
        </w:rPr>
        <w:t>Mahavongtrakul</w:t>
      </w:r>
      <w:proofErr w:type="spellEnd"/>
      <w:r w:rsidRPr="00F329FD">
        <w:rPr>
          <w:rFonts w:ascii="Times New Roman" w:eastAsia="Times New Roman" w:hAnsi="Times New Roman" w:cs="Times New Roman"/>
          <w:color w:val="000000" w:themeColor="text1"/>
          <w:sz w:val="23"/>
          <w:szCs w:val="23"/>
          <w:lang w:val="en-GB" w:eastAsia="en-GB" w:bidi="ar-SA"/>
        </w:rPr>
        <w:t>, 2018).</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However, the Covid-19 pandemic has severely disrupted the tourism-dependent economy in Thailand where the tourism industry generates one in six jobs (</w:t>
      </w:r>
      <w:proofErr w:type="spellStart"/>
      <w:r w:rsidRPr="00F329FD">
        <w:rPr>
          <w:rFonts w:ascii="Times New Roman" w:eastAsia="Times New Roman" w:hAnsi="Times New Roman" w:cs="Times New Roman"/>
          <w:color w:val="000000" w:themeColor="text1"/>
          <w:sz w:val="23"/>
          <w:szCs w:val="23"/>
          <w:lang w:val="en-GB" w:eastAsia="en-GB" w:bidi="ar-SA"/>
        </w:rPr>
        <w:t>Pinchuck</w:t>
      </w:r>
      <w:proofErr w:type="spellEnd"/>
      <w:r w:rsidRPr="00F329FD">
        <w:rPr>
          <w:rFonts w:ascii="Times New Roman" w:eastAsia="Times New Roman" w:hAnsi="Times New Roman" w:cs="Times New Roman"/>
          <w:color w:val="000000" w:themeColor="text1"/>
          <w:sz w:val="23"/>
          <w:szCs w:val="23"/>
          <w:lang w:val="en-GB" w:eastAsia="en-GB" w:bidi="ar-SA"/>
        </w:rPr>
        <w:t>, 2020) and accounts for approximately 21.6% of the GDP (World Travel and Tourism Council, 2019). Due to travel bans and the closures of entertainment venues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to international tourists, hundreds of thousands of sex workers became jobless (</w:t>
      </w:r>
      <w:proofErr w:type="spellStart"/>
      <w:r w:rsidRPr="00F329FD">
        <w:rPr>
          <w:rFonts w:ascii="Times New Roman" w:eastAsia="Times New Roman" w:hAnsi="Times New Roman" w:cs="Times New Roman"/>
          <w:color w:val="000000" w:themeColor="text1"/>
          <w:sz w:val="23"/>
          <w:szCs w:val="23"/>
          <w:lang w:val="en-GB" w:eastAsia="en-GB" w:bidi="ar-SA"/>
        </w:rPr>
        <w:t>Promchertchoo</w:t>
      </w:r>
      <w:proofErr w:type="spellEnd"/>
      <w:r w:rsidRPr="00F329FD">
        <w:rPr>
          <w:rFonts w:ascii="Times New Roman" w:eastAsia="Times New Roman" w:hAnsi="Times New Roman" w:cs="Times New Roman"/>
          <w:color w:val="000000" w:themeColor="text1"/>
          <w:sz w:val="23"/>
          <w:szCs w:val="23"/>
          <w:lang w:val="en-GB" w:eastAsia="en-GB" w:bidi="ar-SA"/>
        </w:rPr>
        <w:t>, 2021). This situation raises question</w:t>
      </w:r>
      <w:r w:rsidR="004C13CC" w:rsidRPr="00F329FD">
        <w:rPr>
          <w:rFonts w:ascii="Times New Roman" w:eastAsia="Times New Roman" w:hAnsi="Times New Roman" w:cs="Times New Roman"/>
          <w:color w:val="000000" w:themeColor="text1"/>
          <w:sz w:val="23"/>
          <w:szCs w:val="23"/>
          <w:lang w:val="en-GB" w:eastAsia="en-GB" w:bidi="ar-SA"/>
        </w:rPr>
        <w:t>s</w:t>
      </w:r>
      <w:r w:rsidRPr="00F329FD">
        <w:rPr>
          <w:rFonts w:ascii="Times New Roman" w:eastAsia="Times New Roman" w:hAnsi="Times New Roman" w:cs="Times New Roman"/>
          <w:color w:val="000000" w:themeColor="text1"/>
          <w:sz w:val="23"/>
          <w:szCs w:val="23"/>
          <w:lang w:val="en-GB" w:eastAsia="en-GB" w:bidi="ar-SA"/>
        </w:rPr>
        <w:t xml:space="preserve"> </w:t>
      </w:r>
      <w:r w:rsidR="004C13CC" w:rsidRPr="00F329FD">
        <w:rPr>
          <w:rFonts w:ascii="Times New Roman" w:eastAsia="Times New Roman" w:hAnsi="Times New Roman" w:cs="Times New Roman"/>
          <w:color w:val="000000" w:themeColor="text1"/>
          <w:sz w:val="23"/>
          <w:szCs w:val="23"/>
          <w:lang w:val="en-GB" w:eastAsia="en-GB" w:bidi="ar-SA"/>
        </w:rPr>
        <w:t xml:space="preserve">on the </w:t>
      </w:r>
      <w:r w:rsidRPr="00F329FD">
        <w:rPr>
          <w:rFonts w:ascii="Times New Roman" w:eastAsia="Times New Roman" w:hAnsi="Times New Roman" w:cs="Times New Roman"/>
          <w:color w:val="000000" w:themeColor="text1"/>
          <w:sz w:val="23"/>
          <w:szCs w:val="23"/>
          <w:lang w:val="en-GB" w:eastAsia="en-GB" w:bidi="ar-SA"/>
        </w:rPr>
        <w:t>financial situations faced by Thai sexual and gender minorities, such as gay men and transgender women (GM&amp;TGW)</w:t>
      </w:r>
      <w:r w:rsidR="00AA2279" w:rsidRPr="00F329FD">
        <w:rPr>
          <w:rFonts w:ascii="Times New Roman" w:eastAsia="Times New Roman" w:hAnsi="Times New Roman" w:cs="Times New Roman"/>
          <w:color w:val="000000" w:themeColor="text1"/>
          <w:sz w:val="23"/>
          <w:szCs w:val="23"/>
          <w:lang w:val="en-GB" w:eastAsia="en-GB" w:bidi="ar-SA"/>
        </w:rPr>
        <w:t>.</w:t>
      </w:r>
      <w:r w:rsidR="004C13CC" w:rsidRPr="00F329FD">
        <w:t xml:space="preserve"> </w:t>
      </w:r>
      <w:r w:rsidR="004C13CC" w:rsidRPr="00F329FD">
        <w:rPr>
          <w:rFonts w:ascii="Times New Roman" w:eastAsia="Times New Roman" w:hAnsi="Times New Roman" w:cs="Times New Roman"/>
          <w:color w:val="000000" w:themeColor="text1"/>
          <w:sz w:val="23"/>
          <w:szCs w:val="23"/>
          <w:lang w:val="en-GB" w:eastAsia="en-GB" w:bidi="ar-SA"/>
        </w:rPr>
        <w:t xml:space="preserve">These people often earn their incomes through partnering with foreign men in tourist zones (Statham, 2020; Statham &amp; </w:t>
      </w:r>
      <w:proofErr w:type="spellStart"/>
      <w:r w:rsidR="004C13CC" w:rsidRPr="00F329FD">
        <w:rPr>
          <w:rFonts w:ascii="Times New Roman" w:eastAsia="Times New Roman" w:hAnsi="Times New Roman" w:cs="Times New Roman"/>
          <w:color w:val="000000" w:themeColor="text1"/>
          <w:sz w:val="23"/>
          <w:szCs w:val="23"/>
          <w:lang w:val="en-GB" w:eastAsia="en-GB" w:bidi="ar-SA"/>
        </w:rPr>
        <w:t>Scuzzarello</w:t>
      </w:r>
      <w:proofErr w:type="spellEnd"/>
      <w:r w:rsidR="004C13CC" w:rsidRPr="00F329FD">
        <w:rPr>
          <w:rFonts w:ascii="Times New Roman" w:eastAsia="Times New Roman" w:hAnsi="Times New Roman" w:cs="Times New Roman"/>
          <w:color w:val="000000" w:themeColor="text1"/>
          <w:sz w:val="23"/>
          <w:szCs w:val="23"/>
          <w:lang w:val="en-GB" w:eastAsia="en-GB" w:bidi="ar-SA"/>
        </w:rPr>
        <w:t>, 2021) and this could have been affected by the fall of international tourist arrivals.</w:t>
      </w:r>
      <w:r w:rsidRPr="00F329FD">
        <w:rPr>
          <w:rFonts w:ascii="Times New Roman" w:eastAsia="Times New Roman" w:hAnsi="Times New Roman" w:cs="Times New Roman"/>
          <w:color w:val="000000" w:themeColor="text1"/>
          <w:sz w:val="23"/>
          <w:szCs w:val="23"/>
          <w:lang w:val="en-GB" w:eastAsia="en-GB" w:bidi="ar-SA"/>
        </w:rPr>
        <w:t xml:space="preserve"> What makes the situation worse is that sex work is criminalized (</w:t>
      </w:r>
      <w:proofErr w:type="spellStart"/>
      <w:r w:rsidRPr="00F329FD">
        <w:rPr>
          <w:rFonts w:ascii="Times New Roman" w:eastAsia="Times New Roman" w:hAnsi="Times New Roman" w:cs="Times New Roman"/>
          <w:color w:val="000000" w:themeColor="text1"/>
          <w:sz w:val="23"/>
          <w:szCs w:val="23"/>
          <w:lang w:val="en-GB" w:eastAsia="en-GB" w:bidi="ar-SA"/>
        </w:rPr>
        <w:t>Napatanapong</w:t>
      </w:r>
      <w:proofErr w:type="spellEnd"/>
      <w:r w:rsidRPr="00F329FD">
        <w:rPr>
          <w:rFonts w:ascii="Times New Roman" w:eastAsia="Times New Roman" w:hAnsi="Times New Roman" w:cs="Times New Roman"/>
          <w:color w:val="000000" w:themeColor="text1"/>
          <w:sz w:val="23"/>
          <w:szCs w:val="23"/>
          <w:lang w:val="en-GB" w:eastAsia="en-GB" w:bidi="ar-SA"/>
        </w:rPr>
        <w:t xml:space="preserve"> &amp; </w:t>
      </w:r>
      <w:proofErr w:type="spellStart"/>
      <w:r w:rsidRPr="00F329FD">
        <w:rPr>
          <w:rFonts w:ascii="Times New Roman" w:eastAsia="Times New Roman" w:hAnsi="Times New Roman" w:cs="Times New Roman"/>
          <w:color w:val="000000" w:themeColor="text1"/>
          <w:sz w:val="23"/>
          <w:szCs w:val="23"/>
          <w:lang w:val="en-GB" w:eastAsia="en-GB" w:bidi="ar-SA"/>
        </w:rPr>
        <w:t>Saowakhon</w:t>
      </w:r>
      <w:proofErr w:type="spellEnd"/>
      <w:r w:rsidRPr="00F329FD">
        <w:rPr>
          <w:rFonts w:ascii="Times New Roman" w:eastAsia="Times New Roman" w:hAnsi="Times New Roman" w:cs="Times New Roman"/>
          <w:color w:val="000000" w:themeColor="text1"/>
          <w:sz w:val="23"/>
          <w:szCs w:val="23"/>
          <w:lang w:val="en-GB" w:eastAsia="en-GB" w:bidi="ar-SA"/>
        </w:rPr>
        <w:t xml:space="preserve">, 2022; National Monitoring and Evaluation Unit Bureau of AIDS, TB, and STIs, 2018). As a result, sex workers </w:t>
      </w:r>
      <w:r w:rsidR="00AA2279" w:rsidRPr="00F329FD">
        <w:rPr>
          <w:rFonts w:ascii="Times New Roman" w:eastAsia="Times New Roman" w:hAnsi="Times New Roman" w:cs="Times New Roman"/>
          <w:color w:val="000000" w:themeColor="text1"/>
          <w:sz w:val="23"/>
          <w:szCs w:val="23"/>
          <w:lang w:val="en-GB" w:eastAsia="en-GB" w:bidi="ar-SA"/>
        </w:rPr>
        <w:t>are</w:t>
      </w:r>
      <w:r w:rsidRPr="00F329FD">
        <w:rPr>
          <w:rFonts w:ascii="Times New Roman" w:eastAsia="Times New Roman" w:hAnsi="Times New Roman" w:cs="Times New Roman"/>
          <w:color w:val="000000" w:themeColor="text1"/>
          <w:sz w:val="23"/>
          <w:szCs w:val="23"/>
          <w:lang w:val="en-GB" w:eastAsia="en-GB" w:bidi="ar-SA"/>
        </w:rPr>
        <w:t xml:space="preserve"> among the most vulnerable groups affected by the Covid-19 pandemic, as they are not eligible to access the Thai government’s financial assistance</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Janyam</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2020). </w:t>
      </w:r>
      <w:bookmarkStart w:id="2" w:name="_Hlk111214863"/>
      <w:r w:rsidRPr="00F329FD">
        <w:rPr>
          <w:rFonts w:ascii="Times New Roman" w:eastAsia="Times New Roman" w:hAnsi="Times New Roman" w:cs="Times New Roman"/>
          <w:color w:val="000000" w:themeColor="text1"/>
          <w:sz w:val="23"/>
          <w:szCs w:val="23"/>
          <w:lang w:val="en-GB" w:eastAsia="en-GB" w:bidi="ar-SA"/>
        </w:rPr>
        <w:t>The consequence of the socio-economic inequality and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denial of sex workers’ human rights made transgender women sex workers to be physically, mentally, and financially </w:t>
      </w:r>
      <w:r w:rsidRPr="00F329FD">
        <w:rPr>
          <w:rFonts w:ascii="Times New Roman" w:eastAsia="Times New Roman" w:hAnsi="Times New Roman" w:cs="Times New Roman"/>
          <w:color w:val="000000" w:themeColor="text1"/>
          <w:sz w:val="23"/>
          <w:szCs w:val="23"/>
          <w:lang w:val="en-GB" w:eastAsia="en-GB" w:bidi="ar-SA"/>
        </w:rPr>
        <w:lastRenderedPageBreak/>
        <w:t xml:space="preserve">most adversely affected by the Covid-19 pandemic among the sex workers as they </w:t>
      </w:r>
      <w:r w:rsidRPr="00F329FD">
        <w:rPr>
          <w:rFonts w:ascii="Times New Roman" w:eastAsia="Times New Roman" w:hAnsi="Times New Roman" w:cs="Times New Roman"/>
          <w:sz w:val="23"/>
          <w:szCs w:val="23"/>
          <w:lang w:eastAsia="zh-CN" w:bidi="ar-SA"/>
        </w:rPr>
        <w:t xml:space="preserve">experienced </w:t>
      </w:r>
      <w:r w:rsidRPr="00F329FD">
        <w:rPr>
          <w:rFonts w:ascii="Times New Roman" w:eastAsia="Times New Roman" w:hAnsi="Times New Roman" w:cs="Times New Roman"/>
          <w:color w:val="000000" w:themeColor="text1"/>
          <w:sz w:val="23"/>
          <w:szCs w:val="23"/>
          <w:lang w:val="en-GB" w:eastAsia="en-GB" w:bidi="ar-SA"/>
        </w:rPr>
        <w:t>more sexual abuse and social exclusion, and also fewer clients (</w:t>
      </w:r>
      <w:proofErr w:type="spellStart"/>
      <w:r w:rsidRPr="00F329FD">
        <w:rPr>
          <w:rFonts w:ascii="Times New Roman" w:eastAsia="Times New Roman" w:hAnsi="Times New Roman" w:cs="Times New Roman"/>
          <w:color w:val="000000" w:themeColor="text1"/>
          <w:sz w:val="23"/>
          <w:szCs w:val="23"/>
          <w:lang w:val="en-GB" w:eastAsia="en-GB" w:bidi="ar-SA"/>
        </w:rPr>
        <w:t>Laikram</w:t>
      </w:r>
      <w:proofErr w:type="spellEnd"/>
      <w:r w:rsidRPr="00F329FD">
        <w:rPr>
          <w:rFonts w:ascii="Times New Roman" w:eastAsia="Times New Roman" w:hAnsi="Times New Roman" w:cs="Times New Roman"/>
          <w:color w:val="000000" w:themeColor="text1"/>
          <w:sz w:val="23"/>
          <w:szCs w:val="23"/>
          <w:lang w:val="en-GB" w:eastAsia="en-GB" w:bidi="ar-SA"/>
        </w:rPr>
        <w:t xml:space="preserve"> &amp; Pathak, 2021).</w:t>
      </w:r>
      <w:r w:rsidRPr="00F329FD">
        <w:rPr>
          <w:rFonts w:ascii="Times New Roman" w:eastAsia="Times New Roman" w:hAnsi="Times New Roman" w:cs="Times New Roman"/>
          <w:sz w:val="23"/>
          <w:szCs w:val="23"/>
          <w:lang w:eastAsia="zh-CN" w:bidi="ar-SA"/>
        </w:rPr>
        <w:t xml:space="preserve"> </w:t>
      </w:r>
      <w:bookmarkEnd w:id="2"/>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Therefore, Thai </w:t>
      </w:r>
      <w:bookmarkStart w:id="3" w:name="_Hlk102058782"/>
      <w:r w:rsidRPr="00F329FD">
        <w:rPr>
          <w:rFonts w:ascii="Times New Roman" w:eastAsia="Times New Roman" w:hAnsi="Times New Roman" w:cs="Times New Roman"/>
          <w:color w:val="000000" w:themeColor="text1"/>
          <w:sz w:val="23"/>
          <w:szCs w:val="23"/>
          <w:lang w:val="en-GB" w:eastAsia="en-GB" w:bidi="ar-SA"/>
        </w:rPr>
        <w:t>GM&amp;TGW</w:t>
      </w:r>
      <w:r w:rsidRPr="00F329FD" w:rsidDel="00E21014">
        <w:rPr>
          <w:rFonts w:ascii="Times New Roman" w:eastAsia="Times New Roman" w:hAnsi="Times New Roman" w:cs="Times New Roman"/>
          <w:color w:val="000000" w:themeColor="text1"/>
          <w:sz w:val="23"/>
          <w:szCs w:val="23"/>
          <w:lang w:val="en-GB" w:eastAsia="en-GB" w:bidi="ar-SA"/>
        </w:rPr>
        <w:t xml:space="preserve"> </w:t>
      </w:r>
      <w:bookmarkEnd w:id="3"/>
      <w:r w:rsidRPr="00F329FD">
        <w:rPr>
          <w:rFonts w:ascii="Times New Roman" w:eastAsia="Times New Roman" w:hAnsi="Times New Roman" w:cs="Times New Roman"/>
          <w:color w:val="000000" w:themeColor="text1"/>
          <w:sz w:val="23"/>
          <w:szCs w:val="23"/>
          <w:lang w:val="en-GB" w:eastAsia="en-GB" w:bidi="ar-SA"/>
        </w:rPr>
        <w:t>sex workers who lost their jobs due to the Covid-19 pandemic are currently at particular risk of long-term financial impacts of the crisis caused by the catastrophic collapse in Thailand tourism, with no access to social, financial, and psychological support (Burton, 2020). Thai GM&amp;TGW who work in the sex tourism industry in Thailand were left to fend for themselves like any other sex workers (</w:t>
      </w:r>
      <w:proofErr w:type="spellStart"/>
      <w:r w:rsidRPr="00F329FD">
        <w:rPr>
          <w:rFonts w:ascii="Times New Roman" w:eastAsia="Times New Roman" w:hAnsi="Times New Roman" w:cs="Times New Roman"/>
          <w:color w:val="000000" w:themeColor="text1"/>
          <w:sz w:val="23"/>
          <w:szCs w:val="23"/>
          <w:lang w:val="en-GB" w:eastAsia="en-GB" w:bidi="ar-SA"/>
        </w:rPr>
        <w:t>Laikram</w:t>
      </w:r>
      <w:proofErr w:type="spellEnd"/>
      <w:r w:rsidRPr="00F329FD">
        <w:rPr>
          <w:rFonts w:ascii="Times New Roman" w:eastAsia="Times New Roman" w:hAnsi="Times New Roman" w:cs="Times New Roman"/>
          <w:color w:val="000000" w:themeColor="text1"/>
          <w:sz w:val="23"/>
          <w:szCs w:val="23"/>
          <w:lang w:val="en-GB" w:eastAsia="en-GB" w:bidi="ar-SA"/>
        </w:rPr>
        <w:t xml:space="preserve"> &amp; Pathak, 2021). This situation is likely to have significant personal costs, including the onset or worsening of their mental health issues (National Ugly Mugs, 2020). In fact, as a result of Covid-19, the economy was disrupted and livelihoods were lost across the country, with concerns about the effects this has had on mental health and suicidality, especially among vulnerable populations such </w:t>
      </w:r>
      <w:bookmarkStart w:id="4" w:name="_Hlk102052803"/>
      <w:r w:rsidRPr="00F329FD">
        <w:rPr>
          <w:rFonts w:ascii="Times New Roman" w:eastAsia="Times New Roman" w:hAnsi="Times New Roman" w:cs="Times New Roman"/>
          <w:color w:val="000000" w:themeColor="text1"/>
          <w:sz w:val="23"/>
          <w:szCs w:val="23"/>
          <w:lang w:val="en-GB" w:eastAsia="en-GB" w:bidi="ar-SA"/>
        </w:rPr>
        <w:t xml:space="preserve">as GM&amp;TGW sex worker </w:t>
      </w:r>
      <w:bookmarkEnd w:id="4"/>
      <w:r w:rsidRPr="00F329FD">
        <w:rPr>
          <w:rFonts w:ascii="Times New Roman" w:eastAsia="Times New Roman" w:hAnsi="Times New Roman" w:cs="Times New Roman"/>
          <w:color w:val="000000" w:themeColor="text1"/>
          <w:sz w:val="23"/>
          <w:szCs w:val="23"/>
          <w:lang w:val="en-GB" w:eastAsia="en-GB" w:bidi="ar-SA"/>
        </w:rPr>
        <w:t xml:space="preserve">groups. A study conducted by Chang et al. (2013) on the impact of the 2008 “Great Recession” demonstrated a sharp increase in the numbers of suicide mortality across Europe and the U.S. These effects may be particularly significant in </w:t>
      </w:r>
      <w:bookmarkStart w:id="5" w:name="_Hlk102058907"/>
      <w:r w:rsidRPr="00F329FD">
        <w:rPr>
          <w:rFonts w:ascii="Times New Roman" w:eastAsia="Times New Roman" w:hAnsi="Times New Roman" w:cs="Times New Roman"/>
          <w:color w:val="000000" w:themeColor="text1"/>
          <w:sz w:val="23"/>
          <w:szCs w:val="23"/>
          <w:lang w:val="en-GB" w:eastAsia="en-GB" w:bidi="ar-SA"/>
        </w:rPr>
        <w:t xml:space="preserve">GM&amp;TGW </w:t>
      </w:r>
      <w:bookmarkEnd w:id="5"/>
      <w:r w:rsidRPr="00F329FD">
        <w:rPr>
          <w:rFonts w:ascii="Times New Roman" w:eastAsia="Times New Roman" w:hAnsi="Times New Roman" w:cs="Times New Roman"/>
          <w:color w:val="000000" w:themeColor="text1"/>
          <w:sz w:val="23"/>
          <w:szCs w:val="23"/>
          <w:lang w:val="en-GB" w:eastAsia="en-GB" w:bidi="ar-SA"/>
        </w:rPr>
        <w:t>populations experiencing higher suicide rates compared to cisgender women and heterosexual men (</w:t>
      </w:r>
      <w:proofErr w:type="spellStart"/>
      <w:r w:rsidRPr="00F329FD">
        <w:rPr>
          <w:rFonts w:ascii="Times New Roman" w:eastAsia="Times New Roman" w:hAnsi="Times New Roman" w:cs="Times New Roman"/>
          <w:color w:val="000000" w:themeColor="text1"/>
          <w:sz w:val="23"/>
          <w:szCs w:val="23"/>
          <w:lang w:val="en-GB" w:eastAsia="en-GB" w:bidi="ar-SA"/>
        </w:rPr>
        <w:t>Caputi</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2017; Haas et al., 2011, 2014; King et al., 2008; </w:t>
      </w:r>
      <w:proofErr w:type="spellStart"/>
      <w:r w:rsidRPr="00F329FD">
        <w:rPr>
          <w:rFonts w:ascii="Times New Roman" w:eastAsia="Times New Roman" w:hAnsi="Times New Roman" w:cs="Times New Roman"/>
          <w:color w:val="000000" w:themeColor="text1"/>
          <w:sz w:val="23"/>
          <w:szCs w:val="23"/>
          <w:lang w:val="en-GB" w:eastAsia="en-GB" w:bidi="ar-SA"/>
        </w:rPr>
        <w:t>Plöderl</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2013; Price-Feeney et al., 2020) and higher risk of committing suicide during the pandemic, most specifically among transgender</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individuals (</w:t>
      </w:r>
      <w:proofErr w:type="spellStart"/>
      <w:r w:rsidRPr="00F329FD">
        <w:rPr>
          <w:rFonts w:ascii="Times New Roman" w:eastAsia="Times New Roman" w:hAnsi="Times New Roman" w:cs="Times New Roman"/>
          <w:color w:val="000000" w:themeColor="text1"/>
          <w:sz w:val="23"/>
          <w:szCs w:val="23"/>
          <w:lang w:val="en-GB" w:eastAsia="en-GB" w:bidi="ar-SA"/>
        </w:rPr>
        <w:t>Shoib</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2022). Yet, no published research in Thailand has investigated the mental well-being of the population who are more likely to experience psychological distress and suicidal ideation arising from poverty, inequality, and isolation due to </w:t>
      </w:r>
      <w:bookmarkStart w:id="6" w:name="_Hlk121667050"/>
      <w:r w:rsidRPr="00F329FD">
        <w:rPr>
          <w:rFonts w:ascii="Times New Roman" w:eastAsia="Times New Roman" w:hAnsi="Times New Roman" w:cs="Times New Roman"/>
          <w:color w:val="000000" w:themeColor="text1"/>
          <w:sz w:val="23"/>
          <w:szCs w:val="23"/>
          <w:lang w:val="en-GB" w:eastAsia="en-GB" w:bidi="ar-SA"/>
        </w:rPr>
        <w:t>the Covid-19 pandemic</w:t>
      </w:r>
      <w:bookmarkEnd w:id="6"/>
      <w:r w:rsidRPr="00F329FD">
        <w:rPr>
          <w:rFonts w:ascii="Times New Roman" w:eastAsia="Times New Roman" w:hAnsi="Times New Roman" w:cs="Times New Roman"/>
          <w:color w:val="000000" w:themeColor="text1"/>
          <w:sz w:val="23"/>
          <w:szCs w:val="23"/>
          <w:lang w:val="en-GB" w:eastAsia="en-GB" w:bidi="ar-SA"/>
        </w:rPr>
        <w:t xml:space="preserve">. However, the argument </w:t>
      </w:r>
      <w:r w:rsidR="00AA2279" w:rsidRPr="00F329FD">
        <w:rPr>
          <w:rFonts w:ascii="Times New Roman" w:eastAsia="Times New Roman" w:hAnsi="Times New Roman" w:cs="Times New Roman"/>
          <w:color w:val="000000" w:themeColor="text1"/>
          <w:sz w:val="23"/>
          <w:szCs w:val="23"/>
          <w:lang w:val="en-GB" w:eastAsia="en-GB" w:bidi="ar-SA"/>
        </w:rPr>
        <w:t>developed</w:t>
      </w:r>
      <w:r w:rsidRPr="00F329FD">
        <w:rPr>
          <w:rFonts w:ascii="Times New Roman" w:eastAsia="Times New Roman" w:hAnsi="Times New Roman" w:cs="Times New Roman"/>
          <w:color w:val="000000" w:themeColor="text1"/>
          <w:sz w:val="23"/>
          <w:szCs w:val="23"/>
          <w:lang w:val="en-GB" w:eastAsia="en-GB" w:bidi="ar-SA"/>
        </w:rPr>
        <w:t xml:space="preserve"> throughout this study highlights the necessity of examining some alternative hypotheses about how poverty rising and intensified by the Covid-19 pandemic influences the experiences of psychological distress and suicidal ideation among Thai GM&amp;TGW sex workers in Thailand.</w:t>
      </w:r>
    </w:p>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1.1 LGBT in Thailand</w:t>
      </w:r>
    </w:p>
    <w:p w:rsidR="00A5586D" w:rsidRPr="00F329FD" w:rsidRDefault="00A5586D" w:rsidP="00A5586D">
      <w:pPr>
        <w:spacing w:after="0" w:line="480" w:lineRule="auto"/>
        <w:ind w:firstLine="425"/>
        <w:jc w:val="both"/>
        <w:rPr>
          <w:rFonts w:ascii="Times New Roman" w:hAnsi="Times New Roman" w:cs="Times New Roman"/>
          <w:sz w:val="23"/>
          <w:szCs w:val="23"/>
          <w:lang w:val="en-GB"/>
        </w:rPr>
      </w:pPr>
      <w:r w:rsidRPr="00F329FD">
        <w:rPr>
          <w:rFonts w:ascii="Times New Roman" w:eastAsia="Times New Roman" w:hAnsi="Times New Roman" w:cs="Times New Roman"/>
          <w:color w:val="000000" w:themeColor="text1"/>
          <w:sz w:val="23"/>
          <w:szCs w:val="23"/>
          <w:lang w:val="en-GB" w:eastAsia="en-GB" w:bidi="ar-SA"/>
        </w:rPr>
        <w:t xml:space="preserve">Known as “The Land of Smiles”, Thailand has been perceived as an LGBT-friendly destination where people seem to have a higher level of acceptance towards the LGBT community, </w:t>
      </w:r>
      <w:r w:rsidRPr="00F329FD">
        <w:rPr>
          <w:rFonts w:ascii="Times New Roman" w:eastAsia="Times New Roman" w:hAnsi="Times New Roman" w:cs="Times New Roman"/>
          <w:color w:val="000000" w:themeColor="text1"/>
          <w:sz w:val="23"/>
          <w:szCs w:val="23"/>
          <w:lang w:val="en-GB" w:eastAsia="en-GB" w:bidi="ar-SA"/>
        </w:rPr>
        <w:lastRenderedPageBreak/>
        <w:t>and transgender people can state explicitly their identities (Davis et al., 2019). In terms of the legal rights of the LGBT community, Thailand has been relatively progressive and dynamic compared to other Southeast Asian countries. According to a report jointly published in 2018 by United Nations Development Programme (UNDP) and Ministry of Social Development and Human Security (MSDHS), Thailand is the first country in the region that enacted a national law, namely the Gender Equality Act, which provides anti-discrimination protection</w:t>
      </w:r>
      <w:r w:rsidRPr="00F329FD">
        <w:rPr>
          <w:rFonts w:ascii="Times New Roman" w:hAnsi="Times New Roman" w:cs="Times New Roman"/>
          <w:sz w:val="23"/>
          <w:szCs w:val="23"/>
          <w:lang w:val="en-GB"/>
        </w:rPr>
        <w:t xml:space="preserve"> in various contexts (e.g., workplace, education, social welfare provision, and</w:t>
      </w:r>
      <w:r w:rsidRPr="00F329FD" w:rsidDel="00710241">
        <w:rPr>
          <w:rFonts w:ascii="Times New Roman" w:hAnsi="Times New Roman" w:cs="Times New Roman"/>
          <w:sz w:val="23"/>
          <w:szCs w:val="23"/>
          <w:lang w:val="en-GB"/>
        </w:rPr>
        <w:t xml:space="preserve"> </w:t>
      </w:r>
      <w:r w:rsidRPr="00F329FD">
        <w:rPr>
          <w:rFonts w:ascii="Times New Roman" w:hAnsi="Times New Roman" w:cs="Times New Roman"/>
          <w:sz w:val="23"/>
          <w:szCs w:val="23"/>
          <w:lang w:val="en-GB"/>
        </w:rPr>
        <w:t xml:space="preserve">exemption from military service) for people whose gender identity or expression does not match their sex assigned at birth. </w:t>
      </w:r>
      <w:r w:rsidRPr="00F329FD">
        <w:rPr>
          <w:rFonts w:ascii="Times New Roman" w:eastAsia="Times New Roman" w:hAnsi="Times New Roman" w:cs="Times New Roman"/>
          <w:color w:val="000000" w:themeColor="text1"/>
          <w:sz w:val="23"/>
          <w:szCs w:val="23"/>
          <w:lang w:val="en-GB" w:eastAsia="en-GB" w:bidi="ar-SA"/>
        </w:rPr>
        <w:t>In 2020, the Thai government endorsed a civil partnership bill that would enable same-sex couples to register their partnership (</w:t>
      </w:r>
      <w:proofErr w:type="spellStart"/>
      <w:r w:rsidRPr="00F329FD">
        <w:rPr>
          <w:rFonts w:ascii="Times New Roman" w:eastAsia="Times New Roman" w:hAnsi="Times New Roman" w:cs="Times New Roman"/>
          <w:color w:val="000000" w:themeColor="text1"/>
          <w:sz w:val="23"/>
          <w:szCs w:val="23"/>
          <w:lang w:val="en-GB" w:eastAsia="en-GB" w:bidi="ar-SA"/>
        </w:rPr>
        <w:t>Tanakasempipat</w:t>
      </w:r>
      <w:proofErr w:type="spellEnd"/>
      <w:r w:rsidRPr="00F329FD">
        <w:rPr>
          <w:rFonts w:ascii="Times New Roman" w:eastAsia="Times New Roman" w:hAnsi="Times New Roman" w:cs="Times New Roman"/>
          <w:color w:val="000000" w:themeColor="text1"/>
          <w:sz w:val="23"/>
          <w:szCs w:val="23"/>
          <w:lang w:val="en-GB" w:eastAsia="en-GB" w:bidi="ar-SA"/>
        </w:rPr>
        <w:t>, 2020)</w:t>
      </w:r>
      <w:r w:rsidR="00AA2279" w:rsidRPr="00F329FD">
        <w:rPr>
          <w:rFonts w:ascii="Times New Roman" w:eastAsia="Times New Roman" w:hAnsi="Times New Roman" w:cs="Times New Roman"/>
          <w:color w:val="000000" w:themeColor="text1"/>
          <w:sz w:val="23"/>
          <w:szCs w:val="23"/>
          <w:lang w:val="en-GB" w:eastAsia="en-GB" w:bidi="ar-SA"/>
        </w:rPr>
        <w:t>.</w:t>
      </w:r>
      <w:r w:rsidRPr="00F329FD">
        <w:rPr>
          <w:rFonts w:ascii="Times New Roman" w:eastAsia="Times New Roman" w:hAnsi="Times New Roman" w:cs="Times New Roman"/>
          <w:color w:val="000000" w:themeColor="text1"/>
          <w:sz w:val="23"/>
          <w:szCs w:val="23"/>
          <w:lang w:val="en-GB" w:eastAsia="en-GB" w:bidi="ar-SA"/>
        </w:rPr>
        <w:t xml:space="preserve"> </w:t>
      </w:r>
      <w:r w:rsidR="00AA2279" w:rsidRPr="00F329FD">
        <w:rPr>
          <w:rFonts w:ascii="Times New Roman" w:eastAsia="Times New Roman" w:hAnsi="Times New Roman" w:cs="Times New Roman"/>
          <w:color w:val="000000" w:themeColor="text1"/>
          <w:sz w:val="23"/>
          <w:szCs w:val="23"/>
          <w:lang w:val="en-GB" w:eastAsia="en-GB" w:bidi="ar-SA"/>
        </w:rPr>
        <w:t xml:space="preserve">However, as of </w:t>
      </w:r>
      <w:r w:rsidRPr="00F329FD">
        <w:rPr>
          <w:rFonts w:ascii="Times New Roman" w:eastAsia="Times New Roman" w:hAnsi="Times New Roman" w:cs="Times New Roman"/>
          <w:color w:val="000000" w:themeColor="text1"/>
          <w:sz w:val="23"/>
          <w:szCs w:val="23"/>
          <w:lang w:val="en-GB" w:eastAsia="en-GB" w:bidi="ar-SA"/>
        </w:rPr>
        <w:t xml:space="preserve">2022, it is still uncertain whether a law corresponding to the bill will eventually be enacted. If this bill passed into law, it would be perceived </w:t>
      </w:r>
      <w:r w:rsidR="008C5141" w:rsidRPr="00F329FD">
        <w:rPr>
          <w:rFonts w:ascii="Times New Roman" w:eastAsia="Times New Roman" w:hAnsi="Times New Roman" w:cs="Times New Roman"/>
          <w:color w:val="000000" w:themeColor="text1"/>
          <w:sz w:val="23"/>
          <w:szCs w:val="23"/>
          <w:lang w:val="en-GB" w:eastAsia="en-GB" w:bidi="ar-SA"/>
        </w:rPr>
        <w:t xml:space="preserve">as progressive movement and </w:t>
      </w:r>
      <w:r w:rsidR="00B306EB" w:rsidRPr="00F329FD">
        <w:rPr>
          <w:rFonts w:ascii="Times New Roman" w:eastAsia="Times New Roman" w:hAnsi="Times New Roman" w:cs="Times New Roman"/>
          <w:color w:val="000000" w:themeColor="text1"/>
          <w:sz w:val="23"/>
          <w:szCs w:val="23"/>
          <w:lang w:val="en-GB" w:eastAsia="en-GB" w:bidi="ar-SA"/>
        </w:rPr>
        <w:t xml:space="preserve">will </w:t>
      </w:r>
      <w:r w:rsidR="008C5141" w:rsidRPr="00F329FD">
        <w:rPr>
          <w:rFonts w:ascii="Times New Roman" w:eastAsia="Times New Roman" w:hAnsi="Times New Roman" w:cs="Times New Roman"/>
          <w:color w:val="000000" w:themeColor="text1"/>
          <w:sz w:val="23"/>
          <w:szCs w:val="23"/>
          <w:lang w:val="en-GB" w:eastAsia="en-GB" w:bidi="ar-SA"/>
        </w:rPr>
        <w:t>lay</w:t>
      </w:r>
      <w:r w:rsidR="00B306EB"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the foundation for Thailand to potentially become the first Southeast Asian country to legalize same-sex civil partnerships.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However, the status quo of the LGBT community in Thailand is complicated and discrimination is commonplace in many contexts. In reality, while Thailand strives to promote its LGBT-friendly image, the LGBT community is still facing stigmatization and pressure to adhere to mainstream social norms (World Bank Group, 2018). Moreover, LGBT people in the </w:t>
      </w:r>
      <w:proofErr w:type="spellStart"/>
      <w:r w:rsidRPr="00F329FD">
        <w:rPr>
          <w:rFonts w:ascii="Times New Roman" w:eastAsia="Times New Roman" w:hAnsi="Times New Roman" w:cs="Times New Roman"/>
          <w:color w:val="000000" w:themeColor="text1"/>
          <w:sz w:val="23"/>
          <w:szCs w:val="23"/>
          <w:lang w:val="en-GB" w:eastAsia="en-GB" w:bidi="ar-SA"/>
        </w:rPr>
        <w:t>labor</w:t>
      </w:r>
      <w:proofErr w:type="spellEnd"/>
      <w:r w:rsidRPr="00F329FD">
        <w:rPr>
          <w:rFonts w:ascii="Times New Roman" w:eastAsia="Times New Roman" w:hAnsi="Times New Roman" w:cs="Times New Roman"/>
          <w:color w:val="000000" w:themeColor="text1"/>
          <w:sz w:val="23"/>
          <w:szCs w:val="23"/>
          <w:lang w:val="en-GB" w:eastAsia="en-GB" w:bidi="ar-SA"/>
        </w:rPr>
        <w:t xml:space="preserve"> market are still being discriminated against for a variety of reasons, such as gender identity, sexual orientation, HIV status, and being sex workers (</w:t>
      </w:r>
      <w:proofErr w:type="spellStart"/>
      <w:r w:rsidRPr="00F329FD">
        <w:rPr>
          <w:rFonts w:ascii="Times New Roman" w:eastAsia="Times New Roman" w:hAnsi="Times New Roman" w:cs="Times New Roman"/>
          <w:color w:val="000000" w:themeColor="text1"/>
          <w:sz w:val="23"/>
          <w:szCs w:val="23"/>
          <w:lang w:val="en-GB" w:eastAsia="en-GB" w:bidi="ar-SA"/>
        </w:rPr>
        <w:t>Suriyasarn</w:t>
      </w:r>
      <w:proofErr w:type="spellEnd"/>
      <w:r w:rsidRPr="00F329FD">
        <w:rPr>
          <w:rFonts w:ascii="Times New Roman" w:eastAsia="Times New Roman" w:hAnsi="Times New Roman" w:cs="Times New Roman"/>
          <w:color w:val="000000" w:themeColor="text1"/>
          <w:sz w:val="23"/>
          <w:szCs w:val="23"/>
          <w:lang w:val="en-GB" w:eastAsia="en-GB" w:bidi="ar-SA"/>
        </w:rPr>
        <w:t xml:space="preserve">, 2016). </w:t>
      </w:r>
      <w:r w:rsidRPr="00F329FD">
        <w:rPr>
          <w:rFonts w:ascii="Times New Roman" w:eastAsia="Times New Roman" w:hAnsi="Times New Roman" w:cs="Times New Roman"/>
          <w:color w:val="000000" w:themeColor="text1"/>
          <w:sz w:val="23"/>
          <w:szCs w:val="23"/>
          <w:lang w:val="en-GB" w:eastAsia="zh-CN" w:bidi="ar-SA"/>
        </w:rPr>
        <w:t xml:space="preserve">According to the reports published by UNDP and </w:t>
      </w:r>
      <w:r w:rsidRPr="00F329FD">
        <w:rPr>
          <w:rFonts w:ascii="Times New Roman" w:hAnsi="Times New Roman" w:cs="Times New Roman"/>
          <w:sz w:val="24"/>
          <w:szCs w:val="24"/>
        </w:rPr>
        <w:t xml:space="preserve">United States Agency for International Development (USAID) as well as World Bank Group, </w:t>
      </w:r>
      <w:r w:rsidRPr="00F329FD">
        <w:rPr>
          <w:rFonts w:ascii="Times New Roman" w:eastAsia="Times New Roman" w:hAnsi="Times New Roman" w:cs="Times New Roman"/>
          <w:color w:val="000000" w:themeColor="text1"/>
          <w:sz w:val="23"/>
          <w:szCs w:val="23"/>
          <w:lang w:val="en-GB" w:eastAsia="en-GB" w:bidi="ar-SA"/>
        </w:rPr>
        <w:t>transgender people whose identities can be easily recognized encounter the most discrimination in Thai society (UNDP &amp; USAID, 2014; World Bank Group, 2018).</w:t>
      </w:r>
    </w:p>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 xml:space="preserve">1.2 Psychological distress and suicidal ideation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Drawing on the previous section, Thai LGBT populations may be more likely to experience psychological distress due to stigma, discrimination, and isolation for being a minority group in conservative Thai society. Psychological distress refers to symptoms of depression, anxiety, and </w:t>
      </w:r>
      <w:r w:rsidRPr="00F329FD">
        <w:rPr>
          <w:rFonts w:ascii="Times New Roman" w:eastAsia="Times New Roman" w:hAnsi="Times New Roman" w:cs="Times New Roman"/>
          <w:color w:val="000000" w:themeColor="text1"/>
          <w:sz w:val="23"/>
          <w:szCs w:val="23"/>
          <w:lang w:val="en-GB" w:eastAsia="en-GB" w:bidi="ar-SA"/>
        </w:rPr>
        <w:lastRenderedPageBreak/>
        <w:t>stress, with high symptom severity of these three factors indicating poor mental health (</w:t>
      </w:r>
      <w:proofErr w:type="spellStart"/>
      <w:r w:rsidRPr="00F329FD">
        <w:rPr>
          <w:rFonts w:ascii="Times New Roman" w:eastAsia="Times New Roman" w:hAnsi="Times New Roman" w:cs="Times New Roman"/>
          <w:color w:val="000000" w:themeColor="text1"/>
          <w:sz w:val="23"/>
          <w:szCs w:val="23"/>
          <w:lang w:val="en-GB" w:eastAsia="en-GB" w:bidi="ar-SA"/>
        </w:rPr>
        <w:t>Cuijpers</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2009).</w:t>
      </w:r>
      <w:r w:rsidRPr="00F329FD">
        <w:rPr>
          <w:rFonts w:ascii="Times New Roman" w:hAnsi="Times New Roman" w:cs="Times New Roman"/>
          <w:sz w:val="23"/>
          <w:szCs w:val="23"/>
        </w:rPr>
        <w:t xml:space="preserve"> </w:t>
      </w:r>
      <w:r w:rsidRPr="00F329FD">
        <w:rPr>
          <w:rFonts w:ascii="Times New Roman" w:eastAsia="Times New Roman" w:hAnsi="Times New Roman" w:cs="Times New Roman"/>
          <w:color w:val="000000" w:themeColor="text1"/>
          <w:sz w:val="23"/>
          <w:szCs w:val="23"/>
          <w:lang w:val="en-GB" w:eastAsia="en-GB" w:bidi="ar-SA"/>
        </w:rPr>
        <w:t>When compared with the general population, LGBT people have higher rates of psychological distress (</w:t>
      </w:r>
      <w:proofErr w:type="spellStart"/>
      <w:r w:rsidRPr="00F329FD">
        <w:rPr>
          <w:rFonts w:ascii="Times New Roman" w:eastAsia="Times New Roman" w:hAnsi="Times New Roman" w:cs="Times New Roman"/>
          <w:color w:val="000000" w:themeColor="text1"/>
          <w:sz w:val="23"/>
          <w:szCs w:val="23"/>
          <w:lang w:val="en-GB" w:eastAsia="en-GB" w:bidi="ar-SA"/>
        </w:rPr>
        <w:t>Borgogna</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2019; </w:t>
      </w:r>
      <w:proofErr w:type="spellStart"/>
      <w:r w:rsidRPr="00F329FD">
        <w:rPr>
          <w:rFonts w:ascii="Times New Roman" w:eastAsia="Times New Roman" w:hAnsi="Times New Roman" w:cs="Times New Roman"/>
          <w:color w:val="000000" w:themeColor="text1"/>
          <w:sz w:val="23"/>
          <w:szCs w:val="23"/>
          <w:lang w:val="en-GB" w:eastAsia="en-GB" w:bidi="ar-SA"/>
        </w:rPr>
        <w:t>Semlyen</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2016).</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Despite the extremely little research attention directed to understanding psychological distress among Thai LGBT people, some exceptional works have found a clinically remarkable level of stress (60%) and depression (40%) among the Thai LGBT population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2020). These findings are consistent with an earlier study in Thailand </w:t>
      </w:r>
      <w:bookmarkStart w:id="7" w:name="_Hlk120547806"/>
      <w:bookmarkStart w:id="8" w:name="_Hlk112784415"/>
      <w:r w:rsidRPr="00F329FD">
        <w:rPr>
          <w:rFonts w:ascii="Times New Roman" w:eastAsia="Times New Roman" w:hAnsi="Times New Roman" w:cs="Times New Roman"/>
          <w:color w:val="000000" w:themeColor="text1"/>
          <w:sz w:val="23"/>
          <w:szCs w:val="23"/>
          <w:lang w:val="en-GB" w:eastAsia="en-GB" w:bidi="ar-SA"/>
        </w:rPr>
        <w:t>(</w:t>
      </w:r>
      <w:proofErr w:type="spellStart"/>
      <w:r w:rsidRPr="00F329FD">
        <w:rPr>
          <w:rFonts w:ascii="Times New Roman" w:eastAsia="Times New Roman" w:hAnsi="Times New Roman" w:cs="Times New Roman"/>
          <w:color w:val="000000" w:themeColor="text1"/>
          <w:sz w:val="23"/>
          <w:szCs w:val="23"/>
          <w:lang w:val="en-GB" w:eastAsia="en-GB" w:bidi="ar-SA"/>
        </w:rPr>
        <w:t>Pearkao</w:t>
      </w:r>
      <w:proofErr w:type="spellEnd"/>
      <w:r w:rsidRPr="00F329FD">
        <w:rPr>
          <w:rFonts w:ascii="Times New Roman" w:eastAsia="Times New Roman" w:hAnsi="Times New Roman" w:cs="Times New Roman"/>
          <w:color w:val="000000" w:themeColor="text1"/>
          <w:sz w:val="23"/>
          <w:szCs w:val="23"/>
          <w:lang w:val="en-GB" w:eastAsia="en-GB" w:bidi="ar-SA"/>
        </w:rPr>
        <w:t xml:space="preserve">, 2013) </w:t>
      </w:r>
      <w:bookmarkEnd w:id="7"/>
      <w:r w:rsidRPr="00F329FD">
        <w:rPr>
          <w:rFonts w:ascii="Times New Roman" w:eastAsia="Times New Roman" w:hAnsi="Times New Roman" w:cs="Times New Roman"/>
          <w:color w:val="000000" w:themeColor="text1"/>
          <w:sz w:val="23"/>
          <w:szCs w:val="23"/>
          <w:lang w:val="en-GB" w:eastAsia="en-GB" w:bidi="ar-SA"/>
        </w:rPr>
        <w:t xml:space="preserve">indicating that 70% of Thai transgender women and gay men respondents are suffering from high levels of stress. Although depression was less prevalent than stress among </w:t>
      </w:r>
      <w:proofErr w:type="spellStart"/>
      <w:r w:rsidRPr="00F329FD">
        <w:rPr>
          <w:rFonts w:ascii="Times New Roman" w:eastAsia="Times New Roman" w:hAnsi="Times New Roman" w:cs="Times New Roman"/>
          <w:color w:val="000000" w:themeColor="text1"/>
          <w:sz w:val="23"/>
          <w:szCs w:val="23"/>
          <w:lang w:val="en-GB" w:eastAsia="en-GB" w:bidi="ar-SA"/>
        </w:rPr>
        <w:t>Pearkao's</w:t>
      </w:r>
      <w:proofErr w:type="spellEnd"/>
      <w:r w:rsidRPr="00F329FD">
        <w:rPr>
          <w:rFonts w:ascii="Times New Roman" w:eastAsia="Times New Roman" w:hAnsi="Times New Roman" w:cs="Times New Roman"/>
          <w:color w:val="000000" w:themeColor="text1"/>
          <w:sz w:val="23"/>
          <w:szCs w:val="23"/>
          <w:lang w:val="en-GB" w:eastAsia="en-GB" w:bidi="ar-SA"/>
        </w:rPr>
        <w:t xml:space="preserve"> participants, Thai gay men showed higher levels of depression than transgender women. Further, the study conducted by </w:t>
      </w:r>
      <w:proofErr w:type="spellStart"/>
      <w:r w:rsidRPr="00F329FD">
        <w:rPr>
          <w:rFonts w:ascii="Times New Roman" w:eastAsia="Times New Roman" w:hAnsi="Times New Roman" w:cs="Times New Roman"/>
          <w:color w:val="000000" w:themeColor="text1"/>
          <w:sz w:val="23"/>
          <w:szCs w:val="23"/>
          <w:lang w:val="en-GB" w:eastAsia="en-GB" w:bidi="ar-SA"/>
        </w:rPr>
        <w:t>Yadegarfard</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(2014) revealed that Thai transgender women </w:t>
      </w:r>
      <w:bookmarkEnd w:id="8"/>
      <w:r w:rsidRPr="00F329FD">
        <w:rPr>
          <w:rFonts w:ascii="Times New Roman" w:eastAsia="Times New Roman" w:hAnsi="Times New Roman" w:cs="Times New Roman"/>
          <w:color w:val="000000" w:themeColor="text1"/>
          <w:sz w:val="23"/>
          <w:szCs w:val="23"/>
          <w:lang w:val="en-GB" w:eastAsia="en-GB" w:bidi="ar-SA"/>
        </w:rPr>
        <w:t>experienced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a higher level of depression compared to cisgender men respondents.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examined the rates and predictors of suicidality (suicidal ideation and suicide attempts) among Thai LGBT persons; the majority of respondents were gay men (79.3%). The study indicated that</w:t>
      </w:r>
      <w:r w:rsidRPr="00F329FD">
        <w:rPr>
          <w:rFonts w:ascii="Times New Roman" w:eastAsia="Times New Roman" w:hAnsi="Times New Roman" w:cs="Times New Roman"/>
          <w:sz w:val="23"/>
          <w:szCs w:val="23"/>
          <w:lang w:eastAsia="zh-CN" w:bidi="ar-SA"/>
        </w:rPr>
        <w:t xml:space="preserve"> 57.4% of the respondents suffered from clinically significant levels of stress and 39.2% of them reported </w:t>
      </w:r>
      <w:r w:rsidRPr="00F329FD">
        <w:rPr>
          <w:rFonts w:ascii="Times New Roman" w:eastAsia="Times New Roman" w:hAnsi="Times New Roman" w:cs="Times New Roman"/>
          <w:color w:val="000000" w:themeColor="text1"/>
          <w:sz w:val="23"/>
          <w:szCs w:val="23"/>
          <w:lang w:val="en-GB" w:eastAsia="en-GB" w:bidi="ar-SA"/>
        </w:rPr>
        <w:t xml:space="preserve">suicidality as well. The work of </w:t>
      </w:r>
      <w:proofErr w:type="spellStart"/>
      <w:r w:rsidRPr="00F329FD">
        <w:rPr>
          <w:rFonts w:ascii="Times New Roman" w:eastAsia="Times New Roman" w:hAnsi="Times New Roman" w:cs="Times New Roman"/>
          <w:color w:val="000000" w:themeColor="text1"/>
          <w:sz w:val="23"/>
          <w:szCs w:val="23"/>
          <w:lang w:val="en-GB" w:eastAsia="en-GB" w:bidi="ar-SA"/>
        </w:rPr>
        <w:t>Guadamuz</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(2019) revealed that the higher prevalence of illicit substance use among Thai sexual and gender minority (SGM) adolescents compared to non-SGM groups was also associated with suicidal ideation and depressive symptoms.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The Covid-19 pandemic that broke out in late 2019 severely affected the mental health of LGBT populations. This is especially evident in the extant research carried out in the United States (Gonzales et al., 2020; Moore et al., 2021; Salerno et al., 2020). The survey conducted by UNDP Thailand and the Asia Pacific Transgender Network (APTN) in April 2020 reported how Thai LGBT individuals were suffering from increased feelings of loneliness, stress, and depression due to the Covid-19 pandemic (UNDP Thailand, 2020). However, transgender persons (</w:t>
      </w:r>
      <w:proofErr w:type="spellStart"/>
      <w:r w:rsidRPr="00F329FD">
        <w:rPr>
          <w:rFonts w:ascii="Times New Roman" w:eastAsia="Times New Roman" w:hAnsi="Times New Roman" w:cs="Times New Roman"/>
          <w:color w:val="000000" w:themeColor="text1"/>
          <w:sz w:val="23"/>
          <w:szCs w:val="23"/>
          <w:lang w:val="en-GB" w:eastAsia="en-GB" w:bidi="ar-SA"/>
        </w:rPr>
        <w:t>Scandurra</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2017; Valentine &amp; </w:t>
      </w:r>
      <w:proofErr w:type="spellStart"/>
      <w:r w:rsidRPr="00F329FD">
        <w:rPr>
          <w:rFonts w:ascii="Times New Roman" w:eastAsia="Times New Roman" w:hAnsi="Times New Roman" w:cs="Times New Roman"/>
          <w:color w:val="000000" w:themeColor="text1"/>
          <w:sz w:val="23"/>
          <w:szCs w:val="23"/>
          <w:lang w:val="en-GB" w:eastAsia="en-GB" w:bidi="ar-SA"/>
        </w:rPr>
        <w:t>Shipherd</w:t>
      </w:r>
      <w:proofErr w:type="spellEnd"/>
      <w:r w:rsidRPr="00F329FD">
        <w:rPr>
          <w:rFonts w:ascii="Times New Roman" w:eastAsia="Times New Roman" w:hAnsi="Times New Roman" w:cs="Times New Roman"/>
          <w:color w:val="000000" w:themeColor="text1"/>
          <w:sz w:val="23"/>
          <w:szCs w:val="23"/>
          <w:lang w:val="en-GB" w:eastAsia="en-GB" w:bidi="ar-SA"/>
        </w:rPr>
        <w:t xml:space="preserve">, 2018; </w:t>
      </w:r>
      <w:proofErr w:type="spellStart"/>
      <w:r w:rsidRPr="00F329FD">
        <w:rPr>
          <w:rFonts w:ascii="Times New Roman" w:eastAsia="Times New Roman" w:hAnsi="Times New Roman" w:cs="Times New Roman"/>
          <w:color w:val="000000" w:themeColor="text1"/>
          <w:sz w:val="23"/>
          <w:szCs w:val="23"/>
          <w:lang w:val="en-GB" w:eastAsia="en-GB" w:bidi="ar-SA"/>
        </w:rPr>
        <w:t>Wanta</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2019) and gay men (Cohen et al., 2016; King et al., 2008; Medley et al., 2016; Michaels et al., 2016) had higher rates of psychological distress </w:t>
      </w:r>
      <w:r w:rsidRPr="00F329FD">
        <w:rPr>
          <w:rFonts w:ascii="Times New Roman" w:eastAsia="Times New Roman" w:hAnsi="Times New Roman" w:cs="Times New Roman"/>
          <w:color w:val="000000" w:themeColor="text1"/>
          <w:sz w:val="23"/>
          <w:szCs w:val="23"/>
          <w:lang w:val="en-GB" w:eastAsia="en-GB" w:bidi="ar-SA"/>
        </w:rPr>
        <w:lastRenderedPageBreak/>
        <w:t>than cisgender and heterosexual individuals even before the Covid-19 pandemic. For example, gay adults are more than twice as likely as heterosexual adults (Medley et al., 2016) and transgender individuals are nearly four times as likely as cisgender adults (</w:t>
      </w:r>
      <w:proofErr w:type="spellStart"/>
      <w:r w:rsidRPr="00F329FD">
        <w:rPr>
          <w:rFonts w:ascii="Times New Roman" w:eastAsia="Times New Roman" w:hAnsi="Times New Roman" w:cs="Times New Roman"/>
          <w:color w:val="000000" w:themeColor="text1"/>
          <w:sz w:val="23"/>
          <w:szCs w:val="23"/>
          <w:lang w:val="en-GB" w:eastAsia="en-GB" w:bidi="ar-SA"/>
        </w:rPr>
        <w:t>Wanta</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2019) to experience mental health conditions, most specifically depression and anxiety disorders.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Further, recent studies demonstrated that the Covid-19 pandemic significantly increased psychological distress among gay men (Holloway et al., 2021) and transgender women (Kidd et al., 2021).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Transgender and gay individuals are also at a higher risk of suicidal ideation and attempts (</w:t>
      </w:r>
      <w:proofErr w:type="spellStart"/>
      <w:r w:rsidRPr="00F329FD">
        <w:rPr>
          <w:rFonts w:ascii="Times New Roman" w:eastAsia="Times New Roman" w:hAnsi="Times New Roman" w:cs="Times New Roman"/>
          <w:color w:val="000000" w:themeColor="text1"/>
          <w:sz w:val="23"/>
          <w:szCs w:val="23"/>
          <w:lang w:val="en-GB" w:eastAsia="en-GB" w:bidi="ar-SA"/>
        </w:rPr>
        <w:t>Caputi</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2017; Haas et al., 2011, 2014; King et al., 2008; </w:t>
      </w:r>
      <w:proofErr w:type="spellStart"/>
      <w:r w:rsidRPr="00F329FD">
        <w:rPr>
          <w:rFonts w:ascii="Times New Roman" w:eastAsia="Times New Roman" w:hAnsi="Times New Roman" w:cs="Times New Roman"/>
          <w:color w:val="000000" w:themeColor="text1"/>
          <w:sz w:val="23"/>
          <w:szCs w:val="23"/>
          <w:lang w:val="en-GB" w:eastAsia="en-GB" w:bidi="ar-SA"/>
        </w:rPr>
        <w:t>Plöderl</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2013; Price-Feeney et al., 2020). Gay men are at over four times (King et al., 2008) or six times the risk of lifetime suicide attempts (Haas et al., 2011) and transgender populations are at even greater risks of lifetime suicide attempts compared to heterosexual</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or cisgender people, respectively (Haas et al., 2014). Furthermore, research has demonstrated a high prevalence of suicidal ideation and attempts among </w:t>
      </w:r>
      <w:bookmarkStart w:id="9" w:name="_Hlk102063731"/>
      <w:r w:rsidRPr="00F329FD">
        <w:rPr>
          <w:rFonts w:ascii="Times New Roman" w:eastAsia="Times New Roman" w:hAnsi="Times New Roman" w:cs="Times New Roman"/>
          <w:color w:val="000000" w:themeColor="text1"/>
          <w:sz w:val="23"/>
          <w:szCs w:val="23"/>
          <w:lang w:val="en-GB" w:eastAsia="en-GB" w:bidi="ar-SA"/>
        </w:rPr>
        <w:t xml:space="preserve">GM&amp;TGW </w:t>
      </w:r>
      <w:bookmarkEnd w:id="9"/>
      <w:r w:rsidRPr="00F329FD">
        <w:rPr>
          <w:rFonts w:ascii="Times New Roman" w:eastAsia="Times New Roman" w:hAnsi="Times New Roman" w:cs="Times New Roman"/>
          <w:color w:val="000000" w:themeColor="text1"/>
          <w:sz w:val="23"/>
          <w:szCs w:val="23"/>
          <w:lang w:val="en-GB" w:eastAsia="en-GB" w:bidi="ar-SA"/>
        </w:rPr>
        <w:t xml:space="preserve">sex workers (Burnette et al., 2008; Chakrapani et al., 2007; Marshall et al., 2016). However, GM&amp;TGW sex workers are not inherently more likely to develop suicidal </w:t>
      </w:r>
      <w:proofErr w:type="spellStart"/>
      <w:r w:rsidRPr="00F329FD">
        <w:rPr>
          <w:rFonts w:ascii="Times New Roman" w:eastAsia="Times New Roman" w:hAnsi="Times New Roman" w:cs="Times New Roman"/>
          <w:color w:val="000000" w:themeColor="text1"/>
          <w:sz w:val="23"/>
          <w:szCs w:val="23"/>
          <w:lang w:val="en-GB" w:eastAsia="en-GB" w:bidi="ar-SA"/>
        </w:rPr>
        <w:t>behavior</w:t>
      </w:r>
      <w:proofErr w:type="spellEnd"/>
      <w:r w:rsidRPr="00F329FD">
        <w:rPr>
          <w:rFonts w:ascii="Times New Roman" w:eastAsia="Times New Roman" w:hAnsi="Times New Roman" w:cs="Times New Roman"/>
          <w:color w:val="000000" w:themeColor="text1"/>
          <w:sz w:val="23"/>
          <w:szCs w:val="23"/>
          <w:lang w:val="en-GB" w:eastAsia="en-GB" w:bidi="ar-SA"/>
        </w:rPr>
        <w:t xml:space="preserve"> and mental health issues. Rather, the increased risk of suicidal </w:t>
      </w:r>
      <w:proofErr w:type="spellStart"/>
      <w:r w:rsidRPr="00F329FD">
        <w:rPr>
          <w:rFonts w:ascii="Times New Roman" w:eastAsia="Times New Roman" w:hAnsi="Times New Roman" w:cs="Times New Roman"/>
          <w:color w:val="000000" w:themeColor="text1"/>
          <w:sz w:val="23"/>
          <w:szCs w:val="23"/>
          <w:lang w:val="en-GB" w:eastAsia="en-GB" w:bidi="ar-SA"/>
        </w:rPr>
        <w:t>behaviors</w:t>
      </w:r>
      <w:proofErr w:type="spellEnd"/>
      <w:r w:rsidRPr="00F329FD">
        <w:rPr>
          <w:rFonts w:ascii="Times New Roman" w:eastAsia="Times New Roman" w:hAnsi="Times New Roman" w:cs="Times New Roman"/>
          <w:color w:val="000000" w:themeColor="text1"/>
          <w:sz w:val="23"/>
          <w:szCs w:val="23"/>
          <w:lang w:val="en-GB" w:eastAsia="en-GB" w:bidi="ar-SA"/>
        </w:rPr>
        <w:t xml:space="preserve"> and psychological distress factors, including depression, anxiety, and stress stems from the stress associated with continued exposure to LGBT-specific stressors, such as stigma, social isolation, and discrimination (Meyer, 2013). According to the minority stress theory (MST; Meyer, 2003), the higher occurrence of psychological problems among LGBT people is caused by either internal stressors, such as the negative thoughts and emotions they have as a result of their identity (i.e., internalized homophobia) or external stressors like a “hostile and stressful social environment” (2003, p. 674). Thus, it is likely that the perceived stigma, isolation, and discrimination that GM&amp;TGW individuals experience either as members of LGBT groups (Kelleher, 2009) or sex workers’ community (Burnette et al., 2008), contributes to psychological distress and suicidal </w:t>
      </w:r>
      <w:proofErr w:type="spellStart"/>
      <w:r w:rsidRPr="00F329FD">
        <w:rPr>
          <w:rFonts w:ascii="Times New Roman" w:eastAsia="Times New Roman" w:hAnsi="Times New Roman" w:cs="Times New Roman"/>
          <w:color w:val="000000" w:themeColor="text1"/>
          <w:sz w:val="23"/>
          <w:szCs w:val="23"/>
          <w:lang w:val="en-GB" w:eastAsia="en-GB" w:bidi="ar-SA"/>
        </w:rPr>
        <w:t>behavior</w:t>
      </w:r>
      <w:proofErr w:type="spellEnd"/>
      <w:r w:rsidRPr="00F329FD">
        <w:rPr>
          <w:rFonts w:ascii="Times New Roman" w:eastAsia="Times New Roman" w:hAnsi="Times New Roman" w:cs="Times New Roman"/>
          <w:color w:val="000000" w:themeColor="text1"/>
          <w:sz w:val="23"/>
          <w:szCs w:val="23"/>
          <w:lang w:val="en-GB" w:eastAsia="en-GB" w:bidi="ar-SA"/>
        </w:rPr>
        <w:t xml:space="preserve">. Research has showed how psychological distress, such as depression (Baams et al., 2015; </w:t>
      </w:r>
      <w:proofErr w:type="spellStart"/>
      <w:r w:rsidRPr="00F329FD">
        <w:rPr>
          <w:rFonts w:ascii="Times New Roman" w:eastAsia="Times New Roman" w:hAnsi="Times New Roman" w:cs="Times New Roman"/>
          <w:color w:val="000000" w:themeColor="text1"/>
          <w:sz w:val="23"/>
          <w:szCs w:val="23"/>
          <w:lang w:val="en-GB" w:eastAsia="en-GB" w:bidi="ar-SA"/>
        </w:rPr>
        <w:t>Dejun</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2016; Price-Feeney et al., 2020;</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Sopitarchasak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2017), anxiety (Cochran et al., 2003; Haas et al., </w:t>
      </w:r>
      <w:r w:rsidRPr="00F329FD">
        <w:rPr>
          <w:rFonts w:ascii="Times New Roman" w:eastAsia="Times New Roman" w:hAnsi="Times New Roman" w:cs="Times New Roman"/>
          <w:color w:val="000000" w:themeColor="text1"/>
          <w:sz w:val="23"/>
          <w:szCs w:val="23"/>
          <w:lang w:val="en-GB" w:eastAsia="en-GB" w:bidi="ar-SA"/>
        </w:rPr>
        <w:lastRenderedPageBreak/>
        <w:t>2011), and stress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have consistently been among the strongest predictors of suicidal ideation among LGBT communities. Based on the above discussion, this study frames the following hypothesis: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H1</w:t>
      </w:r>
      <w:r w:rsidRPr="00F329FD">
        <w:rPr>
          <w:rFonts w:ascii="Times New Roman" w:eastAsia="Times New Roman" w:hAnsi="Times New Roman" w:cs="Times New Roman"/>
          <w:color w:val="000000" w:themeColor="text1"/>
          <w:sz w:val="23"/>
          <w:szCs w:val="23"/>
          <w:lang w:val="en-GB" w:eastAsia="en-GB" w:bidi="ar-SA"/>
        </w:rPr>
        <w:t xml:space="preserve">: There is a significant relationship between psychological distress </w:t>
      </w:r>
      <w:bookmarkStart w:id="10" w:name="_Hlk102064591"/>
      <w:r w:rsidRPr="00F329FD">
        <w:rPr>
          <w:rFonts w:ascii="Times New Roman" w:eastAsia="Times New Roman" w:hAnsi="Times New Roman" w:cs="Times New Roman"/>
          <w:color w:val="000000" w:themeColor="text1"/>
          <w:sz w:val="23"/>
          <w:szCs w:val="23"/>
          <w:lang w:val="en-GB" w:eastAsia="en-GB" w:bidi="ar-SA"/>
        </w:rPr>
        <w:t xml:space="preserve">and suicidal ideation </w:t>
      </w:r>
      <w:bookmarkStart w:id="11" w:name="_Hlk102064184"/>
      <w:bookmarkEnd w:id="10"/>
      <w:r w:rsidRPr="00F329FD">
        <w:rPr>
          <w:rFonts w:ascii="Times New Roman" w:eastAsia="Times New Roman" w:hAnsi="Times New Roman" w:cs="Times New Roman"/>
          <w:color w:val="000000" w:themeColor="text1"/>
          <w:sz w:val="23"/>
          <w:szCs w:val="23"/>
          <w:lang w:val="en-GB" w:eastAsia="en-GB" w:bidi="ar-SA"/>
        </w:rPr>
        <w:t xml:space="preserve">among gay men and transgender women sex workers. </w:t>
      </w:r>
      <w:bookmarkEnd w:id="11"/>
    </w:p>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1.3 Poverty, psychological distress, and suicidal ideation</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Apart from minority stressors, MST assumes that LGBT people are also burdened by the general stressors, such as poverty and unemployment, that may generally be experienced by all members of society. While financial hardship as a general stressor is pretty common among LGBT individuals (</w:t>
      </w:r>
      <w:proofErr w:type="spellStart"/>
      <w:r w:rsidRPr="00F329FD">
        <w:rPr>
          <w:rFonts w:ascii="Times New Roman" w:eastAsia="Times New Roman" w:hAnsi="Times New Roman" w:cs="Times New Roman"/>
          <w:color w:val="000000" w:themeColor="text1"/>
          <w:sz w:val="23"/>
          <w:szCs w:val="23"/>
          <w:lang w:val="en-GB" w:eastAsia="en-GB" w:bidi="ar-SA"/>
        </w:rPr>
        <w:t>DeFilippis</w:t>
      </w:r>
      <w:proofErr w:type="spellEnd"/>
      <w:r w:rsidRPr="00F329FD">
        <w:rPr>
          <w:rFonts w:ascii="Times New Roman" w:eastAsia="Times New Roman" w:hAnsi="Times New Roman" w:cs="Times New Roman"/>
          <w:color w:val="000000" w:themeColor="text1"/>
          <w:sz w:val="23"/>
          <w:szCs w:val="23"/>
          <w:lang w:val="en-GB" w:eastAsia="en-GB" w:bidi="ar-SA"/>
        </w:rPr>
        <w:t>, 2016; Díaz et al., 2001; Waite &amp; Denier, 2015), the specific application of MST to understand the underlining mechanism in which poverty contributes to mental health problems among minority communities, especially transgender people, is not clear enough. This is due to the inability of MST to explicitly investigate the “common vulnerabilities in psychological and social processes” that are experienced by both cisgender and non-cisgender people (</w:t>
      </w:r>
      <w:proofErr w:type="spellStart"/>
      <w:r w:rsidRPr="00F329FD">
        <w:rPr>
          <w:rFonts w:ascii="Times New Roman" w:eastAsia="Times New Roman" w:hAnsi="Times New Roman" w:cs="Times New Roman"/>
          <w:color w:val="000000" w:themeColor="text1"/>
          <w:sz w:val="23"/>
          <w:szCs w:val="23"/>
          <w:lang w:val="en-GB" w:eastAsia="en-GB" w:bidi="ar-SA"/>
        </w:rPr>
        <w:t>Hatzenbuehler</w:t>
      </w:r>
      <w:proofErr w:type="spellEnd"/>
      <w:r w:rsidRPr="00F329FD">
        <w:rPr>
          <w:rFonts w:ascii="Times New Roman" w:eastAsia="Times New Roman" w:hAnsi="Times New Roman" w:cs="Times New Roman"/>
          <w:color w:val="000000" w:themeColor="text1"/>
          <w:sz w:val="23"/>
          <w:szCs w:val="23"/>
          <w:lang w:val="en-GB" w:eastAsia="en-GB" w:bidi="ar-SA"/>
        </w:rPr>
        <w:t>, 2009, p. 712). Further, MST was originally designed only for sexual minorities (lesbian, gay, and bisexual) whereas gender minorities (trans and nonbinary people) have specific stressors that were not included in the original MST model (Tan et al., 2020).</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At a broader level, the strain theory of suicide (STS) suggests that deprivation strain, including poverty, as one of the four sources of strain (deprivation strain, value strain, aspiration strain, and  coping strain) leads to suicidal ideation and attempts (Zhang &amp; Lester, 2008). According to STS, once a person with one of those aforementioned strains, is unable to deal with the strain, he/she would feel anger and the inward release of anger pressure may result in depression, anxiety, stress, and finally suicidal ideation (Zhang, 2019). It is also supported by the research indicating that poverty may act as a particular risk factor for increased psychological distress (</w:t>
      </w:r>
      <w:proofErr w:type="spellStart"/>
      <w:r w:rsidRPr="00F329FD">
        <w:rPr>
          <w:rFonts w:ascii="Times New Roman" w:eastAsia="Times New Roman" w:hAnsi="Times New Roman" w:cs="Times New Roman"/>
          <w:color w:val="000000" w:themeColor="text1"/>
          <w:sz w:val="23"/>
          <w:szCs w:val="23"/>
          <w:lang w:val="en-GB" w:eastAsia="en-GB" w:bidi="ar-SA"/>
        </w:rPr>
        <w:t>Kinitz</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2022; Ross et al., 2018; Steele et al., 2017) and the high tendency of committing </w:t>
      </w:r>
      <w:bookmarkStart w:id="12" w:name="_Hlk103589867"/>
      <w:r w:rsidRPr="00F329FD">
        <w:rPr>
          <w:rFonts w:ascii="Times New Roman" w:eastAsia="Times New Roman" w:hAnsi="Times New Roman" w:cs="Times New Roman"/>
          <w:color w:val="000000" w:themeColor="text1"/>
          <w:sz w:val="23"/>
          <w:szCs w:val="23"/>
          <w:lang w:val="en-GB" w:eastAsia="en-GB" w:bidi="ar-SA"/>
        </w:rPr>
        <w:t>suicide</w:t>
      </w:r>
      <w:bookmarkEnd w:id="12"/>
      <w:r w:rsidRPr="00F329FD">
        <w:rPr>
          <w:rFonts w:ascii="Times New Roman" w:eastAsia="Times New Roman" w:hAnsi="Times New Roman" w:cs="Times New Roman"/>
          <w:color w:val="000000" w:themeColor="text1"/>
          <w:sz w:val="23"/>
          <w:szCs w:val="23"/>
          <w:lang w:val="en-GB" w:eastAsia="en-GB" w:bidi="ar-SA"/>
        </w:rPr>
        <w:t xml:space="preserve"> among transgender and gay people (James et al., 2016;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In light of the above </w:t>
      </w:r>
      <w:r w:rsidRPr="00F329FD">
        <w:rPr>
          <w:rFonts w:ascii="Times New Roman" w:eastAsia="Times New Roman" w:hAnsi="Times New Roman" w:cs="Times New Roman"/>
          <w:color w:val="000000" w:themeColor="text1"/>
          <w:sz w:val="23"/>
          <w:szCs w:val="23"/>
          <w:lang w:val="en-GB" w:eastAsia="en-GB" w:bidi="ar-SA"/>
        </w:rPr>
        <w:lastRenderedPageBreak/>
        <w:t>discussion, we can conclude that aside from poverty’s direct effect on psychological distress and suicidal ideation, the function of poverty in forecasting suicidal ideation may be more complicated than the original MST stated. At this point, offering a mediation model, drawing from MST (Meyer, 2003) and STS (Zhang &amp; Lester, 2008), may help to understand how poverty subsequent to the onset of Covid-19 results in a higher occurrence of psychological distress and suicidal ideation in GM&amp;TGW sex workers. As such, this study hypothesizes: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H2</w:t>
      </w:r>
      <w:r w:rsidRPr="00F329FD">
        <w:rPr>
          <w:rFonts w:ascii="Times New Roman" w:eastAsia="Times New Roman" w:hAnsi="Times New Roman" w:cs="Times New Roman"/>
          <w:color w:val="000000" w:themeColor="text1"/>
          <w:sz w:val="23"/>
          <w:szCs w:val="23"/>
          <w:lang w:val="en-GB" w:eastAsia="en-GB" w:bidi="ar-SA"/>
        </w:rPr>
        <w:t>: There is a significant relationship between poverty and suicidal ideation among gay men and transgender women sex workers.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H3</w:t>
      </w:r>
      <w:r w:rsidRPr="00F329FD">
        <w:rPr>
          <w:rFonts w:ascii="Times New Roman" w:eastAsia="Times New Roman" w:hAnsi="Times New Roman" w:cs="Times New Roman"/>
          <w:color w:val="000000" w:themeColor="text1"/>
          <w:sz w:val="23"/>
          <w:szCs w:val="23"/>
          <w:lang w:val="en-GB" w:eastAsia="en-GB" w:bidi="ar-SA"/>
        </w:rPr>
        <w:t>: There is a significant relationship between poverty and psychological distress among gay men and transgender women sex workers.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H4</w:t>
      </w:r>
      <w:r w:rsidRPr="00F329FD">
        <w:rPr>
          <w:rFonts w:ascii="Times New Roman" w:eastAsia="Times New Roman" w:hAnsi="Times New Roman" w:cs="Times New Roman"/>
          <w:color w:val="000000" w:themeColor="text1"/>
          <w:sz w:val="23"/>
          <w:szCs w:val="23"/>
          <w:lang w:val="en-GB" w:eastAsia="en-GB" w:bidi="ar-SA"/>
        </w:rPr>
        <w:t xml:space="preserve">: Psychological distress mediates the relationship between poverty and suicidal ideation among gay men and transgender women sex workers.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bookmarkStart w:id="13" w:name="OLE_LINK3"/>
      <w:bookmarkStart w:id="14" w:name="OLE_LINK4"/>
      <w:r w:rsidRPr="00F329FD">
        <w:rPr>
          <w:rFonts w:ascii="Times New Roman" w:eastAsia="Times New Roman" w:hAnsi="Times New Roman" w:cs="Times New Roman"/>
          <w:color w:val="000000" w:themeColor="text1"/>
          <w:sz w:val="23"/>
          <w:szCs w:val="23"/>
          <w:lang w:val="en-GB" w:eastAsia="en-GB" w:bidi="ar-SA"/>
        </w:rPr>
        <w:t xml:space="preserve">Moreover, the minority stress theory indicates that LGBT mental health difficulties are largely due to chronic exposure to stigma and discrimination in their social communities that gives rise to stressors and stress processes as the main contributing factors to psychological distress </w:t>
      </w:r>
      <w:bookmarkEnd w:id="13"/>
      <w:bookmarkEnd w:id="14"/>
      <w:r w:rsidRPr="00F329FD">
        <w:rPr>
          <w:rFonts w:ascii="Times New Roman" w:eastAsia="Times New Roman" w:hAnsi="Times New Roman" w:cs="Times New Roman"/>
          <w:color w:val="000000" w:themeColor="text1"/>
          <w:sz w:val="23"/>
          <w:szCs w:val="23"/>
          <w:lang w:val="en-GB" w:eastAsia="en-GB" w:bidi="ar-SA"/>
        </w:rPr>
        <w:t>(Meyer, 2003). It can be concluded that the Covid-19 pandemic and subsequent Thai GM&amp;TGW sex workers’ poverty may act as strong stressors causing psychological distress. Yet, poverty can be differently experienced by people with various sexual orientations and gender identities</w:t>
      </w:r>
      <w:bookmarkStart w:id="15" w:name="_Hlk102055768"/>
      <w:r w:rsidRPr="00F329FD">
        <w:rPr>
          <w:rFonts w:ascii="Times New Roman" w:eastAsia="Times New Roman" w:hAnsi="Times New Roman" w:cs="Times New Roman"/>
          <w:color w:val="000000" w:themeColor="text1"/>
          <w:sz w:val="23"/>
          <w:szCs w:val="23"/>
          <w:lang w:val="en-GB" w:eastAsia="en-GB" w:bidi="ar-SA"/>
        </w:rPr>
        <w:t>. For example, a survey conducted by the World Bank Group (2018) reported that 60.1% and 15.8% of Thai transgender women respondents had experienced more discrimination and exclusion in finding a job and accessing financial services respectively compared to Thai gay men (18.9% and 9%, respectively) even before the Covid-19-pandemic</w:t>
      </w:r>
      <w:r w:rsidRPr="00F329FD">
        <w:rPr>
          <w:rFonts w:ascii="Times New Roman" w:eastAsia="Times New Roman" w:hAnsi="Times New Roman" w:cs="Times New Roman"/>
          <w:sz w:val="23"/>
          <w:szCs w:val="23"/>
          <w:lang w:val="en-GB"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Further, Tan et al.’s study (2019) provides a critical review developed upon past theories on gender minority stressors. They reveal that there are specific forms of minority stressors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unique to transgender persons, such as non-affirmation and nondisclosure of gender identity that largely contribute to their minority stress experiences. The study also</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clarifies that these specific stressors manifest high psychological distress levels among </w:t>
      </w:r>
      <w:r w:rsidRPr="00F329FD">
        <w:rPr>
          <w:rFonts w:ascii="Times New Roman" w:eastAsia="Times New Roman" w:hAnsi="Times New Roman" w:cs="Times New Roman"/>
          <w:color w:val="000000" w:themeColor="text1"/>
          <w:sz w:val="23"/>
          <w:szCs w:val="23"/>
          <w:lang w:val="en-GB" w:eastAsia="en-GB" w:bidi="ar-SA"/>
        </w:rPr>
        <w:lastRenderedPageBreak/>
        <w:t>transgender persons compared to their cisgender counterparts.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However, transgender women face the worst discrimination in Thailand, which may correlate with their high visibility in society leading to disparities in mental health problems (UNDP &amp; USAID, 2014). Therefore, we can claim that </w:t>
      </w:r>
      <w:bookmarkStart w:id="16" w:name="_Hlk102068460"/>
      <w:r w:rsidRPr="00F329FD">
        <w:rPr>
          <w:rFonts w:ascii="Times New Roman" w:eastAsia="Times New Roman" w:hAnsi="Times New Roman" w:cs="Times New Roman"/>
          <w:color w:val="000000" w:themeColor="text1"/>
          <w:sz w:val="23"/>
          <w:szCs w:val="23"/>
          <w:lang w:val="en-GB" w:eastAsia="en-GB" w:bidi="ar-SA"/>
        </w:rPr>
        <w:t xml:space="preserve">Thai GM&amp;TGW </w:t>
      </w:r>
      <w:bookmarkEnd w:id="16"/>
      <w:r w:rsidRPr="00F329FD">
        <w:rPr>
          <w:rFonts w:ascii="Times New Roman" w:eastAsia="Times New Roman" w:hAnsi="Times New Roman" w:cs="Times New Roman"/>
          <w:color w:val="000000" w:themeColor="text1"/>
          <w:sz w:val="23"/>
          <w:szCs w:val="23"/>
          <w:lang w:val="en-GB" w:eastAsia="en-GB" w:bidi="ar-SA"/>
        </w:rPr>
        <w:t xml:space="preserve">sex workers are disproportionately impacted by psychological distress. </w:t>
      </w:r>
      <w:bookmarkEnd w:id="15"/>
      <w:r w:rsidRPr="00F329FD">
        <w:rPr>
          <w:rFonts w:ascii="Times New Roman" w:eastAsia="Times New Roman" w:hAnsi="Times New Roman" w:cs="Times New Roman"/>
          <w:color w:val="000000" w:themeColor="text1"/>
          <w:sz w:val="23"/>
          <w:szCs w:val="23"/>
          <w:lang w:val="en-GB" w:eastAsia="en-GB" w:bidi="ar-SA"/>
        </w:rPr>
        <w:t>Accordingly,</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H5</w:t>
      </w:r>
      <w:r w:rsidRPr="00F329FD">
        <w:rPr>
          <w:rFonts w:ascii="Times New Roman" w:eastAsia="Times New Roman" w:hAnsi="Times New Roman" w:cs="Times New Roman"/>
          <w:color w:val="000000" w:themeColor="text1"/>
          <w:sz w:val="23"/>
          <w:szCs w:val="23"/>
          <w:lang w:val="en-GB" w:eastAsia="en-GB" w:bidi="ar-SA"/>
        </w:rPr>
        <w:t>: There is a significant difference in the prevalence of psychological distress among gay men and transgender women sex workers.</w:t>
      </w:r>
    </w:p>
    <w:p w:rsidR="00A5586D" w:rsidRPr="00F329FD" w:rsidRDefault="00A5586D" w:rsidP="00A5586D">
      <w:pPr>
        <w:spacing w:after="0" w:line="480" w:lineRule="auto"/>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2. Methods</w:t>
      </w:r>
    </w:p>
    <w:p w:rsidR="00A5586D" w:rsidRPr="00F329FD" w:rsidRDefault="00A5586D" w:rsidP="00A5586D">
      <w:pPr>
        <w:spacing w:after="0" w:line="480" w:lineRule="auto"/>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2.1</w:t>
      </w:r>
      <w:r w:rsidRPr="00F329FD">
        <w:rPr>
          <w:rFonts w:ascii="Times New Roman" w:eastAsia="Times New Roman" w:hAnsi="Times New Roman" w:cs="Times New Roman"/>
          <w:bCs/>
          <w:color w:val="000000" w:themeColor="text1"/>
          <w:sz w:val="23"/>
          <w:szCs w:val="23"/>
          <w:lang w:val="en-GB" w:eastAsia="en-GB" w:bidi="ar-SA"/>
        </w:rPr>
        <w:t xml:space="preserve"> </w:t>
      </w:r>
      <w:r w:rsidRPr="00F329FD">
        <w:rPr>
          <w:rFonts w:ascii="Times New Roman" w:eastAsia="Times New Roman" w:hAnsi="Times New Roman" w:cs="Times New Roman"/>
          <w:bCs/>
          <w:i/>
          <w:iCs/>
          <w:color w:val="000000" w:themeColor="text1"/>
          <w:sz w:val="23"/>
          <w:szCs w:val="23"/>
          <w:lang w:val="en-GB" w:eastAsia="en-GB" w:bidi="ar-SA"/>
        </w:rPr>
        <w:t>Participants and procedures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The required sample size was computed as a function of the desired statistical power for the specified alpha value and hypothesized effect size as suggested by Cohen (1988). An application of G*power gave us a sample size of 110 (</w:t>
      </w:r>
      <w:r w:rsidRPr="00F329FD">
        <w:rPr>
          <w:rFonts w:ascii="Times New Roman" w:eastAsia="Times New Roman" w:hAnsi="Times New Roman" w:cs="Times New Roman"/>
          <w:i/>
          <w:iCs/>
          <w:color w:val="000000" w:themeColor="text1"/>
          <w:sz w:val="23"/>
          <w:szCs w:val="23"/>
          <w:lang w:val="en-GB" w:eastAsia="en-GB" w:bidi="ar-SA"/>
        </w:rPr>
        <w:t>f</w:t>
      </w:r>
      <w:r w:rsidRPr="00F329FD">
        <w:rPr>
          <w:rFonts w:ascii="Times New Roman" w:eastAsia="Times New Roman" w:hAnsi="Times New Roman" w:cs="Times New Roman"/>
          <w:color w:val="000000" w:themeColor="text1"/>
          <w:sz w:val="23"/>
          <w:szCs w:val="23"/>
          <w:vertAlign w:val="superscript"/>
          <w:lang w:val="en-GB" w:eastAsia="en-GB" w:bidi="ar-SA"/>
        </w:rPr>
        <w:t>2</w:t>
      </w:r>
      <w:r w:rsidRPr="00F329FD">
        <w:rPr>
          <w:rFonts w:ascii="Times New Roman" w:eastAsia="Times New Roman" w:hAnsi="Times New Roman" w:cs="Times New Roman"/>
          <w:color w:val="000000" w:themeColor="text1"/>
          <w:sz w:val="23"/>
          <w:szCs w:val="23"/>
          <w:lang w:val="en-GB" w:eastAsia="en-GB" w:bidi="ar-SA"/>
        </w:rPr>
        <w:t xml:space="preserve">=0.10, α=0.05, and statistical power=0.95, number of predictors=2). However, this study targets sex workers that are an unknown population, and a sample of 384 is representative of an unknown population (Thompson, 2012). Hence, the authors expected a sample size of 110 to 384 as suggested by Cohen (1998) and Thompson (2012).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Due to the Covid-19 outbreak, the snowball sampling strategy was chosen and the link of an anonymous Google form survey was shared among Thai LGBT people (e.g., Andaman Power Group, the main LGBT group in Phuket) through different social media platforms (Facebook, Line, WhatsApp) in Phuket. Phuket is the largest island and the second most popular international tourist destination in Thailand, which not only enjoys the reputation of UNESCO City of Gastronomy with its delicious local street food but also offers</w:t>
      </w:r>
      <w:r w:rsidRPr="00F329FD">
        <w:rPr>
          <w:rFonts w:ascii="Times New Roman" w:eastAsia="Times New Roman" w:hAnsi="Times New Roman" w:cs="Times New Roman"/>
          <w:color w:val="000000" w:themeColor="text1"/>
          <w:sz w:val="23"/>
          <w:szCs w:val="23"/>
          <w:lang w:val="en-GB" w:eastAsia="zh-CN" w:bidi="ar-SA"/>
        </w:rPr>
        <w:t xml:space="preserve"> extraordinary seaside experiences</w:t>
      </w:r>
      <w:r w:rsidRPr="00F329FD">
        <w:rPr>
          <w:rFonts w:ascii="Times New Roman" w:eastAsia="Times New Roman" w:hAnsi="Times New Roman" w:cs="Times New Roman"/>
          <w:color w:val="000000" w:themeColor="text1"/>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w:t>
      </w:r>
      <w:proofErr w:type="spellStart"/>
      <w:r w:rsidRPr="00F329FD">
        <w:rPr>
          <w:rFonts w:ascii="Times New Roman" w:eastAsia="Times New Roman" w:hAnsi="Times New Roman" w:cs="Times New Roman"/>
          <w:color w:val="000000" w:themeColor="text1"/>
          <w:sz w:val="23"/>
          <w:szCs w:val="23"/>
          <w:lang w:val="en-GB" w:eastAsia="en-GB" w:bidi="ar-SA"/>
        </w:rPr>
        <w:t>Sangkaew</w:t>
      </w:r>
      <w:proofErr w:type="spellEnd"/>
      <w:r w:rsidRPr="00F329FD">
        <w:rPr>
          <w:rFonts w:ascii="Times New Roman" w:eastAsia="Times New Roman" w:hAnsi="Times New Roman" w:cs="Times New Roman"/>
          <w:color w:val="000000" w:themeColor="text1"/>
          <w:sz w:val="23"/>
          <w:szCs w:val="23"/>
          <w:lang w:val="en-GB" w:eastAsia="en-GB" w:bidi="ar-SA"/>
        </w:rPr>
        <w:t xml:space="preserve"> &amp; Zhu, 2022; </w:t>
      </w:r>
      <w:proofErr w:type="spellStart"/>
      <w:r w:rsidRPr="00F329FD">
        <w:rPr>
          <w:rFonts w:ascii="Times New Roman" w:eastAsia="Times New Roman" w:hAnsi="Times New Roman" w:cs="Times New Roman"/>
          <w:color w:val="000000" w:themeColor="text1"/>
          <w:sz w:val="23"/>
          <w:szCs w:val="23"/>
          <w:lang w:val="en-GB" w:eastAsia="en-GB" w:bidi="ar-SA"/>
        </w:rPr>
        <w:t>Yasami</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Zhu &amp; </w:t>
      </w:r>
      <w:proofErr w:type="spellStart"/>
      <w:r w:rsidRPr="00F329FD">
        <w:rPr>
          <w:rFonts w:ascii="Times New Roman" w:eastAsia="Times New Roman" w:hAnsi="Times New Roman" w:cs="Times New Roman"/>
          <w:color w:val="000000" w:themeColor="text1"/>
          <w:sz w:val="23"/>
          <w:szCs w:val="23"/>
          <w:lang w:val="en-GB" w:eastAsia="en-GB" w:bidi="ar-SA"/>
        </w:rPr>
        <w:t>Yasami</w:t>
      </w:r>
      <w:proofErr w:type="spellEnd"/>
      <w:r w:rsidRPr="00F329FD">
        <w:rPr>
          <w:rFonts w:ascii="Times New Roman" w:eastAsia="Times New Roman" w:hAnsi="Times New Roman" w:cs="Times New Roman"/>
          <w:color w:val="000000" w:themeColor="text1"/>
          <w:sz w:val="23"/>
          <w:szCs w:val="23"/>
          <w:lang w:val="en-GB" w:eastAsia="en-GB" w:bidi="ar-SA"/>
        </w:rPr>
        <w:t xml:space="preserve">, 2021, 2022). The eligibility criteria included any individuals who are of Thai nationality, over 18 years old, self-identify as gay men or transgender women, and work in the Phuket sex tourism industry before and during the Covid-19 pandemic. An obvious advantage of an online survey </w:t>
      </w:r>
      <w:r w:rsidR="00CF19E4" w:rsidRPr="00F329FD">
        <w:rPr>
          <w:rFonts w:ascii="Times New Roman" w:eastAsia="Times New Roman" w:hAnsi="Times New Roman" w:cs="Times New Roman"/>
          <w:color w:val="000000" w:themeColor="text1"/>
          <w:sz w:val="23"/>
          <w:szCs w:val="23"/>
          <w:lang w:val="en-GB" w:eastAsia="en-GB" w:bidi="ar-SA"/>
        </w:rPr>
        <w:t xml:space="preserve">was </w:t>
      </w:r>
      <w:r w:rsidRPr="00F329FD">
        <w:rPr>
          <w:rFonts w:ascii="Times New Roman" w:eastAsia="Times New Roman" w:hAnsi="Times New Roman" w:cs="Times New Roman"/>
          <w:color w:val="000000" w:themeColor="text1"/>
          <w:sz w:val="23"/>
          <w:szCs w:val="23"/>
          <w:lang w:val="en-GB" w:eastAsia="en-GB" w:bidi="ar-SA"/>
        </w:rPr>
        <w:t>the ability to reach specific hidden population</w:t>
      </w:r>
      <w:r w:rsidR="00CF19E4" w:rsidRPr="00F329FD">
        <w:rPr>
          <w:rFonts w:ascii="Times New Roman" w:eastAsia="Times New Roman" w:hAnsi="Times New Roman" w:cs="Times New Roman"/>
          <w:color w:val="000000" w:themeColor="text1"/>
          <w:sz w:val="23"/>
          <w:szCs w:val="23"/>
          <w:lang w:val="en-GB" w:eastAsia="en-GB" w:bidi="ar-SA"/>
        </w:rPr>
        <w:t>s</w:t>
      </w:r>
      <w:r w:rsidRPr="00F329FD">
        <w:rPr>
          <w:rFonts w:ascii="Times New Roman" w:eastAsia="Times New Roman" w:hAnsi="Times New Roman" w:cs="Times New Roman"/>
          <w:color w:val="000000" w:themeColor="text1"/>
          <w:sz w:val="23"/>
          <w:szCs w:val="23"/>
          <w:lang w:val="en-GB" w:eastAsia="en-GB" w:bidi="ar-SA"/>
        </w:rPr>
        <w:t>, such as sex workers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Raina, 2017), its anonymity reduces social desirability response, obtains more </w:t>
      </w:r>
      <w:r w:rsidRPr="00F329FD">
        <w:rPr>
          <w:rFonts w:ascii="Times New Roman" w:eastAsia="Times New Roman" w:hAnsi="Times New Roman" w:cs="Times New Roman"/>
          <w:color w:val="000000" w:themeColor="text1"/>
          <w:sz w:val="23"/>
          <w:szCs w:val="23"/>
          <w:lang w:val="en-GB" w:eastAsia="en-GB" w:bidi="ar-SA"/>
        </w:rPr>
        <w:lastRenderedPageBreak/>
        <w:t xml:space="preserve">truthful answers, and saves the researchers’ time and effort (Wright, 2005). Ethical approval was granted by Taylor’s University’s Human Ethics Committee (Reference No.: HEC 2021/112). The data were collected over a period of 20 days between 20 July and 9 August 2021. At the time of data collection, Thailand was in the midst of the third wave of the Covid-19 outbreak, and all bars, pubs, nightclubs, and other entertainment venues had been closed in Phuket.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In the cover letter of the online survey, the respondents were requested to read the consent agreement carefully before they decided to participate in this study. The informed consent agreement illustrated the purpose of the study, the time required to fill out the form, the anticipated risks of participating in the study, and the confidentiality of the data. Moreover, it kindly informed the potential participants that their participation in the study was completely voluntary and they had the right to withdraw from the study at any time without consequence. All participants were required to check the agreement box in the final section of the informed consent agreement, indicating they had read the procedure described and voluntarily agreed to participate in the research. However, by the cut-off date for data collection, 270 completed </w:t>
      </w:r>
      <w:r w:rsidRPr="00F329FD">
        <w:rPr>
          <w:rFonts w:ascii="Times New Roman" w:eastAsia="Times New Roman" w:hAnsi="Times New Roman" w:cs="Times New Roman"/>
          <w:sz w:val="23"/>
          <w:szCs w:val="23"/>
          <w:lang w:eastAsia="zh-CN" w:bidi="ar-SA"/>
        </w:rPr>
        <w:t xml:space="preserve">questionnaires </w:t>
      </w:r>
      <w:r w:rsidRPr="00F329FD">
        <w:rPr>
          <w:rFonts w:ascii="Times New Roman" w:eastAsia="Times New Roman" w:hAnsi="Times New Roman" w:cs="Times New Roman"/>
          <w:color w:val="000000" w:themeColor="text1"/>
          <w:sz w:val="23"/>
          <w:szCs w:val="23"/>
          <w:lang w:val="en-GB" w:eastAsia="en-GB" w:bidi="ar-SA"/>
        </w:rPr>
        <w:t xml:space="preserve">were returned, yielding a response rate of 70.31% of the original sample. </w:t>
      </w:r>
    </w:p>
    <w:p w:rsidR="00A5586D" w:rsidRPr="00F329FD" w:rsidRDefault="00A5586D" w:rsidP="00A5586D">
      <w:pPr>
        <w:spacing w:after="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2.2 Survey instrument</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In this study, the 21-item Depression, Anxiety, and Stress Scale (DASS 21) established by Lovibond and Lovibond (1995) was adopted to assess psychological distress. The DASS 21 is very sensitive to differentiating anxiety from depression (Beuke et al., 2003). Respondents rated the extent to which they had experienced the 21 symptoms listed in the questionnaire because of the Covid-19 pandemic over the past week (e.g., “I felt that I had nothing to look forward to,” “I felt afraid for no reason”, “I found myself getting agitated”).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The items of depression, anxiety, and stress (seven items each) were scored on a 4-point Likert scale ranging from 0 (did not apply to me at all) to 3 (applied to me very much). The scores for these components were summed ranging from 0 to 21 for each. The severity labels were assigned based on Lovibond and Lovibond’s (1995) standard cut-off scores.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The 10-item Suicidal Ideation Scale (SIS; Rudd, 1989) was recruited to evaluate the existence or nonexistence of suicidal thinking as well as the strength of those ideas during the past 12 months (e.g., “I have been thinking of ways to kill myself.”, “I have told someone I want to kill myself”). The respondents were required to rate their responses for the 10-item SIS using a 4-point Likert scale ranging from 0 (never) to 3 (many times).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The SIS enjoys a high internal consistency (Cronbach’s alpha=0.86) and appropriate item-total correlations (</w:t>
      </w:r>
      <w:proofErr w:type="spellStart"/>
      <w:r w:rsidRPr="00F329FD">
        <w:rPr>
          <w:rFonts w:ascii="Times New Roman" w:eastAsia="Times New Roman" w:hAnsi="Times New Roman" w:cs="Times New Roman"/>
          <w:color w:val="000000" w:themeColor="text1"/>
          <w:sz w:val="23"/>
          <w:szCs w:val="23"/>
          <w:lang w:val="en-GB" w:eastAsia="en-GB" w:bidi="ar-SA"/>
        </w:rPr>
        <w:t>rs</w:t>
      </w:r>
      <w:proofErr w:type="spellEnd"/>
      <w:r w:rsidRPr="00F329FD">
        <w:rPr>
          <w:rFonts w:ascii="Times New Roman" w:eastAsia="Times New Roman" w:hAnsi="Times New Roman" w:cs="Times New Roman"/>
          <w:color w:val="000000" w:themeColor="text1"/>
          <w:sz w:val="23"/>
          <w:szCs w:val="23"/>
          <w:lang w:val="en-GB" w:eastAsia="en-GB" w:bidi="ar-SA"/>
        </w:rPr>
        <w:t xml:space="preserve"> = .45 to .74; Rudd, 1989). Cronbach’s alpha in the study sample was 0.98. Recent experiences of poverty were measured by three items adopted from Díaz et al. (2001). The respondents rated the extent to which they had experienced poverty/financial hardship over the last 12 months (e.g., “In the last 12 months, how often did you run out of money for your basic necessities?” “In the last 12 months, how often have you had to borrow money from a friend or a relative to get by financially?”). Ratings of a three-item scale were made on the same 4-point from 0 (never) to 3 (many times).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The questionnaire also included some background variables such as gender identity, age, sexual identity, educational attainment, living status (living alone, with family, with a partner, with friends, or others), receiving economy-oriented psychological support during the pandemic until the time of data collection, job loss, and having been diagnosed with a chronic disease to profile the respondents. Chronic diseases were assessed by the 12 items from the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Chronic Disease Score (Von </w:t>
      </w:r>
      <w:proofErr w:type="spellStart"/>
      <w:r w:rsidRPr="00F329FD">
        <w:rPr>
          <w:rFonts w:ascii="Times New Roman" w:eastAsia="Times New Roman" w:hAnsi="Times New Roman" w:cs="Times New Roman"/>
          <w:color w:val="000000" w:themeColor="text1"/>
          <w:sz w:val="23"/>
          <w:szCs w:val="23"/>
          <w:lang w:val="en-GB" w:eastAsia="en-GB" w:bidi="ar-SA"/>
        </w:rPr>
        <w:t>Korff</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1992) plus a single item asking about the history of HIV from</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the National Cancer Institute Morbidity Index (</w:t>
      </w:r>
      <w:proofErr w:type="spellStart"/>
      <w:r w:rsidRPr="00F329FD">
        <w:rPr>
          <w:rFonts w:ascii="Times New Roman" w:eastAsia="Times New Roman" w:hAnsi="Times New Roman" w:cs="Times New Roman"/>
          <w:color w:val="000000" w:themeColor="text1"/>
          <w:sz w:val="23"/>
          <w:szCs w:val="23"/>
          <w:lang w:val="en-GB" w:eastAsia="en-GB" w:bidi="ar-SA"/>
        </w:rPr>
        <w:t>Klabunde</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2007). The original version of each scale was in English. After a complete revision according to the comments of a panel of experts from the psychology and tourism disciplines, the questionnaire was translated into Thai by a Thai-English translator. Later, it was back-translated to English by two professional English-Thai translators. No discrepancies were detected once the back-translated version was compared to the original questionnaire. The DASS-21 scale was an exception to this</w:t>
      </w:r>
      <w:r w:rsidRPr="00F329FD">
        <w:t xml:space="preserve"> </w:t>
      </w:r>
      <w:r w:rsidRPr="00F329FD">
        <w:rPr>
          <w:rFonts w:ascii="Times New Roman" w:eastAsia="Times New Roman" w:hAnsi="Times New Roman" w:cs="Times New Roman"/>
          <w:color w:val="000000" w:themeColor="text1"/>
          <w:sz w:val="23"/>
          <w:szCs w:val="23"/>
          <w:lang w:val="en-GB" w:eastAsia="en-GB" w:bidi="ar-SA"/>
        </w:rPr>
        <w:t>questionnaire as we used the available validated Thai version of the scale (</w:t>
      </w:r>
      <w:proofErr w:type="spellStart"/>
      <w:r w:rsidRPr="00F329FD">
        <w:rPr>
          <w:rFonts w:ascii="Times New Roman" w:eastAsia="Times New Roman" w:hAnsi="Times New Roman" w:cs="Times New Roman"/>
          <w:color w:val="000000" w:themeColor="text1"/>
          <w:sz w:val="23"/>
          <w:szCs w:val="23"/>
          <w:lang w:val="en-GB" w:eastAsia="en-GB" w:bidi="ar-SA"/>
        </w:rPr>
        <w:t>Phativarakorn</w:t>
      </w:r>
      <w:proofErr w:type="spellEnd"/>
      <w:r w:rsidRPr="00F329FD">
        <w:rPr>
          <w:rFonts w:ascii="Times New Roman" w:eastAsia="Times New Roman" w:hAnsi="Times New Roman" w:cs="Times New Roman"/>
          <w:color w:val="000000" w:themeColor="text1"/>
          <w:sz w:val="23"/>
          <w:szCs w:val="23"/>
          <w:lang w:val="en-GB" w:eastAsia="en-GB" w:bidi="ar-SA"/>
        </w:rPr>
        <w:t>, 2015). A pre-test was performed by 15 Thai GM&amp;TGW sex workers to ensure the survey questions are easy to read and understand.</w:t>
      </w:r>
    </w:p>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lastRenderedPageBreak/>
        <w:t>2.3 Data analysis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Data cleaning, testing the normality of the data, descriptive statistics, common method bias, and hypothesis tests were conducted using SPSS 26.0 and Smart-PLS 3.0. No outliers were detected. To check common method bias/variance (CMV) in the data, exploratory factor analysis demonstrated that a single factor explained only 30.09% out of the total variance (60.54%), which was less than 50% indicating no issue of CMV in the data set (</w:t>
      </w:r>
      <w:proofErr w:type="spellStart"/>
      <w:r w:rsidRPr="00F329FD">
        <w:rPr>
          <w:rFonts w:ascii="Times New Roman" w:eastAsia="Times New Roman" w:hAnsi="Times New Roman" w:cs="Times New Roman"/>
          <w:color w:val="000000" w:themeColor="text1"/>
          <w:sz w:val="23"/>
          <w:szCs w:val="23"/>
          <w:lang w:val="en-GB" w:eastAsia="en-GB" w:bidi="ar-SA"/>
        </w:rPr>
        <w:t>Podsakoff</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2012). As shown in Tables 1 and 2, no multicollinearity issues exist among the variables since variance inflation factor (VIF) values were below the threshold of 5.0, tolerance values were higher than 0.20, and the maximum correlation between variables was 0.481 (Hair et al., 2014). Besides descriptive statistics, including frequencies and percentages generated for categorical variables, means and standard deviations for continuous variables, and prevalence and symptom severity rating for psychological distress factors, the t-test was employed to compare depression, anxiety, and stress mean scores among Thai GM&amp;TGW sex workers. For testing the mediating effect of poverty, partial least squares-structural equation </w:t>
      </w:r>
      <w:proofErr w:type="spellStart"/>
      <w:r w:rsidRPr="00F329FD">
        <w:rPr>
          <w:rFonts w:ascii="Times New Roman" w:eastAsia="Times New Roman" w:hAnsi="Times New Roman" w:cs="Times New Roman"/>
          <w:color w:val="000000" w:themeColor="text1"/>
          <w:sz w:val="23"/>
          <w:szCs w:val="23"/>
          <w:lang w:val="en-GB" w:eastAsia="en-GB" w:bidi="ar-SA"/>
        </w:rPr>
        <w:t>modeling</w:t>
      </w:r>
      <w:proofErr w:type="spellEnd"/>
      <w:r w:rsidRPr="00F329FD">
        <w:rPr>
          <w:rFonts w:ascii="Times New Roman" w:eastAsia="Times New Roman" w:hAnsi="Times New Roman" w:cs="Times New Roman"/>
          <w:color w:val="000000" w:themeColor="text1"/>
          <w:sz w:val="23"/>
          <w:szCs w:val="23"/>
          <w:lang w:val="en-GB" w:eastAsia="en-GB" w:bidi="ar-SA"/>
        </w:rPr>
        <w:t xml:space="preserve"> (PLS-SEM) was employed. It is suitable for predictive research examining mediating effects if some constructs have a maximum indicator of three (Hair et al., 2017). </w:t>
      </w:r>
    </w:p>
    <w:p w:rsidR="00A5586D" w:rsidRPr="00F329FD" w:rsidRDefault="00A5586D" w:rsidP="00A5586D">
      <w:pPr>
        <w:snapToGrid w:val="0"/>
        <w:spacing w:before="240" w:after="60" w:line="480" w:lineRule="auto"/>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 xml:space="preserve">3. Results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As shown in Table 3, over half of the respondents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had graduated from a high school (52.7%). Young adults (18 to 37) made up the highest percentage of the sample (81.5%). The age groups of 38-47 and 48-57 represent 16.7% and 1.8% of the total respondents, respectively. Most respondents were living with their friends (70.37%). A total of 64.8% of the respondents were transgender women. Only 2.2% of the respondents received economy-oriented psychological support during the pandemic. In terms of job losses due to the pandemic, a total of 97.4% of the respondents lost their jobs. The vast majority of them had no history of any chronic diseases (76.7%). 25.6% of the respondents were HIV-positive, of which, the majority were transgender women (22.6%).</w:t>
      </w:r>
    </w:p>
    <w:tbl>
      <w:tblPr>
        <w:tblStyle w:val="ListTable6Colorful2"/>
        <w:tblW w:w="5000" w:type="pct"/>
        <w:tblLook w:val="04A0" w:firstRow="1" w:lastRow="0" w:firstColumn="1" w:lastColumn="0" w:noHBand="0" w:noVBand="1"/>
      </w:tblPr>
      <w:tblGrid>
        <w:gridCol w:w="5381"/>
        <w:gridCol w:w="2008"/>
        <w:gridCol w:w="1640"/>
      </w:tblGrid>
      <w:tr w:rsidR="00C63CE3" w:rsidRPr="00FA5D30"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bottom w:val="single" w:sz="4" w:space="0" w:color="auto"/>
            </w:tcBorders>
            <w:shd w:val="clear" w:color="auto" w:fill="auto"/>
            <w:noWrap/>
          </w:tcPr>
          <w:p w:rsidR="00C63CE3" w:rsidRPr="00950FB1" w:rsidRDefault="00C63CE3" w:rsidP="00F91638">
            <w:pPr>
              <w:spacing w:before="240"/>
              <w:rPr>
                <w:rFonts w:ascii="Times New Roman" w:eastAsia="Times New Roman" w:hAnsi="Times New Roman" w:cs="Times New Roman"/>
                <w:b w:val="0"/>
                <w:bCs w:val="0"/>
                <w:color w:val="auto"/>
                <w:sz w:val="24"/>
                <w:szCs w:val="24"/>
                <w:lang w:eastAsia="en-GB" w:bidi="ar-SA"/>
              </w:rPr>
            </w:pPr>
            <w:r w:rsidRPr="00950FB1">
              <w:rPr>
                <w:rFonts w:ascii="Times New Roman" w:eastAsia="Times New Roman" w:hAnsi="Times New Roman" w:cs="Times New Roman"/>
                <w:b w:val="0"/>
                <w:bCs w:val="0"/>
                <w:color w:val="auto"/>
                <w:sz w:val="24"/>
                <w:szCs w:val="24"/>
                <w:lang w:eastAsia="en-GB" w:bidi="ar-SA"/>
              </w:rPr>
              <w:lastRenderedPageBreak/>
              <w:t>Table 1. Collinearity assessment</w:t>
            </w:r>
            <w:r>
              <w:rPr>
                <w:rFonts w:ascii="Times New Roman" w:eastAsia="Times New Roman" w:hAnsi="Times New Roman" w:cs="Times New Roman"/>
                <w:b w:val="0"/>
                <w:bCs w:val="0"/>
                <w:color w:val="auto"/>
                <w:sz w:val="24"/>
                <w:szCs w:val="24"/>
                <w:lang w:eastAsia="en-GB" w:bidi="ar-SA"/>
              </w:rPr>
              <w:t>.</w:t>
            </w:r>
          </w:p>
        </w:tc>
      </w:tr>
      <w:tr w:rsidR="00C63CE3" w:rsidRPr="00C06949"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single" w:sz="4" w:space="0" w:color="auto"/>
              <w:bottom w:val="single" w:sz="4" w:space="0" w:color="auto"/>
            </w:tcBorders>
            <w:shd w:val="clear" w:color="auto" w:fill="auto"/>
            <w:noWrap/>
            <w:hideMark/>
          </w:tcPr>
          <w:p w:rsidR="00C63CE3" w:rsidRPr="00C06949" w:rsidRDefault="00C63CE3" w:rsidP="00F91638">
            <w:pPr>
              <w:spacing w:before="240"/>
              <w:rPr>
                <w:rFonts w:ascii="Times New Roman" w:eastAsia="Times New Roman" w:hAnsi="Times New Roman" w:cs="Times New Roman"/>
                <w:color w:val="auto"/>
                <w:szCs w:val="22"/>
                <w:vertAlign w:val="superscript"/>
                <w:lang w:eastAsia="en-GB" w:bidi="ar-SA"/>
              </w:rPr>
            </w:pPr>
            <w:proofErr w:type="spellStart"/>
            <w:r w:rsidRPr="00C06949">
              <w:rPr>
                <w:rFonts w:ascii="Times New Roman" w:eastAsia="Times New Roman" w:hAnsi="Times New Roman" w:cs="Times New Roman"/>
                <w:color w:val="auto"/>
                <w:szCs w:val="22"/>
                <w:lang w:eastAsia="en-GB" w:bidi="ar-SA"/>
              </w:rPr>
              <w:t>Variables</w:t>
            </w:r>
            <w:r w:rsidRPr="00C06949">
              <w:rPr>
                <w:rFonts w:ascii="Times New Roman" w:eastAsia="Times New Roman" w:hAnsi="Times New Roman" w:cs="Times New Roman"/>
                <w:color w:val="auto"/>
                <w:szCs w:val="22"/>
                <w:vertAlign w:val="superscript"/>
                <w:lang w:eastAsia="en-GB" w:bidi="ar-SA"/>
              </w:rPr>
              <w:t>a</w:t>
            </w:r>
            <w:proofErr w:type="spellEnd"/>
          </w:p>
        </w:tc>
        <w:tc>
          <w:tcPr>
            <w:tcW w:w="1112" w:type="pct"/>
            <w:tcBorders>
              <w:top w:val="single" w:sz="4" w:space="0" w:color="auto"/>
              <w:bottom w:val="single" w:sz="4" w:space="0" w:color="auto"/>
            </w:tcBorders>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Cs w:val="22"/>
                <w:lang w:eastAsia="en-GB" w:bidi="ar-SA"/>
              </w:rPr>
            </w:pPr>
            <w:r w:rsidRPr="00C06949">
              <w:rPr>
                <w:rFonts w:ascii="Times New Roman" w:eastAsia="Times New Roman" w:hAnsi="Times New Roman" w:cs="Times New Roman"/>
                <w:b/>
                <w:bCs/>
                <w:color w:val="auto"/>
                <w:szCs w:val="22"/>
                <w:lang w:eastAsia="en-GB" w:bidi="ar-SA"/>
              </w:rPr>
              <w:t>Tolerance</w:t>
            </w:r>
          </w:p>
        </w:tc>
        <w:tc>
          <w:tcPr>
            <w:tcW w:w="908" w:type="pct"/>
            <w:tcBorders>
              <w:top w:val="single" w:sz="4" w:space="0" w:color="auto"/>
              <w:bottom w:val="single" w:sz="4" w:space="0" w:color="auto"/>
            </w:tcBorders>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Cs w:val="22"/>
                <w:lang w:eastAsia="en-GB" w:bidi="ar-SA"/>
              </w:rPr>
            </w:pPr>
            <w:r w:rsidRPr="00C06949">
              <w:rPr>
                <w:rFonts w:ascii="Times New Roman" w:eastAsia="Times New Roman" w:hAnsi="Times New Roman" w:cs="Times New Roman"/>
                <w:b/>
                <w:bCs/>
                <w:color w:val="auto"/>
                <w:szCs w:val="22"/>
                <w:lang w:eastAsia="en-GB" w:bidi="ar-SA"/>
              </w:rPr>
              <w:t>VIF</w:t>
            </w:r>
          </w:p>
        </w:tc>
      </w:tr>
      <w:tr w:rsidR="00C63CE3" w:rsidRPr="00C06949" w:rsidTr="00F91638">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single" w:sz="4" w:space="0" w:color="auto"/>
            </w:tcBorders>
            <w:shd w:val="clear" w:color="auto" w:fill="auto"/>
            <w:noWrap/>
            <w:hideMark/>
          </w:tcPr>
          <w:p w:rsidR="00C63CE3" w:rsidRPr="00C06949" w:rsidRDefault="00C63CE3" w:rsidP="00F91638">
            <w:pPr>
              <w:spacing w:before="24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Depression</w:t>
            </w:r>
          </w:p>
        </w:tc>
        <w:tc>
          <w:tcPr>
            <w:tcW w:w="1112" w:type="pct"/>
            <w:tcBorders>
              <w:top w:val="single" w:sz="4" w:space="0" w:color="auto"/>
            </w:tcBorders>
            <w:shd w:val="clear" w:color="auto" w:fill="auto"/>
            <w:noWrap/>
            <w:hideMark/>
          </w:tcPr>
          <w:p w:rsidR="00C63CE3" w:rsidRPr="00C06949" w:rsidRDefault="00C63CE3" w:rsidP="00F91638">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0.723</w:t>
            </w:r>
          </w:p>
        </w:tc>
        <w:tc>
          <w:tcPr>
            <w:tcW w:w="908" w:type="pct"/>
            <w:tcBorders>
              <w:top w:val="single" w:sz="4" w:space="0" w:color="auto"/>
            </w:tcBorders>
            <w:shd w:val="clear" w:color="auto" w:fill="auto"/>
            <w:noWrap/>
            <w:hideMark/>
          </w:tcPr>
          <w:p w:rsidR="00C63CE3" w:rsidRPr="00C06949" w:rsidRDefault="00C63CE3" w:rsidP="00F91638">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1.384</w:t>
            </w:r>
          </w:p>
        </w:tc>
      </w:tr>
      <w:tr w:rsidR="00C63CE3" w:rsidRPr="00C06949"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shd w:val="clear" w:color="auto" w:fill="auto"/>
            <w:noWrap/>
            <w:hideMark/>
          </w:tcPr>
          <w:p w:rsidR="00C63CE3" w:rsidRPr="00C06949" w:rsidRDefault="00C63CE3" w:rsidP="00F91638">
            <w:pPr>
              <w:spacing w:before="24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 xml:space="preserve">Anxiety </w:t>
            </w:r>
          </w:p>
        </w:tc>
        <w:tc>
          <w:tcPr>
            <w:tcW w:w="1112" w:type="pct"/>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0.695</w:t>
            </w:r>
          </w:p>
        </w:tc>
        <w:tc>
          <w:tcPr>
            <w:tcW w:w="908" w:type="pct"/>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1.438</w:t>
            </w:r>
          </w:p>
        </w:tc>
      </w:tr>
      <w:tr w:rsidR="00C63CE3" w:rsidRPr="00C06949" w:rsidTr="00F91638">
        <w:trPr>
          <w:trHeight w:val="300"/>
        </w:trPr>
        <w:tc>
          <w:tcPr>
            <w:cnfStyle w:val="001000000000" w:firstRow="0" w:lastRow="0" w:firstColumn="1" w:lastColumn="0" w:oddVBand="0" w:evenVBand="0" w:oddHBand="0" w:evenHBand="0" w:firstRowFirstColumn="0" w:firstRowLastColumn="0" w:lastRowFirstColumn="0" w:lastRowLastColumn="0"/>
            <w:tcW w:w="2980" w:type="pct"/>
            <w:shd w:val="clear" w:color="auto" w:fill="auto"/>
            <w:noWrap/>
            <w:hideMark/>
          </w:tcPr>
          <w:p w:rsidR="00C63CE3" w:rsidRPr="00C06949" w:rsidRDefault="00C63CE3" w:rsidP="00F91638">
            <w:pPr>
              <w:spacing w:before="24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Stress</w:t>
            </w:r>
          </w:p>
        </w:tc>
        <w:tc>
          <w:tcPr>
            <w:tcW w:w="1112" w:type="pct"/>
            <w:shd w:val="clear" w:color="auto" w:fill="auto"/>
            <w:noWrap/>
            <w:hideMark/>
          </w:tcPr>
          <w:p w:rsidR="00C63CE3" w:rsidRPr="00C06949" w:rsidRDefault="00C63CE3" w:rsidP="00F91638">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0.692</w:t>
            </w:r>
          </w:p>
        </w:tc>
        <w:tc>
          <w:tcPr>
            <w:tcW w:w="908" w:type="pct"/>
            <w:shd w:val="clear" w:color="auto" w:fill="auto"/>
            <w:noWrap/>
            <w:hideMark/>
          </w:tcPr>
          <w:p w:rsidR="00C63CE3" w:rsidRPr="00C06949" w:rsidRDefault="00C63CE3" w:rsidP="00F91638">
            <w:pPr>
              <w:spacing w:befor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1.444</w:t>
            </w:r>
          </w:p>
        </w:tc>
      </w:tr>
      <w:tr w:rsidR="00C63CE3" w:rsidRPr="00C06949"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shd w:val="clear" w:color="auto" w:fill="auto"/>
            <w:noWrap/>
            <w:hideMark/>
          </w:tcPr>
          <w:p w:rsidR="00C63CE3" w:rsidRPr="00C06949" w:rsidRDefault="00C63CE3" w:rsidP="00F91638">
            <w:pPr>
              <w:spacing w:before="24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Poverty</w:t>
            </w:r>
          </w:p>
        </w:tc>
        <w:tc>
          <w:tcPr>
            <w:tcW w:w="1112" w:type="pct"/>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0.9</w:t>
            </w:r>
          </w:p>
        </w:tc>
        <w:tc>
          <w:tcPr>
            <w:tcW w:w="908" w:type="pct"/>
            <w:shd w:val="clear" w:color="auto" w:fill="auto"/>
            <w:noWrap/>
            <w:hideMark/>
          </w:tcPr>
          <w:p w:rsidR="00C63CE3" w:rsidRPr="00C06949" w:rsidRDefault="00C63CE3" w:rsidP="00F91638">
            <w:pPr>
              <w:spacing w:befor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2"/>
                <w:lang w:eastAsia="en-GB" w:bidi="ar-SA"/>
              </w:rPr>
            </w:pPr>
            <w:r w:rsidRPr="00C06949">
              <w:rPr>
                <w:rFonts w:ascii="Times New Roman" w:eastAsia="Times New Roman" w:hAnsi="Times New Roman" w:cs="Times New Roman"/>
                <w:color w:val="auto"/>
                <w:szCs w:val="22"/>
                <w:lang w:eastAsia="en-GB" w:bidi="ar-SA"/>
              </w:rPr>
              <w:t>1.111</w:t>
            </w:r>
          </w:p>
        </w:tc>
      </w:tr>
      <w:tr w:rsidR="00C63CE3" w:rsidRPr="00C06949" w:rsidTr="00F9163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nil"/>
            </w:tcBorders>
            <w:shd w:val="clear" w:color="auto" w:fill="auto"/>
            <w:noWrap/>
          </w:tcPr>
          <w:p w:rsidR="00C63CE3" w:rsidRDefault="00C63CE3" w:rsidP="00F91638">
            <w:pPr>
              <w:rPr>
                <w:rFonts w:ascii="Times New Roman" w:eastAsia="Times New Roman" w:hAnsi="Times New Roman" w:cs="Times New Roman"/>
                <w:color w:val="auto"/>
                <w:sz w:val="20"/>
                <w:szCs w:val="20"/>
                <w:lang w:eastAsia="en-GB" w:bidi="ar-SA"/>
              </w:rPr>
            </w:pPr>
            <w:bookmarkStart w:id="17" w:name="_Hlk101903328"/>
            <w:r w:rsidRPr="00B9098A">
              <w:rPr>
                <w:rFonts w:ascii="Times New Roman" w:eastAsia="Times New Roman" w:hAnsi="Times New Roman" w:cs="Times New Roman"/>
                <w:b w:val="0"/>
                <w:bCs w:val="0"/>
                <w:color w:val="auto"/>
                <w:sz w:val="20"/>
                <w:szCs w:val="20"/>
                <w:lang w:eastAsia="en-GB" w:bidi="ar-SA"/>
              </w:rPr>
              <w:t>Note: a = dependent variable: Suicidal Ideation</w:t>
            </w:r>
            <w:bookmarkEnd w:id="17"/>
          </w:p>
          <w:p w:rsidR="00C63CE3" w:rsidRPr="00B9098A" w:rsidRDefault="00C63CE3" w:rsidP="00F91638">
            <w:pPr>
              <w:rPr>
                <w:rFonts w:ascii="Times New Roman" w:eastAsia="Times New Roman" w:hAnsi="Times New Roman" w:cs="Times New Roman"/>
                <w:b w:val="0"/>
                <w:bCs w:val="0"/>
                <w:color w:val="auto"/>
                <w:sz w:val="20"/>
                <w:szCs w:val="20"/>
                <w:lang w:eastAsia="en-GB" w:bidi="ar-SA"/>
              </w:rPr>
            </w:pPr>
          </w:p>
        </w:tc>
      </w:tr>
    </w:tbl>
    <w:p w:rsidR="00C63CE3" w:rsidRPr="00950FB1" w:rsidRDefault="00C63CE3" w:rsidP="00C63CE3">
      <w:pPr>
        <w:shd w:val="clear" w:color="auto" w:fill="FFFFFF"/>
        <w:spacing w:after="0" w:line="240" w:lineRule="auto"/>
        <w:rPr>
          <w:rFonts w:ascii="Times New Roman" w:eastAsia="Times New Roman" w:hAnsi="Times New Roman" w:cs="Times New Roman"/>
          <w:sz w:val="24"/>
          <w:szCs w:val="24"/>
        </w:rPr>
      </w:pPr>
      <w:r w:rsidRPr="00950FB1">
        <w:rPr>
          <w:rFonts w:ascii="Times New Roman" w:eastAsia="Times New Roman" w:hAnsi="Times New Roman" w:cs="Times New Roman"/>
          <w:sz w:val="24"/>
          <w:szCs w:val="24"/>
        </w:rPr>
        <w:t xml:space="preserve">Table 2. </w:t>
      </w:r>
      <w:bookmarkStart w:id="18" w:name="_Hlk102043396"/>
      <w:r w:rsidRPr="00950FB1">
        <w:rPr>
          <w:rFonts w:ascii="Times New Roman" w:eastAsia="Times New Roman" w:hAnsi="Times New Roman" w:cs="Times New Roman"/>
          <w:sz w:val="24"/>
          <w:szCs w:val="24"/>
        </w:rPr>
        <w:t>Mean, standard deviation</w:t>
      </w:r>
      <w:bookmarkEnd w:id="18"/>
      <w:r w:rsidRPr="00950FB1">
        <w:rPr>
          <w:rFonts w:ascii="Times New Roman" w:eastAsia="Times New Roman" w:hAnsi="Times New Roman" w:cs="Times New Roman"/>
          <w:sz w:val="24"/>
          <w:szCs w:val="24"/>
        </w:rPr>
        <w:t>, and Bivariate Correlation (n=270)</w:t>
      </w:r>
      <w:r>
        <w:rPr>
          <w:rFonts w:ascii="Times New Roman" w:eastAsia="Times New Roman" w:hAnsi="Times New Roman" w:cs="Times New Roman"/>
          <w:sz w:val="24"/>
          <w:szCs w:val="24"/>
        </w:rPr>
        <w:t>.</w:t>
      </w:r>
    </w:p>
    <w:tbl>
      <w:tblPr>
        <w:tblStyle w:val="ListTable6Colorful2"/>
        <w:tblW w:w="8995" w:type="dxa"/>
        <w:tblLayout w:type="fixed"/>
        <w:tblLook w:val="04A0" w:firstRow="1" w:lastRow="0" w:firstColumn="1" w:lastColumn="0" w:noHBand="0" w:noVBand="1"/>
      </w:tblPr>
      <w:tblGrid>
        <w:gridCol w:w="2970"/>
        <w:gridCol w:w="270"/>
        <w:gridCol w:w="720"/>
        <w:gridCol w:w="720"/>
        <w:gridCol w:w="900"/>
        <w:gridCol w:w="900"/>
        <w:gridCol w:w="900"/>
        <w:gridCol w:w="900"/>
        <w:gridCol w:w="715"/>
      </w:tblGrid>
      <w:tr w:rsidR="00C63CE3" w:rsidRPr="00BB19BB" w:rsidTr="00F91638">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rsidR="00C63CE3" w:rsidRPr="00BB19BB" w:rsidRDefault="00C63CE3" w:rsidP="00F91638">
            <w:pPr>
              <w:spacing w:before="100" w:beforeAutospacing="1" w:after="100"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 xml:space="preserve">Construct </w:t>
            </w:r>
          </w:p>
        </w:tc>
        <w:tc>
          <w:tcPr>
            <w:tcW w:w="990" w:type="dxa"/>
            <w:gridSpan w:val="2"/>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Pr>
                <w:rFonts w:ascii="Times New Roman" w:eastAsia="Times New Roman" w:hAnsi="Times New Roman" w:cs="Times New Roman"/>
                <w:szCs w:val="22"/>
              </w:rPr>
              <w:t xml:space="preserve">    </w:t>
            </w:r>
            <w:r w:rsidRPr="00BB19BB">
              <w:rPr>
                <w:rFonts w:ascii="Times New Roman" w:eastAsia="Times New Roman" w:hAnsi="Times New Roman" w:cs="Times New Roman"/>
                <w:szCs w:val="22"/>
              </w:rPr>
              <w:t>Mean</w:t>
            </w:r>
          </w:p>
        </w:tc>
        <w:tc>
          <w:tcPr>
            <w:tcW w:w="720"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SD</w:t>
            </w:r>
          </w:p>
        </w:tc>
        <w:tc>
          <w:tcPr>
            <w:tcW w:w="900"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1</w:t>
            </w:r>
          </w:p>
        </w:tc>
        <w:tc>
          <w:tcPr>
            <w:tcW w:w="900"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2</w:t>
            </w:r>
          </w:p>
        </w:tc>
        <w:tc>
          <w:tcPr>
            <w:tcW w:w="900"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3</w:t>
            </w:r>
          </w:p>
        </w:tc>
        <w:tc>
          <w:tcPr>
            <w:tcW w:w="900"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4</w:t>
            </w:r>
          </w:p>
        </w:tc>
        <w:tc>
          <w:tcPr>
            <w:tcW w:w="715" w:type="dxa"/>
            <w:shd w:val="clear" w:color="auto" w:fill="auto"/>
          </w:tcPr>
          <w:p w:rsidR="00C63CE3" w:rsidRPr="00BB19BB" w:rsidRDefault="00C63CE3" w:rsidP="00F916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BB19BB">
              <w:rPr>
                <w:rFonts w:ascii="Times New Roman" w:eastAsia="Times New Roman" w:hAnsi="Times New Roman" w:cs="Times New Roman"/>
                <w:szCs w:val="22"/>
              </w:rPr>
              <w:t>5</w:t>
            </w:r>
          </w:p>
        </w:tc>
      </w:tr>
      <w:tr w:rsidR="00C63CE3" w:rsidRPr="00BB19BB" w:rsidTr="00F9163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240" w:type="dxa"/>
            <w:gridSpan w:val="2"/>
            <w:shd w:val="clear" w:color="auto" w:fill="auto"/>
          </w:tcPr>
          <w:p w:rsidR="00C63CE3" w:rsidRPr="00BB19BB" w:rsidRDefault="00C63CE3" w:rsidP="00F91638">
            <w:pPr>
              <w:spacing w:before="166" w:beforeAutospacing="1" w:after="166"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1-</w:t>
            </w:r>
            <w:r w:rsidRPr="00BB19BB">
              <w:rPr>
                <w:rFonts w:ascii="Times New Roman" w:eastAsia="Times New Roman" w:hAnsi="Times New Roman" w:cs="Times New Roman"/>
                <w:sz w:val="24"/>
                <w:szCs w:val="24"/>
              </w:rPr>
              <w:t xml:space="preserve"> </w:t>
            </w:r>
            <w:r w:rsidRPr="00BB19BB">
              <w:rPr>
                <w:rFonts w:ascii="Times New Roman" w:eastAsia="Times New Roman" w:hAnsi="Times New Roman" w:cs="Times New Roman"/>
                <w:szCs w:val="22"/>
              </w:rPr>
              <w:t>Depression</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1.965</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1.031</w:t>
            </w:r>
          </w:p>
        </w:tc>
        <w:tc>
          <w:tcPr>
            <w:tcW w:w="900" w:type="dxa"/>
            <w:shd w:val="clear" w:color="auto" w:fill="auto"/>
          </w:tcPr>
          <w:p w:rsidR="00C63CE3" w:rsidRPr="00BB19B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19BB">
              <w:rPr>
                <w:rFonts w:ascii="Times New Roman" w:hAnsi="Times New Roman" w:cs="Times New Roman"/>
              </w:rPr>
              <w:t>1</w:t>
            </w:r>
          </w:p>
        </w:tc>
        <w:tc>
          <w:tcPr>
            <w:tcW w:w="900" w:type="dxa"/>
            <w:shd w:val="clear" w:color="auto" w:fill="auto"/>
          </w:tcPr>
          <w:p w:rsidR="00C63CE3" w:rsidRPr="00BB19B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5"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CE3" w:rsidRPr="00BB19BB" w:rsidTr="00F91638">
        <w:trPr>
          <w:trHeight w:val="71"/>
        </w:trPr>
        <w:tc>
          <w:tcPr>
            <w:cnfStyle w:val="001000000000" w:firstRow="0" w:lastRow="0" w:firstColumn="1" w:lastColumn="0" w:oddVBand="0" w:evenVBand="0" w:oddHBand="0" w:evenHBand="0" w:firstRowFirstColumn="0" w:firstRowLastColumn="0" w:lastRowFirstColumn="0" w:lastRowLastColumn="0"/>
            <w:tcW w:w="3240" w:type="dxa"/>
            <w:gridSpan w:val="2"/>
            <w:shd w:val="clear" w:color="auto" w:fill="auto"/>
          </w:tcPr>
          <w:p w:rsidR="00C63CE3" w:rsidRPr="00BB19BB" w:rsidRDefault="00C63CE3" w:rsidP="00F91638">
            <w:pPr>
              <w:spacing w:before="166" w:beforeAutospacing="1" w:after="166"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2-</w:t>
            </w:r>
            <w:r w:rsidRPr="00BB19BB">
              <w:rPr>
                <w:rFonts w:ascii="Times New Roman" w:eastAsia="Times New Roman" w:hAnsi="Times New Roman" w:cs="Times New Roman"/>
                <w:sz w:val="24"/>
                <w:szCs w:val="24"/>
              </w:rPr>
              <w:t xml:space="preserve"> </w:t>
            </w:r>
            <w:r w:rsidRPr="00BB19BB">
              <w:rPr>
                <w:rFonts w:ascii="Times New Roman" w:eastAsia="Times New Roman" w:hAnsi="Times New Roman" w:cs="Times New Roman"/>
                <w:szCs w:val="22"/>
              </w:rPr>
              <w:t>Anxiety</w:t>
            </w:r>
          </w:p>
        </w:tc>
        <w:tc>
          <w:tcPr>
            <w:tcW w:w="720" w:type="dxa"/>
            <w:shd w:val="clear" w:color="auto" w:fill="auto"/>
          </w:tcPr>
          <w:p w:rsidR="00C63CE3" w:rsidRPr="00C17BF4"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1.409</w:t>
            </w:r>
          </w:p>
        </w:tc>
        <w:tc>
          <w:tcPr>
            <w:tcW w:w="720" w:type="dxa"/>
            <w:shd w:val="clear" w:color="auto" w:fill="auto"/>
          </w:tcPr>
          <w:p w:rsidR="00C63CE3" w:rsidRPr="00C17BF4"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0.947</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.424**</w:t>
            </w:r>
          </w:p>
        </w:tc>
        <w:tc>
          <w:tcPr>
            <w:tcW w:w="900" w:type="dxa"/>
            <w:shd w:val="clear" w:color="auto" w:fill="auto"/>
          </w:tcPr>
          <w:p w:rsidR="00C63CE3" w:rsidRPr="00BB19B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B19BB">
              <w:rPr>
                <w:rFonts w:ascii="Times New Roman" w:hAnsi="Times New Roman" w:cs="Times New Roman"/>
              </w:rPr>
              <w:t>1</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5"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3CE3" w:rsidRPr="00BB19BB" w:rsidTr="00F9163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240" w:type="dxa"/>
            <w:gridSpan w:val="2"/>
            <w:shd w:val="clear" w:color="auto" w:fill="auto"/>
          </w:tcPr>
          <w:p w:rsidR="00C63CE3" w:rsidRPr="00BB19BB" w:rsidRDefault="00C63CE3" w:rsidP="00F91638">
            <w:pPr>
              <w:spacing w:before="166" w:beforeAutospacing="1" w:after="166"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3-</w:t>
            </w:r>
            <w:r w:rsidRPr="00BB19BB">
              <w:rPr>
                <w:rFonts w:ascii="Times New Roman" w:eastAsia="Times New Roman" w:hAnsi="Times New Roman" w:cs="Times New Roman"/>
                <w:sz w:val="24"/>
                <w:szCs w:val="24"/>
              </w:rPr>
              <w:t xml:space="preserve"> Stress</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1.768</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0.895</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.454**</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.481**</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1</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5"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CE3" w:rsidRPr="00BB19BB" w:rsidTr="00F91638">
        <w:trPr>
          <w:trHeight w:val="207"/>
        </w:trPr>
        <w:tc>
          <w:tcPr>
            <w:cnfStyle w:val="001000000000" w:firstRow="0" w:lastRow="0" w:firstColumn="1" w:lastColumn="0" w:oddVBand="0" w:evenVBand="0" w:oddHBand="0" w:evenHBand="0" w:firstRowFirstColumn="0" w:firstRowLastColumn="0" w:lastRowFirstColumn="0" w:lastRowLastColumn="0"/>
            <w:tcW w:w="3240" w:type="dxa"/>
            <w:gridSpan w:val="2"/>
            <w:shd w:val="clear" w:color="auto" w:fill="auto"/>
          </w:tcPr>
          <w:p w:rsidR="00C63CE3" w:rsidRPr="00BB19BB" w:rsidRDefault="00C63CE3" w:rsidP="00F91638">
            <w:pPr>
              <w:spacing w:before="166" w:beforeAutospacing="1" w:after="166"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4-</w:t>
            </w:r>
            <w:r w:rsidRPr="00BB19BB">
              <w:rPr>
                <w:rFonts w:ascii="Times New Roman" w:eastAsia="Times New Roman" w:hAnsi="Times New Roman" w:cs="Times New Roman"/>
                <w:sz w:val="24"/>
                <w:szCs w:val="24"/>
              </w:rPr>
              <w:t xml:space="preserve"> </w:t>
            </w:r>
            <w:r w:rsidRPr="00BB19BB">
              <w:rPr>
                <w:rFonts w:ascii="Times New Roman" w:eastAsia="Times New Roman" w:hAnsi="Times New Roman" w:cs="Times New Roman"/>
                <w:szCs w:val="22"/>
              </w:rPr>
              <w:t>Poverty</w:t>
            </w:r>
          </w:p>
        </w:tc>
        <w:tc>
          <w:tcPr>
            <w:tcW w:w="720" w:type="dxa"/>
            <w:shd w:val="clear" w:color="auto" w:fill="auto"/>
          </w:tcPr>
          <w:p w:rsidR="00C63CE3" w:rsidRPr="00C17BF4"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1.753</w:t>
            </w:r>
          </w:p>
        </w:tc>
        <w:tc>
          <w:tcPr>
            <w:tcW w:w="720" w:type="dxa"/>
            <w:shd w:val="clear" w:color="auto" w:fill="auto"/>
          </w:tcPr>
          <w:p w:rsidR="00C63CE3" w:rsidRPr="00C17BF4"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0.941</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.258**</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.273**</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.191**</w:t>
            </w:r>
          </w:p>
        </w:tc>
        <w:tc>
          <w:tcPr>
            <w:tcW w:w="900"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1</w:t>
            </w:r>
          </w:p>
        </w:tc>
        <w:tc>
          <w:tcPr>
            <w:tcW w:w="715"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3CE3" w:rsidRPr="00BB19BB" w:rsidTr="00F9163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240" w:type="dxa"/>
            <w:gridSpan w:val="2"/>
            <w:shd w:val="clear" w:color="auto" w:fill="auto"/>
          </w:tcPr>
          <w:p w:rsidR="00C63CE3" w:rsidRPr="00BB19BB" w:rsidRDefault="00C63CE3" w:rsidP="00F91638">
            <w:pPr>
              <w:spacing w:before="166" w:beforeAutospacing="1" w:after="166" w:afterAutospacing="1"/>
              <w:rPr>
                <w:rFonts w:ascii="Times New Roman" w:eastAsia="Times New Roman" w:hAnsi="Times New Roman" w:cs="Times New Roman"/>
                <w:szCs w:val="22"/>
              </w:rPr>
            </w:pPr>
            <w:r w:rsidRPr="00BB19BB">
              <w:rPr>
                <w:rFonts w:ascii="Times New Roman" w:eastAsia="Times New Roman" w:hAnsi="Times New Roman" w:cs="Times New Roman"/>
                <w:szCs w:val="22"/>
              </w:rPr>
              <w:t>5-</w:t>
            </w:r>
            <w:r w:rsidRPr="00BB19BB">
              <w:rPr>
                <w:rFonts w:ascii="Times New Roman" w:eastAsia="Times New Roman" w:hAnsi="Times New Roman" w:cs="Times New Roman"/>
                <w:sz w:val="24"/>
                <w:szCs w:val="24"/>
              </w:rPr>
              <w:t xml:space="preserve"> </w:t>
            </w:r>
            <w:r w:rsidRPr="00BB19BB">
              <w:rPr>
                <w:rFonts w:ascii="Times New Roman" w:eastAsia="Times New Roman" w:hAnsi="Times New Roman" w:cs="Times New Roman"/>
                <w:szCs w:val="22"/>
              </w:rPr>
              <w:t>Suicidal Ideation</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2.108</w:t>
            </w:r>
          </w:p>
        </w:tc>
        <w:tc>
          <w:tcPr>
            <w:tcW w:w="720" w:type="dxa"/>
            <w:shd w:val="clear" w:color="auto" w:fill="auto"/>
          </w:tcPr>
          <w:p w:rsidR="00C63CE3" w:rsidRPr="00C17BF4"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BF4">
              <w:rPr>
                <w:rFonts w:ascii="Times New Roman" w:hAnsi="Times New Roman" w:cs="Times New Roman"/>
              </w:rPr>
              <w:t>0.762</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.380**</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.384**</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.382**</w:t>
            </w:r>
          </w:p>
        </w:tc>
        <w:tc>
          <w:tcPr>
            <w:tcW w:w="900"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.290**</w:t>
            </w:r>
          </w:p>
        </w:tc>
        <w:tc>
          <w:tcPr>
            <w:tcW w:w="715"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4A0A">
              <w:rPr>
                <w:rFonts w:ascii="Times New Roman" w:hAnsi="Times New Roman" w:cs="Times New Roman"/>
              </w:rPr>
              <w:t>1</w:t>
            </w:r>
          </w:p>
        </w:tc>
      </w:tr>
    </w:tbl>
    <w:p w:rsidR="00C63CE3" w:rsidRPr="00C63CE3" w:rsidRDefault="00C63CE3" w:rsidP="00C63CE3">
      <w:pPr>
        <w:shd w:val="clear" w:color="auto" w:fill="FFFFFF"/>
        <w:spacing w:after="100" w:afterAutospacing="1" w:line="480" w:lineRule="auto"/>
        <w:rPr>
          <w:rFonts w:ascii="Times New Roman" w:eastAsia="Times New Roman" w:hAnsi="Times New Roman" w:cs="Times New Roman"/>
          <w:sz w:val="20"/>
          <w:szCs w:val="20"/>
        </w:rPr>
      </w:pPr>
      <w:r w:rsidRPr="00B9098A">
        <w:rPr>
          <w:rFonts w:ascii="Times New Roman" w:eastAsia="Times New Roman" w:hAnsi="Times New Roman" w:cs="Times New Roman"/>
          <w:sz w:val="20"/>
          <w:szCs w:val="20"/>
        </w:rPr>
        <w:t>**- Correlation is significant at the 0.01 level (2-tailed)</w:t>
      </w:r>
    </w:p>
    <w:p w:rsidR="00C63CE3" w:rsidRPr="00950FB1" w:rsidRDefault="00C63CE3" w:rsidP="00C63CE3">
      <w:pPr>
        <w:spacing w:before="240" w:after="0" w:line="240" w:lineRule="auto"/>
        <w:rPr>
          <w:rFonts w:ascii="Times New Roman" w:eastAsia="Times New Roman" w:hAnsi="Times New Roman" w:cs="Times New Roman"/>
          <w:sz w:val="24"/>
          <w:szCs w:val="24"/>
          <w:lang w:val="en-GB" w:eastAsia="en-GB" w:bidi="ar-SA"/>
        </w:rPr>
      </w:pPr>
      <w:r w:rsidRPr="00950FB1">
        <w:rPr>
          <w:rFonts w:ascii="Times New Roman" w:eastAsia="Times New Roman" w:hAnsi="Times New Roman" w:cs="Times New Roman"/>
          <w:sz w:val="24"/>
          <w:szCs w:val="24"/>
          <w:lang w:eastAsia="en-GB" w:bidi="ar-SA"/>
        </w:rPr>
        <w:t>Table 3. Respondent profile (n=270)</w:t>
      </w:r>
      <w:r>
        <w:rPr>
          <w:rFonts w:ascii="Times New Roman" w:eastAsia="Times New Roman" w:hAnsi="Times New Roman" w:cs="Times New Roman"/>
          <w:sz w:val="24"/>
          <w:szCs w:val="24"/>
          <w:lang w:eastAsia="en-GB" w:bidi="ar-SA"/>
        </w:rPr>
        <w:t>.</w:t>
      </w:r>
    </w:p>
    <w:tbl>
      <w:tblPr>
        <w:tblStyle w:val="ListTable6Colorful"/>
        <w:tblW w:w="0" w:type="auto"/>
        <w:tblLook w:val="04A0" w:firstRow="1" w:lastRow="0" w:firstColumn="1" w:lastColumn="0" w:noHBand="0" w:noVBand="1"/>
      </w:tblPr>
      <w:tblGrid>
        <w:gridCol w:w="1035"/>
        <w:gridCol w:w="2549"/>
        <w:gridCol w:w="999"/>
        <w:gridCol w:w="2621"/>
      </w:tblGrid>
      <w:tr w:rsidR="00C63CE3" w:rsidRPr="0091204C"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r w:rsidRPr="00FA5DC3">
              <w:rPr>
                <w:rFonts w:ascii="Times New Roman" w:hAnsi="Times New Roman" w:cs="Times New Roman"/>
                <w:szCs w:val="22"/>
              </w:rPr>
              <w:t xml:space="preserve">Variable </w:t>
            </w:r>
          </w:p>
        </w:tc>
        <w:tc>
          <w:tcPr>
            <w:tcW w:w="2549" w:type="dxa"/>
            <w:shd w:val="clear" w:color="auto" w:fill="auto"/>
            <w:noWrap/>
            <w:hideMark/>
          </w:tcPr>
          <w:p w:rsidR="00C63CE3" w:rsidRPr="00FA5DC3" w:rsidRDefault="00C63CE3" w:rsidP="00F9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999" w:type="dxa"/>
            <w:shd w:val="clear" w:color="auto" w:fill="auto"/>
            <w:noWrap/>
            <w:hideMark/>
          </w:tcPr>
          <w:p w:rsidR="00C63CE3" w:rsidRPr="00FA5DC3" w:rsidRDefault="00C63CE3" w:rsidP="00F9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Number</w:t>
            </w:r>
          </w:p>
        </w:tc>
        <w:tc>
          <w:tcPr>
            <w:tcW w:w="2621" w:type="dxa"/>
            <w:shd w:val="clear" w:color="auto" w:fill="auto"/>
            <w:noWrap/>
            <w:hideMark/>
          </w:tcPr>
          <w:p w:rsidR="00C63CE3" w:rsidRPr="00FA5DC3"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Percentage</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r w:rsidRPr="00FA5DC3">
              <w:rPr>
                <w:rFonts w:ascii="Times New Roman" w:hAnsi="Times New Roman" w:cs="Times New Roman"/>
                <w:szCs w:val="22"/>
              </w:rPr>
              <w:t>Age</w:t>
            </w:r>
          </w:p>
        </w:tc>
        <w:tc>
          <w:tcPr>
            <w:tcW w:w="2549"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999"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621"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18-27 years old</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51</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18.9</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28-37 years old</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169</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62.6</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38-47 years old</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45</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16.7</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48-57 years old</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5</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1.8</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3584" w:type="dxa"/>
            <w:gridSpan w:val="2"/>
            <w:shd w:val="clear" w:color="auto" w:fill="auto"/>
            <w:noWrap/>
            <w:hideMark/>
          </w:tcPr>
          <w:p w:rsidR="00C63CE3" w:rsidRPr="003455F0" w:rsidRDefault="00C63CE3" w:rsidP="00F91638">
            <w:pPr>
              <w:rPr>
                <w:rFonts w:ascii="Times New Roman" w:hAnsi="Times New Roman" w:cs="Times New Roman"/>
                <w:szCs w:val="22"/>
              </w:rPr>
            </w:pPr>
            <w:r w:rsidRPr="003455F0">
              <w:rPr>
                <w:rFonts w:ascii="Times New Roman" w:hAnsi="Times New Roman" w:cs="Times New Roman"/>
                <w:szCs w:val="22"/>
              </w:rPr>
              <w:t>Identity Group</w:t>
            </w:r>
          </w:p>
        </w:tc>
        <w:tc>
          <w:tcPr>
            <w:tcW w:w="99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3455F0" w:rsidRDefault="00C63CE3" w:rsidP="00F91638">
            <w:pPr>
              <w:rPr>
                <w:rFonts w:ascii="Times New Roman" w:hAnsi="Times New Roman" w:cs="Times New Roman"/>
                <w:szCs w:val="22"/>
              </w:rPr>
            </w:pPr>
          </w:p>
        </w:tc>
        <w:tc>
          <w:tcPr>
            <w:tcW w:w="2549" w:type="dxa"/>
            <w:shd w:val="clear" w:color="auto" w:fill="auto"/>
            <w:noWrap/>
            <w:hideMark/>
          </w:tcPr>
          <w:p w:rsidR="00C63CE3" w:rsidRPr="003455F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3455F0">
              <w:rPr>
                <w:rFonts w:ascii="Times New Roman" w:hAnsi="Times New Roman" w:cs="Times New Roman"/>
                <w:szCs w:val="22"/>
              </w:rPr>
              <w:t>Gay men</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Pr>
                <w:rFonts w:ascii="Times New Roman" w:hAnsi="Times New Roman" w:cs="Times New Roman"/>
                <w:szCs w:val="22"/>
              </w:rPr>
              <w:t>95</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Pr>
                <w:rFonts w:ascii="Times New Roman" w:hAnsi="Times New Roman" w:cs="Times New Roman"/>
                <w:szCs w:val="22"/>
              </w:rPr>
              <w:t>3</w:t>
            </w:r>
            <w:r w:rsidRPr="00950FB1">
              <w:rPr>
                <w:rFonts w:ascii="Times New Roman" w:hAnsi="Times New Roman" w:cs="Times New Roman"/>
                <w:szCs w:val="22"/>
              </w:rPr>
              <w:t>5.2</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Transgender women</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w:t>
            </w:r>
            <w:r>
              <w:rPr>
                <w:rFonts w:ascii="Times New Roman" w:hAnsi="Times New Roman" w:cs="Times New Roman"/>
                <w:szCs w:val="22"/>
              </w:rPr>
              <w:t>75</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Pr>
                <w:rFonts w:ascii="Times New Roman" w:hAnsi="Times New Roman" w:cs="Times New Roman"/>
                <w:szCs w:val="22"/>
              </w:rPr>
              <w:t>6</w:t>
            </w:r>
            <w:r w:rsidRPr="00950FB1">
              <w:rPr>
                <w:rFonts w:ascii="Times New Roman" w:hAnsi="Times New Roman" w:cs="Times New Roman"/>
                <w:szCs w:val="22"/>
              </w:rPr>
              <w:t>4.8</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84" w:type="dxa"/>
            <w:gridSpan w:val="2"/>
            <w:shd w:val="clear" w:color="auto" w:fill="auto"/>
            <w:noWrap/>
            <w:hideMark/>
          </w:tcPr>
          <w:p w:rsidR="00C63CE3" w:rsidRPr="00950FB1" w:rsidRDefault="00C63CE3" w:rsidP="00F91638">
            <w:pPr>
              <w:rPr>
                <w:rFonts w:ascii="Times New Roman" w:hAnsi="Times New Roman" w:cs="Times New Roman"/>
                <w:szCs w:val="22"/>
              </w:rPr>
            </w:pPr>
            <w:r w:rsidRPr="00950FB1">
              <w:rPr>
                <w:rFonts w:ascii="Times New Roman" w:hAnsi="Times New Roman" w:cs="Times New Roman"/>
                <w:szCs w:val="22"/>
              </w:rPr>
              <w:t>Education</w:t>
            </w:r>
          </w:p>
        </w:tc>
        <w:tc>
          <w:tcPr>
            <w:tcW w:w="999" w:type="dxa"/>
            <w:shd w:val="clear" w:color="auto" w:fill="auto"/>
            <w:noWrap/>
            <w:hideMark/>
          </w:tcPr>
          <w:p w:rsidR="00C63CE3" w:rsidRPr="00950FB1"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Elementary school</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88</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11.4</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Up to high school</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182</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52.7</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3584" w:type="dxa"/>
            <w:gridSpan w:val="2"/>
            <w:shd w:val="clear" w:color="auto" w:fill="auto"/>
            <w:noWrap/>
            <w:hideMark/>
          </w:tcPr>
          <w:p w:rsidR="00C63CE3" w:rsidRPr="00FA5DC3" w:rsidRDefault="00C63CE3" w:rsidP="00F91638">
            <w:pPr>
              <w:rPr>
                <w:rFonts w:ascii="Times New Roman" w:hAnsi="Times New Roman" w:cs="Times New Roman"/>
                <w:szCs w:val="22"/>
              </w:rPr>
            </w:pPr>
            <w:r w:rsidRPr="00FA5DC3">
              <w:rPr>
                <w:rFonts w:ascii="Times New Roman" w:hAnsi="Times New Roman" w:cs="Times New Roman"/>
                <w:szCs w:val="22"/>
              </w:rPr>
              <w:t>Living status</w:t>
            </w:r>
          </w:p>
        </w:tc>
        <w:tc>
          <w:tcPr>
            <w:tcW w:w="999" w:type="dxa"/>
            <w:shd w:val="clear" w:color="auto" w:fill="auto"/>
            <w:noWrap/>
            <w:hideMark/>
          </w:tcPr>
          <w:p w:rsidR="00C63CE3" w:rsidRPr="00FA5DC3"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621" w:type="dxa"/>
            <w:shd w:val="clear" w:color="auto" w:fill="auto"/>
            <w:noWrap/>
            <w:hideMark/>
          </w:tcPr>
          <w:p w:rsidR="00C63CE3" w:rsidRPr="00FA5DC3"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Living alone</w:t>
            </w:r>
          </w:p>
        </w:tc>
        <w:tc>
          <w:tcPr>
            <w:tcW w:w="999" w:type="dxa"/>
            <w:shd w:val="clear" w:color="auto" w:fill="auto"/>
            <w:noWrap/>
            <w:hideMark/>
          </w:tcPr>
          <w:p w:rsidR="00C63CE3" w:rsidRPr="00FA5DC3"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34</w:t>
            </w:r>
          </w:p>
        </w:tc>
        <w:tc>
          <w:tcPr>
            <w:tcW w:w="2621" w:type="dxa"/>
            <w:shd w:val="clear" w:color="auto" w:fill="auto"/>
            <w:noWrap/>
            <w:hideMark/>
          </w:tcPr>
          <w:p w:rsidR="00C63CE3" w:rsidRPr="00FA5DC3"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12.6</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FA5DC3"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With partner</w:t>
            </w:r>
          </w:p>
        </w:tc>
        <w:tc>
          <w:tcPr>
            <w:tcW w:w="999" w:type="dxa"/>
            <w:shd w:val="clear" w:color="auto" w:fill="auto"/>
            <w:noWrap/>
            <w:hideMark/>
          </w:tcPr>
          <w:p w:rsidR="00C63CE3" w:rsidRPr="00FA5DC3"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46</w:t>
            </w:r>
          </w:p>
        </w:tc>
        <w:tc>
          <w:tcPr>
            <w:tcW w:w="2621" w:type="dxa"/>
            <w:shd w:val="clear" w:color="auto" w:fill="auto"/>
            <w:noWrap/>
            <w:hideMark/>
          </w:tcPr>
          <w:p w:rsidR="00C63CE3" w:rsidRPr="00FA5DC3"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17.03</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With friends</w:t>
            </w:r>
          </w:p>
        </w:tc>
        <w:tc>
          <w:tcPr>
            <w:tcW w:w="999" w:type="dxa"/>
            <w:shd w:val="clear" w:color="auto" w:fill="auto"/>
            <w:noWrap/>
            <w:hideMark/>
          </w:tcPr>
          <w:p w:rsidR="00C63CE3" w:rsidRPr="00FA5DC3"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190</w:t>
            </w:r>
          </w:p>
        </w:tc>
        <w:tc>
          <w:tcPr>
            <w:tcW w:w="2621" w:type="dxa"/>
            <w:shd w:val="clear" w:color="auto" w:fill="auto"/>
            <w:noWrap/>
            <w:hideMark/>
          </w:tcPr>
          <w:p w:rsidR="00C63CE3" w:rsidRPr="00FA5DC3"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bookmarkStart w:id="19" w:name="_Hlk100830332"/>
            <w:r w:rsidRPr="00FA5DC3">
              <w:rPr>
                <w:rFonts w:ascii="Times New Roman" w:hAnsi="Times New Roman" w:cs="Times New Roman"/>
                <w:szCs w:val="22"/>
              </w:rPr>
              <w:t>70.37</w:t>
            </w:r>
          </w:p>
          <w:bookmarkEnd w:id="19"/>
          <w:p w:rsidR="00C63CE3" w:rsidRPr="00FA5DC3"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91204C" w:rsidTr="00F91638">
        <w:trPr>
          <w:trHeight w:val="104"/>
        </w:trPr>
        <w:tc>
          <w:tcPr>
            <w:cnfStyle w:val="001000000000" w:firstRow="0" w:lastRow="0" w:firstColumn="1" w:lastColumn="0" w:oddVBand="0" w:evenVBand="0" w:oddHBand="0" w:evenHBand="0" w:firstRowFirstColumn="0" w:firstRowLastColumn="0" w:lastRowFirstColumn="0" w:lastRowLastColumn="0"/>
            <w:tcW w:w="7204" w:type="dxa"/>
            <w:gridSpan w:val="4"/>
            <w:shd w:val="clear" w:color="auto" w:fill="auto"/>
            <w:noWrap/>
          </w:tcPr>
          <w:p w:rsidR="00C63CE3" w:rsidRPr="00FA5DC3" w:rsidRDefault="00C63CE3" w:rsidP="00F91638">
            <w:pPr>
              <w:rPr>
                <w:rFonts w:ascii="Times New Roman" w:hAnsi="Times New Roman" w:cs="Times New Roman"/>
                <w:szCs w:val="22"/>
              </w:rPr>
            </w:pPr>
            <w:r w:rsidRPr="00FA5DC3">
              <w:rPr>
                <w:rFonts w:ascii="Times New Roman" w:hAnsi="Times New Roman" w:cs="Times New Roman"/>
                <w:szCs w:val="22"/>
              </w:rPr>
              <w:t>Receiving economy-oriented psychological support during the pandemic</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tcPr>
          <w:p w:rsidR="00C63CE3" w:rsidRPr="00FA5DC3" w:rsidRDefault="00C63CE3" w:rsidP="00F91638">
            <w:pPr>
              <w:rPr>
                <w:rFonts w:ascii="Times New Roman" w:hAnsi="Times New Roman" w:cs="Times New Roman"/>
                <w:szCs w:val="22"/>
              </w:rPr>
            </w:pPr>
          </w:p>
        </w:tc>
        <w:tc>
          <w:tcPr>
            <w:tcW w:w="2549" w:type="dxa"/>
            <w:shd w:val="clear" w:color="auto" w:fill="auto"/>
            <w:noWrap/>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 xml:space="preserve">Received </w:t>
            </w:r>
          </w:p>
        </w:tc>
        <w:tc>
          <w:tcPr>
            <w:tcW w:w="999" w:type="dxa"/>
            <w:shd w:val="clear" w:color="auto" w:fill="auto"/>
            <w:noWrap/>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6</w:t>
            </w:r>
          </w:p>
        </w:tc>
        <w:tc>
          <w:tcPr>
            <w:tcW w:w="2621" w:type="dxa"/>
            <w:shd w:val="clear" w:color="auto" w:fill="auto"/>
            <w:noWrap/>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2.2</w:t>
            </w:r>
          </w:p>
        </w:tc>
      </w:tr>
      <w:tr w:rsidR="00C63CE3" w:rsidRPr="0091204C" w:rsidTr="00F91638">
        <w:trPr>
          <w:trHeight w:val="13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tcPr>
          <w:p w:rsidR="00C63CE3" w:rsidRPr="00FA5DC3" w:rsidRDefault="00C63CE3" w:rsidP="00F91638">
            <w:pPr>
              <w:rPr>
                <w:rFonts w:ascii="Times New Roman" w:hAnsi="Times New Roman" w:cs="Times New Roman"/>
                <w:szCs w:val="22"/>
              </w:rPr>
            </w:pPr>
          </w:p>
        </w:tc>
        <w:tc>
          <w:tcPr>
            <w:tcW w:w="2549" w:type="dxa"/>
            <w:shd w:val="clear" w:color="auto" w:fill="auto"/>
            <w:noWrap/>
          </w:tcPr>
          <w:p w:rsidR="00C63CE3" w:rsidRPr="00FA5DC3"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 xml:space="preserve">Not received </w:t>
            </w:r>
          </w:p>
        </w:tc>
        <w:tc>
          <w:tcPr>
            <w:tcW w:w="999" w:type="dxa"/>
            <w:shd w:val="clear" w:color="auto" w:fill="auto"/>
            <w:noWrap/>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264</w:t>
            </w:r>
          </w:p>
        </w:tc>
        <w:tc>
          <w:tcPr>
            <w:tcW w:w="2621" w:type="dxa"/>
            <w:shd w:val="clear" w:color="auto" w:fill="auto"/>
            <w:noWrap/>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97.8</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3" w:type="dxa"/>
            <w:gridSpan w:val="3"/>
            <w:shd w:val="clear" w:color="auto" w:fill="auto"/>
            <w:noWrap/>
            <w:hideMark/>
          </w:tcPr>
          <w:p w:rsidR="00C63CE3" w:rsidRPr="00950FB1" w:rsidRDefault="00C63CE3" w:rsidP="00F91638">
            <w:pPr>
              <w:rPr>
                <w:rFonts w:ascii="Times New Roman" w:hAnsi="Times New Roman" w:cs="Times New Roman"/>
                <w:szCs w:val="22"/>
              </w:rPr>
            </w:pPr>
            <w:r w:rsidRPr="00950FB1">
              <w:rPr>
                <w:rFonts w:ascii="Times New Roman" w:hAnsi="Times New Roman" w:cs="Times New Roman"/>
                <w:szCs w:val="22"/>
              </w:rPr>
              <w:t xml:space="preserve">Job status  </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Lost their jobs</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263</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97.4</w:t>
            </w: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950FB1"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Still working</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7</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2.6</w:t>
            </w:r>
          </w:p>
        </w:tc>
      </w:tr>
      <w:tr w:rsidR="00C63CE3" w:rsidRPr="0091204C" w:rsidTr="00F91638">
        <w:trPr>
          <w:trHeight w:val="300"/>
        </w:trPr>
        <w:tc>
          <w:tcPr>
            <w:cnfStyle w:val="001000000000" w:firstRow="0" w:lastRow="0" w:firstColumn="1" w:lastColumn="0" w:oddVBand="0" w:evenVBand="0" w:oddHBand="0" w:evenHBand="0" w:firstRowFirstColumn="0" w:firstRowLastColumn="0" w:lastRowFirstColumn="0" w:lastRowLastColumn="0"/>
            <w:tcW w:w="4583" w:type="dxa"/>
            <w:gridSpan w:val="3"/>
            <w:shd w:val="clear" w:color="auto" w:fill="auto"/>
            <w:noWrap/>
            <w:hideMark/>
          </w:tcPr>
          <w:p w:rsidR="00C63CE3" w:rsidRPr="00FA5DC3" w:rsidRDefault="00C63CE3" w:rsidP="00F91638">
            <w:pPr>
              <w:rPr>
                <w:rFonts w:ascii="Times New Roman" w:hAnsi="Times New Roman" w:cs="Times New Roman"/>
                <w:szCs w:val="22"/>
              </w:rPr>
            </w:pPr>
            <w:bookmarkStart w:id="20" w:name="_Hlk66543024"/>
            <w:r w:rsidRPr="00FA5DC3">
              <w:rPr>
                <w:rFonts w:ascii="Times New Roman" w:hAnsi="Times New Roman" w:cs="Times New Roman"/>
                <w:szCs w:val="22"/>
              </w:rPr>
              <w:t xml:space="preserve">Chronic disease </w:t>
            </w:r>
            <w:bookmarkEnd w:id="20"/>
            <w:r w:rsidRPr="00FA5DC3">
              <w:rPr>
                <w:rFonts w:ascii="Times New Roman" w:hAnsi="Times New Roman" w:cs="Times New Roman"/>
                <w:szCs w:val="22"/>
              </w:rPr>
              <w:t>status</w:t>
            </w:r>
          </w:p>
        </w:tc>
        <w:tc>
          <w:tcPr>
            <w:tcW w:w="2621" w:type="dxa"/>
            <w:shd w:val="clear" w:color="auto" w:fill="auto"/>
            <w:noWrap/>
            <w:hideMark/>
          </w:tcPr>
          <w:p w:rsidR="00C63CE3" w:rsidRPr="00FA5DC3"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p>
        </w:tc>
        <w:tc>
          <w:tcPr>
            <w:tcW w:w="2549" w:type="dxa"/>
            <w:shd w:val="clear" w:color="auto" w:fill="auto"/>
            <w:noWrap/>
            <w:hideMark/>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Yes</w:t>
            </w:r>
          </w:p>
        </w:tc>
        <w:tc>
          <w:tcPr>
            <w:tcW w:w="999"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63</w:t>
            </w:r>
          </w:p>
        </w:tc>
        <w:tc>
          <w:tcPr>
            <w:tcW w:w="2621" w:type="dxa"/>
            <w:shd w:val="clear" w:color="auto" w:fill="auto"/>
            <w:noWrap/>
            <w:hideMark/>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23.3</w:t>
            </w:r>
          </w:p>
        </w:tc>
      </w:tr>
      <w:tr w:rsidR="00C63CE3" w:rsidRPr="0091204C" w:rsidTr="00F91638">
        <w:trPr>
          <w:trHeight w:val="184"/>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hideMark/>
          </w:tcPr>
          <w:p w:rsidR="00C63CE3" w:rsidRPr="00FA5DC3" w:rsidRDefault="00C63CE3" w:rsidP="00F91638">
            <w:pPr>
              <w:rPr>
                <w:rFonts w:ascii="Times New Roman" w:hAnsi="Times New Roman" w:cs="Times New Roman"/>
                <w:szCs w:val="22"/>
              </w:rPr>
            </w:pPr>
            <w:r w:rsidRPr="00FA5DC3">
              <w:rPr>
                <w:rFonts w:ascii="Times New Roman" w:hAnsi="Times New Roman" w:cs="Times New Roman"/>
                <w:szCs w:val="22"/>
              </w:rPr>
              <w:t xml:space="preserve"> </w:t>
            </w:r>
          </w:p>
        </w:tc>
        <w:tc>
          <w:tcPr>
            <w:tcW w:w="2549" w:type="dxa"/>
            <w:shd w:val="clear" w:color="auto" w:fill="auto"/>
            <w:noWrap/>
            <w:hideMark/>
          </w:tcPr>
          <w:p w:rsidR="00C63CE3" w:rsidRPr="00FA5DC3"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No</w:t>
            </w:r>
          </w:p>
        </w:tc>
        <w:tc>
          <w:tcPr>
            <w:tcW w:w="999"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207</w:t>
            </w:r>
          </w:p>
        </w:tc>
        <w:tc>
          <w:tcPr>
            <w:tcW w:w="2621" w:type="dxa"/>
            <w:shd w:val="clear" w:color="auto" w:fill="auto"/>
            <w:noWrap/>
            <w:hideMark/>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bookmarkStart w:id="21" w:name="_Hlk100832120"/>
            <w:r w:rsidRPr="00950FB1">
              <w:rPr>
                <w:rFonts w:ascii="Times New Roman" w:hAnsi="Times New Roman" w:cs="Times New Roman"/>
                <w:szCs w:val="22"/>
              </w:rPr>
              <w:t>76.7</w:t>
            </w:r>
            <w:bookmarkEnd w:id="21"/>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583" w:type="dxa"/>
            <w:gridSpan w:val="3"/>
            <w:shd w:val="clear" w:color="auto" w:fill="auto"/>
            <w:noWrap/>
          </w:tcPr>
          <w:p w:rsidR="00C63CE3" w:rsidRPr="00950FB1" w:rsidRDefault="00C63CE3" w:rsidP="00F91638">
            <w:pPr>
              <w:rPr>
                <w:rFonts w:ascii="Times New Roman" w:hAnsi="Times New Roman" w:cs="Times New Roman"/>
                <w:szCs w:val="22"/>
              </w:rPr>
            </w:pPr>
            <w:r w:rsidRPr="003455F0">
              <w:rPr>
                <w:rFonts w:ascii="Times New Roman" w:hAnsi="Times New Roman" w:cs="Times New Roman"/>
                <w:szCs w:val="22"/>
              </w:rPr>
              <w:lastRenderedPageBreak/>
              <w:t>HIV Positive</w:t>
            </w:r>
          </w:p>
        </w:tc>
        <w:tc>
          <w:tcPr>
            <w:tcW w:w="2621" w:type="dxa"/>
            <w:shd w:val="clear" w:color="auto" w:fill="auto"/>
            <w:noWrap/>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91204C" w:rsidTr="00F91638">
        <w:trPr>
          <w:trHeight w:val="138"/>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tcPr>
          <w:p w:rsidR="00C63CE3" w:rsidRPr="00FA5DC3" w:rsidRDefault="00C63CE3" w:rsidP="00F91638">
            <w:pPr>
              <w:rPr>
                <w:rFonts w:ascii="Times New Roman" w:hAnsi="Times New Roman" w:cs="Times New Roman"/>
                <w:szCs w:val="22"/>
              </w:rPr>
            </w:pPr>
          </w:p>
        </w:tc>
        <w:tc>
          <w:tcPr>
            <w:tcW w:w="2549" w:type="dxa"/>
            <w:shd w:val="clear" w:color="auto" w:fill="auto"/>
            <w:noWrap/>
          </w:tcPr>
          <w:p w:rsidR="00C63CE3" w:rsidRPr="00FA5DC3"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Yes</w:t>
            </w:r>
          </w:p>
        </w:tc>
        <w:tc>
          <w:tcPr>
            <w:tcW w:w="999" w:type="dxa"/>
            <w:shd w:val="clear" w:color="auto" w:fill="auto"/>
            <w:noWrap/>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69</w:t>
            </w:r>
          </w:p>
        </w:tc>
        <w:tc>
          <w:tcPr>
            <w:tcW w:w="2621" w:type="dxa"/>
            <w:shd w:val="clear" w:color="auto" w:fill="auto"/>
            <w:noWrap/>
          </w:tcPr>
          <w:p w:rsidR="00C63CE3" w:rsidRPr="00950FB1"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bookmarkStart w:id="22" w:name="_Hlk100834181"/>
            <w:r w:rsidRPr="00950FB1">
              <w:rPr>
                <w:rFonts w:ascii="Times New Roman" w:hAnsi="Times New Roman" w:cs="Times New Roman"/>
                <w:szCs w:val="22"/>
              </w:rPr>
              <w:t>25.6</w:t>
            </w:r>
            <w:bookmarkEnd w:id="22"/>
          </w:p>
        </w:tc>
      </w:tr>
      <w:tr w:rsidR="00C63CE3" w:rsidRPr="0091204C" w:rsidTr="00F91638">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noWrap/>
          </w:tcPr>
          <w:p w:rsidR="00C63CE3" w:rsidRPr="00FA5DC3" w:rsidRDefault="00C63CE3" w:rsidP="00F91638">
            <w:pPr>
              <w:rPr>
                <w:rFonts w:ascii="Times New Roman" w:hAnsi="Times New Roman" w:cs="Times New Roman"/>
                <w:szCs w:val="22"/>
              </w:rPr>
            </w:pPr>
          </w:p>
        </w:tc>
        <w:tc>
          <w:tcPr>
            <w:tcW w:w="2549" w:type="dxa"/>
            <w:shd w:val="clear" w:color="auto" w:fill="auto"/>
            <w:noWrap/>
          </w:tcPr>
          <w:p w:rsidR="00C63CE3" w:rsidRPr="00FA5DC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FA5DC3">
              <w:rPr>
                <w:rFonts w:ascii="Times New Roman" w:hAnsi="Times New Roman" w:cs="Times New Roman"/>
                <w:szCs w:val="22"/>
              </w:rPr>
              <w:t>No</w:t>
            </w:r>
          </w:p>
        </w:tc>
        <w:tc>
          <w:tcPr>
            <w:tcW w:w="999" w:type="dxa"/>
            <w:shd w:val="clear" w:color="auto" w:fill="auto"/>
            <w:noWrap/>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201</w:t>
            </w:r>
          </w:p>
        </w:tc>
        <w:tc>
          <w:tcPr>
            <w:tcW w:w="2621" w:type="dxa"/>
            <w:shd w:val="clear" w:color="auto" w:fill="auto"/>
            <w:noWrap/>
          </w:tcPr>
          <w:p w:rsidR="00C63CE3" w:rsidRPr="00950FB1"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950FB1">
              <w:rPr>
                <w:rFonts w:ascii="Times New Roman" w:hAnsi="Times New Roman" w:cs="Times New Roman"/>
                <w:szCs w:val="22"/>
              </w:rPr>
              <w:t>74.4</w:t>
            </w:r>
          </w:p>
        </w:tc>
      </w:tr>
    </w:tbl>
    <w:p w:rsidR="00C63CE3" w:rsidRDefault="00C63CE3" w:rsidP="00C63CE3">
      <w:pPr>
        <w:spacing w:after="0" w:line="480" w:lineRule="auto"/>
        <w:jc w:val="both"/>
        <w:rPr>
          <w:rFonts w:ascii="Times New Roman" w:eastAsia="Times New Roman" w:hAnsi="Times New Roman" w:cs="Times New Roman"/>
          <w:color w:val="000000" w:themeColor="text1"/>
          <w:sz w:val="23"/>
          <w:szCs w:val="23"/>
          <w:lang w:eastAsia="en-GB" w:bidi="ar-SA"/>
        </w:rPr>
      </w:pP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Scores on the DASS-21 were calculated for depression, anxiety, and stress subscales by summing the scores for each and multiplying by two (Caetano et al., 2017; Lovibond &amp; Lovibond, 1995;</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Ronk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2013). Based on the categorization of Lovibond and Lovibond (1995), the majority of the respondents had experienced mild to extremely severe symptoms of depression (86.7%), anxiety (80%), and stress (71.5%). 58.5% of the respondents had displayed severe to extremely severe symptoms of depression, 55.2% anxiety, and 46.3% stress. </w:t>
      </w:r>
    </w:p>
    <w:p w:rsidR="00C63CE3" w:rsidRPr="00950FB1" w:rsidRDefault="00C63CE3" w:rsidP="00C63CE3">
      <w:pPr>
        <w:spacing w:after="0" w:line="240" w:lineRule="auto"/>
        <w:rPr>
          <w:rFonts w:ascii="Times New Roman" w:eastAsia="Times New Roman" w:hAnsi="Times New Roman" w:cs="Times New Roman"/>
          <w:sz w:val="24"/>
          <w:szCs w:val="24"/>
          <w:lang w:val="en-GB" w:eastAsia="en-GB" w:bidi="ar-SA"/>
        </w:rPr>
      </w:pPr>
      <w:r w:rsidRPr="00950FB1">
        <w:rPr>
          <w:rFonts w:ascii="Times New Roman" w:eastAsia="Times New Roman" w:hAnsi="Times New Roman" w:cs="Times New Roman"/>
          <w:sz w:val="24"/>
          <w:szCs w:val="24"/>
          <w:lang w:val="en-GB" w:eastAsia="en-GB" w:bidi="ar-SA"/>
        </w:rPr>
        <w:t xml:space="preserve">Table 4. </w:t>
      </w:r>
      <w:bookmarkStart w:id="23" w:name="_Hlk100847885"/>
      <w:r w:rsidRPr="00950FB1">
        <w:rPr>
          <w:rFonts w:ascii="Times New Roman" w:eastAsia="Times New Roman" w:hAnsi="Times New Roman" w:cs="Times New Roman"/>
          <w:sz w:val="24"/>
          <w:szCs w:val="24"/>
          <w:lang w:val="en-GB" w:eastAsia="en-GB" w:bidi="ar-SA"/>
        </w:rPr>
        <w:t xml:space="preserve">Prevalence and symptom severity rating </w:t>
      </w:r>
      <w:bookmarkEnd w:id="23"/>
      <w:r w:rsidRPr="00950FB1">
        <w:rPr>
          <w:rFonts w:ascii="Times New Roman" w:eastAsia="Times New Roman" w:hAnsi="Times New Roman" w:cs="Times New Roman"/>
          <w:sz w:val="24"/>
          <w:szCs w:val="24"/>
          <w:lang w:val="en-GB" w:eastAsia="en-GB" w:bidi="ar-SA"/>
        </w:rPr>
        <w:t xml:space="preserve">of </w:t>
      </w:r>
      <w:r>
        <w:rPr>
          <w:rFonts w:ascii="Times New Roman" w:eastAsia="Times New Roman" w:hAnsi="Times New Roman" w:cs="Times New Roman"/>
          <w:sz w:val="24"/>
          <w:szCs w:val="24"/>
          <w:lang w:val="en-GB" w:eastAsia="en-GB" w:bidi="ar-SA"/>
        </w:rPr>
        <w:t>psychological distress factors.</w:t>
      </w:r>
    </w:p>
    <w:tbl>
      <w:tblPr>
        <w:tblStyle w:val="ListTable6Colorful4"/>
        <w:tblW w:w="0" w:type="auto"/>
        <w:tblLook w:val="04A0" w:firstRow="1" w:lastRow="0" w:firstColumn="1" w:lastColumn="0" w:noHBand="0" w:noVBand="1"/>
      </w:tblPr>
      <w:tblGrid>
        <w:gridCol w:w="1975"/>
        <w:gridCol w:w="2772"/>
        <w:gridCol w:w="113"/>
        <w:gridCol w:w="1435"/>
        <w:gridCol w:w="95"/>
      </w:tblGrid>
      <w:tr w:rsidR="00C63CE3" w:rsidRPr="00F63612"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F63612" w:rsidRDefault="00C63CE3" w:rsidP="00F91638">
            <w:r w:rsidRPr="00F63612">
              <w:t>Variable (n=281)</w:t>
            </w:r>
          </w:p>
        </w:tc>
        <w:tc>
          <w:tcPr>
            <w:tcW w:w="2885" w:type="dxa"/>
            <w:gridSpan w:val="2"/>
            <w:shd w:val="clear" w:color="auto" w:fill="auto"/>
            <w:noWrap/>
            <w:hideMark/>
          </w:tcPr>
          <w:p w:rsidR="00C63CE3" w:rsidRPr="00F63612" w:rsidRDefault="00C63CE3" w:rsidP="00F91638">
            <w:pPr>
              <w:jc w:val="center"/>
              <w:cnfStyle w:val="100000000000" w:firstRow="1" w:lastRow="0" w:firstColumn="0" w:lastColumn="0" w:oddVBand="0" w:evenVBand="0" w:oddHBand="0" w:evenHBand="0" w:firstRowFirstColumn="0" w:firstRowLastColumn="0" w:lastRowFirstColumn="0" w:lastRowLastColumn="0"/>
            </w:pPr>
            <w:r w:rsidRPr="00F63612">
              <w:t>Symptom severity score rating</w:t>
            </w:r>
          </w:p>
        </w:tc>
        <w:tc>
          <w:tcPr>
            <w:tcW w:w="1530" w:type="dxa"/>
            <w:gridSpan w:val="2"/>
            <w:shd w:val="clear" w:color="auto" w:fill="auto"/>
            <w:noWrap/>
            <w:hideMark/>
          </w:tcPr>
          <w:p w:rsidR="00C63CE3" w:rsidRPr="00F63612" w:rsidRDefault="00C63CE3" w:rsidP="00F91638">
            <w:pPr>
              <w:jc w:val="center"/>
              <w:cnfStyle w:val="100000000000" w:firstRow="1" w:lastRow="0" w:firstColumn="0" w:lastColumn="0" w:oddVBand="0" w:evenVBand="0" w:oddHBand="0" w:evenHBand="0" w:firstRowFirstColumn="0" w:firstRowLastColumn="0" w:lastRowFirstColumn="0" w:lastRowLastColumn="0"/>
            </w:pPr>
            <w:r w:rsidRPr="00F63612">
              <w:t>Frequency (%)</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4747" w:type="dxa"/>
            <w:gridSpan w:val="2"/>
            <w:shd w:val="clear" w:color="auto" w:fill="auto"/>
            <w:noWrap/>
            <w:hideMark/>
          </w:tcPr>
          <w:p w:rsidR="00C63CE3" w:rsidRPr="00F63612" w:rsidRDefault="00C63CE3" w:rsidP="00F91638">
            <w:pPr>
              <w:spacing w:line="480" w:lineRule="auto"/>
            </w:pPr>
            <w:r w:rsidRPr="00F63612">
              <w:t>Depression</w:t>
            </w:r>
          </w:p>
        </w:tc>
        <w:tc>
          <w:tcPr>
            <w:tcW w:w="1548" w:type="dxa"/>
            <w:gridSpan w:val="2"/>
            <w:shd w:val="clear" w:color="auto" w:fill="auto"/>
            <w:noWrap/>
            <w:hideMark/>
          </w:tcPr>
          <w:p w:rsidR="00C63CE3" w:rsidRPr="00F63612" w:rsidRDefault="00C63CE3" w:rsidP="00F91638">
            <w:pPr>
              <w:spacing w:line="480" w:lineRule="auto"/>
              <w:cnfStyle w:val="000000100000" w:firstRow="0" w:lastRow="0" w:firstColumn="0" w:lastColumn="0" w:oddVBand="0" w:evenVBand="0" w:oddHBand="1" w:evenHBand="0" w:firstRowFirstColumn="0" w:firstRowLastColumn="0" w:lastRowFirstColumn="0" w:lastRowLastColumn="0"/>
            </w:pPr>
          </w:p>
        </w:tc>
      </w:tr>
      <w:tr w:rsidR="00C63CE3" w:rsidRPr="00F63612" w:rsidTr="00F91638">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Normal</w:t>
            </w: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0-9</w:t>
            </w:r>
          </w:p>
        </w:tc>
        <w:tc>
          <w:tcPr>
            <w:tcW w:w="1548" w:type="dxa"/>
            <w:gridSpan w:val="2"/>
            <w:shd w:val="clear" w:color="auto" w:fill="auto"/>
            <w:noWrap/>
            <w:hideMark/>
          </w:tcPr>
          <w:p w:rsidR="00C63CE3" w:rsidRPr="00074A07"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074A07">
              <w:t>24 (8.9)</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Mild</w:t>
            </w:r>
          </w:p>
        </w:tc>
        <w:tc>
          <w:tcPr>
            <w:tcW w:w="2772" w:type="dxa"/>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10-13</w:t>
            </w:r>
          </w:p>
        </w:tc>
        <w:tc>
          <w:tcPr>
            <w:tcW w:w="1548" w:type="dxa"/>
            <w:gridSpan w:val="2"/>
            <w:shd w:val="clear" w:color="auto" w:fill="auto"/>
            <w:noWrap/>
            <w:hideMark/>
          </w:tcPr>
          <w:p w:rsidR="00C63CE3" w:rsidRPr="00074A07"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074A07">
              <w:t>36 (13.3)</w:t>
            </w:r>
          </w:p>
        </w:tc>
      </w:tr>
      <w:tr w:rsidR="00C63CE3" w:rsidRPr="00F63612" w:rsidTr="00F91638">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Moderate</w:t>
            </w: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14-20</w:t>
            </w:r>
          </w:p>
        </w:tc>
        <w:tc>
          <w:tcPr>
            <w:tcW w:w="1548" w:type="dxa"/>
            <w:gridSpan w:val="2"/>
            <w:shd w:val="clear" w:color="auto" w:fill="auto"/>
            <w:noWrap/>
            <w:hideMark/>
          </w:tcPr>
          <w:p w:rsidR="00C63CE3" w:rsidRPr="00074A07"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074A07">
              <w:t>52 (19.3)</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297"/>
        </w:trPr>
        <w:tc>
          <w:tcPr>
            <w:cnfStyle w:val="001000000000" w:firstRow="0" w:lastRow="0" w:firstColumn="1" w:lastColumn="0" w:oddVBand="0" w:evenVBand="0" w:oddHBand="0" w:evenHBand="0" w:firstRowFirstColumn="0" w:firstRowLastColumn="0" w:lastRowFirstColumn="0" w:lastRowLastColumn="0"/>
            <w:tcW w:w="1975" w:type="dxa"/>
            <w:tcBorders>
              <w:bottom w:val="nil"/>
            </w:tcBorders>
            <w:shd w:val="clear" w:color="auto" w:fill="auto"/>
            <w:noWrap/>
            <w:hideMark/>
          </w:tcPr>
          <w:p w:rsidR="00C63CE3" w:rsidRPr="00E520E3" w:rsidRDefault="00C63CE3" w:rsidP="00F91638">
            <w:pPr>
              <w:spacing w:line="480" w:lineRule="auto"/>
              <w:rPr>
                <w:b w:val="0"/>
                <w:bCs w:val="0"/>
              </w:rPr>
            </w:pPr>
            <w:r w:rsidRPr="00E520E3">
              <w:rPr>
                <w:b w:val="0"/>
                <w:bCs w:val="0"/>
              </w:rPr>
              <w:t>Severe</w:t>
            </w:r>
          </w:p>
          <w:p w:rsidR="00C63CE3" w:rsidRPr="00E520E3" w:rsidRDefault="00C63CE3" w:rsidP="00F91638">
            <w:pPr>
              <w:spacing w:line="480" w:lineRule="auto"/>
              <w:rPr>
                <w:b w:val="0"/>
                <w:bCs w:val="0"/>
              </w:rPr>
            </w:pPr>
          </w:p>
        </w:tc>
        <w:tc>
          <w:tcPr>
            <w:tcW w:w="2772" w:type="dxa"/>
            <w:tcBorders>
              <w:bottom w:val="nil"/>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21-27</w:t>
            </w:r>
          </w:p>
        </w:tc>
        <w:tc>
          <w:tcPr>
            <w:tcW w:w="1548" w:type="dxa"/>
            <w:gridSpan w:val="2"/>
            <w:tcBorders>
              <w:bottom w:val="nil"/>
            </w:tcBorders>
            <w:shd w:val="clear" w:color="auto" w:fill="auto"/>
            <w:noWrap/>
            <w:hideMark/>
          </w:tcPr>
          <w:p w:rsidR="00C63CE3" w:rsidRPr="00074A07"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074A07">
              <w:t>24 (8.9)</w:t>
            </w:r>
          </w:p>
        </w:tc>
      </w:tr>
      <w:tr w:rsidR="00C63CE3" w:rsidRPr="00F63612" w:rsidTr="00F91638">
        <w:trPr>
          <w:gridAfter w:val="1"/>
          <w:wAfter w:w="95" w:type="dxa"/>
          <w:trHeight w:val="341"/>
        </w:trPr>
        <w:tc>
          <w:tcPr>
            <w:cnfStyle w:val="001000000000" w:firstRow="0" w:lastRow="0" w:firstColumn="1" w:lastColumn="0" w:oddVBand="0" w:evenVBand="0" w:oddHBand="0" w:evenHBand="0" w:firstRowFirstColumn="0" w:firstRowLastColumn="0" w:lastRowFirstColumn="0" w:lastRowLastColumn="0"/>
            <w:tcW w:w="1975" w:type="dxa"/>
            <w:tcBorders>
              <w:top w:val="nil"/>
              <w:bottom w:val="single" w:sz="4" w:space="0" w:color="auto"/>
            </w:tcBorders>
            <w:shd w:val="clear" w:color="auto" w:fill="auto"/>
            <w:noWrap/>
          </w:tcPr>
          <w:p w:rsidR="00C63CE3" w:rsidRPr="00E520E3" w:rsidRDefault="00C63CE3" w:rsidP="00F91638">
            <w:pPr>
              <w:spacing w:line="480" w:lineRule="auto"/>
              <w:rPr>
                <w:b w:val="0"/>
                <w:bCs w:val="0"/>
              </w:rPr>
            </w:pPr>
            <w:r w:rsidRPr="00E520E3">
              <w:rPr>
                <w:b w:val="0"/>
                <w:bCs w:val="0"/>
              </w:rPr>
              <w:t>Extremely severe</w:t>
            </w:r>
          </w:p>
        </w:tc>
        <w:tc>
          <w:tcPr>
            <w:tcW w:w="2772" w:type="dxa"/>
            <w:tcBorders>
              <w:top w:val="nil"/>
              <w:bottom w:val="single" w:sz="4" w:space="0" w:color="auto"/>
            </w:tcBorders>
            <w:shd w:val="clear" w:color="auto" w:fill="auto"/>
            <w:noWrap/>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28+</w:t>
            </w:r>
          </w:p>
        </w:tc>
        <w:tc>
          <w:tcPr>
            <w:tcW w:w="1548" w:type="dxa"/>
            <w:gridSpan w:val="2"/>
            <w:tcBorders>
              <w:top w:val="nil"/>
              <w:bottom w:val="single" w:sz="4" w:space="0" w:color="auto"/>
            </w:tcBorders>
            <w:shd w:val="clear" w:color="auto" w:fill="auto"/>
            <w:noWrap/>
          </w:tcPr>
          <w:p w:rsidR="00C63CE3"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074A07">
              <w:t>134 (</w:t>
            </w:r>
            <w:bookmarkStart w:id="24" w:name="_Hlk101340271"/>
            <w:r w:rsidRPr="00074A07">
              <w:t>49.6</w:t>
            </w:r>
            <w:bookmarkEnd w:id="24"/>
            <w:r w:rsidRPr="00074A07">
              <w:t>)</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shd w:val="clear" w:color="auto" w:fill="auto"/>
            <w:noWrap/>
            <w:hideMark/>
          </w:tcPr>
          <w:p w:rsidR="00C63CE3" w:rsidRPr="00F63612" w:rsidRDefault="00C63CE3" w:rsidP="00F91638">
            <w:pPr>
              <w:spacing w:line="480" w:lineRule="auto"/>
            </w:pPr>
            <w:r w:rsidRPr="00F63612">
              <w:t xml:space="preserve">Anxiety </w:t>
            </w:r>
          </w:p>
        </w:tc>
        <w:tc>
          <w:tcPr>
            <w:tcW w:w="2772" w:type="dxa"/>
            <w:tcBorders>
              <w:top w:val="single" w:sz="4" w:space="0" w:color="auto"/>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1548" w:type="dxa"/>
            <w:gridSpan w:val="2"/>
            <w:tcBorders>
              <w:top w:val="single" w:sz="4" w:space="0" w:color="auto"/>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C63CE3" w:rsidRPr="00F63612" w:rsidTr="00F91638">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Normal</w:t>
            </w: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0-7</w:t>
            </w:r>
          </w:p>
        </w:tc>
        <w:tc>
          <w:tcPr>
            <w:tcW w:w="1548" w:type="dxa"/>
            <w:gridSpan w:val="2"/>
            <w:shd w:val="clear" w:color="auto" w:fill="auto"/>
            <w:noWrap/>
            <w:hideMark/>
          </w:tcPr>
          <w:p w:rsidR="00C63CE3" w:rsidRPr="00A04D3A"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A04D3A">
              <w:t>54(20)</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Mild</w:t>
            </w:r>
          </w:p>
        </w:tc>
        <w:tc>
          <w:tcPr>
            <w:tcW w:w="2772" w:type="dxa"/>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8-9</w:t>
            </w:r>
          </w:p>
        </w:tc>
        <w:tc>
          <w:tcPr>
            <w:tcW w:w="1548" w:type="dxa"/>
            <w:gridSpan w:val="2"/>
            <w:shd w:val="clear" w:color="auto" w:fill="auto"/>
            <w:noWrap/>
            <w:hideMark/>
          </w:tcPr>
          <w:p w:rsidR="00C63CE3" w:rsidRPr="00A04D3A"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A04D3A">
              <w:t>19(7)</w:t>
            </w:r>
          </w:p>
        </w:tc>
      </w:tr>
      <w:tr w:rsidR="00C63CE3" w:rsidRPr="00F63612" w:rsidTr="00F91638">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 xml:space="preserve">Moderate </w:t>
            </w: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10-14</w:t>
            </w:r>
          </w:p>
        </w:tc>
        <w:tc>
          <w:tcPr>
            <w:tcW w:w="1548" w:type="dxa"/>
            <w:gridSpan w:val="2"/>
            <w:shd w:val="clear" w:color="auto" w:fill="auto"/>
            <w:noWrap/>
            <w:hideMark/>
          </w:tcPr>
          <w:p w:rsidR="00C63CE3" w:rsidRPr="00A04D3A"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A04D3A">
              <w:t>48(17.8)</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256"/>
        </w:trPr>
        <w:tc>
          <w:tcPr>
            <w:cnfStyle w:val="001000000000" w:firstRow="0" w:lastRow="0" w:firstColumn="1" w:lastColumn="0" w:oddVBand="0" w:evenVBand="0" w:oddHBand="0" w:evenHBand="0" w:firstRowFirstColumn="0" w:firstRowLastColumn="0" w:lastRowFirstColumn="0" w:lastRowLastColumn="0"/>
            <w:tcW w:w="1975" w:type="dxa"/>
            <w:tcBorders>
              <w:bottom w:val="nil"/>
            </w:tcBorders>
            <w:shd w:val="clear" w:color="auto" w:fill="auto"/>
            <w:noWrap/>
            <w:hideMark/>
          </w:tcPr>
          <w:p w:rsidR="00C63CE3" w:rsidRPr="00E520E3" w:rsidRDefault="00C63CE3" w:rsidP="00F91638">
            <w:pPr>
              <w:spacing w:line="480" w:lineRule="auto"/>
              <w:rPr>
                <w:b w:val="0"/>
                <w:bCs w:val="0"/>
              </w:rPr>
            </w:pPr>
            <w:r w:rsidRPr="00E520E3">
              <w:rPr>
                <w:b w:val="0"/>
                <w:bCs w:val="0"/>
              </w:rPr>
              <w:t>Severe</w:t>
            </w:r>
          </w:p>
          <w:p w:rsidR="00C63CE3" w:rsidRPr="00E520E3" w:rsidRDefault="00C63CE3" w:rsidP="00F91638">
            <w:pPr>
              <w:spacing w:line="480" w:lineRule="auto"/>
              <w:rPr>
                <w:b w:val="0"/>
                <w:bCs w:val="0"/>
              </w:rPr>
            </w:pPr>
          </w:p>
        </w:tc>
        <w:tc>
          <w:tcPr>
            <w:tcW w:w="2772" w:type="dxa"/>
            <w:tcBorders>
              <w:bottom w:val="nil"/>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15-19</w:t>
            </w:r>
          </w:p>
        </w:tc>
        <w:tc>
          <w:tcPr>
            <w:tcW w:w="1548" w:type="dxa"/>
            <w:gridSpan w:val="2"/>
            <w:tcBorders>
              <w:bottom w:val="nil"/>
            </w:tcBorders>
            <w:shd w:val="clear" w:color="auto" w:fill="auto"/>
            <w:noWrap/>
            <w:hideMark/>
          </w:tcPr>
          <w:p w:rsidR="00C63CE3" w:rsidRPr="00A04D3A"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A04D3A">
              <w:t>21(7.8)</w:t>
            </w:r>
          </w:p>
        </w:tc>
      </w:tr>
      <w:tr w:rsidR="00C63CE3" w:rsidRPr="00F63612" w:rsidTr="00F91638">
        <w:trPr>
          <w:gridAfter w:val="1"/>
          <w:wAfter w:w="95" w:type="dxa"/>
          <w:trHeight w:val="274"/>
        </w:trPr>
        <w:tc>
          <w:tcPr>
            <w:cnfStyle w:val="001000000000" w:firstRow="0" w:lastRow="0" w:firstColumn="1" w:lastColumn="0" w:oddVBand="0" w:evenVBand="0" w:oddHBand="0" w:evenHBand="0" w:firstRowFirstColumn="0" w:firstRowLastColumn="0" w:lastRowFirstColumn="0" w:lastRowLastColumn="0"/>
            <w:tcW w:w="1975" w:type="dxa"/>
            <w:tcBorders>
              <w:top w:val="nil"/>
              <w:bottom w:val="single" w:sz="4" w:space="0" w:color="auto"/>
            </w:tcBorders>
            <w:shd w:val="clear" w:color="auto" w:fill="auto"/>
            <w:noWrap/>
          </w:tcPr>
          <w:p w:rsidR="00C63CE3" w:rsidRPr="00E520E3" w:rsidRDefault="00C63CE3" w:rsidP="00F91638">
            <w:pPr>
              <w:spacing w:line="480" w:lineRule="auto"/>
              <w:rPr>
                <w:b w:val="0"/>
                <w:bCs w:val="0"/>
              </w:rPr>
            </w:pPr>
            <w:r w:rsidRPr="00E520E3">
              <w:rPr>
                <w:b w:val="0"/>
                <w:bCs w:val="0"/>
              </w:rPr>
              <w:t>Extremely severe</w:t>
            </w:r>
          </w:p>
        </w:tc>
        <w:tc>
          <w:tcPr>
            <w:tcW w:w="2772" w:type="dxa"/>
            <w:tcBorders>
              <w:top w:val="nil"/>
              <w:bottom w:val="single" w:sz="4" w:space="0" w:color="auto"/>
            </w:tcBorders>
            <w:shd w:val="clear" w:color="auto" w:fill="auto"/>
            <w:noWrap/>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20+</w:t>
            </w:r>
          </w:p>
        </w:tc>
        <w:tc>
          <w:tcPr>
            <w:tcW w:w="1548" w:type="dxa"/>
            <w:gridSpan w:val="2"/>
            <w:tcBorders>
              <w:top w:val="nil"/>
              <w:bottom w:val="single" w:sz="4" w:space="0" w:color="auto"/>
            </w:tcBorders>
            <w:shd w:val="clear" w:color="auto" w:fill="auto"/>
            <w:noWrap/>
          </w:tcPr>
          <w:p w:rsidR="00C63CE3"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A04D3A">
              <w:t>128 (</w:t>
            </w:r>
            <w:bookmarkStart w:id="25" w:name="_Hlk101340290"/>
            <w:r w:rsidRPr="00A04D3A">
              <w:t>47.4</w:t>
            </w:r>
            <w:bookmarkEnd w:id="25"/>
            <w:r w:rsidRPr="00A04D3A">
              <w:t>)</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shd w:val="clear" w:color="auto" w:fill="auto"/>
            <w:noWrap/>
            <w:hideMark/>
          </w:tcPr>
          <w:p w:rsidR="00C63CE3" w:rsidRPr="00F63612" w:rsidRDefault="00C63CE3" w:rsidP="00F91638">
            <w:pPr>
              <w:spacing w:line="480" w:lineRule="auto"/>
            </w:pPr>
            <w:r w:rsidRPr="00F63612">
              <w:t>Stress</w:t>
            </w:r>
          </w:p>
        </w:tc>
        <w:tc>
          <w:tcPr>
            <w:tcW w:w="2772" w:type="dxa"/>
            <w:tcBorders>
              <w:top w:val="single" w:sz="4" w:space="0" w:color="auto"/>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1548" w:type="dxa"/>
            <w:gridSpan w:val="2"/>
            <w:tcBorders>
              <w:top w:val="single" w:sz="4" w:space="0" w:color="auto"/>
            </w:tcBorders>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p>
        </w:tc>
      </w:tr>
      <w:tr w:rsidR="00C63CE3" w:rsidRPr="00F63612" w:rsidTr="00F91638">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Normal</w:t>
            </w: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0-14</w:t>
            </w:r>
          </w:p>
        </w:tc>
        <w:tc>
          <w:tcPr>
            <w:tcW w:w="1548" w:type="dxa"/>
            <w:gridSpan w:val="2"/>
            <w:shd w:val="clear" w:color="auto" w:fill="auto"/>
            <w:noWrap/>
            <w:hideMark/>
          </w:tcPr>
          <w:p w:rsidR="00C63CE3" w:rsidRPr="00BD29AD"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BD29AD">
              <w:t>77(28.5)</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Mild</w:t>
            </w:r>
          </w:p>
        </w:tc>
        <w:tc>
          <w:tcPr>
            <w:tcW w:w="2772" w:type="dxa"/>
            <w:shd w:val="clear" w:color="auto" w:fill="auto"/>
            <w:noWrap/>
            <w:hideMark/>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15-18</w:t>
            </w:r>
          </w:p>
        </w:tc>
        <w:tc>
          <w:tcPr>
            <w:tcW w:w="1548" w:type="dxa"/>
            <w:gridSpan w:val="2"/>
            <w:shd w:val="clear" w:color="auto" w:fill="auto"/>
            <w:noWrap/>
            <w:hideMark/>
          </w:tcPr>
          <w:p w:rsidR="00C63CE3" w:rsidRPr="00BD29AD"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BD29AD">
              <w:t>19(7)</w:t>
            </w:r>
          </w:p>
        </w:tc>
      </w:tr>
      <w:tr w:rsidR="00C63CE3" w:rsidRPr="00F63612" w:rsidTr="00F91638">
        <w:trPr>
          <w:gridAfter w:val="1"/>
          <w:wAfter w:w="95" w:type="dxa"/>
          <w:trHeight w:val="296"/>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hideMark/>
          </w:tcPr>
          <w:p w:rsidR="00C63CE3" w:rsidRPr="00E520E3" w:rsidRDefault="00C63CE3" w:rsidP="00F91638">
            <w:pPr>
              <w:spacing w:line="480" w:lineRule="auto"/>
              <w:rPr>
                <w:b w:val="0"/>
                <w:bCs w:val="0"/>
              </w:rPr>
            </w:pPr>
            <w:r w:rsidRPr="00E520E3">
              <w:rPr>
                <w:b w:val="0"/>
                <w:bCs w:val="0"/>
              </w:rPr>
              <w:t>Moderate</w:t>
            </w:r>
          </w:p>
          <w:p w:rsidR="00C63CE3" w:rsidRPr="00E520E3" w:rsidRDefault="00C63CE3" w:rsidP="00F91638">
            <w:pPr>
              <w:spacing w:line="480" w:lineRule="auto"/>
              <w:rPr>
                <w:b w:val="0"/>
                <w:bCs w:val="0"/>
              </w:rPr>
            </w:pPr>
          </w:p>
        </w:tc>
        <w:tc>
          <w:tcPr>
            <w:tcW w:w="2772" w:type="dxa"/>
            <w:shd w:val="clear" w:color="auto" w:fill="auto"/>
            <w:noWrap/>
            <w:hideMark/>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19-25</w:t>
            </w:r>
          </w:p>
        </w:tc>
        <w:tc>
          <w:tcPr>
            <w:tcW w:w="1548" w:type="dxa"/>
            <w:gridSpan w:val="2"/>
            <w:shd w:val="clear" w:color="auto" w:fill="auto"/>
            <w:noWrap/>
            <w:hideMark/>
          </w:tcPr>
          <w:p w:rsidR="00C63CE3" w:rsidRPr="00BD29AD"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BD29AD">
              <w:t>49(18.2)</w:t>
            </w:r>
          </w:p>
        </w:tc>
      </w:tr>
      <w:tr w:rsidR="00C63CE3" w:rsidRPr="00F63612" w:rsidTr="00F91638">
        <w:trPr>
          <w:gridAfter w:val="1"/>
          <w:cnfStyle w:val="000000100000" w:firstRow="0" w:lastRow="0" w:firstColumn="0" w:lastColumn="0" w:oddVBand="0" w:evenVBand="0" w:oddHBand="1" w:evenHBand="0" w:firstRowFirstColumn="0" w:firstRowLastColumn="0" w:lastRowFirstColumn="0" w:lastRowLastColumn="0"/>
          <w:wAfter w:w="95" w:type="dxa"/>
          <w:trHeight w:val="26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tcPr>
          <w:p w:rsidR="00C63CE3" w:rsidRPr="00E520E3" w:rsidRDefault="00C63CE3" w:rsidP="00F91638">
            <w:pPr>
              <w:spacing w:line="480" w:lineRule="auto"/>
              <w:rPr>
                <w:b w:val="0"/>
                <w:bCs w:val="0"/>
              </w:rPr>
            </w:pPr>
            <w:r w:rsidRPr="00E520E3">
              <w:rPr>
                <w:b w:val="0"/>
                <w:bCs w:val="0"/>
              </w:rPr>
              <w:t>Severe</w:t>
            </w:r>
          </w:p>
        </w:tc>
        <w:tc>
          <w:tcPr>
            <w:tcW w:w="2772" w:type="dxa"/>
            <w:shd w:val="clear" w:color="auto" w:fill="auto"/>
            <w:noWrap/>
          </w:tcPr>
          <w:p w:rsidR="00C63CE3" w:rsidRPr="00F63612" w:rsidRDefault="00C63CE3" w:rsidP="00F91638">
            <w:pPr>
              <w:spacing w:line="480" w:lineRule="auto"/>
              <w:jc w:val="center"/>
              <w:cnfStyle w:val="000000100000" w:firstRow="0" w:lastRow="0" w:firstColumn="0" w:lastColumn="0" w:oddVBand="0" w:evenVBand="0" w:oddHBand="1" w:evenHBand="0" w:firstRowFirstColumn="0" w:firstRowLastColumn="0" w:lastRowFirstColumn="0" w:lastRowLastColumn="0"/>
            </w:pPr>
            <w:r w:rsidRPr="00F63612">
              <w:t>26-33</w:t>
            </w:r>
          </w:p>
        </w:tc>
        <w:tc>
          <w:tcPr>
            <w:tcW w:w="1548" w:type="dxa"/>
            <w:gridSpan w:val="2"/>
            <w:shd w:val="clear" w:color="auto" w:fill="auto"/>
            <w:noWrap/>
          </w:tcPr>
          <w:p w:rsidR="00C63CE3" w:rsidRPr="00BD29AD" w:rsidRDefault="00C63CE3" w:rsidP="00F91638">
            <w:pPr>
              <w:jc w:val="center"/>
              <w:cnfStyle w:val="000000100000" w:firstRow="0" w:lastRow="0" w:firstColumn="0" w:lastColumn="0" w:oddVBand="0" w:evenVBand="0" w:oddHBand="1" w:evenHBand="0" w:firstRowFirstColumn="0" w:firstRowLastColumn="0" w:lastRowFirstColumn="0" w:lastRowLastColumn="0"/>
            </w:pPr>
            <w:r w:rsidRPr="00BD29AD">
              <w:t>34(12.6)</w:t>
            </w:r>
          </w:p>
        </w:tc>
      </w:tr>
      <w:tr w:rsidR="00C63CE3" w:rsidRPr="00F63612" w:rsidTr="00F91638">
        <w:trPr>
          <w:gridAfter w:val="1"/>
          <w:wAfter w:w="95" w:type="dxa"/>
          <w:trHeight w:val="141"/>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noWrap/>
          </w:tcPr>
          <w:p w:rsidR="00C63CE3" w:rsidRPr="00E520E3" w:rsidRDefault="00C63CE3" w:rsidP="00F91638">
            <w:pPr>
              <w:spacing w:line="480" w:lineRule="auto"/>
              <w:rPr>
                <w:b w:val="0"/>
                <w:bCs w:val="0"/>
              </w:rPr>
            </w:pPr>
            <w:r w:rsidRPr="00E520E3">
              <w:rPr>
                <w:b w:val="0"/>
                <w:bCs w:val="0"/>
              </w:rPr>
              <w:t>Extremely severe</w:t>
            </w:r>
          </w:p>
        </w:tc>
        <w:tc>
          <w:tcPr>
            <w:tcW w:w="2772" w:type="dxa"/>
            <w:shd w:val="clear" w:color="auto" w:fill="auto"/>
            <w:noWrap/>
          </w:tcPr>
          <w:p w:rsidR="00C63CE3" w:rsidRPr="00F63612" w:rsidRDefault="00C63CE3" w:rsidP="00F91638">
            <w:pPr>
              <w:spacing w:line="480" w:lineRule="auto"/>
              <w:jc w:val="center"/>
              <w:cnfStyle w:val="000000000000" w:firstRow="0" w:lastRow="0" w:firstColumn="0" w:lastColumn="0" w:oddVBand="0" w:evenVBand="0" w:oddHBand="0" w:evenHBand="0" w:firstRowFirstColumn="0" w:firstRowLastColumn="0" w:lastRowFirstColumn="0" w:lastRowLastColumn="0"/>
            </w:pPr>
            <w:r w:rsidRPr="00F63612">
              <w:t>34+</w:t>
            </w:r>
          </w:p>
        </w:tc>
        <w:tc>
          <w:tcPr>
            <w:tcW w:w="1548" w:type="dxa"/>
            <w:gridSpan w:val="2"/>
            <w:shd w:val="clear" w:color="auto" w:fill="auto"/>
            <w:noWrap/>
          </w:tcPr>
          <w:p w:rsidR="00C63CE3" w:rsidRDefault="00C63CE3" w:rsidP="00F91638">
            <w:pPr>
              <w:jc w:val="center"/>
              <w:cnfStyle w:val="000000000000" w:firstRow="0" w:lastRow="0" w:firstColumn="0" w:lastColumn="0" w:oddVBand="0" w:evenVBand="0" w:oddHBand="0" w:evenHBand="0" w:firstRowFirstColumn="0" w:firstRowLastColumn="0" w:lastRowFirstColumn="0" w:lastRowLastColumn="0"/>
            </w:pPr>
            <w:r w:rsidRPr="00BD29AD">
              <w:t>91(</w:t>
            </w:r>
            <w:bookmarkStart w:id="26" w:name="_Hlk101340693"/>
            <w:r w:rsidRPr="00BD29AD">
              <w:t>33.7</w:t>
            </w:r>
            <w:bookmarkEnd w:id="26"/>
            <w:r w:rsidRPr="00BD29AD">
              <w:t>)</w:t>
            </w:r>
          </w:p>
        </w:tc>
      </w:tr>
    </w:tbl>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3.1 Measurement model</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A two-step procedure was applied to evaluate the convergent validity and discriminant validity of the measurement model as suggested by </w:t>
      </w:r>
      <w:proofErr w:type="spellStart"/>
      <w:r w:rsidRPr="00F329FD">
        <w:rPr>
          <w:rFonts w:ascii="Times New Roman" w:eastAsia="Times New Roman" w:hAnsi="Times New Roman" w:cs="Times New Roman"/>
          <w:color w:val="000000" w:themeColor="text1"/>
          <w:sz w:val="23"/>
          <w:szCs w:val="23"/>
          <w:lang w:val="en-GB" w:eastAsia="en-GB" w:bidi="ar-SA"/>
        </w:rPr>
        <w:t>Henseler</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(2015). Four main statistical criteria are required to be satisfied for convergent validity (Hair et al., 2014; </w:t>
      </w:r>
      <w:proofErr w:type="spellStart"/>
      <w:r w:rsidRPr="00F329FD">
        <w:rPr>
          <w:rFonts w:ascii="Times New Roman" w:eastAsia="Times New Roman" w:hAnsi="Times New Roman" w:cs="Times New Roman"/>
          <w:color w:val="000000" w:themeColor="text1"/>
          <w:sz w:val="23"/>
          <w:szCs w:val="23"/>
          <w:lang w:val="en-GB" w:eastAsia="en-GB" w:bidi="ar-SA"/>
        </w:rPr>
        <w:t>Henseler</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2015), including: (1) factor loadings of all indicators within a construct should be higher than 0.708; (2) Construct’s composite reliability (CR) should be higher than 0.7; (3) average variance extracted (AVE) of the constructs should be beyond 0.5; (4) Cronbach’s alpha of the constructs should be higher than 0.7. By removing an indicator of suicidal ideation construct (SI10) due to the low factor loading, the measurement model met the aforementioned criteria supporting convergent validity (see Table 5).</w:t>
      </w:r>
    </w:p>
    <w:p w:rsidR="00C63CE3" w:rsidRDefault="00C63CE3" w:rsidP="00C63CE3">
      <w:r>
        <w:rPr>
          <w:noProof/>
        </w:rPr>
        <w:drawing>
          <wp:inline distT="0" distB="0" distL="0" distR="0" wp14:anchorId="540D93FE" wp14:editId="27F366D8">
            <wp:extent cx="5733415" cy="5075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415" cy="5075555"/>
                    </a:xfrm>
                    <a:prstGeom prst="rect">
                      <a:avLst/>
                    </a:prstGeom>
                  </pic:spPr>
                </pic:pic>
              </a:graphicData>
            </a:graphic>
          </wp:inline>
        </w:drawing>
      </w:r>
    </w:p>
    <w:p w:rsidR="00C63CE3" w:rsidRPr="00DE3DF8" w:rsidRDefault="00C63CE3" w:rsidP="00C63CE3">
      <w:pPr>
        <w:rPr>
          <w:rFonts w:ascii="Times New Roman" w:hAnsi="Times New Roman" w:cs="Times New Roman"/>
          <w:sz w:val="24"/>
          <w:szCs w:val="24"/>
        </w:rPr>
      </w:pPr>
      <w:r w:rsidRPr="00DE3DF8">
        <w:rPr>
          <w:rFonts w:ascii="Times New Roman" w:hAnsi="Times New Roman" w:cs="Times New Roman"/>
          <w:sz w:val="24"/>
          <w:szCs w:val="24"/>
        </w:rPr>
        <w:t>Figure 1. Measurement model</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Discriminant validity was evaluated by assessing the </w:t>
      </w:r>
      <w:proofErr w:type="spellStart"/>
      <w:r w:rsidRPr="00F329FD">
        <w:rPr>
          <w:rFonts w:ascii="Times New Roman" w:eastAsia="Times New Roman" w:hAnsi="Times New Roman" w:cs="Times New Roman"/>
          <w:color w:val="000000" w:themeColor="text1"/>
          <w:sz w:val="23"/>
          <w:szCs w:val="23"/>
          <w:lang w:val="en-GB" w:eastAsia="en-GB" w:bidi="ar-SA"/>
        </w:rPr>
        <w:t>Heterotrait-Monotrait</w:t>
      </w:r>
      <w:proofErr w:type="spellEnd"/>
      <w:r w:rsidRPr="00F329FD">
        <w:rPr>
          <w:rFonts w:ascii="Times New Roman" w:eastAsia="Times New Roman" w:hAnsi="Times New Roman" w:cs="Times New Roman"/>
          <w:color w:val="000000" w:themeColor="text1"/>
          <w:sz w:val="23"/>
          <w:szCs w:val="23"/>
          <w:lang w:val="en-GB" w:eastAsia="en-GB" w:bidi="ar-SA"/>
        </w:rPr>
        <w:t xml:space="preserve"> (HTMT) ratio criterion. The recommended values for HTMT (see Table 6) were lower than 0.85 (</w:t>
      </w:r>
      <w:proofErr w:type="spellStart"/>
      <w:r w:rsidRPr="00F329FD">
        <w:rPr>
          <w:rFonts w:ascii="Times New Roman" w:eastAsia="Times New Roman" w:hAnsi="Times New Roman" w:cs="Times New Roman"/>
          <w:color w:val="000000" w:themeColor="text1"/>
          <w:sz w:val="23"/>
          <w:szCs w:val="23"/>
          <w:lang w:val="en-GB" w:eastAsia="en-GB" w:bidi="ar-SA"/>
        </w:rPr>
        <w:t>Henseler</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2015), indicating that all latent variables met the criteria for discriminant validity.</w:t>
      </w:r>
    </w:p>
    <w:p w:rsidR="00C63CE3" w:rsidRPr="00950FB1" w:rsidRDefault="00C63CE3" w:rsidP="00C63CE3">
      <w:pPr>
        <w:shd w:val="clear" w:color="auto" w:fill="FFFFFF"/>
        <w:spacing w:after="0" w:line="240" w:lineRule="auto"/>
        <w:rPr>
          <w:rFonts w:ascii="Times New Roman" w:eastAsia="Times New Roman" w:hAnsi="Times New Roman" w:cs="Times New Roman"/>
          <w:sz w:val="24"/>
          <w:szCs w:val="24"/>
        </w:rPr>
      </w:pPr>
      <w:r w:rsidRPr="00950FB1">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5</w:t>
      </w:r>
      <w:r w:rsidRPr="00950FB1">
        <w:rPr>
          <w:rFonts w:ascii="Times New Roman" w:eastAsia="Times New Roman" w:hAnsi="Times New Roman" w:cs="Times New Roman"/>
          <w:sz w:val="24"/>
          <w:szCs w:val="24"/>
        </w:rPr>
        <w:t>. The results of convergent validity of the measurement model</w:t>
      </w:r>
      <w:r>
        <w:rPr>
          <w:rFonts w:ascii="Times New Roman" w:eastAsia="Times New Roman" w:hAnsi="Times New Roman" w:cs="Times New Roman"/>
          <w:sz w:val="24"/>
          <w:szCs w:val="24"/>
        </w:rPr>
        <w:t>.</w:t>
      </w:r>
    </w:p>
    <w:tbl>
      <w:tblPr>
        <w:tblStyle w:val="ListTable6Colorful"/>
        <w:tblW w:w="8567" w:type="dxa"/>
        <w:tblLook w:val="04A0" w:firstRow="1" w:lastRow="0" w:firstColumn="1" w:lastColumn="0" w:noHBand="0" w:noVBand="1"/>
      </w:tblPr>
      <w:tblGrid>
        <w:gridCol w:w="2335"/>
        <w:gridCol w:w="742"/>
        <w:gridCol w:w="1085"/>
        <w:gridCol w:w="1435"/>
        <w:gridCol w:w="1350"/>
        <w:gridCol w:w="1620"/>
      </w:tblGrid>
      <w:tr w:rsidR="00C63CE3" w:rsidRPr="00064A0A"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Construct</w:t>
            </w:r>
          </w:p>
        </w:tc>
        <w:tc>
          <w:tcPr>
            <w:tcW w:w="742" w:type="dxa"/>
            <w:shd w:val="clear" w:color="auto" w:fill="auto"/>
          </w:tcPr>
          <w:p w:rsidR="00C63CE3" w:rsidRPr="00064A0A"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Item</w:t>
            </w:r>
          </w:p>
        </w:tc>
        <w:tc>
          <w:tcPr>
            <w:tcW w:w="1085" w:type="dxa"/>
            <w:shd w:val="clear" w:color="auto" w:fill="auto"/>
          </w:tcPr>
          <w:p w:rsidR="00C63CE3" w:rsidRPr="00064A0A"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Loadings</w:t>
            </w:r>
          </w:p>
        </w:tc>
        <w:tc>
          <w:tcPr>
            <w:tcW w:w="1435" w:type="dxa"/>
            <w:shd w:val="clear" w:color="auto" w:fill="auto"/>
            <w:noWrap/>
            <w:hideMark/>
          </w:tcPr>
          <w:p w:rsidR="00C63CE3" w:rsidRPr="00064A0A"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α</w:t>
            </w:r>
          </w:p>
        </w:tc>
        <w:tc>
          <w:tcPr>
            <w:tcW w:w="1350" w:type="dxa"/>
            <w:shd w:val="clear" w:color="auto" w:fill="auto"/>
            <w:noWrap/>
            <w:hideMark/>
          </w:tcPr>
          <w:p w:rsidR="00C63CE3" w:rsidRPr="00064A0A"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CR</w:t>
            </w:r>
          </w:p>
        </w:tc>
        <w:tc>
          <w:tcPr>
            <w:tcW w:w="1620" w:type="dxa"/>
            <w:shd w:val="clear" w:color="auto" w:fill="auto"/>
            <w:noWrap/>
            <w:hideMark/>
          </w:tcPr>
          <w:p w:rsidR="00C63CE3" w:rsidRPr="00064A0A"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64A0A">
              <w:rPr>
                <w:rFonts w:ascii="Times New Roman" w:eastAsia="Times New Roman" w:hAnsi="Times New Roman" w:cs="Times New Roman"/>
                <w:szCs w:val="22"/>
                <w:lang w:eastAsia="en-MY" w:bidi="ar-SA"/>
              </w:rPr>
              <w:t>AVE</w:t>
            </w: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Depression</w:t>
            </w:r>
          </w:p>
        </w:tc>
        <w:tc>
          <w:tcPr>
            <w:tcW w:w="742" w:type="dxa"/>
            <w:shd w:val="clear" w:color="auto" w:fill="auto"/>
          </w:tcPr>
          <w:p w:rsidR="00C63CE3" w:rsidRPr="00064A0A"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Cs w:val="22"/>
                <w:lang w:eastAsia="en-MY" w:bidi="ar-SA"/>
              </w:rPr>
            </w:pPr>
          </w:p>
        </w:tc>
        <w:tc>
          <w:tcPr>
            <w:tcW w:w="1085"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Cs w:val="22"/>
                <w:lang w:eastAsia="en-MY" w:bidi="ar-SA"/>
              </w:rPr>
            </w:pPr>
          </w:p>
        </w:tc>
        <w:tc>
          <w:tcPr>
            <w:tcW w:w="1435"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0.931</w:t>
            </w:r>
          </w:p>
        </w:tc>
        <w:tc>
          <w:tcPr>
            <w:tcW w:w="135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0.934</w:t>
            </w:r>
          </w:p>
        </w:tc>
        <w:tc>
          <w:tcPr>
            <w:tcW w:w="162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0.708</w:t>
            </w:r>
          </w:p>
        </w:tc>
      </w:tr>
      <w:tr w:rsidR="00C63CE3" w:rsidRPr="00064A0A" w:rsidTr="00F91638">
        <w:trPr>
          <w:trHeight w:val="7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DP1</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0.877</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DP2</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0.803</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9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DP3</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0.854</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DP4</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0.861</w:t>
            </w:r>
          </w:p>
        </w:tc>
        <w:tc>
          <w:tcPr>
            <w:tcW w:w="1435"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38"/>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DP5</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0.791</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DP6</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0.837</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81"/>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DP7</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0.865</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 xml:space="preserve">Anxiety </w:t>
            </w: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Cs w:val="22"/>
                <w:lang w:eastAsia="en-MY" w:bidi="ar-SA"/>
              </w:rPr>
            </w:pP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Cs w:val="22"/>
                <w:lang w:eastAsia="en-MY" w:bidi="ar-SA"/>
              </w:rPr>
            </w:pP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0.924</w:t>
            </w: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0.939</w:t>
            </w: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0.687</w:t>
            </w:r>
          </w:p>
        </w:tc>
      </w:tr>
      <w:tr w:rsidR="00C63CE3" w:rsidRPr="00064A0A" w:rsidTr="00F91638">
        <w:trPr>
          <w:trHeight w:val="9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AX1</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0.802</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AX2</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0.803</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68"/>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AX3</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0.765</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AX4</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0.827</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36"/>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AX5</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0.835</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AX6</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0.875</w:t>
            </w:r>
          </w:p>
        </w:tc>
        <w:tc>
          <w:tcPr>
            <w:tcW w:w="1435"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35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62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064A0A" w:rsidTr="00F91638">
        <w:trPr>
          <w:trHeight w:val="9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AX7</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0.889</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bookmarkStart w:id="27" w:name="_Hlk93513049"/>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85"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2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Stress</w:t>
            </w: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85"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0.928</w:t>
            </w: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0.932</w:t>
            </w: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0.699</w:t>
            </w:r>
          </w:p>
        </w:tc>
      </w:tr>
      <w:bookmarkEnd w:id="27"/>
      <w:tr w:rsidR="00C63CE3" w:rsidRPr="00064A0A" w:rsidTr="00F9163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ST1</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0.849</w:t>
            </w:r>
          </w:p>
        </w:tc>
        <w:tc>
          <w:tcPr>
            <w:tcW w:w="1435"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35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62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064A0A" w:rsidTr="00F91638">
        <w:trPr>
          <w:trHeight w:val="147"/>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ST2</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0.818</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ST3</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0.863</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238"/>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ST4</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0.841</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ST5</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0.875</w:t>
            </w:r>
          </w:p>
        </w:tc>
        <w:tc>
          <w:tcPr>
            <w:tcW w:w="1435"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hideMark/>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7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ST6</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0.841</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ST7</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0.762</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26"/>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Poverty</w:t>
            </w: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85"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0.747</w:t>
            </w: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0.851</w:t>
            </w: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0.656</w:t>
            </w: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PV1</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0.831</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27"/>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PV2</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0.866</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PV3</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0.726</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27"/>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Suicidal Ideation</w:t>
            </w: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0.922</w:t>
            </w: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0.935</w:t>
            </w: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0.615</w:t>
            </w: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SI1</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0.702</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5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SI2</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0.81</w:t>
            </w:r>
            <w:r>
              <w:rPr>
                <w:rFonts w:ascii="Times New Roman" w:hAnsi="Times New Roman" w:cs="Times New Roman"/>
                <w:szCs w:val="22"/>
              </w:rPr>
              <w:t>0</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SI3</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0.724</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138"/>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SI4</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0.849</w:t>
            </w:r>
          </w:p>
        </w:tc>
        <w:tc>
          <w:tcPr>
            <w:tcW w:w="1435"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71179"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SI5</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0.853</w:t>
            </w:r>
          </w:p>
        </w:tc>
        <w:tc>
          <w:tcPr>
            <w:tcW w:w="1435"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22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r w:rsidRPr="00071179">
              <w:rPr>
                <w:rFonts w:ascii="Times New Roman" w:eastAsia="Times New Roman" w:hAnsi="Times New Roman" w:cs="Times New Roman"/>
                <w:szCs w:val="22"/>
                <w:lang w:eastAsia="en-MY" w:bidi="ar-SA"/>
              </w:rPr>
              <w:t>SI6</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0.823</w:t>
            </w:r>
          </w:p>
        </w:tc>
        <w:tc>
          <w:tcPr>
            <w:tcW w:w="1435" w:type="dxa"/>
            <w:shd w:val="clear" w:color="auto" w:fill="auto"/>
            <w:noWrap/>
            <w:hideMark/>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hideMark/>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hideMark/>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SI7</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0.804</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trHeight w:val="94"/>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SI8</w:t>
            </w:r>
          </w:p>
        </w:tc>
        <w:tc>
          <w:tcPr>
            <w:tcW w:w="1085" w:type="dxa"/>
            <w:shd w:val="clear" w:color="auto" w:fill="auto"/>
          </w:tcPr>
          <w:p w:rsidR="00C63CE3" w:rsidRPr="00071179"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0.734</w:t>
            </w:r>
          </w:p>
        </w:tc>
        <w:tc>
          <w:tcPr>
            <w:tcW w:w="1435"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eastAsia="en-MY" w:bidi="ar-SA"/>
              </w:rPr>
            </w:pPr>
          </w:p>
        </w:tc>
      </w:tr>
      <w:tr w:rsidR="00C63CE3" w:rsidRPr="00064A0A" w:rsidTr="00F9163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tcPr>
          <w:p w:rsidR="00C63CE3" w:rsidRPr="00064A0A" w:rsidRDefault="00C63CE3" w:rsidP="00F91638">
            <w:pPr>
              <w:rPr>
                <w:rFonts w:ascii="Times New Roman" w:eastAsia="Times New Roman" w:hAnsi="Times New Roman" w:cs="Times New Roman"/>
                <w:szCs w:val="22"/>
                <w:lang w:eastAsia="en-MY" w:bidi="ar-SA"/>
              </w:rPr>
            </w:pPr>
          </w:p>
        </w:tc>
        <w:tc>
          <w:tcPr>
            <w:tcW w:w="742" w:type="dxa"/>
            <w:shd w:val="clear" w:color="auto" w:fill="auto"/>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SI9</w:t>
            </w:r>
          </w:p>
        </w:tc>
        <w:tc>
          <w:tcPr>
            <w:tcW w:w="1085" w:type="dxa"/>
            <w:shd w:val="clear" w:color="auto" w:fill="auto"/>
          </w:tcPr>
          <w:p w:rsidR="00C63CE3" w:rsidRPr="00071179"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071179">
              <w:rPr>
                <w:rFonts w:ascii="Times New Roman" w:hAnsi="Times New Roman" w:cs="Times New Roman"/>
                <w:szCs w:val="22"/>
              </w:rPr>
              <w:t>0.746</w:t>
            </w:r>
          </w:p>
        </w:tc>
        <w:tc>
          <w:tcPr>
            <w:tcW w:w="1435"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35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c>
          <w:tcPr>
            <w:tcW w:w="1620" w:type="dxa"/>
            <w:shd w:val="clear" w:color="auto" w:fill="auto"/>
            <w:noWrap/>
          </w:tcPr>
          <w:p w:rsidR="00C63CE3" w:rsidRPr="00064A0A"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eastAsia="en-MY" w:bidi="ar-SA"/>
              </w:rPr>
            </w:pPr>
          </w:p>
        </w:tc>
      </w:tr>
    </w:tbl>
    <w:p w:rsidR="00C63CE3" w:rsidRPr="00B9098A" w:rsidRDefault="00C63CE3" w:rsidP="00C63CE3">
      <w:pPr>
        <w:spacing w:after="100" w:afterAutospacing="1"/>
        <w:rPr>
          <w:rFonts w:ascii="Times New Roman" w:eastAsia="Times New Roman" w:hAnsi="Times New Roman" w:cs="Times New Roman"/>
          <w:b/>
          <w:bCs/>
          <w:sz w:val="20"/>
          <w:szCs w:val="20"/>
        </w:rPr>
      </w:pPr>
      <w:r w:rsidRPr="00B9098A">
        <w:rPr>
          <w:rFonts w:ascii="Times New Roman" w:eastAsia="SimSun" w:hAnsi="Times New Roman" w:cs="Times New Roman"/>
          <w:b/>
          <w:bCs/>
          <w:sz w:val="20"/>
          <w:szCs w:val="20"/>
        </w:rPr>
        <w:t xml:space="preserve">Notes: </w:t>
      </w:r>
      <w:r w:rsidRPr="00B9098A">
        <w:rPr>
          <w:rFonts w:ascii="Times New Roman" w:eastAsia="Times New Roman" w:hAnsi="Times New Roman" w:cs="Times New Roman"/>
          <w:color w:val="202124"/>
          <w:sz w:val="20"/>
          <w:szCs w:val="20"/>
        </w:rPr>
        <w:t xml:space="preserve">α </w:t>
      </w:r>
      <w:r w:rsidRPr="00B9098A">
        <w:rPr>
          <w:rFonts w:ascii="Times New Roman" w:eastAsia="SimSun" w:hAnsi="Times New Roman" w:cs="Times New Roman"/>
          <w:sz w:val="20"/>
          <w:szCs w:val="20"/>
        </w:rPr>
        <w:t>=</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Cronbach's Alpha</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CR</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Composite Reliability</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AVE</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w:t>
      </w:r>
      <w:r w:rsidRPr="00B9098A">
        <w:rPr>
          <w:rFonts w:ascii="Times New Roman" w:eastAsia="SimSun" w:hAnsi="Times New Roman" w:cs="Times New Roman"/>
          <w:b/>
          <w:bCs/>
          <w:sz w:val="20"/>
          <w:szCs w:val="20"/>
        </w:rPr>
        <w:t xml:space="preserve"> </w:t>
      </w:r>
      <w:r w:rsidRPr="00B9098A">
        <w:rPr>
          <w:rFonts w:ascii="Times New Roman" w:eastAsia="SimSun" w:hAnsi="Times New Roman" w:cs="Times New Roman"/>
          <w:sz w:val="20"/>
          <w:szCs w:val="20"/>
        </w:rPr>
        <w:t>Average Variance Extracted</w:t>
      </w:r>
    </w:p>
    <w:p w:rsidR="00C63CE3" w:rsidRDefault="00C63CE3" w:rsidP="00C63CE3">
      <w:pPr>
        <w:shd w:val="clear" w:color="auto" w:fill="FFFFFF"/>
        <w:spacing w:after="0" w:line="240" w:lineRule="auto"/>
        <w:rPr>
          <w:rFonts w:ascii="Times New Roman" w:eastAsia="Times New Roman" w:hAnsi="Times New Roman" w:cs="Times New Roman"/>
          <w:bCs/>
          <w:sz w:val="24"/>
          <w:szCs w:val="24"/>
        </w:rPr>
      </w:pPr>
    </w:p>
    <w:p w:rsidR="00C63CE3" w:rsidRDefault="00C63CE3" w:rsidP="00C63CE3">
      <w:pPr>
        <w:shd w:val="clear" w:color="auto" w:fill="FFFFFF"/>
        <w:spacing w:after="0" w:line="240" w:lineRule="auto"/>
        <w:rPr>
          <w:rFonts w:ascii="Times New Roman" w:eastAsia="Times New Roman" w:hAnsi="Times New Roman" w:cs="Times New Roman"/>
          <w:bCs/>
          <w:sz w:val="24"/>
          <w:szCs w:val="24"/>
        </w:rPr>
      </w:pPr>
    </w:p>
    <w:p w:rsidR="00C63CE3" w:rsidRDefault="00C63CE3" w:rsidP="00C63CE3">
      <w:pPr>
        <w:shd w:val="clear" w:color="auto" w:fill="FFFFFF"/>
        <w:spacing w:after="0" w:line="240" w:lineRule="auto"/>
        <w:rPr>
          <w:rFonts w:ascii="Times New Roman" w:eastAsia="Times New Roman" w:hAnsi="Times New Roman" w:cs="Times New Roman"/>
          <w:bCs/>
          <w:sz w:val="24"/>
          <w:szCs w:val="24"/>
        </w:rPr>
      </w:pPr>
    </w:p>
    <w:p w:rsidR="00C63CE3" w:rsidRDefault="00C63CE3" w:rsidP="00C63CE3">
      <w:pPr>
        <w:shd w:val="clear" w:color="auto" w:fill="FFFFFF"/>
        <w:spacing w:after="0" w:line="240" w:lineRule="auto"/>
        <w:rPr>
          <w:rFonts w:ascii="Times New Roman" w:eastAsia="Times New Roman" w:hAnsi="Times New Roman" w:cs="Times New Roman"/>
          <w:bCs/>
          <w:sz w:val="24"/>
          <w:szCs w:val="24"/>
        </w:rPr>
      </w:pPr>
    </w:p>
    <w:p w:rsidR="00C63CE3" w:rsidRPr="00950FB1" w:rsidRDefault="00C63CE3" w:rsidP="00C63CE3">
      <w:pPr>
        <w:shd w:val="clear" w:color="auto" w:fill="FFFFFF"/>
        <w:spacing w:after="0" w:line="240" w:lineRule="auto"/>
        <w:rPr>
          <w:rFonts w:ascii="Times New Roman" w:eastAsia="Times New Roman" w:hAnsi="Times New Roman" w:cs="Times New Roman"/>
          <w:bCs/>
          <w:sz w:val="24"/>
          <w:szCs w:val="24"/>
        </w:rPr>
      </w:pPr>
      <w:r w:rsidRPr="00950FB1">
        <w:rPr>
          <w:rFonts w:ascii="Times New Roman" w:eastAsia="Times New Roman" w:hAnsi="Times New Roman" w:cs="Times New Roman"/>
          <w:bCs/>
          <w:sz w:val="24"/>
          <w:szCs w:val="24"/>
        </w:rPr>
        <w:lastRenderedPageBreak/>
        <w:t xml:space="preserve">Table </w:t>
      </w:r>
      <w:r>
        <w:rPr>
          <w:rFonts w:ascii="Times New Roman" w:eastAsia="Times New Roman" w:hAnsi="Times New Roman" w:cs="Times New Roman"/>
          <w:bCs/>
          <w:sz w:val="24"/>
          <w:szCs w:val="24"/>
        </w:rPr>
        <w:t>6</w:t>
      </w:r>
      <w:r w:rsidRPr="00950FB1">
        <w:rPr>
          <w:rFonts w:ascii="Times New Roman" w:eastAsia="Times New Roman" w:hAnsi="Times New Roman" w:cs="Times New Roman"/>
          <w:bCs/>
          <w:sz w:val="24"/>
          <w:szCs w:val="24"/>
        </w:rPr>
        <w:t xml:space="preserve">. </w:t>
      </w:r>
      <w:proofErr w:type="spellStart"/>
      <w:r w:rsidRPr="00950FB1">
        <w:rPr>
          <w:rFonts w:ascii="Times New Roman" w:eastAsia="Times New Roman" w:hAnsi="Times New Roman" w:cs="Times New Roman"/>
          <w:bCs/>
          <w:sz w:val="24"/>
          <w:szCs w:val="24"/>
        </w:rPr>
        <w:t>Heterotrait</w:t>
      </w:r>
      <w:proofErr w:type="spellEnd"/>
      <w:r w:rsidRPr="00950FB1">
        <w:rPr>
          <w:rFonts w:ascii="Times New Roman" w:eastAsia="Times New Roman" w:hAnsi="Times New Roman" w:cs="Times New Roman"/>
          <w:bCs/>
          <w:sz w:val="24"/>
          <w:szCs w:val="24"/>
        </w:rPr>
        <w:t>–</w:t>
      </w:r>
      <w:proofErr w:type="spellStart"/>
      <w:r w:rsidRPr="00950FB1">
        <w:rPr>
          <w:rFonts w:ascii="Times New Roman" w:eastAsia="Times New Roman" w:hAnsi="Times New Roman" w:cs="Times New Roman"/>
          <w:bCs/>
          <w:sz w:val="24"/>
          <w:szCs w:val="24"/>
        </w:rPr>
        <w:t>monotrait</w:t>
      </w:r>
      <w:proofErr w:type="spellEnd"/>
      <w:r w:rsidRPr="00950FB1">
        <w:rPr>
          <w:rFonts w:ascii="Times New Roman" w:eastAsia="Times New Roman" w:hAnsi="Times New Roman" w:cs="Times New Roman"/>
          <w:bCs/>
          <w:sz w:val="24"/>
          <w:szCs w:val="24"/>
        </w:rPr>
        <w:t xml:space="preserve"> (</w:t>
      </w:r>
      <w:bookmarkStart w:id="28" w:name="_Hlk99526806"/>
      <w:r w:rsidRPr="00950FB1">
        <w:rPr>
          <w:rFonts w:ascii="Times New Roman" w:eastAsia="Times New Roman" w:hAnsi="Times New Roman" w:cs="Times New Roman"/>
          <w:bCs/>
          <w:sz w:val="24"/>
          <w:szCs w:val="24"/>
        </w:rPr>
        <w:t>HTMT</w:t>
      </w:r>
      <w:bookmarkEnd w:id="28"/>
      <w:r w:rsidRPr="00950FB1">
        <w:rPr>
          <w:rFonts w:ascii="Times New Roman" w:eastAsia="Times New Roman" w:hAnsi="Times New Roman" w:cs="Times New Roman"/>
          <w:bCs/>
          <w:sz w:val="24"/>
          <w:szCs w:val="24"/>
        </w:rPr>
        <w:t>) ratio criterion</w:t>
      </w:r>
      <w:r>
        <w:rPr>
          <w:rFonts w:ascii="Times New Roman" w:eastAsia="Times New Roman" w:hAnsi="Times New Roman" w:cs="Times New Roman"/>
          <w:bCs/>
          <w:sz w:val="24"/>
          <w:szCs w:val="24"/>
        </w:rPr>
        <w:t>.</w:t>
      </w:r>
    </w:p>
    <w:tbl>
      <w:tblPr>
        <w:tblStyle w:val="ListTable6Colorful1"/>
        <w:tblW w:w="0" w:type="auto"/>
        <w:tblLayout w:type="fixed"/>
        <w:tblLook w:val="04A0" w:firstRow="1" w:lastRow="0" w:firstColumn="1" w:lastColumn="0" w:noHBand="0" w:noVBand="1"/>
      </w:tblPr>
      <w:tblGrid>
        <w:gridCol w:w="4225"/>
        <w:gridCol w:w="810"/>
        <w:gridCol w:w="810"/>
        <w:gridCol w:w="815"/>
        <w:gridCol w:w="805"/>
        <w:gridCol w:w="720"/>
      </w:tblGrid>
      <w:tr w:rsidR="00C63CE3" w:rsidRPr="000B54EE" w:rsidTr="00F9163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0B54EE" w:rsidRDefault="00C63CE3" w:rsidP="00F91638">
            <w:pPr>
              <w:rPr>
                <w:rFonts w:ascii="Times New Roman" w:hAnsi="Times New Roman" w:cs="Times New Roman"/>
                <w:szCs w:val="22"/>
              </w:rPr>
            </w:pPr>
            <w:r w:rsidRPr="000B54EE">
              <w:rPr>
                <w:rFonts w:ascii="Times New Roman" w:hAnsi="Times New Roman" w:cs="Times New Roman"/>
                <w:szCs w:val="22"/>
              </w:rPr>
              <w:t>Variables</w:t>
            </w:r>
          </w:p>
        </w:tc>
        <w:tc>
          <w:tcPr>
            <w:tcW w:w="810" w:type="dxa"/>
            <w:shd w:val="clear" w:color="auto" w:fill="auto"/>
          </w:tcPr>
          <w:p w:rsidR="00C63CE3" w:rsidRPr="000B54EE" w:rsidRDefault="00C63CE3" w:rsidP="00F91638">
            <w:pPr>
              <w:spacing w:before="100" w:beforeAutospacing="1" w:after="166"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0B54EE">
              <w:rPr>
                <w:rFonts w:ascii="Times New Roman" w:eastAsia="Times New Roman" w:hAnsi="Times New Roman" w:cs="Times New Roman"/>
                <w:szCs w:val="22"/>
              </w:rPr>
              <w:t>1</w:t>
            </w:r>
          </w:p>
        </w:tc>
        <w:tc>
          <w:tcPr>
            <w:tcW w:w="810" w:type="dxa"/>
            <w:shd w:val="clear" w:color="auto" w:fill="auto"/>
          </w:tcPr>
          <w:p w:rsidR="00C63CE3" w:rsidRPr="000B54EE" w:rsidRDefault="00C63CE3" w:rsidP="00F91638">
            <w:pPr>
              <w:spacing w:before="100" w:beforeAutospacing="1" w:after="166"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0B54EE">
              <w:rPr>
                <w:rFonts w:ascii="Times New Roman" w:eastAsia="Times New Roman" w:hAnsi="Times New Roman" w:cs="Times New Roman"/>
                <w:szCs w:val="22"/>
              </w:rPr>
              <w:t>2</w:t>
            </w:r>
          </w:p>
        </w:tc>
        <w:tc>
          <w:tcPr>
            <w:tcW w:w="815" w:type="dxa"/>
            <w:shd w:val="clear" w:color="auto" w:fill="auto"/>
          </w:tcPr>
          <w:p w:rsidR="00C63CE3" w:rsidRPr="000B54EE" w:rsidRDefault="00C63CE3" w:rsidP="00F91638">
            <w:pPr>
              <w:spacing w:before="100" w:beforeAutospacing="1" w:after="166"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0B54EE">
              <w:rPr>
                <w:rFonts w:ascii="Times New Roman" w:eastAsia="Times New Roman" w:hAnsi="Times New Roman" w:cs="Times New Roman"/>
                <w:szCs w:val="22"/>
              </w:rPr>
              <w:t>3</w:t>
            </w:r>
          </w:p>
        </w:tc>
        <w:tc>
          <w:tcPr>
            <w:tcW w:w="805" w:type="dxa"/>
            <w:shd w:val="clear" w:color="auto" w:fill="auto"/>
          </w:tcPr>
          <w:p w:rsidR="00C63CE3" w:rsidRPr="000B54EE" w:rsidRDefault="00C63CE3" w:rsidP="00F91638">
            <w:pPr>
              <w:spacing w:before="100" w:beforeAutospacing="1" w:after="166"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0B54EE">
              <w:rPr>
                <w:rFonts w:ascii="Times New Roman" w:eastAsia="Times New Roman" w:hAnsi="Times New Roman" w:cs="Times New Roman"/>
                <w:szCs w:val="22"/>
              </w:rPr>
              <w:t>4</w:t>
            </w:r>
          </w:p>
        </w:tc>
        <w:tc>
          <w:tcPr>
            <w:tcW w:w="720" w:type="dxa"/>
            <w:shd w:val="clear" w:color="auto" w:fill="auto"/>
          </w:tcPr>
          <w:p w:rsidR="00C63CE3" w:rsidRPr="000B54EE" w:rsidRDefault="00C63CE3" w:rsidP="00F91638">
            <w:pPr>
              <w:spacing w:before="100" w:beforeAutospacing="1" w:after="166"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rPr>
            </w:pPr>
            <w:r w:rsidRPr="000B54EE">
              <w:rPr>
                <w:rFonts w:ascii="Times New Roman" w:eastAsia="Times New Roman" w:hAnsi="Times New Roman" w:cs="Times New Roman"/>
                <w:szCs w:val="22"/>
              </w:rPr>
              <w:t>5</w:t>
            </w:r>
          </w:p>
        </w:tc>
      </w:tr>
      <w:tr w:rsidR="00C63CE3" w:rsidRPr="000B54EE" w:rsidTr="00F9163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34042E" w:rsidRDefault="00C63CE3" w:rsidP="00F91638">
            <w:pPr>
              <w:rPr>
                <w:rFonts w:ascii="Times New Roman" w:hAnsi="Times New Roman" w:cs="Times New Roman"/>
                <w:szCs w:val="22"/>
              </w:rPr>
            </w:pPr>
            <w:r>
              <w:rPr>
                <w:rFonts w:ascii="Times New Roman" w:hAnsi="Times New Roman" w:cs="Times New Roman"/>
                <w:szCs w:val="22"/>
              </w:rPr>
              <w:t>1- Anxiety</w:t>
            </w:r>
          </w:p>
        </w:tc>
        <w:tc>
          <w:tcPr>
            <w:tcW w:w="810" w:type="dxa"/>
            <w:shd w:val="clear" w:color="auto" w:fill="auto"/>
          </w:tcPr>
          <w:p w:rsidR="00C63CE3" w:rsidRPr="000B54EE" w:rsidRDefault="00C63CE3" w:rsidP="00F91638">
            <w:pPr>
              <w:spacing w:before="100" w:beforeAutospacing="1" w:after="166"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p>
        </w:tc>
        <w:tc>
          <w:tcPr>
            <w:tcW w:w="810" w:type="dxa"/>
            <w:shd w:val="clear" w:color="auto" w:fill="auto"/>
          </w:tcPr>
          <w:p w:rsidR="00C63CE3" w:rsidRPr="000B54EE" w:rsidRDefault="00C63CE3" w:rsidP="00F91638">
            <w:pPr>
              <w:spacing w:before="100" w:beforeAutospacing="1" w:after="166"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p>
        </w:tc>
        <w:tc>
          <w:tcPr>
            <w:tcW w:w="815" w:type="dxa"/>
            <w:shd w:val="clear" w:color="auto" w:fill="auto"/>
          </w:tcPr>
          <w:p w:rsidR="00C63CE3" w:rsidRPr="000B54EE" w:rsidRDefault="00C63CE3" w:rsidP="00F91638">
            <w:pPr>
              <w:spacing w:before="100" w:beforeAutospacing="1" w:after="166"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p>
        </w:tc>
        <w:tc>
          <w:tcPr>
            <w:tcW w:w="805" w:type="dxa"/>
            <w:shd w:val="clear" w:color="auto" w:fill="auto"/>
          </w:tcPr>
          <w:p w:rsidR="00C63CE3" w:rsidRPr="000B54EE" w:rsidRDefault="00C63CE3" w:rsidP="00F91638">
            <w:pPr>
              <w:spacing w:before="100" w:beforeAutospacing="1" w:after="166"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p>
        </w:tc>
        <w:tc>
          <w:tcPr>
            <w:tcW w:w="720" w:type="dxa"/>
            <w:shd w:val="clear" w:color="auto" w:fill="auto"/>
          </w:tcPr>
          <w:p w:rsidR="00C63CE3" w:rsidRPr="000B54EE" w:rsidRDefault="00C63CE3" w:rsidP="00F91638">
            <w:pPr>
              <w:spacing w:before="100" w:beforeAutospacing="1" w:after="166"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p>
        </w:tc>
      </w:tr>
      <w:tr w:rsidR="00C63CE3" w:rsidRPr="000B54EE" w:rsidTr="00F91638">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0B54EE" w:rsidRDefault="00C63CE3" w:rsidP="00F91638">
            <w:pPr>
              <w:rPr>
                <w:rFonts w:ascii="Times New Roman" w:hAnsi="Times New Roman" w:cs="Times New Roman"/>
                <w:szCs w:val="22"/>
              </w:rPr>
            </w:pPr>
            <w:r w:rsidRPr="000B54EE">
              <w:rPr>
                <w:rFonts w:ascii="Times New Roman" w:hAnsi="Times New Roman" w:cs="Times New Roman"/>
                <w:szCs w:val="22"/>
              </w:rPr>
              <w:t xml:space="preserve">2- </w:t>
            </w:r>
            <w:r>
              <w:rPr>
                <w:rFonts w:ascii="Times New Roman" w:hAnsi="Times New Roman" w:cs="Times New Roman"/>
                <w:szCs w:val="22"/>
              </w:rPr>
              <w:t>Depression</w:t>
            </w:r>
          </w:p>
        </w:tc>
        <w:tc>
          <w:tcPr>
            <w:tcW w:w="810"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0.459</w:t>
            </w:r>
          </w:p>
        </w:tc>
        <w:tc>
          <w:tcPr>
            <w:tcW w:w="810"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15"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05"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20" w:type="dxa"/>
            <w:shd w:val="clear" w:color="auto" w:fill="auto"/>
          </w:tcPr>
          <w:p w:rsidR="00C63CE3" w:rsidRPr="000B54EE"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r w:rsidR="00C63CE3" w:rsidRPr="000B54EE" w:rsidTr="00F9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0B54EE" w:rsidRDefault="00C63CE3" w:rsidP="00F91638">
            <w:pPr>
              <w:rPr>
                <w:rFonts w:ascii="Times New Roman" w:hAnsi="Times New Roman" w:cs="Times New Roman"/>
                <w:szCs w:val="22"/>
              </w:rPr>
            </w:pPr>
            <w:r w:rsidRPr="000B54EE">
              <w:rPr>
                <w:rFonts w:ascii="Times New Roman" w:hAnsi="Times New Roman" w:cs="Times New Roman"/>
                <w:szCs w:val="22"/>
              </w:rPr>
              <w:t xml:space="preserve">3- </w:t>
            </w:r>
            <w:r>
              <w:rPr>
                <w:rFonts w:ascii="Times New Roman" w:hAnsi="Times New Roman" w:cs="Times New Roman"/>
                <w:szCs w:val="22"/>
              </w:rPr>
              <w:t>Poverty</w:t>
            </w:r>
          </w:p>
        </w:tc>
        <w:tc>
          <w:tcPr>
            <w:tcW w:w="810"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0.330</w:t>
            </w:r>
          </w:p>
        </w:tc>
        <w:tc>
          <w:tcPr>
            <w:tcW w:w="810"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0.313</w:t>
            </w:r>
          </w:p>
        </w:tc>
        <w:tc>
          <w:tcPr>
            <w:tcW w:w="815"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805"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720" w:type="dxa"/>
            <w:shd w:val="clear" w:color="auto" w:fill="auto"/>
          </w:tcPr>
          <w:p w:rsidR="00C63CE3" w:rsidRPr="000B54EE"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r w:rsidR="00C63CE3" w:rsidRPr="000B54EE" w:rsidTr="00F91638">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0B54EE" w:rsidRDefault="00C63CE3" w:rsidP="00F91638">
            <w:pPr>
              <w:rPr>
                <w:rFonts w:ascii="Times New Roman" w:hAnsi="Times New Roman" w:cs="Times New Roman"/>
                <w:szCs w:val="22"/>
              </w:rPr>
            </w:pPr>
            <w:r w:rsidRPr="000B54EE">
              <w:rPr>
                <w:rFonts w:ascii="Times New Roman" w:hAnsi="Times New Roman" w:cs="Times New Roman"/>
                <w:szCs w:val="22"/>
              </w:rPr>
              <w:t xml:space="preserve">4- </w:t>
            </w:r>
            <w:r>
              <w:rPr>
                <w:rFonts w:ascii="Times New Roman" w:hAnsi="Times New Roman" w:cs="Times New Roman"/>
                <w:szCs w:val="22"/>
              </w:rPr>
              <w:t>Suicidal Ideation</w:t>
            </w:r>
          </w:p>
        </w:tc>
        <w:tc>
          <w:tcPr>
            <w:tcW w:w="810"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0.415</w:t>
            </w:r>
          </w:p>
        </w:tc>
        <w:tc>
          <w:tcPr>
            <w:tcW w:w="810"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0.410</w:t>
            </w:r>
          </w:p>
        </w:tc>
        <w:tc>
          <w:tcPr>
            <w:tcW w:w="815"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0.351</w:t>
            </w:r>
          </w:p>
        </w:tc>
        <w:tc>
          <w:tcPr>
            <w:tcW w:w="805" w:type="dxa"/>
            <w:shd w:val="clear" w:color="auto" w:fill="auto"/>
          </w:tcPr>
          <w:p w:rsidR="00C63CE3" w:rsidRPr="00E76F5B"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20" w:type="dxa"/>
            <w:shd w:val="clear" w:color="auto" w:fill="auto"/>
          </w:tcPr>
          <w:p w:rsidR="00C63CE3" w:rsidRPr="000B54EE"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r w:rsidR="00C63CE3" w:rsidRPr="000B54EE" w:rsidTr="00F9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63CE3" w:rsidRPr="000B54EE" w:rsidRDefault="00C63CE3" w:rsidP="00F91638">
            <w:pPr>
              <w:rPr>
                <w:rFonts w:ascii="Times New Roman" w:hAnsi="Times New Roman" w:cs="Times New Roman"/>
                <w:szCs w:val="22"/>
              </w:rPr>
            </w:pPr>
            <w:r w:rsidRPr="000B54EE">
              <w:rPr>
                <w:rFonts w:ascii="Times New Roman" w:hAnsi="Times New Roman" w:cs="Times New Roman"/>
                <w:szCs w:val="22"/>
              </w:rPr>
              <w:t xml:space="preserve">5- </w:t>
            </w:r>
            <w:r>
              <w:rPr>
                <w:rFonts w:ascii="Times New Roman" w:hAnsi="Times New Roman" w:cs="Times New Roman"/>
                <w:szCs w:val="22"/>
              </w:rPr>
              <w:t>Stress</w:t>
            </w:r>
          </w:p>
        </w:tc>
        <w:tc>
          <w:tcPr>
            <w:tcW w:w="810"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0.520</w:t>
            </w:r>
          </w:p>
        </w:tc>
        <w:tc>
          <w:tcPr>
            <w:tcW w:w="810"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0.491</w:t>
            </w:r>
          </w:p>
        </w:tc>
        <w:tc>
          <w:tcPr>
            <w:tcW w:w="815"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6F5B">
              <w:rPr>
                <w:rFonts w:ascii="Times New Roman" w:hAnsi="Times New Roman" w:cs="Times New Roman"/>
              </w:rPr>
              <w:t>0.233</w:t>
            </w:r>
          </w:p>
        </w:tc>
        <w:tc>
          <w:tcPr>
            <w:tcW w:w="805" w:type="dxa"/>
            <w:shd w:val="clear" w:color="auto" w:fill="auto"/>
          </w:tcPr>
          <w:p w:rsidR="00C63CE3" w:rsidRPr="00E76F5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E76F5B">
              <w:rPr>
                <w:rFonts w:ascii="Times New Roman" w:hAnsi="Times New Roman" w:cs="Times New Roman"/>
                <w:szCs w:val="22"/>
              </w:rPr>
              <w:t>0.416</w:t>
            </w:r>
          </w:p>
        </w:tc>
        <w:tc>
          <w:tcPr>
            <w:tcW w:w="720" w:type="dxa"/>
            <w:shd w:val="clear" w:color="auto" w:fill="auto"/>
          </w:tcPr>
          <w:p w:rsidR="00C63CE3" w:rsidRPr="000B54EE"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r>
    </w:tbl>
    <w:p w:rsidR="00C63CE3" w:rsidRDefault="00C63CE3" w:rsidP="00A5586D">
      <w:pPr>
        <w:spacing w:after="0" w:line="480" w:lineRule="auto"/>
        <w:jc w:val="both"/>
        <w:rPr>
          <w:rFonts w:ascii="Times New Roman" w:eastAsia="Times New Roman" w:hAnsi="Times New Roman" w:cs="Times New Roman"/>
          <w:i/>
          <w:iCs/>
          <w:color w:val="000000" w:themeColor="text1"/>
          <w:sz w:val="23"/>
          <w:szCs w:val="23"/>
          <w:lang w:val="en-GB" w:eastAsia="en-GB" w:bidi="ar-SA"/>
        </w:rPr>
      </w:pPr>
    </w:p>
    <w:p w:rsidR="00A5586D" w:rsidRPr="00F329FD" w:rsidRDefault="00A5586D" w:rsidP="00A5586D">
      <w:pPr>
        <w:spacing w:after="0" w:line="480" w:lineRule="auto"/>
        <w:jc w:val="both"/>
        <w:rPr>
          <w:rFonts w:ascii="Times New Roman" w:eastAsia="Times New Roman" w:hAnsi="Times New Roman" w:cs="Times New Roman"/>
          <w:i/>
          <w:iCs/>
          <w:color w:val="000000" w:themeColor="text1"/>
          <w:sz w:val="23"/>
          <w:szCs w:val="23"/>
          <w:lang w:val="en-GB" w:eastAsia="en-GB" w:bidi="ar-SA"/>
        </w:rPr>
      </w:pPr>
      <w:r w:rsidRPr="00F329FD">
        <w:rPr>
          <w:rFonts w:ascii="Times New Roman" w:eastAsia="Times New Roman" w:hAnsi="Times New Roman" w:cs="Times New Roman"/>
          <w:i/>
          <w:iCs/>
          <w:color w:val="000000" w:themeColor="text1"/>
          <w:sz w:val="23"/>
          <w:szCs w:val="23"/>
          <w:lang w:val="en-GB" w:eastAsia="en-GB" w:bidi="ar-SA"/>
        </w:rPr>
        <w:t>3.1.1 Establishing the second-order construct</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Psychological distress in this study was considered a higher-order reflective construct. Table 7 illustrates how the reliability and validity of the psychological distress construct satisfied the cut-off points of AVE (0.639), Cronbach’s alpha (0.717), and CR (0.841). According to the approach suggested by Hair et al. (2020), discriminant validity for the measurement model including a higher-order construct of psychological distress and two first-order constructs of poverty and suicidal ideation was ensured by evaluating the HTMT ratio criterion (see Table 8).</w:t>
      </w:r>
    </w:p>
    <w:p w:rsidR="00C63CE3" w:rsidRPr="00950FB1" w:rsidRDefault="00C63CE3" w:rsidP="00C63CE3">
      <w:pPr>
        <w:spacing w:after="0" w:line="240" w:lineRule="auto"/>
        <w:rPr>
          <w:rFonts w:ascii="Times New Roman" w:hAnsi="Times New Roman" w:cs="Times New Roman"/>
          <w:sz w:val="24"/>
          <w:szCs w:val="24"/>
        </w:rPr>
      </w:pPr>
      <w:r w:rsidRPr="00950FB1">
        <w:rPr>
          <w:rFonts w:ascii="Times New Roman" w:hAnsi="Times New Roman" w:cs="Times New Roman"/>
          <w:sz w:val="24"/>
          <w:szCs w:val="24"/>
        </w:rPr>
        <w:t xml:space="preserve">Table </w:t>
      </w:r>
      <w:r>
        <w:rPr>
          <w:rFonts w:ascii="Times New Roman" w:hAnsi="Times New Roman" w:cs="Times New Roman"/>
          <w:sz w:val="24"/>
          <w:szCs w:val="24"/>
        </w:rPr>
        <w:t>7</w:t>
      </w:r>
      <w:r w:rsidRPr="00950FB1">
        <w:rPr>
          <w:rFonts w:ascii="Times New Roman" w:hAnsi="Times New Roman" w:cs="Times New Roman"/>
          <w:sz w:val="24"/>
          <w:szCs w:val="24"/>
        </w:rPr>
        <w:t xml:space="preserve">. </w:t>
      </w:r>
      <w:bookmarkStart w:id="29" w:name="_Hlk100930966"/>
      <w:r w:rsidRPr="00950FB1">
        <w:rPr>
          <w:rFonts w:ascii="Times New Roman" w:hAnsi="Times New Roman" w:cs="Times New Roman"/>
          <w:sz w:val="24"/>
          <w:szCs w:val="24"/>
        </w:rPr>
        <w:t>Higher</w:t>
      </w:r>
      <w:r>
        <w:rPr>
          <w:rFonts w:ascii="Times New Roman" w:hAnsi="Times New Roman" w:cs="Times New Roman"/>
          <w:sz w:val="24"/>
          <w:szCs w:val="24"/>
        </w:rPr>
        <w:t>-</w:t>
      </w:r>
      <w:r w:rsidRPr="00950FB1">
        <w:rPr>
          <w:rFonts w:ascii="Times New Roman" w:hAnsi="Times New Roman" w:cs="Times New Roman"/>
          <w:sz w:val="24"/>
          <w:szCs w:val="24"/>
        </w:rPr>
        <w:t>order construct reliability and construct validity</w:t>
      </w:r>
      <w:bookmarkEnd w:id="29"/>
      <w:r>
        <w:rPr>
          <w:rFonts w:ascii="Times New Roman" w:hAnsi="Times New Roman" w:cs="Times New Roman"/>
          <w:sz w:val="24"/>
          <w:szCs w:val="24"/>
        </w:rPr>
        <w:t>.</w:t>
      </w:r>
    </w:p>
    <w:tbl>
      <w:tblPr>
        <w:tblStyle w:val="ListTable6Colorful"/>
        <w:tblW w:w="0" w:type="auto"/>
        <w:tblLook w:val="04A0" w:firstRow="1" w:lastRow="0" w:firstColumn="1" w:lastColumn="0" w:noHBand="0" w:noVBand="1"/>
      </w:tblPr>
      <w:tblGrid>
        <w:gridCol w:w="2520"/>
        <w:gridCol w:w="711"/>
        <w:gridCol w:w="1177"/>
        <w:gridCol w:w="1067"/>
      </w:tblGrid>
      <w:tr w:rsidR="00C63CE3" w:rsidRPr="00A621F6"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rsidR="00C63CE3" w:rsidRPr="00A621F6" w:rsidRDefault="00C63CE3" w:rsidP="00F91638">
            <w:pPr>
              <w:jc w:val="center"/>
              <w:rPr>
                <w:rFonts w:ascii="Times New Roman" w:hAnsi="Times New Roman" w:cs="Times New Roman"/>
              </w:rPr>
            </w:pPr>
          </w:p>
        </w:tc>
        <w:tc>
          <w:tcPr>
            <w:tcW w:w="409" w:type="dxa"/>
            <w:shd w:val="clear" w:color="auto" w:fill="auto"/>
            <w:noWrap/>
            <w:hideMark/>
          </w:tcPr>
          <w:p w:rsidR="00C63CE3" w:rsidRPr="00A621F6"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621F6">
              <w:rPr>
                <w:rFonts w:ascii="Times New Roman" w:hAnsi="Times New Roman" w:cs="Times New Roman"/>
              </w:rPr>
              <w:t>α</w:t>
            </w:r>
          </w:p>
        </w:tc>
        <w:tc>
          <w:tcPr>
            <w:tcW w:w="1177" w:type="dxa"/>
            <w:shd w:val="clear" w:color="auto" w:fill="auto"/>
            <w:noWrap/>
            <w:hideMark/>
          </w:tcPr>
          <w:p w:rsidR="00C63CE3" w:rsidRPr="00A621F6"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621F6">
              <w:rPr>
                <w:rFonts w:ascii="Times New Roman" w:hAnsi="Times New Roman" w:cs="Times New Roman"/>
              </w:rPr>
              <w:t>CR</w:t>
            </w:r>
          </w:p>
        </w:tc>
        <w:tc>
          <w:tcPr>
            <w:tcW w:w="1067" w:type="dxa"/>
            <w:shd w:val="clear" w:color="auto" w:fill="auto"/>
            <w:noWrap/>
            <w:hideMark/>
          </w:tcPr>
          <w:p w:rsidR="00C63CE3" w:rsidRPr="00A621F6"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621F6">
              <w:rPr>
                <w:rFonts w:ascii="Times New Roman" w:hAnsi="Times New Roman" w:cs="Times New Roman"/>
              </w:rPr>
              <w:t>AVE</w:t>
            </w:r>
          </w:p>
        </w:tc>
      </w:tr>
      <w:tr w:rsidR="00C63CE3" w:rsidRPr="00A621F6"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noWrap/>
            <w:hideMark/>
          </w:tcPr>
          <w:p w:rsidR="00C63CE3" w:rsidRPr="00A621F6" w:rsidRDefault="00C63CE3" w:rsidP="00F91638">
            <w:pPr>
              <w:rPr>
                <w:rFonts w:ascii="Times New Roman" w:hAnsi="Times New Roman" w:cs="Times New Roman"/>
              </w:rPr>
            </w:pPr>
            <w:r w:rsidRPr="00A621F6">
              <w:rPr>
                <w:rFonts w:ascii="Times New Roman" w:hAnsi="Times New Roman" w:cs="Times New Roman"/>
              </w:rPr>
              <w:t xml:space="preserve">Psychological Distress </w:t>
            </w:r>
          </w:p>
        </w:tc>
        <w:tc>
          <w:tcPr>
            <w:tcW w:w="409" w:type="dxa"/>
            <w:shd w:val="clear" w:color="auto" w:fill="auto"/>
            <w:noWrap/>
            <w:hideMark/>
          </w:tcPr>
          <w:p w:rsidR="00C63CE3" w:rsidRPr="00A621F6"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0" w:name="_Hlk100931239"/>
            <w:r w:rsidRPr="00A621F6">
              <w:rPr>
                <w:rFonts w:ascii="Times New Roman" w:hAnsi="Times New Roman" w:cs="Times New Roman"/>
              </w:rPr>
              <w:t>0.717</w:t>
            </w:r>
            <w:bookmarkEnd w:id="30"/>
          </w:p>
        </w:tc>
        <w:tc>
          <w:tcPr>
            <w:tcW w:w="1177" w:type="dxa"/>
            <w:shd w:val="clear" w:color="auto" w:fill="auto"/>
            <w:noWrap/>
            <w:hideMark/>
          </w:tcPr>
          <w:p w:rsidR="00C63CE3" w:rsidRPr="00A621F6"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1" w:name="_Hlk100931265"/>
            <w:r w:rsidRPr="00A621F6">
              <w:rPr>
                <w:rFonts w:ascii="Times New Roman" w:hAnsi="Times New Roman" w:cs="Times New Roman"/>
              </w:rPr>
              <w:t>0.841</w:t>
            </w:r>
            <w:bookmarkEnd w:id="31"/>
          </w:p>
        </w:tc>
        <w:tc>
          <w:tcPr>
            <w:tcW w:w="1067" w:type="dxa"/>
            <w:shd w:val="clear" w:color="auto" w:fill="auto"/>
            <w:noWrap/>
            <w:hideMark/>
          </w:tcPr>
          <w:p w:rsidR="00C63CE3" w:rsidRPr="00A621F6"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2" w:name="_Hlk100931214"/>
            <w:r w:rsidRPr="00A621F6">
              <w:rPr>
                <w:rFonts w:ascii="Times New Roman" w:hAnsi="Times New Roman" w:cs="Times New Roman"/>
              </w:rPr>
              <w:t>0.639</w:t>
            </w:r>
            <w:bookmarkEnd w:id="32"/>
          </w:p>
        </w:tc>
      </w:tr>
    </w:tbl>
    <w:p w:rsidR="00C63CE3" w:rsidRDefault="00C63CE3" w:rsidP="00C63CE3">
      <w:pPr>
        <w:spacing w:line="240" w:lineRule="auto"/>
        <w:rPr>
          <w:rFonts w:ascii="Times New Roman" w:hAnsi="Times New Roman" w:cs="Times New Roman"/>
          <w:b/>
          <w:bCs/>
          <w:sz w:val="24"/>
          <w:szCs w:val="24"/>
        </w:rPr>
      </w:pPr>
      <w:r w:rsidRPr="00517C9E">
        <w:rPr>
          <w:rFonts w:ascii="Times New Roman" w:hAnsi="Times New Roman" w:cs="Times New Roman"/>
          <w:b/>
          <w:bCs/>
          <w:sz w:val="24"/>
          <w:szCs w:val="24"/>
        </w:rPr>
        <w:t xml:space="preserve"> </w:t>
      </w:r>
    </w:p>
    <w:p w:rsidR="00C63CE3" w:rsidRPr="00DE3DF8" w:rsidRDefault="00C63CE3" w:rsidP="00C63CE3">
      <w:pPr>
        <w:spacing w:after="0" w:line="240" w:lineRule="auto"/>
        <w:rPr>
          <w:rFonts w:ascii="Times New Roman" w:hAnsi="Times New Roman" w:cs="Times New Roman"/>
          <w:sz w:val="24"/>
          <w:szCs w:val="24"/>
        </w:rPr>
      </w:pPr>
      <w:r w:rsidRPr="00DE3DF8">
        <w:rPr>
          <w:rFonts w:ascii="Times New Roman" w:hAnsi="Times New Roman" w:cs="Times New Roman"/>
          <w:sz w:val="24"/>
          <w:szCs w:val="24"/>
        </w:rPr>
        <w:t xml:space="preserve">Table </w:t>
      </w:r>
      <w:r>
        <w:rPr>
          <w:rFonts w:ascii="Times New Roman" w:hAnsi="Times New Roman" w:cs="Times New Roman"/>
          <w:sz w:val="24"/>
          <w:szCs w:val="24"/>
        </w:rPr>
        <w:t>8</w:t>
      </w:r>
      <w:r w:rsidRPr="00DE3DF8">
        <w:rPr>
          <w:rFonts w:ascii="Times New Roman" w:hAnsi="Times New Roman" w:cs="Times New Roman"/>
          <w:sz w:val="24"/>
          <w:szCs w:val="24"/>
        </w:rPr>
        <w:t>. HTMT</w:t>
      </w:r>
      <w:r>
        <w:rPr>
          <w:rFonts w:ascii="Times New Roman" w:hAnsi="Times New Roman" w:cs="Times New Roman"/>
          <w:sz w:val="24"/>
          <w:szCs w:val="24"/>
        </w:rPr>
        <w:t xml:space="preserve"> </w:t>
      </w:r>
      <w:r w:rsidRPr="00DE3DF8">
        <w:rPr>
          <w:rFonts w:ascii="Times New Roman" w:hAnsi="Times New Roman" w:cs="Times New Roman"/>
          <w:sz w:val="24"/>
          <w:szCs w:val="24"/>
        </w:rPr>
        <w:t>Higher</w:t>
      </w:r>
      <w:r>
        <w:rPr>
          <w:rFonts w:ascii="Times New Roman" w:hAnsi="Times New Roman" w:cs="Times New Roman"/>
          <w:sz w:val="24"/>
          <w:szCs w:val="24"/>
        </w:rPr>
        <w:t>-</w:t>
      </w:r>
      <w:r w:rsidRPr="00DE3DF8">
        <w:rPr>
          <w:rFonts w:ascii="Times New Roman" w:hAnsi="Times New Roman" w:cs="Times New Roman"/>
          <w:sz w:val="24"/>
          <w:szCs w:val="24"/>
        </w:rPr>
        <w:t>order construct discriminant validity</w:t>
      </w:r>
      <w:r>
        <w:rPr>
          <w:rFonts w:ascii="Times New Roman" w:hAnsi="Times New Roman" w:cs="Times New Roman"/>
          <w:sz w:val="24"/>
          <w:szCs w:val="24"/>
        </w:rPr>
        <w:t>.</w:t>
      </w:r>
    </w:p>
    <w:tbl>
      <w:tblPr>
        <w:tblStyle w:val="ListTable6Colorful"/>
        <w:tblW w:w="0" w:type="auto"/>
        <w:tblLook w:val="04A0" w:firstRow="1" w:lastRow="0" w:firstColumn="1" w:lastColumn="0" w:noHBand="0" w:noVBand="1"/>
      </w:tblPr>
      <w:tblGrid>
        <w:gridCol w:w="2785"/>
        <w:gridCol w:w="711"/>
        <w:gridCol w:w="964"/>
        <w:gridCol w:w="960"/>
      </w:tblGrid>
      <w:tr w:rsidR="00C63CE3" w:rsidRPr="00517C9E"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noWrap/>
            <w:hideMark/>
          </w:tcPr>
          <w:p w:rsidR="00C63CE3" w:rsidRPr="00E905C8" w:rsidRDefault="00C63CE3" w:rsidP="00F91638">
            <w:pPr>
              <w:rPr>
                <w:rFonts w:ascii="Times New Roman" w:hAnsi="Times New Roman" w:cs="Times New Roman"/>
              </w:rPr>
            </w:pPr>
          </w:p>
        </w:tc>
        <w:tc>
          <w:tcPr>
            <w:tcW w:w="272"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1</w:t>
            </w:r>
          </w:p>
        </w:tc>
        <w:tc>
          <w:tcPr>
            <w:tcW w:w="964"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2</w:t>
            </w:r>
          </w:p>
        </w:tc>
        <w:tc>
          <w:tcPr>
            <w:tcW w:w="960"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3</w:t>
            </w:r>
          </w:p>
        </w:tc>
      </w:tr>
      <w:tr w:rsidR="00C63CE3" w:rsidRPr="00517C9E"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t xml:space="preserve">1-Phychological </w:t>
            </w:r>
            <w:r>
              <w:rPr>
                <w:rFonts w:ascii="Times New Roman" w:hAnsi="Times New Roman" w:cs="Times New Roman"/>
              </w:rPr>
              <w:t>D</w:t>
            </w:r>
            <w:r w:rsidRPr="00E905C8">
              <w:rPr>
                <w:rFonts w:ascii="Times New Roman" w:hAnsi="Times New Roman" w:cs="Times New Roman"/>
              </w:rPr>
              <w:t xml:space="preserve">istress </w:t>
            </w:r>
          </w:p>
        </w:tc>
        <w:tc>
          <w:tcPr>
            <w:tcW w:w="272" w:type="dxa"/>
            <w:shd w:val="clear" w:color="auto" w:fill="auto"/>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4" w:type="dxa"/>
            <w:shd w:val="clear" w:color="auto" w:fill="auto"/>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0"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CE3" w:rsidRPr="00517C9E" w:rsidTr="00F91638">
        <w:trPr>
          <w:trHeight w:val="30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t>2- Poverty</w:t>
            </w:r>
          </w:p>
        </w:tc>
        <w:tc>
          <w:tcPr>
            <w:tcW w:w="272"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0.418</w:t>
            </w:r>
          </w:p>
        </w:tc>
        <w:tc>
          <w:tcPr>
            <w:tcW w:w="964"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0"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3CE3" w:rsidRPr="00517C9E"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t>3-Su</w:t>
            </w:r>
            <w:r>
              <w:rPr>
                <w:rFonts w:ascii="Times New Roman" w:hAnsi="Times New Roman" w:cs="Times New Roman"/>
              </w:rPr>
              <w:t>i</w:t>
            </w:r>
            <w:r w:rsidRPr="00E905C8">
              <w:rPr>
                <w:rFonts w:ascii="Times New Roman" w:hAnsi="Times New Roman" w:cs="Times New Roman"/>
              </w:rPr>
              <w:t xml:space="preserve">cidal Ideation </w:t>
            </w:r>
          </w:p>
        </w:tc>
        <w:tc>
          <w:tcPr>
            <w:tcW w:w="272"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0.595</w:t>
            </w:r>
          </w:p>
        </w:tc>
        <w:tc>
          <w:tcPr>
            <w:tcW w:w="964"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0.351</w:t>
            </w:r>
          </w:p>
        </w:tc>
        <w:tc>
          <w:tcPr>
            <w:tcW w:w="960"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C63CE3" w:rsidRDefault="00C63CE3" w:rsidP="00A5586D">
      <w:pPr>
        <w:spacing w:after="0" w:line="480" w:lineRule="auto"/>
        <w:ind w:firstLine="425"/>
        <w:jc w:val="both"/>
        <w:rPr>
          <w:rFonts w:ascii="Times New Roman" w:eastAsia="Times New Roman" w:hAnsi="Times New Roman" w:cs="Times New Roman"/>
          <w:color w:val="000000" w:themeColor="text1"/>
          <w:sz w:val="23"/>
          <w:szCs w:val="23"/>
          <w:lang w:eastAsia="en-GB" w:bidi="ar-SA"/>
        </w:rPr>
      </w:pP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To evaluate the significant contribution of first-order variables of depression, anxiety, and stress to the second-order construct of psychological distress, bootstrapping approach was conducted to assess the significance of the standardized path coefficient (factor loadings) (Hair et al., 2020). The results indicated that depression (β = 0.789, p = &lt; 0.001), anxiety (β = 0.795, p = &lt; 0.001, and stress (β = 0.818, p = &lt; 0.00) had a factor loading above 0.7, while depression had the lowest and stress contributed the most to psychological distress (see Table 9).</w:t>
      </w:r>
    </w:p>
    <w:p w:rsidR="00C63CE3" w:rsidRPr="00F4434C" w:rsidRDefault="00C63CE3" w:rsidP="00C63CE3">
      <w:pPr>
        <w:spacing w:after="0" w:line="240" w:lineRule="auto"/>
        <w:rPr>
          <w:rFonts w:ascii="Times New Roman" w:hAnsi="Times New Roman" w:cs="Times New Roman"/>
          <w:sz w:val="24"/>
          <w:szCs w:val="24"/>
        </w:rPr>
      </w:pPr>
      <w:r w:rsidRPr="00F4434C">
        <w:rPr>
          <w:rFonts w:ascii="Times New Roman" w:hAnsi="Times New Roman" w:cs="Times New Roman"/>
          <w:sz w:val="24"/>
          <w:szCs w:val="24"/>
        </w:rPr>
        <w:t>Table 9. Test of higher order model using bootstrapping</w:t>
      </w:r>
      <w:r>
        <w:rPr>
          <w:rFonts w:ascii="Times New Roman" w:hAnsi="Times New Roman" w:cs="Times New Roman"/>
          <w:sz w:val="24"/>
          <w:szCs w:val="24"/>
        </w:rPr>
        <w:t>.</w:t>
      </w:r>
    </w:p>
    <w:tbl>
      <w:tblPr>
        <w:tblStyle w:val="ListTable6Colorful"/>
        <w:tblW w:w="0" w:type="auto"/>
        <w:tblLook w:val="04A0" w:firstRow="1" w:lastRow="0" w:firstColumn="1" w:lastColumn="0" w:noHBand="0" w:noVBand="1"/>
      </w:tblPr>
      <w:tblGrid>
        <w:gridCol w:w="1345"/>
        <w:gridCol w:w="1080"/>
        <w:gridCol w:w="1072"/>
        <w:gridCol w:w="1359"/>
        <w:gridCol w:w="1259"/>
      </w:tblGrid>
      <w:tr w:rsidR="00C63CE3" w:rsidRPr="009E3BA7"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noWrap/>
            <w:hideMark/>
          </w:tcPr>
          <w:p w:rsidR="00C63CE3" w:rsidRPr="00E905C8" w:rsidRDefault="00C63CE3" w:rsidP="00F91638">
            <w:pPr>
              <w:rPr>
                <w:rFonts w:ascii="Times New Roman" w:hAnsi="Times New Roman" w:cs="Times New Roman"/>
              </w:rPr>
            </w:pPr>
          </w:p>
        </w:tc>
        <w:tc>
          <w:tcPr>
            <w:tcW w:w="1080"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Outer loading</w:t>
            </w:r>
          </w:p>
        </w:tc>
        <w:tc>
          <w:tcPr>
            <w:tcW w:w="1072"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S</w:t>
            </w:r>
            <w:r>
              <w:rPr>
                <w:rFonts w:ascii="Times New Roman" w:hAnsi="Times New Roman" w:cs="Times New Roman"/>
              </w:rPr>
              <w:t>E</w:t>
            </w:r>
          </w:p>
        </w:tc>
        <w:tc>
          <w:tcPr>
            <w:tcW w:w="1359"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T Value</w:t>
            </w:r>
            <w:r>
              <w:rPr>
                <w:rFonts w:ascii="Times New Roman" w:hAnsi="Times New Roman" w:cs="Times New Roman"/>
              </w:rPr>
              <w:t>s</w:t>
            </w:r>
          </w:p>
        </w:tc>
        <w:tc>
          <w:tcPr>
            <w:tcW w:w="1259" w:type="dxa"/>
            <w:shd w:val="clear" w:color="auto" w:fill="auto"/>
            <w:noWrap/>
            <w:hideMark/>
          </w:tcPr>
          <w:p w:rsidR="00C63CE3" w:rsidRPr="00E905C8"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P Values</w:t>
            </w:r>
          </w:p>
        </w:tc>
      </w:tr>
      <w:tr w:rsidR="00C63CE3" w:rsidRPr="009E3BA7"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t>DF -&gt; DP</w:t>
            </w:r>
          </w:p>
        </w:tc>
        <w:tc>
          <w:tcPr>
            <w:tcW w:w="1080"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3" w:name="_Hlk100933769"/>
            <w:r w:rsidRPr="00E905C8">
              <w:rPr>
                <w:rFonts w:ascii="Times New Roman" w:hAnsi="Times New Roman" w:cs="Times New Roman"/>
              </w:rPr>
              <w:t>0.789</w:t>
            </w:r>
            <w:bookmarkEnd w:id="33"/>
          </w:p>
        </w:tc>
        <w:tc>
          <w:tcPr>
            <w:tcW w:w="1072"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0.029</w:t>
            </w:r>
          </w:p>
        </w:tc>
        <w:tc>
          <w:tcPr>
            <w:tcW w:w="1359"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27.185</w:t>
            </w:r>
          </w:p>
        </w:tc>
        <w:tc>
          <w:tcPr>
            <w:tcW w:w="1259"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&lt;0.001</w:t>
            </w:r>
          </w:p>
        </w:tc>
      </w:tr>
      <w:tr w:rsidR="00C63CE3" w:rsidRPr="009E3BA7" w:rsidTr="00F91638">
        <w:trPr>
          <w:trHeight w:val="300"/>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lastRenderedPageBreak/>
              <w:t>DF -&gt; AX</w:t>
            </w:r>
          </w:p>
        </w:tc>
        <w:tc>
          <w:tcPr>
            <w:tcW w:w="1080"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34" w:name="_Hlk100933898"/>
            <w:r w:rsidRPr="00E905C8">
              <w:rPr>
                <w:rFonts w:ascii="Times New Roman" w:hAnsi="Times New Roman" w:cs="Times New Roman"/>
              </w:rPr>
              <w:t>0.795</w:t>
            </w:r>
            <w:bookmarkEnd w:id="34"/>
          </w:p>
        </w:tc>
        <w:tc>
          <w:tcPr>
            <w:tcW w:w="1072"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0.03</w:t>
            </w:r>
          </w:p>
        </w:tc>
        <w:tc>
          <w:tcPr>
            <w:tcW w:w="1359"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26.146</w:t>
            </w:r>
          </w:p>
        </w:tc>
        <w:tc>
          <w:tcPr>
            <w:tcW w:w="1259" w:type="dxa"/>
            <w:shd w:val="clear" w:color="auto" w:fill="auto"/>
            <w:noWrap/>
            <w:hideMark/>
          </w:tcPr>
          <w:p w:rsidR="00C63CE3" w:rsidRPr="00E905C8"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&lt;0.001</w:t>
            </w:r>
          </w:p>
        </w:tc>
      </w:tr>
      <w:tr w:rsidR="00C63CE3" w:rsidRPr="009E3BA7"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5" w:type="dxa"/>
            <w:shd w:val="clear" w:color="auto" w:fill="auto"/>
            <w:noWrap/>
            <w:hideMark/>
          </w:tcPr>
          <w:p w:rsidR="00C63CE3" w:rsidRPr="00E905C8" w:rsidRDefault="00C63CE3" w:rsidP="00F91638">
            <w:pPr>
              <w:rPr>
                <w:rFonts w:ascii="Times New Roman" w:hAnsi="Times New Roman" w:cs="Times New Roman"/>
              </w:rPr>
            </w:pPr>
            <w:r w:rsidRPr="00E905C8">
              <w:rPr>
                <w:rFonts w:ascii="Times New Roman" w:hAnsi="Times New Roman" w:cs="Times New Roman"/>
              </w:rPr>
              <w:t>DF -&gt; ST</w:t>
            </w:r>
          </w:p>
        </w:tc>
        <w:tc>
          <w:tcPr>
            <w:tcW w:w="1080"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5" w:name="_Hlk100933915"/>
            <w:r w:rsidRPr="00E905C8">
              <w:rPr>
                <w:rFonts w:ascii="Times New Roman" w:hAnsi="Times New Roman" w:cs="Times New Roman"/>
              </w:rPr>
              <w:t>0.818</w:t>
            </w:r>
            <w:bookmarkEnd w:id="35"/>
          </w:p>
        </w:tc>
        <w:tc>
          <w:tcPr>
            <w:tcW w:w="1072"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0.026</w:t>
            </w:r>
          </w:p>
        </w:tc>
        <w:tc>
          <w:tcPr>
            <w:tcW w:w="1359"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31.386</w:t>
            </w:r>
          </w:p>
        </w:tc>
        <w:tc>
          <w:tcPr>
            <w:tcW w:w="1259" w:type="dxa"/>
            <w:shd w:val="clear" w:color="auto" w:fill="auto"/>
            <w:noWrap/>
            <w:hideMark/>
          </w:tcPr>
          <w:p w:rsidR="00C63CE3" w:rsidRPr="00E905C8"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05C8">
              <w:rPr>
                <w:rFonts w:ascii="Times New Roman" w:hAnsi="Times New Roman" w:cs="Times New Roman"/>
              </w:rPr>
              <w:t>&lt;0.001</w:t>
            </w:r>
          </w:p>
        </w:tc>
      </w:tr>
    </w:tbl>
    <w:p w:rsidR="00C63CE3" w:rsidRDefault="00C63CE3" w:rsidP="00A5586D">
      <w:pPr>
        <w:spacing w:after="0" w:line="480" w:lineRule="auto"/>
        <w:ind w:firstLine="425"/>
        <w:jc w:val="both"/>
        <w:rPr>
          <w:rFonts w:ascii="Times New Roman" w:eastAsia="Times New Roman" w:hAnsi="Times New Roman" w:cs="Times New Roman"/>
          <w:color w:val="000000" w:themeColor="text1"/>
          <w:sz w:val="23"/>
          <w:szCs w:val="23"/>
          <w:lang w:eastAsia="en-GB" w:bidi="ar-SA"/>
        </w:rPr>
      </w:pP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As shown in Table 10, the standardized root mean residual value (</w:t>
      </w:r>
      <w:bookmarkStart w:id="36" w:name="_Hlk112925407"/>
      <w:r w:rsidRPr="00F329FD">
        <w:rPr>
          <w:rFonts w:ascii="Times New Roman" w:eastAsia="Times New Roman" w:hAnsi="Times New Roman" w:cs="Times New Roman"/>
          <w:color w:val="000000" w:themeColor="text1"/>
          <w:sz w:val="23"/>
          <w:szCs w:val="23"/>
          <w:lang w:val="en-GB" w:eastAsia="en-GB" w:bidi="ar-SA"/>
        </w:rPr>
        <w:t>SRMR</w:t>
      </w:r>
      <w:bookmarkEnd w:id="36"/>
      <w:r w:rsidRPr="00F329FD">
        <w:rPr>
          <w:rFonts w:ascii="Times New Roman" w:eastAsia="Times New Roman" w:hAnsi="Times New Roman" w:cs="Times New Roman"/>
          <w:color w:val="000000" w:themeColor="text1"/>
          <w:sz w:val="23"/>
          <w:szCs w:val="23"/>
          <w:lang w:val="en-GB" w:eastAsia="en-GB" w:bidi="ar-SA"/>
        </w:rPr>
        <w:t>) was 0.077, lower than 0.08, indicating a good model fit (Hair et al., 2017). Cross-validated redundancies or Q2 values specifying a higher predictive accuracy</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of the structural model were greater than zero with the small predictive relevance of the path model as suggested by Hair et al. (2019). The coefficient of determination (R</w:t>
      </w:r>
      <w:r w:rsidRPr="00F329FD">
        <w:rPr>
          <w:rFonts w:ascii="Times New Roman" w:eastAsia="Times New Roman" w:hAnsi="Times New Roman" w:cs="Times New Roman"/>
          <w:color w:val="000000" w:themeColor="text1"/>
          <w:sz w:val="23"/>
          <w:szCs w:val="23"/>
          <w:vertAlign w:val="superscript"/>
          <w:lang w:val="en-GB" w:eastAsia="en-GB" w:bidi="ar-SA"/>
        </w:rPr>
        <w:t>2</w:t>
      </w:r>
      <w:r w:rsidRPr="00F329FD">
        <w:rPr>
          <w:rFonts w:ascii="Times New Roman" w:eastAsia="Times New Roman" w:hAnsi="Times New Roman" w:cs="Times New Roman"/>
          <w:color w:val="000000" w:themeColor="text1"/>
          <w:sz w:val="23"/>
          <w:szCs w:val="23"/>
          <w:lang w:val="en-GB" w:eastAsia="en-GB" w:bidi="ar-SA"/>
        </w:rPr>
        <w:t xml:space="preserve">) of 0.103 and 0.269 indicated that the exogenous variables have small to large effects on the endogenous variables, respectively (Cohen, 1988). </w:t>
      </w:r>
    </w:p>
    <w:p w:rsidR="00C63CE3" w:rsidRPr="00B9098A" w:rsidRDefault="00C63CE3" w:rsidP="00C63CE3">
      <w:pPr>
        <w:spacing w:after="0"/>
        <w:rPr>
          <w:rFonts w:ascii="Times New Roman" w:hAnsi="Times New Roman" w:cs="Times New Roman"/>
          <w:b/>
          <w:bCs/>
          <w:sz w:val="24"/>
          <w:szCs w:val="24"/>
        </w:rPr>
      </w:pPr>
      <w:r w:rsidRPr="00DE3DF8">
        <w:rPr>
          <w:rFonts w:ascii="Times New Roman" w:hAnsi="Times New Roman" w:cs="Times New Roman"/>
          <w:sz w:val="24"/>
          <w:szCs w:val="24"/>
        </w:rPr>
        <w:t xml:space="preserve">Table </w:t>
      </w:r>
      <w:r>
        <w:rPr>
          <w:rFonts w:ascii="Times New Roman" w:hAnsi="Times New Roman" w:cs="Times New Roman"/>
          <w:sz w:val="24"/>
          <w:szCs w:val="24"/>
        </w:rPr>
        <w:t>10</w:t>
      </w:r>
      <w:r w:rsidRPr="00DE3DF8">
        <w:rPr>
          <w:rFonts w:ascii="Times New Roman" w:hAnsi="Times New Roman" w:cs="Times New Roman"/>
          <w:sz w:val="24"/>
          <w:szCs w:val="24"/>
        </w:rPr>
        <w:t>. Quality of the model and fit indices</w:t>
      </w:r>
      <w:r>
        <w:rPr>
          <w:rFonts w:ascii="Times New Roman" w:hAnsi="Times New Roman" w:cs="Times New Roman"/>
          <w:sz w:val="24"/>
          <w:szCs w:val="24"/>
        </w:rPr>
        <w:t>.</w:t>
      </w:r>
    </w:p>
    <w:tbl>
      <w:tblPr>
        <w:tblStyle w:val="ListTable6Colorful"/>
        <w:tblW w:w="0" w:type="auto"/>
        <w:tblLook w:val="04A0" w:firstRow="1" w:lastRow="0" w:firstColumn="1" w:lastColumn="0" w:noHBand="0" w:noVBand="1"/>
      </w:tblPr>
      <w:tblGrid>
        <w:gridCol w:w="2335"/>
        <w:gridCol w:w="1620"/>
        <w:gridCol w:w="1715"/>
        <w:gridCol w:w="864"/>
      </w:tblGrid>
      <w:tr w:rsidR="00C63CE3" w:rsidRPr="00B9098A" w:rsidTr="00F916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B9098A" w:rsidRDefault="00C63CE3" w:rsidP="00F91638">
            <w:pPr>
              <w:spacing w:after="160" w:line="259" w:lineRule="auto"/>
              <w:rPr>
                <w:rFonts w:ascii="Times New Roman" w:hAnsi="Times New Roman" w:cs="Times New Roman"/>
              </w:rPr>
            </w:pPr>
            <w:r w:rsidRPr="00B9098A">
              <w:rPr>
                <w:rFonts w:ascii="Times New Roman" w:hAnsi="Times New Roman" w:cs="Times New Roman"/>
              </w:rPr>
              <w:t>Variables</w:t>
            </w:r>
          </w:p>
        </w:tc>
        <w:tc>
          <w:tcPr>
            <w:tcW w:w="1620" w:type="dxa"/>
            <w:shd w:val="clear" w:color="auto" w:fill="auto"/>
            <w:noWrap/>
            <w:hideMark/>
          </w:tcPr>
          <w:p w:rsidR="00C63CE3" w:rsidRPr="00B9098A" w:rsidRDefault="00C63CE3" w:rsidP="00F91638">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098A">
              <w:rPr>
                <w:rFonts w:ascii="Times New Roman" w:hAnsi="Times New Roman" w:cs="Times New Roman"/>
              </w:rPr>
              <w:t xml:space="preserve">R </w:t>
            </w:r>
            <w:r w:rsidRPr="00B9098A">
              <w:rPr>
                <w:rFonts w:ascii="Times New Roman" w:hAnsi="Times New Roman" w:cs="Times New Roman"/>
                <w:vertAlign w:val="superscript"/>
              </w:rPr>
              <w:t>2</w:t>
            </w:r>
            <w:r w:rsidRPr="00B9098A">
              <w:rPr>
                <w:rFonts w:ascii="Times New Roman" w:hAnsi="Times New Roman" w:cs="Times New Roman"/>
              </w:rPr>
              <w:t xml:space="preserve"> (Adjusted)</w:t>
            </w:r>
          </w:p>
        </w:tc>
        <w:tc>
          <w:tcPr>
            <w:tcW w:w="1715" w:type="dxa"/>
            <w:shd w:val="clear" w:color="auto" w:fill="auto"/>
            <w:noWrap/>
            <w:hideMark/>
          </w:tcPr>
          <w:p w:rsidR="00C63CE3" w:rsidRPr="00B9098A" w:rsidRDefault="00C63CE3" w:rsidP="00F9163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098A">
              <w:rPr>
                <w:rFonts w:ascii="Times New Roman" w:hAnsi="Times New Roman" w:cs="Times New Roman"/>
              </w:rPr>
              <w:t>Q2</w:t>
            </w:r>
          </w:p>
        </w:tc>
        <w:tc>
          <w:tcPr>
            <w:tcW w:w="589" w:type="dxa"/>
            <w:shd w:val="clear" w:color="auto" w:fill="auto"/>
            <w:noWrap/>
            <w:hideMark/>
          </w:tcPr>
          <w:p w:rsidR="00C63CE3" w:rsidRPr="00B9098A" w:rsidRDefault="00C63CE3" w:rsidP="00F91638">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9098A">
              <w:rPr>
                <w:rFonts w:ascii="Times New Roman" w:hAnsi="Times New Roman" w:cs="Times New Roman"/>
              </w:rPr>
              <w:t>SRMR</w:t>
            </w:r>
          </w:p>
        </w:tc>
      </w:tr>
      <w:tr w:rsidR="00C63CE3" w:rsidRPr="00B9098A" w:rsidTr="00F916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B9098A" w:rsidRDefault="00C63CE3" w:rsidP="00F91638">
            <w:pPr>
              <w:spacing w:after="160" w:line="259" w:lineRule="auto"/>
              <w:rPr>
                <w:rFonts w:ascii="Times New Roman" w:hAnsi="Times New Roman" w:cs="Times New Roman"/>
              </w:rPr>
            </w:pPr>
            <w:r w:rsidRPr="00B9098A">
              <w:rPr>
                <w:rFonts w:ascii="Times New Roman" w:hAnsi="Times New Roman" w:cs="Times New Roman"/>
              </w:rPr>
              <w:t xml:space="preserve">Phycological Distress </w:t>
            </w:r>
          </w:p>
        </w:tc>
        <w:tc>
          <w:tcPr>
            <w:tcW w:w="1620" w:type="dxa"/>
            <w:shd w:val="clear" w:color="auto" w:fill="auto"/>
            <w:noWrap/>
            <w:hideMark/>
          </w:tcPr>
          <w:p w:rsidR="00C63CE3" w:rsidRPr="00B9098A" w:rsidRDefault="00C63CE3" w:rsidP="00F9163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7" w:name="_Hlk100936365"/>
            <w:r w:rsidRPr="00B9098A">
              <w:rPr>
                <w:rFonts w:ascii="Times New Roman" w:hAnsi="Times New Roman" w:cs="Times New Roman"/>
              </w:rPr>
              <w:t xml:space="preserve">0.103 </w:t>
            </w:r>
            <w:bookmarkEnd w:id="37"/>
            <w:r w:rsidRPr="00B9098A">
              <w:rPr>
                <w:rFonts w:ascii="Times New Roman" w:hAnsi="Times New Roman" w:cs="Times New Roman"/>
              </w:rPr>
              <w:t>(</w:t>
            </w:r>
            <w:r>
              <w:rPr>
                <w:rFonts w:ascii="Times New Roman" w:hAnsi="Times New Roman" w:cs="Times New Roman"/>
              </w:rPr>
              <w:t>w</w:t>
            </w:r>
            <w:r w:rsidRPr="00B9098A">
              <w:rPr>
                <w:rFonts w:ascii="Times New Roman" w:hAnsi="Times New Roman" w:cs="Times New Roman"/>
              </w:rPr>
              <w:t>eak)</w:t>
            </w:r>
          </w:p>
        </w:tc>
        <w:tc>
          <w:tcPr>
            <w:tcW w:w="1715" w:type="dxa"/>
            <w:shd w:val="clear" w:color="auto" w:fill="auto"/>
            <w:noWrap/>
            <w:hideMark/>
          </w:tcPr>
          <w:p w:rsidR="00C63CE3" w:rsidRPr="00B9098A" w:rsidRDefault="00C63CE3" w:rsidP="00F9163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9098A">
              <w:rPr>
                <w:rFonts w:ascii="Times New Roman" w:hAnsi="Times New Roman" w:cs="Times New Roman"/>
              </w:rPr>
              <w:t>0.065(small)</w:t>
            </w:r>
          </w:p>
        </w:tc>
        <w:tc>
          <w:tcPr>
            <w:tcW w:w="589" w:type="dxa"/>
            <w:shd w:val="clear" w:color="auto" w:fill="auto"/>
            <w:noWrap/>
            <w:hideMark/>
          </w:tcPr>
          <w:p w:rsidR="00C63CE3" w:rsidRPr="00B9098A" w:rsidRDefault="00C63CE3" w:rsidP="00F9163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38" w:name="_Hlk100935391"/>
            <w:r w:rsidRPr="00B9098A">
              <w:rPr>
                <w:rFonts w:ascii="Times New Roman" w:hAnsi="Times New Roman" w:cs="Times New Roman"/>
              </w:rPr>
              <w:t xml:space="preserve">0.077 </w:t>
            </w:r>
            <w:bookmarkEnd w:id="38"/>
            <w:r w:rsidRPr="00B9098A">
              <w:rPr>
                <w:rFonts w:ascii="Times New Roman" w:hAnsi="Times New Roman" w:cs="Times New Roman"/>
              </w:rPr>
              <w:t>(good)</w:t>
            </w:r>
          </w:p>
        </w:tc>
      </w:tr>
      <w:tr w:rsidR="00C63CE3" w:rsidRPr="00B9098A" w:rsidTr="00F91638">
        <w:trPr>
          <w:trHeight w:val="30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noWrap/>
            <w:hideMark/>
          </w:tcPr>
          <w:p w:rsidR="00C63CE3" w:rsidRPr="00B9098A" w:rsidRDefault="00C63CE3" w:rsidP="00F91638">
            <w:pPr>
              <w:spacing w:after="160" w:line="259" w:lineRule="auto"/>
              <w:rPr>
                <w:rFonts w:ascii="Times New Roman" w:hAnsi="Times New Roman" w:cs="Times New Roman"/>
              </w:rPr>
            </w:pPr>
            <w:r w:rsidRPr="00B9098A">
              <w:rPr>
                <w:rFonts w:ascii="Times New Roman" w:hAnsi="Times New Roman" w:cs="Times New Roman"/>
              </w:rPr>
              <w:t>Suicidal Ideation</w:t>
            </w:r>
          </w:p>
        </w:tc>
        <w:tc>
          <w:tcPr>
            <w:tcW w:w="1620" w:type="dxa"/>
            <w:shd w:val="clear" w:color="auto" w:fill="auto"/>
            <w:noWrap/>
            <w:hideMark/>
          </w:tcPr>
          <w:p w:rsidR="00C63CE3" w:rsidRPr="00B9098A" w:rsidRDefault="00C63CE3" w:rsidP="00F9163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39" w:name="_Hlk100936398"/>
            <w:r w:rsidRPr="00B9098A">
              <w:rPr>
                <w:rFonts w:ascii="Times New Roman" w:hAnsi="Times New Roman" w:cs="Times New Roman"/>
              </w:rPr>
              <w:t>0.269</w:t>
            </w:r>
            <w:bookmarkEnd w:id="39"/>
            <w:r>
              <w:rPr>
                <w:rFonts w:ascii="Times New Roman" w:hAnsi="Times New Roman" w:cs="Times New Roman"/>
              </w:rPr>
              <w:t xml:space="preserve"> (large)</w:t>
            </w:r>
          </w:p>
        </w:tc>
        <w:tc>
          <w:tcPr>
            <w:tcW w:w="1715" w:type="dxa"/>
            <w:shd w:val="clear" w:color="auto" w:fill="auto"/>
            <w:noWrap/>
            <w:hideMark/>
          </w:tcPr>
          <w:p w:rsidR="00C63CE3" w:rsidRPr="00B9098A" w:rsidRDefault="00C63CE3" w:rsidP="00F9163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098A">
              <w:rPr>
                <w:rFonts w:ascii="Times New Roman" w:hAnsi="Times New Roman" w:cs="Times New Roman"/>
              </w:rPr>
              <w:t>0.158(</w:t>
            </w:r>
            <w:r>
              <w:rPr>
                <w:rFonts w:ascii="Times New Roman" w:hAnsi="Times New Roman" w:cs="Times New Roman"/>
              </w:rPr>
              <w:t>small</w:t>
            </w:r>
            <w:r w:rsidRPr="00B9098A">
              <w:rPr>
                <w:rFonts w:ascii="Times New Roman" w:hAnsi="Times New Roman" w:cs="Times New Roman"/>
              </w:rPr>
              <w:t>)</w:t>
            </w:r>
          </w:p>
        </w:tc>
        <w:tc>
          <w:tcPr>
            <w:tcW w:w="589" w:type="dxa"/>
            <w:shd w:val="clear" w:color="auto" w:fill="auto"/>
            <w:noWrap/>
            <w:hideMark/>
          </w:tcPr>
          <w:p w:rsidR="00C63CE3" w:rsidRPr="00B9098A" w:rsidRDefault="00C63CE3" w:rsidP="00F9163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63CE3" w:rsidRDefault="00C63CE3" w:rsidP="00C63CE3">
      <w:pPr>
        <w:spacing w:after="0" w:line="240" w:lineRule="auto"/>
        <w:rPr>
          <w:rFonts w:ascii="Times New Roman" w:hAnsi="Times New Roman" w:cs="Times New Roman"/>
          <w:sz w:val="20"/>
          <w:szCs w:val="20"/>
        </w:rPr>
      </w:pPr>
      <w:r w:rsidRPr="00B9098A">
        <w:rPr>
          <w:rFonts w:ascii="Times New Roman" w:hAnsi="Times New Roman" w:cs="Times New Roman"/>
          <w:sz w:val="20"/>
          <w:szCs w:val="20"/>
        </w:rPr>
        <w:t>Note: R</w:t>
      </w:r>
      <w:r w:rsidRPr="00B82EC1">
        <w:rPr>
          <w:rFonts w:ascii="Times New Roman" w:hAnsi="Times New Roman" w:cs="Times New Roman"/>
          <w:sz w:val="20"/>
          <w:szCs w:val="20"/>
          <w:vertAlign w:val="superscript"/>
        </w:rPr>
        <w:t>2</w:t>
      </w:r>
      <w:r w:rsidRPr="00B9098A">
        <w:rPr>
          <w:rFonts w:ascii="Times New Roman" w:hAnsi="Times New Roman" w:cs="Times New Roman"/>
          <w:sz w:val="20"/>
          <w:szCs w:val="20"/>
        </w:rPr>
        <w:t xml:space="preserve"> = coefficient of determination; Q</w:t>
      </w:r>
      <w:r w:rsidRPr="00CE7D6B">
        <w:rPr>
          <w:rFonts w:ascii="Times New Roman" w:hAnsi="Times New Roman" w:cs="Times New Roman"/>
          <w:sz w:val="20"/>
          <w:szCs w:val="20"/>
          <w:vertAlign w:val="superscript"/>
        </w:rPr>
        <w:t>2</w:t>
      </w:r>
      <w:r w:rsidRPr="00B9098A">
        <w:rPr>
          <w:rFonts w:ascii="Times New Roman" w:hAnsi="Times New Roman" w:cs="Times New Roman"/>
          <w:sz w:val="20"/>
          <w:szCs w:val="20"/>
        </w:rPr>
        <w:t xml:space="preserve"> = cross-validated redundancy </w:t>
      </w:r>
    </w:p>
    <w:p w:rsidR="00C63CE3" w:rsidRPr="00C63CE3" w:rsidRDefault="00C63CE3" w:rsidP="00C63CE3">
      <w:pPr>
        <w:spacing w:after="0" w:line="240" w:lineRule="auto"/>
        <w:rPr>
          <w:rFonts w:ascii="Times New Roman" w:hAnsi="Times New Roman" w:cs="Times New Roman"/>
          <w:sz w:val="20"/>
          <w:szCs w:val="20"/>
        </w:rPr>
      </w:pPr>
      <w:r w:rsidRPr="00B9098A">
        <w:rPr>
          <w:rFonts w:ascii="Times New Roman" w:hAnsi="Times New Roman" w:cs="Times New Roman"/>
          <w:sz w:val="20"/>
          <w:szCs w:val="20"/>
        </w:rPr>
        <w:t>SRMR= standardized root mean residual.</w:t>
      </w:r>
    </w:p>
    <w:p w:rsidR="00A5586D" w:rsidRPr="00F329FD" w:rsidRDefault="00A5586D" w:rsidP="00A5586D">
      <w:pPr>
        <w:spacing w:before="240" w:after="60" w:line="480" w:lineRule="auto"/>
        <w:jc w:val="both"/>
        <w:rPr>
          <w:rFonts w:ascii="Times New Roman" w:eastAsia="Times New Roman" w:hAnsi="Times New Roman" w:cs="Times New Roman"/>
          <w:bCs/>
          <w:i/>
          <w:iCs/>
          <w:color w:val="000000" w:themeColor="text1"/>
          <w:sz w:val="23"/>
          <w:szCs w:val="23"/>
          <w:lang w:val="en-GB" w:eastAsia="en-GB" w:bidi="ar-SA"/>
        </w:rPr>
      </w:pPr>
      <w:r w:rsidRPr="00F329FD">
        <w:rPr>
          <w:rFonts w:ascii="Times New Roman" w:eastAsia="Times New Roman" w:hAnsi="Times New Roman" w:cs="Times New Roman"/>
          <w:bCs/>
          <w:i/>
          <w:iCs/>
          <w:color w:val="000000" w:themeColor="text1"/>
          <w:sz w:val="23"/>
          <w:szCs w:val="23"/>
          <w:lang w:val="en-GB" w:eastAsia="en-GB" w:bidi="ar-SA"/>
        </w:rPr>
        <w:t>3.2 Structural model</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This study ran a consistent bootstrapping with 5,000 iterations of a reflective measurement model to test the study hypotheses (Dijkstra &amp; </w:t>
      </w:r>
      <w:proofErr w:type="spellStart"/>
      <w:r w:rsidRPr="00F329FD">
        <w:rPr>
          <w:rFonts w:ascii="Times New Roman" w:eastAsia="Times New Roman" w:hAnsi="Times New Roman" w:cs="Times New Roman"/>
          <w:color w:val="000000" w:themeColor="text1"/>
          <w:sz w:val="23"/>
          <w:szCs w:val="23"/>
          <w:lang w:val="en-GB" w:eastAsia="en-GB" w:bidi="ar-SA"/>
        </w:rPr>
        <w:t>Henseler</w:t>
      </w:r>
      <w:proofErr w:type="spellEnd"/>
      <w:r w:rsidRPr="00F329FD">
        <w:rPr>
          <w:rFonts w:ascii="Times New Roman" w:eastAsia="Times New Roman" w:hAnsi="Times New Roman" w:cs="Times New Roman"/>
          <w:color w:val="000000" w:themeColor="text1"/>
          <w:sz w:val="23"/>
          <w:szCs w:val="23"/>
          <w:lang w:val="en-GB" w:eastAsia="en-GB" w:bidi="ar-SA"/>
        </w:rPr>
        <w:t>, 2015). Regarding direct effects, the first three hypotheses were supported with p &lt;0.001 and p &lt; 0.005 (see Table 11).</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Although the effect size value (</w:t>
      </w:r>
      <w:r w:rsidRPr="00F329FD">
        <w:rPr>
          <w:rFonts w:ascii="Times New Roman" w:eastAsia="Times New Roman" w:hAnsi="Times New Roman" w:cs="Times New Roman"/>
          <w:i/>
          <w:iCs/>
          <w:color w:val="000000" w:themeColor="text1"/>
          <w:sz w:val="23"/>
          <w:szCs w:val="23"/>
          <w:lang w:val="en-GB" w:eastAsia="en-GB" w:bidi="ar-SA"/>
        </w:rPr>
        <w:t>f</w:t>
      </w:r>
      <w:r w:rsidRPr="00F329FD">
        <w:rPr>
          <w:rFonts w:ascii="Times New Roman" w:eastAsia="Times New Roman" w:hAnsi="Times New Roman" w:cs="Times New Roman"/>
          <w:i/>
          <w:iCs/>
          <w:color w:val="000000" w:themeColor="text1"/>
          <w:sz w:val="23"/>
          <w:szCs w:val="23"/>
          <w:vertAlign w:val="superscript"/>
          <w:lang w:val="en-GB" w:eastAsia="en-GB" w:bidi="ar-SA"/>
        </w:rPr>
        <w:t>2</w:t>
      </w:r>
      <w:r w:rsidRPr="00F329FD">
        <w:rPr>
          <w:rFonts w:ascii="Times New Roman" w:eastAsia="Times New Roman" w:hAnsi="Times New Roman" w:cs="Times New Roman"/>
          <w:color w:val="000000" w:themeColor="text1"/>
          <w:sz w:val="23"/>
          <w:szCs w:val="23"/>
          <w:lang w:val="en-GB" w:eastAsia="en-GB" w:bidi="ar-SA"/>
        </w:rPr>
        <w:t>) is redundant to the size of the path coefficients and unnecessary to report (Hair et al., 2019), the values of 0.02, 0.15, and 0.35 can be viewed as a gauge for whether a predictor latent variable has a small, medium, or large influence at the structural level (Cohen, 1992). As demonstrated in Table 12, the exogenous variables of psychological distress and poverty have a medium to small size effect</w:t>
      </w:r>
      <w:r w:rsidRPr="00F329FD">
        <w:rPr>
          <w:rFonts w:ascii="Times New Roman" w:hAnsi="Times New Roman" w:cs="Times New Roman"/>
          <w:sz w:val="23"/>
          <w:szCs w:val="23"/>
        </w:rPr>
        <w:t xml:space="preserve"> on the endogenous variable of </w:t>
      </w:r>
      <w:r w:rsidRPr="00F329FD">
        <w:rPr>
          <w:rFonts w:ascii="Times New Roman" w:eastAsia="Times New Roman" w:hAnsi="Times New Roman" w:cs="Times New Roman"/>
          <w:color w:val="000000" w:themeColor="text1"/>
          <w:sz w:val="23"/>
          <w:szCs w:val="23"/>
          <w:lang w:val="en-GB" w:eastAsia="en-GB" w:bidi="ar-SA"/>
        </w:rPr>
        <w:t>suicidal ideation, respectively. With regards to the endogenous variable of psychological distress, it can be seen that poverty has a small effect size on psychological distress.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Hair et al. (2021) suggested a specific approach for mediation analysis, which is a description of the Zhao et al. (2010) procedure. Following the approach, to examine the mediating effect of </w:t>
      </w:r>
      <w:r w:rsidRPr="00F329FD">
        <w:rPr>
          <w:rFonts w:ascii="Times New Roman" w:eastAsia="Times New Roman" w:hAnsi="Times New Roman" w:cs="Times New Roman"/>
          <w:color w:val="000000" w:themeColor="text1"/>
          <w:sz w:val="23"/>
          <w:szCs w:val="23"/>
          <w:lang w:val="en-GB" w:eastAsia="en-GB" w:bidi="ar-SA"/>
        </w:rPr>
        <w:lastRenderedPageBreak/>
        <w:t>psychological distress, the total, direct, and indirect effects were tested (Table 13). The results shown in Table 13 confirm the complementary mediation effect of psychological distress on the relationship between poverty and suicidal ideation as both indirect (p1 ∙ p2) and direct effects (p3) are positively significant displaying the same direction.</w:t>
      </w:r>
      <w:r w:rsidRPr="00F329FD">
        <w:rPr>
          <w:rFonts w:ascii="Times New Roman" w:eastAsia="Times New Roman" w:hAnsi="Times New Roman" w:cs="Times New Roman"/>
          <w:sz w:val="23"/>
          <w:szCs w:val="23"/>
          <w:lang w:eastAsia="zh-CN" w:bidi="ar-SA"/>
        </w:rPr>
        <w:t xml:space="preserve"> However, Zhao et al.’s (2010) complementary mediation </w:t>
      </w:r>
      <w:r w:rsidRPr="00F329FD">
        <w:rPr>
          <w:rFonts w:ascii="Times New Roman" w:eastAsia="Times New Roman" w:hAnsi="Times New Roman" w:cs="Times New Roman"/>
          <w:color w:val="000000" w:themeColor="text1"/>
          <w:sz w:val="23"/>
          <w:szCs w:val="23"/>
          <w:lang w:val="en-GB" w:eastAsia="en-GB" w:bidi="ar-SA"/>
        </w:rPr>
        <w:t>almost matches Baron and Kenny’s (1986) concept of partial mediation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Hair et al., 2021). </w:t>
      </w:r>
    </w:p>
    <w:p w:rsidR="00C63CE3" w:rsidRPr="00DE3DF8" w:rsidRDefault="00C63CE3" w:rsidP="00C63CE3">
      <w:pPr>
        <w:spacing w:after="0" w:line="240" w:lineRule="auto"/>
        <w:rPr>
          <w:rFonts w:ascii="Times New Roman" w:hAnsi="Times New Roman" w:cs="Times New Roman"/>
          <w:sz w:val="24"/>
          <w:szCs w:val="24"/>
        </w:rPr>
      </w:pPr>
      <w:r w:rsidRPr="00DE3DF8">
        <w:rPr>
          <w:rFonts w:ascii="Times New Roman" w:hAnsi="Times New Roman" w:cs="Times New Roman"/>
          <w:sz w:val="24"/>
          <w:szCs w:val="24"/>
        </w:rPr>
        <w:t>Table 1</w:t>
      </w:r>
      <w:r>
        <w:rPr>
          <w:rFonts w:ascii="Times New Roman" w:hAnsi="Times New Roman" w:cs="Times New Roman"/>
          <w:sz w:val="24"/>
          <w:szCs w:val="24"/>
        </w:rPr>
        <w:t>1</w:t>
      </w:r>
      <w:r w:rsidRPr="00DE3DF8">
        <w:rPr>
          <w:rFonts w:ascii="Times New Roman" w:hAnsi="Times New Roman" w:cs="Times New Roman"/>
          <w:sz w:val="24"/>
          <w:szCs w:val="24"/>
        </w:rPr>
        <w:t>. Results of</w:t>
      </w:r>
      <w:r>
        <w:rPr>
          <w:rFonts w:ascii="Times New Roman" w:hAnsi="Times New Roman" w:cs="Times New Roman"/>
          <w:sz w:val="24"/>
          <w:szCs w:val="24"/>
        </w:rPr>
        <w:t xml:space="preserve"> direct</w:t>
      </w:r>
      <w:r w:rsidRPr="00DE3DF8">
        <w:rPr>
          <w:rFonts w:ascii="Times New Roman" w:hAnsi="Times New Roman" w:cs="Times New Roman"/>
          <w:sz w:val="24"/>
          <w:szCs w:val="24"/>
        </w:rPr>
        <w:t xml:space="preserve"> hypotheses testing</w:t>
      </w:r>
      <w:r>
        <w:rPr>
          <w:rFonts w:ascii="Times New Roman" w:hAnsi="Times New Roman" w:cs="Times New Roman"/>
          <w:sz w:val="24"/>
          <w:szCs w:val="24"/>
        </w:rPr>
        <w:t>.</w:t>
      </w:r>
    </w:p>
    <w:tbl>
      <w:tblPr>
        <w:tblStyle w:val="ListTable6Colorful"/>
        <w:tblW w:w="0" w:type="auto"/>
        <w:tblLook w:val="04A0" w:firstRow="1" w:lastRow="0" w:firstColumn="1" w:lastColumn="0" w:noHBand="0" w:noVBand="1"/>
      </w:tblPr>
      <w:tblGrid>
        <w:gridCol w:w="1256"/>
        <w:gridCol w:w="2299"/>
        <w:gridCol w:w="711"/>
        <w:gridCol w:w="891"/>
        <w:gridCol w:w="1170"/>
        <w:gridCol w:w="1080"/>
        <w:gridCol w:w="1121"/>
      </w:tblGrid>
      <w:tr w:rsidR="00C63CE3" w:rsidRPr="00892055" w:rsidTr="00F9163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noWrap/>
            <w:hideMark/>
          </w:tcPr>
          <w:p w:rsidR="00C63CE3" w:rsidRPr="00CE7D6B" w:rsidRDefault="00C63CE3" w:rsidP="00F91638">
            <w:pPr>
              <w:rPr>
                <w:rFonts w:ascii="Times New Roman" w:hAnsi="Times New Roman" w:cs="Times New Roman"/>
                <w:szCs w:val="22"/>
              </w:rPr>
            </w:pPr>
            <w:r w:rsidRPr="00CE7D6B">
              <w:rPr>
                <w:rFonts w:ascii="Times New Roman" w:hAnsi="Times New Roman" w:cs="Times New Roman"/>
                <w:szCs w:val="22"/>
              </w:rPr>
              <w:t>Hypothesis</w:t>
            </w:r>
          </w:p>
        </w:tc>
        <w:tc>
          <w:tcPr>
            <w:tcW w:w="2299"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Path</w:t>
            </w:r>
          </w:p>
        </w:tc>
        <w:tc>
          <w:tcPr>
            <w:tcW w:w="630" w:type="dxa"/>
            <w:shd w:val="clear" w:color="auto" w:fill="auto"/>
            <w:noWrap/>
            <w:hideMark/>
          </w:tcPr>
          <w:p w:rsidR="00C63CE3" w:rsidRPr="00CE7D6B"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bookmarkStart w:id="40" w:name="_Hlk100933787"/>
            <w:r w:rsidRPr="00CE7D6B">
              <w:rPr>
                <w:rFonts w:ascii="Times New Roman" w:hAnsi="Times New Roman" w:cs="Times New Roman"/>
                <w:szCs w:val="22"/>
              </w:rPr>
              <w:t>β</w:t>
            </w:r>
            <w:bookmarkEnd w:id="40"/>
          </w:p>
        </w:tc>
        <w:tc>
          <w:tcPr>
            <w:tcW w:w="891" w:type="dxa"/>
            <w:shd w:val="clear" w:color="auto" w:fill="auto"/>
            <w:noWrap/>
            <w:hideMark/>
          </w:tcPr>
          <w:p w:rsidR="00C63CE3" w:rsidRPr="000D532F"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0D532F">
              <w:rPr>
                <w:rFonts w:ascii="Times New Roman" w:hAnsi="Times New Roman" w:cs="Times New Roman"/>
              </w:rPr>
              <w:t>SE</w:t>
            </w:r>
          </w:p>
        </w:tc>
        <w:tc>
          <w:tcPr>
            <w:tcW w:w="1170" w:type="dxa"/>
            <w:shd w:val="clear" w:color="auto" w:fill="auto"/>
            <w:noWrap/>
            <w:hideMark/>
          </w:tcPr>
          <w:p w:rsidR="00C63CE3" w:rsidRPr="00CE7D6B"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T Values</w:t>
            </w:r>
          </w:p>
        </w:tc>
        <w:tc>
          <w:tcPr>
            <w:tcW w:w="1080" w:type="dxa"/>
            <w:shd w:val="clear" w:color="auto" w:fill="auto"/>
            <w:noWrap/>
            <w:hideMark/>
          </w:tcPr>
          <w:p w:rsidR="00C63CE3" w:rsidRPr="00CE7D6B"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P Values</w:t>
            </w:r>
          </w:p>
        </w:tc>
        <w:tc>
          <w:tcPr>
            <w:tcW w:w="1121" w:type="dxa"/>
            <w:shd w:val="clear" w:color="auto" w:fill="auto"/>
          </w:tcPr>
          <w:p w:rsidR="00C63CE3" w:rsidRPr="00CE7D6B"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Decision</w:t>
            </w:r>
          </w:p>
        </w:tc>
      </w:tr>
      <w:tr w:rsidR="00C63CE3" w:rsidRPr="00892055" w:rsidTr="00F9163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noWrap/>
            <w:hideMark/>
          </w:tcPr>
          <w:p w:rsidR="00C63CE3" w:rsidRPr="00CE7D6B" w:rsidRDefault="00C63CE3" w:rsidP="00F91638">
            <w:pPr>
              <w:jc w:val="center"/>
              <w:rPr>
                <w:rFonts w:ascii="Times New Roman" w:hAnsi="Times New Roman" w:cs="Times New Roman"/>
                <w:szCs w:val="22"/>
              </w:rPr>
            </w:pPr>
            <w:r w:rsidRPr="00CE7D6B">
              <w:rPr>
                <w:rFonts w:ascii="Times New Roman" w:hAnsi="Times New Roman" w:cs="Times New Roman"/>
                <w:szCs w:val="22"/>
              </w:rPr>
              <w:t>H1</w:t>
            </w:r>
          </w:p>
        </w:tc>
        <w:tc>
          <w:tcPr>
            <w:tcW w:w="2299"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 xml:space="preserve">Path </w:t>
            </w:r>
            <w:r w:rsidRPr="0088510E">
              <w:rPr>
                <w:rFonts w:ascii="Times New Roman" w:hAnsi="Times New Roman" w:cs="Times New Roman"/>
              </w:rPr>
              <w:t>p2</w:t>
            </w:r>
            <w:r w:rsidRPr="0088510E">
              <w:rPr>
                <w:rFonts w:ascii="Times New Roman" w:hAnsi="Times New Roman" w:cs="Times New Roman"/>
                <w:szCs w:val="22"/>
              </w:rPr>
              <w:t xml:space="preserve"> (Med to DV)</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PD -&gt; SI</w:t>
            </w:r>
          </w:p>
        </w:tc>
        <w:tc>
          <w:tcPr>
            <w:tcW w:w="630" w:type="dxa"/>
            <w:shd w:val="clear" w:color="auto" w:fill="auto"/>
            <w:noWrap/>
            <w:hideMark/>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0.452</w:t>
            </w:r>
          </w:p>
        </w:tc>
        <w:tc>
          <w:tcPr>
            <w:tcW w:w="891" w:type="dxa"/>
            <w:shd w:val="clear" w:color="auto" w:fill="auto"/>
            <w:noWrap/>
            <w:hideMark/>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0.043</w:t>
            </w:r>
          </w:p>
        </w:tc>
        <w:tc>
          <w:tcPr>
            <w:tcW w:w="1170" w:type="dxa"/>
            <w:shd w:val="clear" w:color="auto" w:fill="auto"/>
            <w:noWrap/>
            <w:hideMark/>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10.556</w:t>
            </w:r>
          </w:p>
        </w:tc>
        <w:tc>
          <w:tcPr>
            <w:tcW w:w="1080" w:type="dxa"/>
            <w:shd w:val="clear" w:color="auto" w:fill="auto"/>
            <w:noWrap/>
            <w:hideMark/>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&lt;0.001</w:t>
            </w:r>
          </w:p>
        </w:tc>
        <w:tc>
          <w:tcPr>
            <w:tcW w:w="1121" w:type="dxa"/>
            <w:shd w:val="clear" w:color="auto" w:fill="auto"/>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Supported</w:t>
            </w:r>
          </w:p>
        </w:tc>
      </w:tr>
      <w:tr w:rsidR="00C63CE3" w:rsidRPr="00892055" w:rsidTr="00F91638">
        <w:trPr>
          <w:trHeight w:val="254"/>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noWrap/>
            <w:hideMark/>
          </w:tcPr>
          <w:p w:rsidR="00C63CE3" w:rsidRPr="00CE7D6B" w:rsidRDefault="00C63CE3" w:rsidP="00F91638">
            <w:pPr>
              <w:jc w:val="center"/>
              <w:rPr>
                <w:rFonts w:ascii="Times New Roman" w:hAnsi="Times New Roman" w:cs="Times New Roman"/>
                <w:szCs w:val="22"/>
              </w:rPr>
            </w:pPr>
            <w:r w:rsidRPr="00CE7D6B">
              <w:rPr>
                <w:rFonts w:ascii="Times New Roman" w:hAnsi="Times New Roman" w:cs="Times New Roman"/>
                <w:szCs w:val="22"/>
              </w:rPr>
              <w:t>H2</w:t>
            </w:r>
          </w:p>
        </w:tc>
        <w:tc>
          <w:tcPr>
            <w:tcW w:w="2299" w:type="dxa"/>
            <w:shd w:val="clear" w:color="auto" w:fill="auto"/>
          </w:tcPr>
          <w:p w:rsidR="00C63CE3" w:rsidRPr="0088510E"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(IV to DV)</w:t>
            </w:r>
          </w:p>
          <w:p w:rsidR="00C63CE3" w:rsidRPr="0088510E"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PV -&gt; SI</w:t>
            </w:r>
          </w:p>
        </w:tc>
        <w:tc>
          <w:tcPr>
            <w:tcW w:w="630" w:type="dxa"/>
            <w:shd w:val="clear" w:color="auto" w:fill="auto"/>
            <w:noWrap/>
            <w:hideMark/>
          </w:tcPr>
          <w:p w:rsidR="00C63CE3" w:rsidRPr="00CE7D6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0.304</w:t>
            </w:r>
          </w:p>
        </w:tc>
        <w:tc>
          <w:tcPr>
            <w:tcW w:w="891" w:type="dxa"/>
            <w:shd w:val="clear" w:color="auto" w:fill="auto"/>
            <w:noWrap/>
            <w:hideMark/>
          </w:tcPr>
          <w:p w:rsidR="00C63CE3" w:rsidRPr="00CE7D6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0.057</w:t>
            </w:r>
          </w:p>
        </w:tc>
        <w:tc>
          <w:tcPr>
            <w:tcW w:w="1170" w:type="dxa"/>
            <w:shd w:val="clear" w:color="auto" w:fill="auto"/>
            <w:noWrap/>
            <w:hideMark/>
          </w:tcPr>
          <w:p w:rsidR="00C63CE3" w:rsidRPr="00CE7D6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5.336</w:t>
            </w:r>
          </w:p>
        </w:tc>
        <w:tc>
          <w:tcPr>
            <w:tcW w:w="1080" w:type="dxa"/>
            <w:shd w:val="clear" w:color="auto" w:fill="auto"/>
            <w:noWrap/>
            <w:hideMark/>
          </w:tcPr>
          <w:p w:rsidR="00C63CE3" w:rsidRPr="00CE7D6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&lt;0.001</w:t>
            </w:r>
          </w:p>
        </w:tc>
        <w:tc>
          <w:tcPr>
            <w:tcW w:w="1121" w:type="dxa"/>
            <w:shd w:val="clear" w:color="auto" w:fill="auto"/>
          </w:tcPr>
          <w:p w:rsidR="00C63CE3" w:rsidRPr="00CE7D6B"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Supported</w:t>
            </w:r>
          </w:p>
        </w:tc>
      </w:tr>
      <w:tr w:rsidR="00C63CE3" w:rsidRPr="00892055" w:rsidTr="00F9163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noWrap/>
          </w:tcPr>
          <w:p w:rsidR="00C63CE3" w:rsidRPr="00CE7D6B" w:rsidRDefault="00C63CE3" w:rsidP="00F91638">
            <w:pPr>
              <w:jc w:val="center"/>
              <w:rPr>
                <w:rFonts w:ascii="Times New Roman" w:hAnsi="Times New Roman" w:cs="Times New Roman"/>
                <w:szCs w:val="22"/>
              </w:rPr>
            </w:pPr>
            <w:r w:rsidRPr="00CE7D6B">
              <w:rPr>
                <w:rFonts w:ascii="Times New Roman" w:hAnsi="Times New Roman" w:cs="Times New Roman"/>
                <w:szCs w:val="22"/>
              </w:rPr>
              <w:t>H3</w:t>
            </w:r>
          </w:p>
        </w:tc>
        <w:tc>
          <w:tcPr>
            <w:tcW w:w="2299"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Path p1 (IV to Med)</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PV -&gt; PD</w:t>
            </w:r>
          </w:p>
        </w:tc>
        <w:tc>
          <w:tcPr>
            <w:tcW w:w="630" w:type="dxa"/>
            <w:shd w:val="clear" w:color="auto" w:fill="auto"/>
            <w:noWrap/>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0.327</w:t>
            </w:r>
          </w:p>
        </w:tc>
        <w:tc>
          <w:tcPr>
            <w:tcW w:w="891" w:type="dxa"/>
            <w:shd w:val="clear" w:color="auto" w:fill="auto"/>
            <w:noWrap/>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0.057</w:t>
            </w:r>
          </w:p>
        </w:tc>
        <w:tc>
          <w:tcPr>
            <w:tcW w:w="1170" w:type="dxa"/>
            <w:shd w:val="clear" w:color="auto" w:fill="auto"/>
            <w:noWrap/>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5.872</w:t>
            </w:r>
          </w:p>
        </w:tc>
        <w:tc>
          <w:tcPr>
            <w:tcW w:w="1080" w:type="dxa"/>
            <w:shd w:val="clear" w:color="auto" w:fill="auto"/>
            <w:noWrap/>
          </w:tcPr>
          <w:p w:rsidR="00C63CE3" w:rsidRPr="00CE7D6B"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&lt;0.001</w:t>
            </w:r>
          </w:p>
        </w:tc>
        <w:tc>
          <w:tcPr>
            <w:tcW w:w="1121" w:type="dxa"/>
            <w:shd w:val="clear" w:color="auto" w:fill="auto"/>
          </w:tcPr>
          <w:p w:rsidR="00C63CE3" w:rsidRPr="00CE7D6B"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CE7D6B">
              <w:rPr>
                <w:rFonts w:ascii="Times New Roman" w:hAnsi="Times New Roman" w:cs="Times New Roman"/>
                <w:szCs w:val="22"/>
              </w:rPr>
              <w:t>Supported</w:t>
            </w:r>
          </w:p>
        </w:tc>
      </w:tr>
    </w:tbl>
    <w:p w:rsidR="00C63CE3" w:rsidRPr="00C63CE3" w:rsidRDefault="00C63CE3" w:rsidP="00C63CE3">
      <w:pPr>
        <w:spacing w:line="240" w:lineRule="auto"/>
        <w:rPr>
          <w:rFonts w:ascii="Times New Roman" w:hAnsi="Times New Roman" w:cs="Times New Roman"/>
          <w:szCs w:val="22"/>
        </w:rPr>
      </w:pPr>
      <w:r w:rsidRPr="00CE7D6B">
        <w:rPr>
          <w:rFonts w:ascii="Times New Roman" w:hAnsi="Times New Roman" w:cs="Times New Roman"/>
          <w:szCs w:val="22"/>
        </w:rPr>
        <w:t>Note: PV = Poverty; PD = Psychological Distress; SI = Suicidal Ideation</w:t>
      </w:r>
    </w:p>
    <w:p w:rsidR="00C63CE3" w:rsidRPr="0088510E" w:rsidRDefault="00C63CE3" w:rsidP="00C63CE3">
      <w:pPr>
        <w:spacing w:after="0" w:line="240" w:lineRule="auto"/>
        <w:rPr>
          <w:rFonts w:ascii="Times New Roman" w:hAnsi="Times New Roman" w:cs="Times New Roman"/>
          <w:sz w:val="24"/>
          <w:szCs w:val="24"/>
        </w:rPr>
      </w:pPr>
      <w:r w:rsidRPr="0088510E">
        <w:rPr>
          <w:rFonts w:ascii="Times New Roman" w:hAnsi="Times New Roman" w:cs="Times New Roman"/>
          <w:sz w:val="24"/>
          <w:szCs w:val="24"/>
        </w:rPr>
        <w:t xml:space="preserve">Table 12. The Effect Size </w:t>
      </w:r>
      <w:r w:rsidRPr="0088510E">
        <w:rPr>
          <w:rFonts w:ascii="Times New Roman" w:eastAsia="Times New Roman" w:hAnsi="Times New Roman" w:cs="Times New Roman"/>
          <w:i/>
          <w:color w:val="000000"/>
          <w:sz w:val="24"/>
          <w:szCs w:val="24"/>
        </w:rPr>
        <w:t>(f</w:t>
      </w:r>
      <w:r w:rsidRPr="0088510E">
        <w:rPr>
          <w:rFonts w:ascii="Times New Roman" w:eastAsia="Times New Roman" w:hAnsi="Times New Roman" w:cs="Times New Roman"/>
          <w:i/>
          <w:color w:val="000000"/>
          <w:sz w:val="24"/>
          <w:szCs w:val="24"/>
          <w:vertAlign w:val="superscript"/>
        </w:rPr>
        <w:t>2</w:t>
      </w:r>
      <w:r w:rsidRPr="0088510E">
        <w:rPr>
          <w:rFonts w:ascii="Times New Roman" w:eastAsia="Times New Roman" w:hAnsi="Times New Roman" w:cs="Times New Roman"/>
          <w:i/>
          <w:color w:val="000000"/>
          <w:sz w:val="24"/>
          <w:szCs w:val="24"/>
        </w:rPr>
        <w:t xml:space="preserve">) </w:t>
      </w:r>
      <w:r w:rsidRPr="0088510E">
        <w:rPr>
          <w:rFonts w:ascii="Times New Roman" w:hAnsi="Times New Roman" w:cs="Times New Roman"/>
          <w:sz w:val="24"/>
          <w:szCs w:val="24"/>
        </w:rPr>
        <w:t>of exogenous variables on endogenous variables.</w:t>
      </w:r>
    </w:p>
    <w:tbl>
      <w:tblPr>
        <w:tblStyle w:val="ListTable6Colorful"/>
        <w:tblW w:w="0" w:type="auto"/>
        <w:tblLook w:val="04A0" w:firstRow="1" w:lastRow="0" w:firstColumn="1" w:lastColumn="0" w:noHBand="0" w:noVBand="1"/>
      </w:tblPr>
      <w:tblGrid>
        <w:gridCol w:w="4945"/>
        <w:gridCol w:w="1620"/>
        <w:gridCol w:w="1800"/>
      </w:tblGrid>
      <w:tr w:rsidR="00C63CE3" w:rsidRPr="0088510E" w:rsidTr="00F91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C63CE3" w:rsidRPr="0088510E" w:rsidRDefault="00C63CE3" w:rsidP="00F91638">
            <w:pPr>
              <w:rPr>
                <w:rFonts w:ascii="Times New Roman" w:hAnsi="Times New Roman" w:cs="Times New Roman"/>
                <w:b w:val="0"/>
                <w:bCs w:val="0"/>
                <w:szCs w:val="22"/>
              </w:rPr>
            </w:pPr>
            <w:r w:rsidRPr="0088510E">
              <w:rPr>
                <w:rFonts w:ascii="Times New Roman" w:hAnsi="Times New Roman" w:cs="Times New Roman"/>
                <w:szCs w:val="22"/>
              </w:rPr>
              <w:t>Hypothesized paths</w:t>
            </w:r>
          </w:p>
        </w:tc>
        <w:tc>
          <w:tcPr>
            <w:tcW w:w="1620"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88510E">
              <w:rPr>
                <w:rFonts w:ascii="Times New Roman" w:eastAsia="Times New Roman" w:hAnsi="Times New Roman" w:cs="Times New Roman"/>
                <w:color w:val="000000"/>
                <w:szCs w:val="22"/>
              </w:rPr>
              <w:t>Effect size (</w:t>
            </w:r>
            <w:r w:rsidRPr="0088510E">
              <w:rPr>
                <w:rFonts w:ascii="Times New Roman" w:eastAsia="Times New Roman" w:hAnsi="Times New Roman" w:cs="Times New Roman"/>
                <w:i/>
                <w:color w:val="000000"/>
                <w:szCs w:val="22"/>
              </w:rPr>
              <w:t>f</w:t>
            </w:r>
            <w:r w:rsidRPr="0088510E">
              <w:rPr>
                <w:rFonts w:ascii="Times New Roman" w:eastAsia="Times New Roman" w:hAnsi="Times New Roman" w:cs="Times New Roman"/>
                <w:color w:val="000000"/>
                <w:szCs w:val="22"/>
                <w:vertAlign w:val="superscript"/>
              </w:rPr>
              <w:t>2</w:t>
            </w:r>
            <w:r w:rsidRPr="0088510E">
              <w:rPr>
                <w:rFonts w:ascii="Times New Roman" w:eastAsia="Times New Roman" w:hAnsi="Times New Roman" w:cs="Times New Roman"/>
                <w:color w:val="000000"/>
                <w:szCs w:val="22"/>
              </w:rPr>
              <w:t>)</w:t>
            </w:r>
          </w:p>
        </w:tc>
        <w:tc>
          <w:tcPr>
            <w:tcW w:w="1800"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2"/>
              </w:rPr>
            </w:pPr>
            <w:r w:rsidRPr="0088510E">
              <w:rPr>
                <w:rFonts w:ascii="Times New Roman" w:hAnsi="Times New Roman" w:cs="Times New Roman"/>
                <w:szCs w:val="22"/>
              </w:rPr>
              <w:t>Degree of effects</w:t>
            </w:r>
          </w:p>
        </w:tc>
      </w:tr>
      <w:tr w:rsidR="00C63CE3" w:rsidRPr="0088510E" w:rsidTr="00F9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C63CE3" w:rsidRPr="0088510E" w:rsidRDefault="00C63CE3" w:rsidP="00F91638">
            <w:pPr>
              <w:rPr>
                <w:rFonts w:ascii="Times New Roman" w:hAnsi="Times New Roman" w:cs="Times New Roman"/>
                <w:b w:val="0"/>
                <w:bCs w:val="0"/>
                <w:szCs w:val="22"/>
              </w:rPr>
            </w:pPr>
            <w:bookmarkStart w:id="41" w:name="_Hlk111031615"/>
            <w:r w:rsidRPr="0088510E">
              <w:rPr>
                <w:rFonts w:ascii="Times New Roman" w:hAnsi="Times New Roman" w:cs="Times New Roman"/>
                <w:b w:val="0"/>
                <w:bCs w:val="0"/>
                <w:szCs w:val="22"/>
              </w:rPr>
              <w:t xml:space="preserve">Psychological Distress </w:t>
            </w:r>
            <w:bookmarkEnd w:id="41"/>
            <w:r w:rsidRPr="0088510E">
              <w:rPr>
                <w:rFonts w:ascii="Times New Roman" w:hAnsi="Times New Roman" w:cs="Times New Roman"/>
                <w:b w:val="0"/>
                <w:bCs w:val="0"/>
                <w:szCs w:val="22"/>
              </w:rPr>
              <w:t xml:space="preserve">-&gt; </w:t>
            </w:r>
            <w:bookmarkStart w:id="42" w:name="_Hlk111031503"/>
            <w:r w:rsidRPr="0088510E">
              <w:rPr>
                <w:rFonts w:ascii="Times New Roman" w:hAnsi="Times New Roman" w:cs="Times New Roman"/>
                <w:b w:val="0"/>
                <w:bCs w:val="0"/>
                <w:szCs w:val="22"/>
              </w:rPr>
              <w:t>Suicidal Ideation</w:t>
            </w:r>
            <w:bookmarkEnd w:id="42"/>
          </w:p>
        </w:tc>
        <w:tc>
          <w:tcPr>
            <w:tcW w:w="1620"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0.251</w:t>
            </w:r>
          </w:p>
        </w:tc>
        <w:tc>
          <w:tcPr>
            <w:tcW w:w="1800"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Medium</w:t>
            </w:r>
          </w:p>
        </w:tc>
      </w:tr>
      <w:tr w:rsidR="00C63CE3" w:rsidRPr="0088510E" w:rsidTr="00F91638">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C63CE3" w:rsidRPr="0088510E" w:rsidRDefault="00C63CE3" w:rsidP="00F91638">
            <w:pPr>
              <w:rPr>
                <w:rFonts w:ascii="Times New Roman" w:hAnsi="Times New Roman" w:cs="Times New Roman"/>
                <w:b w:val="0"/>
                <w:bCs w:val="0"/>
                <w:szCs w:val="22"/>
              </w:rPr>
            </w:pPr>
            <w:r w:rsidRPr="0088510E">
              <w:rPr>
                <w:rFonts w:ascii="Times New Roman" w:hAnsi="Times New Roman" w:cs="Times New Roman"/>
                <w:b w:val="0"/>
                <w:bCs w:val="0"/>
                <w:szCs w:val="22"/>
              </w:rPr>
              <w:t>Poverty -&gt; Suicidal Ideation</w:t>
            </w:r>
          </w:p>
        </w:tc>
        <w:tc>
          <w:tcPr>
            <w:tcW w:w="1620" w:type="dxa"/>
            <w:shd w:val="clear" w:color="auto" w:fill="auto"/>
          </w:tcPr>
          <w:p w:rsidR="00C63CE3" w:rsidRPr="0088510E"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0.031</w:t>
            </w:r>
          </w:p>
        </w:tc>
        <w:tc>
          <w:tcPr>
            <w:tcW w:w="1800" w:type="dxa"/>
            <w:shd w:val="clear" w:color="auto" w:fill="auto"/>
          </w:tcPr>
          <w:p w:rsidR="00C63CE3" w:rsidRPr="0088510E"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Small</w:t>
            </w:r>
          </w:p>
        </w:tc>
      </w:tr>
      <w:tr w:rsidR="00C63CE3" w:rsidRPr="0088510E" w:rsidTr="00F9163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C63CE3" w:rsidRPr="0088510E" w:rsidRDefault="00C63CE3" w:rsidP="00F91638">
            <w:pPr>
              <w:rPr>
                <w:rFonts w:ascii="Times New Roman" w:hAnsi="Times New Roman" w:cs="Times New Roman"/>
                <w:b w:val="0"/>
                <w:bCs w:val="0"/>
                <w:szCs w:val="22"/>
              </w:rPr>
            </w:pPr>
            <w:r w:rsidRPr="0088510E">
              <w:rPr>
                <w:rFonts w:ascii="Times New Roman" w:hAnsi="Times New Roman" w:cs="Times New Roman"/>
                <w:b w:val="0"/>
                <w:bCs w:val="0"/>
                <w:szCs w:val="22"/>
              </w:rPr>
              <w:t>Poverty -&gt; Psychological Distress</w:t>
            </w:r>
          </w:p>
        </w:tc>
        <w:tc>
          <w:tcPr>
            <w:tcW w:w="1620"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0.116</w:t>
            </w:r>
          </w:p>
        </w:tc>
        <w:tc>
          <w:tcPr>
            <w:tcW w:w="1800"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88510E">
              <w:rPr>
                <w:rFonts w:ascii="Times New Roman" w:hAnsi="Times New Roman" w:cs="Times New Roman"/>
                <w:szCs w:val="22"/>
              </w:rPr>
              <w:t>Small</w:t>
            </w:r>
          </w:p>
        </w:tc>
      </w:tr>
    </w:tbl>
    <w:p w:rsidR="00C63CE3" w:rsidRDefault="00C63CE3" w:rsidP="00C63CE3">
      <w:pPr>
        <w:spacing w:after="0"/>
        <w:rPr>
          <w:rFonts w:ascii="Times New Roman" w:hAnsi="Times New Roman" w:cs="Times New Roman"/>
          <w:sz w:val="24"/>
          <w:szCs w:val="24"/>
        </w:rPr>
      </w:pPr>
    </w:p>
    <w:p w:rsidR="00C63CE3" w:rsidRPr="0088510E" w:rsidRDefault="00C63CE3" w:rsidP="00C63CE3">
      <w:pPr>
        <w:spacing w:after="0"/>
        <w:rPr>
          <w:rFonts w:ascii="Times New Roman" w:hAnsi="Times New Roman" w:cs="Times New Roman"/>
          <w:sz w:val="24"/>
          <w:szCs w:val="24"/>
        </w:rPr>
      </w:pPr>
      <w:r w:rsidRPr="0088510E">
        <w:rPr>
          <w:rFonts w:ascii="Times New Roman" w:hAnsi="Times New Roman" w:cs="Times New Roman"/>
          <w:sz w:val="24"/>
          <w:szCs w:val="24"/>
        </w:rPr>
        <w:t xml:space="preserve">Table 13. Mediation effect results. </w:t>
      </w:r>
    </w:p>
    <w:tbl>
      <w:tblPr>
        <w:tblStyle w:val="ListTable6Colorful"/>
        <w:tblW w:w="0" w:type="auto"/>
        <w:tblLook w:val="04A0" w:firstRow="1" w:lastRow="0" w:firstColumn="1" w:lastColumn="0" w:noHBand="0" w:noVBand="1"/>
      </w:tblPr>
      <w:tblGrid>
        <w:gridCol w:w="1256"/>
        <w:gridCol w:w="1426"/>
        <w:gridCol w:w="1184"/>
        <w:gridCol w:w="1144"/>
        <w:gridCol w:w="1245"/>
        <w:gridCol w:w="1634"/>
        <w:gridCol w:w="1140"/>
      </w:tblGrid>
      <w:tr w:rsidR="00C63CE3" w:rsidRPr="0088510E" w:rsidTr="00F91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rsidR="00C63CE3" w:rsidRPr="0088510E" w:rsidRDefault="00C63CE3" w:rsidP="00F91638">
            <w:pPr>
              <w:jc w:val="center"/>
              <w:rPr>
                <w:rFonts w:ascii="Times New Roman" w:hAnsi="Times New Roman" w:cs="Times New Roman"/>
              </w:rPr>
            </w:pPr>
            <w:r w:rsidRPr="0088510E">
              <w:rPr>
                <w:rFonts w:ascii="Times New Roman" w:hAnsi="Times New Roman" w:cs="Times New Roman"/>
              </w:rPr>
              <w:t>Hypothesis</w:t>
            </w:r>
          </w:p>
        </w:tc>
        <w:tc>
          <w:tcPr>
            <w:tcW w:w="1720"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Path</w:t>
            </w:r>
          </w:p>
        </w:tc>
        <w:tc>
          <w:tcPr>
            <w:tcW w:w="1119"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8510E">
              <w:rPr>
                <w:rFonts w:ascii="Times New Roman" w:hAnsi="Times New Roman" w:cs="Times New Roman"/>
              </w:rPr>
              <w:t xml:space="preserve">Total effect </w:t>
            </w:r>
          </w:p>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8510E">
              <w:rPr>
                <w:rFonts w:ascii="Times New Roman" w:hAnsi="Times New Roman" w:cs="Times New Roman"/>
                <w:sz w:val="16"/>
                <w:szCs w:val="16"/>
              </w:rPr>
              <w:t>(p1 ∙ p2 + p3)</w:t>
            </w:r>
          </w:p>
        </w:tc>
        <w:tc>
          <w:tcPr>
            <w:tcW w:w="1350"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Direct effect (</w:t>
            </w:r>
            <w:r w:rsidRPr="0088510E">
              <w:rPr>
                <w:rFonts w:ascii="Times New Roman" w:hAnsi="Times New Roman" w:cs="Times New Roman"/>
                <w:sz w:val="16"/>
                <w:szCs w:val="16"/>
              </w:rPr>
              <w:t>p3</w:t>
            </w:r>
            <w:r w:rsidRPr="0088510E">
              <w:rPr>
                <w:rFonts w:ascii="Times New Roman" w:hAnsi="Times New Roman" w:cs="Times New Roman"/>
              </w:rPr>
              <w:t>)</w:t>
            </w:r>
          </w:p>
        </w:tc>
        <w:tc>
          <w:tcPr>
            <w:tcW w:w="1408"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8510E">
              <w:rPr>
                <w:rFonts w:ascii="Times New Roman" w:hAnsi="Times New Roman" w:cs="Times New Roman"/>
              </w:rPr>
              <w:t>Indirect effect</w:t>
            </w:r>
          </w:p>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bookmarkStart w:id="43" w:name="_Hlk111053999"/>
            <w:r w:rsidRPr="0088510E">
              <w:rPr>
                <w:rFonts w:ascii="Times New Roman" w:hAnsi="Times New Roman" w:cs="Times New Roman"/>
              </w:rPr>
              <w:t xml:space="preserve"> </w:t>
            </w:r>
            <w:r w:rsidRPr="0088510E">
              <w:rPr>
                <w:rFonts w:ascii="Times New Roman" w:hAnsi="Times New Roman" w:cs="Times New Roman"/>
                <w:sz w:val="16"/>
                <w:szCs w:val="16"/>
              </w:rPr>
              <w:t>(p1 ∙ p2)</w:t>
            </w:r>
            <w:bookmarkEnd w:id="43"/>
          </w:p>
        </w:tc>
        <w:tc>
          <w:tcPr>
            <w:tcW w:w="1065"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Result</w:t>
            </w:r>
          </w:p>
        </w:tc>
        <w:tc>
          <w:tcPr>
            <w:tcW w:w="1151" w:type="dxa"/>
            <w:shd w:val="clear" w:color="auto" w:fill="auto"/>
          </w:tcPr>
          <w:p w:rsidR="00C63CE3" w:rsidRPr="0088510E"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Decision</w:t>
            </w:r>
          </w:p>
        </w:tc>
      </w:tr>
      <w:tr w:rsidR="00C63CE3" w:rsidTr="00F9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tcPr>
          <w:p w:rsidR="00C63CE3" w:rsidRPr="0088510E" w:rsidRDefault="00C63CE3" w:rsidP="00F91638">
            <w:pPr>
              <w:rPr>
                <w:rFonts w:ascii="Times New Roman" w:hAnsi="Times New Roman" w:cs="Times New Roman"/>
              </w:rPr>
            </w:pPr>
            <w:r w:rsidRPr="0088510E">
              <w:rPr>
                <w:rFonts w:ascii="Times New Roman" w:hAnsi="Times New Roman" w:cs="Times New Roman"/>
              </w:rPr>
              <w:t>H4</w:t>
            </w:r>
          </w:p>
        </w:tc>
        <w:tc>
          <w:tcPr>
            <w:tcW w:w="1720" w:type="dxa"/>
            <w:shd w:val="clear" w:color="auto" w:fill="auto"/>
          </w:tcPr>
          <w:p w:rsidR="00C63CE3" w:rsidRPr="0088510E"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Poverty -&gt; suicidal Ideation</w:t>
            </w:r>
          </w:p>
        </w:tc>
        <w:tc>
          <w:tcPr>
            <w:tcW w:w="1119"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0.304</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Sig.&lt;0.001</w:t>
            </w:r>
          </w:p>
        </w:tc>
        <w:tc>
          <w:tcPr>
            <w:tcW w:w="1350"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0.156</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Sig. 0.004</w:t>
            </w:r>
          </w:p>
        </w:tc>
        <w:tc>
          <w:tcPr>
            <w:tcW w:w="1408"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0.148</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Sig. 0&lt;001</w:t>
            </w:r>
          </w:p>
        </w:tc>
        <w:tc>
          <w:tcPr>
            <w:tcW w:w="1065"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Complementary mediation</w:t>
            </w:r>
          </w:p>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51" w:type="dxa"/>
            <w:shd w:val="clear" w:color="auto" w:fill="auto"/>
          </w:tcPr>
          <w:p w:rsidR="00C63CE3" w:rsidRPr="0088510E"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63CE3" w:rsidRPr="00DB3407"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510E">
              <w:rPr>
                <w:rFonts w:ascii="Times New Roman" w:hAnsi="Times New Roman" w:cs="Times New Roman"/>
              </w:rPr>
              <w:t>Supported</w:t>
            </w:r>
          </w:p>
        </w:tc>
      </w:tr>
    </w:tbl>
    <w:p w:rsidR="00C63CE3" w:rsidRDefault="00C63CE3" w:rsidP="00C63CE3">
      <w:r>
        <w:t xml:space="preserve">                       </w:t>
      </w:r>
      <w:r>
        <w:rPr>
          <w:noProof/>
        </w:rPr>
        <w:drawing>
          <wp:inline distT="0" distB="0" distL="0" distR="0" wp14:anchorId="0BBD23B9" wp14:editId="721030DE">
            <wp:extent cx="34099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9950" cy="2743200"/>
                    </a:xfrm>
                    <a:prstGeom prst="rect">
                      <a:avLst/>
                    </a:prstGeom>
                  </pic:spPr>
                </pic:pic>
              </a:graphicData>
            </a:graphic>
          </wp:inline>
        </w:drawing>
      </w:r>
    </w:p>
    <w:p w:rsidR="00C63CE3" w:rsidRPr="00DE3DF8" w:rsidRDefault="00C63CE3" w:rsidP="00C63CE3">
      <w:pPr>
        <w:spacing w:line="480" w:lineRule="auto"/>
        <w:rPr>
          <w:rFonts w:ascii="Times New Roman" w:hAnsi="Times New Roman" w:cs="Times New Roman"/>
          <w:sz w:val="24"/>
          <w:szCs w:val="24"/>
        </w:rPr>
      </w:pPr>
      <w:bookmarkStart w:id="44" w:name="_Hlk93516385"/>
      <w:r w:rsidRPr="00DE3DF8">
        <w:rPr>
          <w:rFonts w:ascii="Times New Roman" w:hAnsi="Times New Roman" w:cs="Times New Roman"/>
          <w:sz w:val="24"/>
          <w:szCs w:val="24"/>
        </w:rPr>
        <w:t>Figure 2. Structural model</w:t>
      </w:r>
    </w:p>
    <w:bookmarkEnd w:id="44"/>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To scrutinize the assumption of normality, the value of skewness and kurtosis, box plots, and normal and detrended Q-Q plots of depression, anxiety, and depression were applied for each category group alone. Those techniques revealed no dispersed data from a normal distribution. The assumption of homogeneity of variances was tested and found tenable using </w:t>
      </w:r>
      <w:proofErr w:type="spellStart"/>
      <w:r w:rsidRPr="00F329FD">
        <w:rPr>
          <w:rFonts w:ascii="Times New Roman" w:eastAsia="Times New Roman" w:hAnsi="Times New Roman" w:cs="Times New Roman"/>
          <w:color w:val="000000" w:themeColor="text1"/>
          <w:sz w:val="23"/>
          <w:szCs w:val="23"/>
          <w:lang w:val="en-GB" w:eastAsia="en-GB" w:bidi="ar-SA"/>
        </w:rPr>
        <w:t>Levene’s</w:t>
      </w:r>
      <w:proofErr w:type="spellEnd"/>
      <w:r w:rsidRPr="00F329FD">
        <w:rPr>
          <w:rFonts w:ascii="Times New Roman" w:eastAsia="Times New Roman" w:hAnsi="Times New Roman" w:cs="Times New Roman"/>
          <w:color w:val="000000" w:themeColor="text1"/>
          <w:sz w:val="23"/>
          <w:szCs w:val="23"/>
          <w:lang w:val="en-GB" w:eastAsia="en-GB" w:bidi="ar-SA"/>
        </w:rPr>
        <w:t xml:space="preserve"> test. However, the results of t-test presented in Table 14 show the significant mean differences in perceived depression (t = 2.528, p = 0.012) and anxiety (t = 4.183, p = &lt;0.00) among Thai GM&amp;TGW sex workers. The results reveal that Thai transgender women sex workers scored higher in depression and anxiety compared to Thai gay men sex workers.</w:t>
      </w:r>
    </w:p>
    <w:p w:rsidR="00C63CE3" w:rsidRPr="00950FB1" w:rsidRDefault="00C63CE3" w:rsidP="00C63CE3">
      <w:pPr>
        <w:spacing w:after="0"/>
        <w:rPr>
          <w:rFonts w:ascii="Times New Roman" w:hAnsi="Times New Roman" w:cs="Times New Roman"/>
          <w:sz w:val="24"/>
          <w:szCs w:val="24"/>
        </w:rPr>
      </w:pPr>
      <w:r w:rsidRPr="00950FB1">
        <w:rPr>
          <w:rFonts w:ascii="Times New Roman" w:hAnsi="Times New Roman" w:cs="Times New Roman"/>
          <w:sz w:val="24"/>
          <w:szCs w:val="24"/>
        </w:rPr>
        <w:t>Table</w:t>
      </w:r>
      <w:r>
        <w:rPr>
          <w:rFonts w:ascii="Times New Roman" w:hAnsi="Times New Roman" w:cs="Times New Roman"/>
          <w:sz w:val="24"/>
          <w:szCs w:val="24"/>
        </w:rPr>
        <w:t xml:space="preserve"> 14.</w:t>
      </w:r>
      <w:r w:rsidRPr="00950FB1">
        <w:rPr>
          <w:rFonts w:ascii="Times New Roman" w:hAnsi="Times New Roman" w:cs="Times New Roman"/>
          <w:sz w:val="24"/>
          <w:szCs w:val="24"/>
        </w:rPr>
        <w:t xml:space="preserve"> </w:t>
      </w:r>
      <w:r w:rsidRPr="003455F0">
        <w:rPr>
          <w:rFonts w:ascii="Times New Roman" w:hAnsi="Times New Roman" w:cs="Times New Roman"/>
          <w:sz w:val="24"/>
          <w:szCs w:val="24"/>
        </w:rPr>
        <w:t>T-test results.</w:t>
      </w:r>
    </w:p>
    <w:tbl>
      <w:tblPr>
        <w:tblStyle w:val="ListTable6Colorful"/>
        <w:tblW w:w="9085" w:type="dxa"/>
        <w:tblLayout w:type="fixed"/>
        <w:tblLook w:val="04A0" w:firstRow="1" w:lastRow="0" w:firstColumn="1" w:lastColumn="0" w:noHBand="0" w:noVBand="1"/>
      </w:tblPr>
      <w:tblGrid>
        <w:gridCol w:w="1260"/>
        <w:gridCol w:w="1260"/>
        <w:gridCol w:w="1661"/>
        <w:gridCol w:w="577"/>
        <w:gridCol w:w="737"/>
        <w:gridCol w:w="718"/>
        <w:gridCol w:w="712"/>
        <w:gridCol w:w="993"/>
        <w:gridCol w:w="1167"/>
      </w:tblGrid>
      <w:tr w:rsidR="00C63CE3" w:rsidTr="00F91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C63CE3" w:rsidRPr="000C7630" w:rsidRDefault="00C63CE3" w:rsidP="00F91638">
            <w:pPr>
              <w:rPr>
                <w:rFonts w:ascii="Times New Roman" w:hAnsi="Times New Roman" w:cs="Times New Roman"/>
              </w:rPr>
            </w:pPr>
            <w:r w:rsidRPr="00DB3407">
              <w:rPr>
                <w:rFonts w:ascii="Times New Roman" w:hAnsi="Times New Roman" w:cs="Times New Roman"/>
              </w:rPr>
              <w:t>Hypothesis</w:t>
            </w:r>
          </w:p>
        </w:tc>
        <w:tc>
          <w:tcPr>
            <w:tcW w:w="1260" w:type="dxa"/>
            <w:shd w:val="clear" w:color="auto" w:fill="auto"/>
          </w:tcPr>
          <w:p w:rsidR="00C63CE3" w:rsidRPr="000C7630" w:rsidRDefault="00C63CE3" w:rsidP="00F9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0C7630">
              <w:rPr>
                <w:rFonts w:ascii="Times New Roman" w:hAnsi="Times New Roman" w:cs="Times New Roman"/>
              </w:rPr>
              <w:t>Variable</w:t>
            </w:r>
          </w:p>
        </w:tc>
        <w:tc>
          <w:tcPr>
            <w:tcW w:w="1661"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Group</w:t>
            </w:r>
          </w:p>
        </w:tc>
        <w:tc>
          <w:tcPr>
            <w:tcW w:w="577"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N</w:t>
            </w:r>
          </w:p>
        </w:tc>
        <w:tc>
          <w:tcPr>
            <w:tcW w:w="737"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Mean</w:t>
            </w:r>
          </w:p>
        </w:tc>
        <w:tc>
          <w:tcPr>
            <w:tcW w:w="718"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SD</w:t>
            </w:r>
          </w:p>
        </w:tc>
        <w:tc>
          <w:tcPr>
            <w:tcW w:w="712"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3407">
              <w:rPr>
                <w:rFonts w:ascii="Times New Roman" w:hAnsi="Times New Roman" w:cs="Times New Roman"/>
              </w:rPr>
              <w:t>t</w:t>
            </w:r>
          </w:p>
        </w:tc>
        <w:tc>
          <w:tcPr>
            <w:tcW w:w="993" w:type="dxa"/>
            <w:shd w:val="clear" w:color="auto" w:fill="auto"/>
          </w:tcPr>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Sig(two-tailed)</w:t>
            </w:r>
          </w:p>
        </w:tc>
        <w:tc>
          <w:tcPr>
            <w:tcW w:w="1167" w:type="dxa"/>
            <w:shd w:val="clear" w:color="auto" w:fill="auto"/>
          </w:tcPr>
          <w:p w:rsidR="00C63CE3" w:rsidRDefault="00C63CE3" w:rsidP="00F916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63CE3" w:rsidRPr="000C7630" w:rsidRDefault="00C63CE3" w:rsidP="00F916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Decision</w:t>
            </w:r>
          </w:p>
        </w:tc>
      </w:tr>
      <w:tr w:rsidR="00C63CE3" w:rsidTr="00F9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C63CE3" w:rsidRPr="000C7630" w:rsidRDefault="00C63CE3" w:rsidP="00F91638">
            <w:pPr>
              <w:rPr>
                <w:rFonts w:ascii="Times New Roman" w:hAnsi="Times New Roman" w:cs="Times New Roman"/>
              </w:rPr>
            </w:pPr>
            <w:r>
              <w:rPr>
                <w:rFonts w:ascii="Times New Roman" w:hAnsi="Times New Roman" w:cs="Times New Roman"/>
              </w:rPr>
              <w:t>H5</w:t>
            </w:r>
          </w:p>
        </w:tc>
        <w:tc>
          <w:tcPr>
            <w:tcW w:w="1260"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61" w:type="dxa"/>
            <w:shd w:val="clear" w:color="auto" w:fill="auto"/>
          </w:tcPr>
          <w:p w:rsidR="00C63CE3" w:rsidRPr="003455F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55F0">
              <w:rPr>
                <w:rFonts w:ascii="Times New Roman" w:hAnsi="Times New Roman" w:cs="Times New Roman"/>
              </w:rPr>
              <w:t>Transgender Women</w:t>
            </w:r>
          </w:p>
          <w:p w:rsidR="00C63CE3" w:rsidRPr="003455F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55F0">
              <w:rPr>
                <w:rFonts w:ascii="Times New Roman" w:hAnsi="Times New Roman" w:cs="Times New Roman"/>
              </w:rPr>
              <w:t>Gay Men</w:t>
            </w:r>
            <w:r>
              <w:rPr>
                <w:rFonts w:ascii="Times New Roman" w:hAnsi="Times New Roman" w:cs="Times New Roman"/>
              </w:rPr>
              <w:t xml:space="preserve"> </w:t>
            </w:r>
          </w:p>
        </w:tc>
        <w:tc>
          <w:tcPr>
            <w:tcW w:w="577"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148</w:t>
            </w:r>
          </w:p>
          <w:p w:rsidR="00C63CE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63CE3"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122</w:t>
            </w:r>
          </w:p>
        </w:tc>
        <w:tc>
          <w:tcPr>
            <w:tcW w:w="737"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8"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12"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7"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Supported</w:t>
            </w:r>
          </w:p>
        </w:tc>
      </w:tr>
      <w:tr w:rsidR="00C63CE3" w:rsidTr="00F91638">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C63CE3" w:rsidRPr="000C7630" w:rsidRDefault="00C63CE3" w:rsidP="00F91638">
            <w:pPr>
              <w:rPr>
                <w:rFonts w:ascii="Times New Roman" w:hAnsi="Times New Roman" w:cs="Times New Roman"/>
              </w:rPr>
            </w:pPr>
          </w:p>
        </w:tc>
        <w:tc>
          <w:tcPr>
            <w:tcW w:w="1260" w:type="dxa"/>
            <w:shd w:val="clear" w:color="auto" w:fill="auto"/>
          </w:tcPr>
          <w:p w:rsidR="00C63CE3" w:rsidRPr="000C7630" w:rsidRDefault="00C63CE3" w:rsidP="00F91638">
            <w:pPr>
              <w:ind w:lef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Depression</w:t>
            </w:r>
          </w:p>
        </w:tc>
        <w:tc>
          <w:tcPr>
            <w:tcW w:w="1661" w:type="dxa"/>
            <w:shd w:val="clear" w:color="auto" w:fill="auto"/>
          </w:tcPr>
          <w:p w:rsidR="00C63CE3" w:rsidRPr="000C7630"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7" w:type="dxa"/>
            <w:shd w:val="clear" w:color="auto" w:fill="auto"/>
          </w:tcPr>
          <w:p w:rsidR="00C63CE3" w:rsidRPr="000C7630"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2.1</w:t>
            </w:r>
          </w:p>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1.82</w:t>
            </w:r>
          </w:p>
        </w:tc>
        <w:tc>
          <w:tcPr>
            <w:tcW w:w="718"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0.925</w:t>
            </w:r>
          </w:p>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1.094</w:t>
            </w:r>
          </w:p>
        </w:tc>
        <w:tc>
          <w:tcPr>
            <w:tcW w:w="712"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2.528</w:t>
            </w:r>
          </w:p>
        </w:tc>
        <w:tc>
          <w:tcPr>
            <w:tcW w:w="993"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0.012</w:t>
            </w:r>
          </w:p>
        </w:tc>
        <w:tc>
          <w:tcPr>
            <w:tcW w:w="1167"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3CE3" w:rsidTr="00F9163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C63CE3" w:rsidRPr="000C7630" w:rsidRDefault="00C63CE3" w:rsidP="00F91638">
            <w:pPr>
              <w:rPr>
                <w:rFonts w:ascii="Times New Roman" w:hAnsi="Times New Roman" w:cs="Times New Roman"/>
              </w:rPr>
            </w:pPr>
          </w:p>
        </w:tc>
        <w:tc>
          <w:tcPr>
            <w:tcW w:w="1260"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Anxiety</w:t>
            </w:r>
          </w:p>
        </w:tc>
        <w:tc>
          <w:tcPr>
            <w:tcW w:w="1661"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77" w:type="dxa"/>
            <w:shd w:val="clear" w:color="auto" w:fill="auto"/>
          </w:tcPr>
          <w:p w:rsidR="00C63CE3" w:rsidRPr="000C7630" w:rsidRDefault="00C63CE3" w:rsidP="00F916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37"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1.7</w:t>
            </w:r>
          </w:p>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1.2</w:t>
            </w:r>
          </w:p>
        </w:tc>
        <w:tc>
          <w:tcPr>
            <w:tcW w:w="718"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0.911</w:t>
            </w:r>
          </w:p>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0.926</w:t>
            </w:r>
          </w:p>
        </w:tc>
        <w:tc>
          <w:tcPr>
            <w:tcW w:w="712"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4.183</w:t>
            </w:r>
          </w:p>
        </w:tc>
        <w:tc>
          <w:tcPr>
            <w:tcW w:w="993"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A8E">
              <w:rPr>
                <w:rFonts w:ascii="Times New Roman" w:hAnsi="Times New Roman" w:cs="Times New Roman"/>
              </w:rPr>
              <w:t>&lt;0.001</w:t>
            </w:r>
          </w:p>
        </w:tc>
        <w:tc>
          <w:tcPr>
            <w:tcW w:w="1167" w:type="dxa"/>
            <w:shd w:val="clear" w:color="auto" w:fill="auto"/>
          </w:tcPr>
          <w:p w:rsidR="00C63CE3" w:rsidRPr="000C7630" w:rsidRDefault="00C63CE3" w:rsidP="00F916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3CE3" w:rsidTr="00F91638">
        <w:trPr>
          <w:trHeight w:val="115"/>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C63CE3" w:rsidRPr="000C7630" w:rsidRDefault="00C63CE3" w:rsidP="00F91638">
            <w:pPr>
              <w:rPr>
                <w:rFonts w:ascii="Times New Roman" w:hAnsi="Times New Roman" w:cs="Times New Roman"/>
              </w:rPr>
            </w:pPr>
          </w:p>
        </w:tc>
        <w:tc>
          <w:tcPr>
            <w:tcW w:w="1260" w:type="dxa"/>
            <w:shd w:val="clear" w:color="auto" w:fill="auto"/>
          </w:tcPr>
          <w:p w:rsidR="00C63CE3" w:rsidRPr="000C7630"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Stress</w:t>
            </w:r>
          </w:p>
        </w:tc>
        <w:tc>
          <w:tcPr>
            <w:tcW w:w="1661" w:type="dxa"/>
            <w:shd w:val="clear" w:color="auto" w:fill="auto"/>
          </w:tcPr>
          <w:p w:rsidR="00C63CE3" w:rsidRPr="000C7630"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7" w:type="dxa"/>
            <w:shd w:val="clear" w:color="auto" w:fill="auto"/>
          </w:tcPr>
          <w:p w:rsidR="00C63CE3" w:rsidRPr="000C7630" w:rsidRDefault="00C63CE3" w:rsidP="00F916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7"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1.83</w:t>
            </w:r>
          </w:p>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1.71</w:t>
            </w:r>
          </w:p>
        </w:tc>
        <w:tc>
          <w:tcPr>
            <w:tcW w:w="718"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0.740</w:t>
            </w:r>
          </w:p>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1.003</w:t>
            </w:r>
          </w:p>
        </w:tc>
        <w:tc>
          <w:tcPr>
            <w:tcW w:w="712"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1.111</w:t>
            </w:r>
          </w:p>
        </w:tc>
        <w:tc>
          <w:tcPr>
            <w:tcW w:w="993"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7630">
              <w:rPr>
                <w:rFonts w:ascii="Times New Roman" w:hAnsi="Times New Roman" w:cs="Times New Roman"/>
              </w:rPr>
              <w:t>0.268</w:t>
            </w:r>
          </w:p>
        </w:tc>
        <w:tc>
          <w:tcPr>
            <w:tcW w:w="1167" w:type="dxa"/>
            <w:shd w:val="clear" w:color="auto" w:fill="auto"/>
          </w:tcPr>
          <w:p w:rsidR="00C63CE3" w:rsidRPr="000C7630" w:rsidRDefault="00C63CE3" w:rsidP="00F916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A5586D" w:rsidRPr="00F329FD" w:rsidRDefault="00A5586D" w:rsidP="00A5586D">
      <w:pPr>
        <w:snapToGrid w:val="0"/>
        <w:spacing w:before="240" w:after="60" w:line="480" w:lineRule="auto"/>
        <w:jc w:val="both"/>
        <w:rPr>
          <w:rFonts w:ascii="Times New Roman" w:eastAsia="Times New Roman" w:hAnsi="Times New Roman" w:cs="Times New Roman"/>
          <w:b/>
          <w:bCs/>
          <w:color w:val="000000" w:themeColor="text1"/>
          <w:sz w:val="23"/>
          <w:szCs w:val="23"/>
          <w:lang w:val="en-GB" w:eastAsia="en-GB" w:bidi="ar-SA"/>
        </w:rPr>
      </w:pPr>
      <w:bookmarkStart w:id="45" w:name="_GoBack"/>
      <w:bookmarkEnd w:id="45"/>
      <w:r w:rsidRPr="00F329FD">
        <w:rPr>
          <w:rFonts w:ascii="Times New Roman" w:eastAsia="Times New Roman" w:hAnsi="Times New Roman" w:cs="Times New Roman"/>
          <w:b/>
          <w:bCs/>
          <w:color w:val="000000" w:themeColor="text1"/>
          <w:sz w:val="23"/>
          <w:szCs w:val="23"/>
          <w:lang w:val="en-GB" w:eastAsia="en-GB" w:bidi="ar-SA"/>
        </w:rPr>
        <w:t xml:space="preserve">4. Discussion </w:t>
      </w:r>
    </w:p>
    <w:p w:rsidR="00A5586D" w:rsidRPr="00F329FD" w:rsidRDefault="00A5586D" w:rsidP="00A5586D">
      <w:pPr>
        <w:spacing w:after="0" w:line="480" w:lineRule="auto"/>
        <w:ind w:firstLine="425"/>
        <w:jc w:val="both"/>
        <w:rPr>
          <w:rFonts w:ascii="Times New Roman" w:eastAsia="Times New Roman" w:hAnsi="Times New Roman" w:cs="Times New Roman"/>
          <w:sz w:val="23"/>
          <w:szCs w:val="23"/>
          <w:lang w:eastAsia="zh-CN" w:bidi="ar-SA"/>
        </w:rPr>
      </w:pPr>
      <w:r w:rsidRPr="00F329FD">
        <w:rPr>
          <w:rFonts w:ascii="Times New Roman" w:eastAsia="Times New Roman" w:hAnsi="Times New Roman" w:cs="Times New Roman"/>
          <w:color w:val="000000" w:themeColor="text1"/>
          <w:sz w:val="23"/>
          <w:szCs w:val="23"/>
          <w:lang w:val="en-GB" w:eastAsia="en-GB" w:bidi="ar-SA"/>
        </w:rPr>
        <w:t xml:space="preserve">This study first examined the prevalence and symptom severity rating of psychological distress factors (depression, anxiety, and stress) subsequent to the Covid-19 pandemic and their changes among Thai GM&amp;TGW sex workers in Thailand. The main findings were that all factors of psychological distress were significantly high among Thai GM&amp;TGW sex workers. </w:t>
      </w:r>
      <w:r w:rsidRPr="00F329FD">
        <w:rPr>
          <w:rFonts w:ascii="Times New Roman" w:eastAsia="Times New Roman" w:hAnsi="Times New Roman" w:cs="Times New Roman"/>
          <w:sz w:val="23"/>
          <w:szCs w:val="23"/>
          <w:lang w:eastAsia="zh-CN" w:bidi="ar-SA"/>
        </w:rPr>
        <w:t>The results are in line with recent studies suggesting that the Covid-19 pandemic has significantly influenced the worsening of psychological distress among transgender women and gay men (Holloway et al., 2021; Kidd et al., 2021). These findings are also consistent with previous research in the Thai context indicating high levels of depression, anxiety, and stress among LGBT people (</w:t>
      </w:r>
      <w:proofErr w:type="spellStart"/>
      <w:r w:rsidRPr="00F329FD">
        <w:rPr>
          <w:rFonts w:ascii="Times New Roman" w:eastAsia="Times New Roman" w:hAnsi="Times New Roman" w:cs="Times New Roman"/>
          <w:sz w:val="23"/>
          <w:szCs w:val="23"/>
          <w:lang w:eastAsia="zh-CN" w:bidi="ar-SA"/>
        </w:rPr>
        <w:t>Guadamuz</w:t>
      </w:r>
      <w:proofErr w:type="spellEnd"/>
      <w:r w:rsidRPr="00F329FD">
        <w:rPr>
          <w:rFonts w:ascii="Times New Roman" w:eastAsia="Times New Roman" w:hAnsi="Times New Roman" w:cs="Times New Roman"/>
          <w:sz w:val="23"/>
          <w:szCs w:val="23"/>
          <w:lang w:eastAsia="zh-CN" w:bidi="ar-SA"/>
        </w:rPr>
        <w:t xml:space="preserve"> et al., 2019; </w:t>
      </w:r>
      <w:proofErr w:type="spellStart"/>
      <w:r w:rsidRPr="00F329FD">
        <w:rPr>
          <w:rFonts w:ascii="Times New Roman" w:eastAsia="Times New Roman" w:hAnsi="Times New Roman" w:cs="Times New Roman"/>
          <w:sz w:val="23"/>
          <w:szCs w:val="23"/>
          <w:lang w:eastAsia="zh-CN" w:bidi="ar-SA"/>
        </w:rPr>
        <w:t>Kittiteerasack</w:t>
      </w:r>
      <w:proofErr w:type="spellEnd"/>
      <w:r w:rsidRPr="00F329FD">
        <w:rPr>
          <w:rFonts w:ascii="Times New Roman" w:eastAsia="Times New Roman" w:hAnsi="Times New Roman" w:cs="Times New Roman"/>
          <w:sz w:val="23"/>
          <w:szCs w:val="23"/>
          <w:lang w:eastAsia="zh-CN" w:bidi="ar-SA"/>
        </w:rPr>
        <w:t xml:space="preserve"> et al., 2020, 2021).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sz w:val="23"/>
          <w:szCs w:val="23"/>
          <w:lang w:eastAsia="zh-CN" w:bidi="ar-SA"/>
        </w:rPr>
        <w:lastRenderedPageBreak/>
        <w:t xml:space="preserve"> According to the study results, Thai transgender women sex workers scored higher in depression and anxiety compared to Thai gay men sex workers. This contradicts </w:t>
      </w:r>
      <w:proofErr w:type="spellStart"/>
      <w:r w:rsidRPr="00F329FD">
        <w:rPr>
          <w:rFonts w:ascii="Times New Roman" w:eastAsia="Times New Roman" w:hAnsi="Times New Roman" w:cs="Times New Roman"/>
          <w:sz w:val="23"/>
          <w:szCs w:val="23"/>
          <w:lang w:eastAsia="zh-CN" w:bidi="ar-SA"/>
        </w:rPr>
        <w:t>Pearkao’s</w:t>
      </w:r>
      <w:proofErr w:type="spellEnd"/>
      <w:r w:rsidRPr="00F329FD">
        <w:rPr>
          <w:rFonts w:ascii="Times New Roman" w:eastAsia="Times New Roman" w:hAnsi="Times New Roman" w:cs="Times New Roman"/>
          <w:sz w:val="23"/>
          <w:szCs w:val="23"/>
          <w:lang w:eastAsia="zh-CN" w:bidi="ar-SA"/>
        </w:rPr>
        <w:t xml:space="preserve"> study (2013) showing that Thai gay men suffered from higher levels of depression than transgender women, but corresponds to the study by </w:t>
      </w:r>
      <w:proofErr w:type="spellStart"/>
      <w:r w:rsidRPr="00F329FD">
        <w:rPr>
          <w:rFonts w:ascii="Times New Roman" w:eastAsia="Times New Roman" w:hAnsi="Times New Roman" w:cs="Times New Roman"/>
          <w:sz w:val="23"/>
          <w:szCs w:val="23"/>
          <w:lang w:eastAsia="zh-CN" w:bidi="ar-SA"/>
        </w:rPr>
        <w:t>Yadegarfard</w:t>
      </w:r>
      <w:proofErr w:type="spellEnd"/>
      <w:r w:rsidRPr="00F329FD">
        <w:rPr>
          <w:rFonts w:ascii="Times New Roman" w:eastAsia="Times New Roman" w:hAnsi="Times New Roman" w:cs="Times New Roman"/>
          <w:sz w:val="23"/>
          <w:szCs w:val="23"/>
          <w:lang w:eastAsia="zh-CN" w:bidi="ar-SA"/>
        </w:rPr>
        <w:t xml:space="preserve"> et al. (2014) showing that Thai transgender women endure high levels of depression compared to cisgender men.</w:t>
      </w:r>
      <w:r w:rsidRPr="00F329FD">
        <w:t xml:space="preserve"> </w:t>
      </w:r>
      <w:r w:rsidRPr="00F329FD">
        <w:rPr>
          <w:rFonts w:ascii="Times New Roman" w:eastAsia="Times New Roman" w:hAnsi="Times New Roman" w:cs="Times New Roman"/>
          <w:sz w:val="23"/>
          <w:szCs w:val="23"/>
          <w:lang w:eastAsia="zh-CN" w:bidi="ar-SA"/>
        </w:rPr>
        <w:t xml:space="preserve">However, </w:t>
      </w:r>
      <w:r w:rsidR="001049C7" w:rsidRPr="00F329FD">
        <w:rPr>
          <w:rFonts w:ascii="Times New Roman" w:eastAsia="Times New Roman" w:hAnsi="Times New Roman" w:cs="Times New Roman"/>
          <w:sz w:val="23"/>
          <w:szCs w:val="23"/>
          <w:lang w:eastAsia="zh-CN" w:bidi="ar-SA"/>
        </w:rPr>
        <w:t xml:space="preserve">it should be pointed out </w:t>
      </w:r>
      <w:r w:rsidR="00DC56D5" w:rsidRPr="00F329FD">
        <w:rPr>
          <w:rFonts w:ascii="Times New Roman" w:eastAsia="Times New Roman" w:hAnsi="Times New Roman" w:cs="Times New Roman"/>
          <w:sz w:val="23"/>
          <w:szCs w:val="23"/>
          <w:lang w:eastAsia="zh-CN" w:bidi="ar-SA"/>
        </w:rPr>
        <w:t xml:space="preserve">in the </w:t>
      </w:r>
      <w:proofErr w:type="spellStart"/>
      <w:r w:rsidR="00DC56D5" w:rsidRPr="00F329FD">
        <w:rPr>
          <w:rFonts w:ascii="Times New Roman" w:eastAsia="Times New Roman" w:hAnsi="Times New Roman" w:cs="Times New Roman"/>
          <w:sz w:val="23"/>
          <w:szCs w:val="23"/>
          <w:lang w:eastAsia="zh-CN" w:bidi="ar-SA"/>
        </w:rPr>
        <w:t>Yadegarfard</w:t>
      </w:r>
      <w:proofErr w:type="spellEnd"/>
      <w:r w:rsidR="00DC56D5" w:rsidRPr="00F329FD">
        <w:rPr>
          <w:rFonts w:ascii="Times New Roman" w:eastAsia="Times New Roman" w:hAnsi="Times New Roman" w:cs="Times New Roman"/>
          <w:sz w:val="23"/>
          <w:szCs w:val="23"/>
          <w:lang w:eastAsia="zh-CN" w:bidi="ar-SA"/>
        </w:rPr>
        <w:t xml:space="preserve"> et al.’s study, </w:t>
      </w:r>
      <w:r w:rsidRPr="00F329FD">
        <w:rPr>
          <w:rFonts w:ascii="Times New Roman" w:eastAsia="Times New Roman" w:hAnsi="Times New Roman" w:cs="Times New Roman"/>
          <w:sz w:val="23"/>
          <w:szCs w:val="23"/>
          <w:lang w:eastAsia="zh-CN" w:bidi="ar-SA"/>
        </w:rPr>
        <w:t xml:space="preserve">the comparison group may have differed from the trans women respondents as the cisgender men were students from an expensive private university, compared to the trans women, who were community members recruited from Rainbow Sky. Overall, in Thailand, comparable data is not available regarding psychological distress factors among Thai </w:t>
      </w:r>
      <w:bookmarkStart w:id="46" w:name="_Hlk121578395"/>
      <w:r w:rsidRPr="00F329FD">
        <w:rPr>
          <w:rFonts w:ascii="Times New Roman" w:eastAsia="Times New Roman" w:hAnsi="Times New Roman" w:cs="Times New Roman"/>
          <w:sz w:val="23"/>
          <w:szCs w:val="23"/>
          <w:lang w:eastAsia="zh-CN" w:bidi="ar-SA"/>
        </w:rPr>
        <w:t>heterosexual men</w:t>
      </w:r>
      <w:bookmarkEnd w:id="46"/>
      <w:r w:rsidRPr="00F329FD">
        <w:rPr>
          <w:rFonts w:ascii="Times New Roman" w:eastAsia="Times New Roman" w:hAnsi="Times New Roman" w:cs="Times New Roman"/>
          <w:sz w:val="23"/>
          <w:szCs w:val="23"/>
          <w:lang w:eastAsia="zh-CN" w:bidi="ar-SA"/>
        </w:rPr>
        <w:t xml:space="preserve"> and cisgender women sex workers pre-</w:t>
      </w:r>
      <w:r w:rsidR="003A3856"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sz w:val="23"/>
          <w:szCs w:val="23"/>
          <w:lang w:eastAsia="zh-CN" w:bidi="ar-SA"/>
        </w:rPr>
        <w:t>and post-</w:t>
      </w:r>
      <w:proofErr w:type="spellStart"/>
      <w:r w:rsidRPr="00F329FD">
        <w:rPr>
          <w:rFonts w:ascii="Times New Roman" w:eastAsia="Times New Roman" w:hAnsi="Times New Roman" w:cs="Times New Roman"/>
          <w:sz w:val="23"/>
          <w:szCs w:val="23"/>
          <w:lang w:eastAsia="zh-CN" w:bidi="ar-SA"/>
        </w:rPr>
        <w:t>Covid</w:t>
      </w:r>
      <w:proofErr w:type="spellEnd"/>
      <w:r w:rsidRPr="00F329FD">
        <w:rPr>
          <w:rFonts w:ascii="Times New Roman" w:eastAsia="Times New Roman" w:hAnsi="Times New Roman" w:cs="Times New Roman"/>
          <w:sz w:val="23"/>
          <w:szCs w:val="23"/>
          <w:lang w:eastAsia="zh-CN" w:bidi="ar-SA"/>
        </w:rPr>
        <w:t xml:space="preserve"> 19 pandemic era. However, when compared to </w:t>
      </w:r>
      <w:r w:rsidRPr="00F329FD">
        <w:rPr>
          <w:rFonts w:ascii="Times New Roman" w:eastAsia="Times New Roman" w:hAnsi="Times New Roman" w:cs="Times New Roman"/>
          <w:color w:val="000000" w:themeColor="text1"/>
          <w:sz w:val="23"/>
          <w:szCs w:val="23"/>
          <w:lang w:val="en-GB" w:eastAsia="en-GB" w:bidi="ar-SA"/>
        </w:rPr>
        <w:t xml:space="preserve">other contexts, studies reported that heterosexual men sex workers experienced a lower rate </w:t>
      </w:r>
      <w:r w:rsidRPr="00F329FD">
        <w:rPr>
          <w:rFonts w:ascii="Times New Roman" w:eastAsia="Times New Roman" w:hAnsi="Times New Roman" w:cs="Times New Roman"/>
          <w:sz w:val="23"/>
          <w:szCs w:val="23"/>
          <w:lang w:eastAsia="zh-CN" w:bidi="ar-SA"/>
        </w:rPr>
        <w:t>(</w:t>
      </w:r>
      <w:r w:rsidRPr="00F329FD">
        <w:rPr>
          <w:rFonts w:ascii="Times New Roman" w:eastAsia="Times New Roman" w:hAnsi="Times New Roman" w:cs="Times New Roman"/>
          <w:color w:val="000000" w:themeColor="text1"/>
          <w:sz w:val="23"/>
          <w:szCs w:val="23"/>
          <w:lang w:val="en-GB" w:eastAsia="en-GB" w:bidi="ar-SA"/>
        </w:rPr>
        <w:t xml:space="preserve">Santos et al., 2021) to no psychological distress (Pereira, 2021) during the Covid-19 pandemic. </w:t>
      </w:r>
    </w:p>
    <w:p w:rsidR="00A5586D" w:rsidRPr="00F329FD" w:rsidRDefault="00A5586D" w:rsidP="00A5586D">
      <w:pPr>
        <w:spacing w:after="0" w:line="480" w:lineRule="auto"/>
        <w:ind w:firstLine="425"/>
        <w:jc w:val="both"/>
        <w:rPr>
          <w:rFonts w:ascii="Times New Roman" w:eastAsia="Times New Roman" w:hAnsi="Times New Roman" w:cs="Times New Roman"/>
          <w:sz w:val="23"/>
          <w:szCs w:val="23"/>
          <w:lang w:eastAsia="zh-CN" w:bidi="ar-SA"/>
        </w:rPr>
      </w:pPr>
      <w:r w:rsidRPr="00F329FD">
        <w:rPr>
          <w:rFonts w:ascii="Times New Roman" w:eastAsia="Times New Roman" w:hAnsi="Times New Roman" w:cs="Times New Roman"/>
          <w:color w:val="000000" w:themeColor="text1"/>
          <w:sz w:val="23"/>
          <w:szCs w:val="23"/>
          <w:lang w:val="en-GB" w:eastAsia="en-GB" w:bidi="ar-SA"/>
        </w:rPr>
        <w:t xml:space="preserve">The high symptom severity of psychological factors among the study respondents raises a red flag and calls for considerable clinical attention. Needless to say, Thai GM&amp;TGW sex workers were impacted uniquely during the Covid-19 pandemic. The Thailand border closure in March 2020 due to the onset of the Covid-19 pandemic resulted in the largest absolute decrease in international tourist arrivals to Phuket, therefore, many Thai GM&amp;TGW sex workers have lost their jobs with no access to social, financial, and psychological support (Burton, 2020). Besides exposure to LGBT-specific stressors, </w:t>
      </w:r>
      <w:bookmarkStart w:id="47" w:name="_Hlk101465240"/>
      <w:r w:rsidRPr="00F329FD">
        <w:rPr>
          <w:rFonts w:ascii="Times New Roman" w:eastAsia="Times New Roman" w:hAnsi="Times New Roman" w:cs="Times New Roman"/>
          <w:color w:val="000000" w:themeColor="text1"/>
          <w:sz w:val="23"/>
          <w:szCs w:val="23"/>
          <w:lang w:val="en-GB" w:eastAsia="en-GB" w:bidi="ar-SA"/>
        </w:rPr>
        <w:t xml:space="preserve">Thai GM&amp;TGW sex workers </w:t>
      </w:r>
      <w:bookmarkEnd w:id="47"/>
      <w:r w:rsidRPr="00F329FD">
        <w:rPr>
          <w:rFonts w:ascii="Times New Roman" w:eastAsia="Times New Roman" w:hAnsi="Times New Roman" w:cs="Times New Roman"/>
          <w:color w:val="000000" w:themeColor="text1"/>
          <w:sz w:val="23"/>
          <w:szCs w:val="23"/>
          <w:lang w:val="en-GB" w:eastAsia="en-GB" w:bidi="ar-SA"/>
        </w:rPr>
        <w:t xml:space="preserve">like other sex workers in Thailand were compelled to deal with the persistent problems associated with their unclear legal status (Hennessy, 2011) as well as the unparalleled experience of home quarantine, physical abuse, poverty, and career uncertainty (Hennessy, 2011; </w:t>
      </w:r>
      <w:proofErr w:type="spellStart"/>
      <w:r w:rsidRPr="00F329FD">
        <w:rPr>
          <w:rFonts w:ascii="Times New Roman" w:eastAsia="Times New Roman" w:hAnsi="Times New Roman" w:cs="Times New Roman"/>
          <w:color w:val="000000" w:themeColor="text1"/>
          <w:sz w:val="23"/>
          <w:szCs w:val="23"/>
          <w:lang w:val="en-GB" w:eastAsia="en-GB" w:bidi="ar-SA"/>
        </w:rPr>
        <w:t>Laikram</w:t>
      </w:r>
      <w:proofErr w:type="spellEnd"/>
      <w:r w:rsidRPr="00F329FD">
        <w:rPr>
          <w:rFonts w:ascii="Times New Roman" w:eastAsia="Times New Roman" w:hAnsi="Times New Roman" w:cs="Times New Roman"/>
          <w:color w:val="000000" w:themeColor="text1"/>
          <w:sz w:val="23"/>
          <w:szCs w:val="23"/>
          <w:lang w:val="en-GB" w:eastAsia="en-GB" w:bidi="ar-SA"/>
        </w:rPr>
        <w:t xml:space="preserve"> &amp; Pathak, 2021</w:t>
      </w:r>
      <w:bookmarkStart w:id="48" w:name="_Hlk104231999"/>
      <w:r w:rsidRPr="00F329FD">
        <w:rPr>
          <w:rFonts w:ascii="Times New Roman" w:eastAsia="Times New Roman" w:hAnsi="Times New Roman" w:cs="Times New Roman"/>
          <w:color w:val="000000" w:themeColor="text1"/>
          <w:sz w:val="23"/>
          <w:szCs w:val="23"/>
          <w:lang w:val="en-GB" w:eastAsia="en-GB" w:bidi="ar-SA"/>
        </w:rPr>
        <w:t xml:space="preserve">) </w:t>
      </w:r>
      <w:bookmarkEnd w:id="48"/>
      <w:r w:rsidRPr="00F329FD">
        <w:rPr>
          <w:rFonts w:ascii="Times New Roman" w:eastAsia="Times New Roman" w:hAnsi="Times New Roman" w:cs="Times New Roman"/>
          <w:color w:val="000000" w:themeColor="text1"/>
          <w:sz w:val="23"/>
          <w:szCs w:val="23"/>
          <w:lang w:val="en-GB" w:eastAsia="en-GB" w:bidi="ar-SA"/>
        </w:rPr>
        <w:t xml:space="preserve">creating multifaceted impacts on their mental health.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The study results regarding the differences in perceived psychological distress among transgender women and gay men are also consistent with other studies that found LGBT people are </w:t>
      </w:r>
      <w:r w:rsidRPr="00F329FD">
        <w:rPr>
          <w:rFonts w:ascii="Times New Roman" w:eastAsia="Times New Roman" w:hAnsi="Times New Roman" w:cs="Times New Roman"/>
          <w:color w:val="000000" w:themeColor="text1"/>
          <w:sz w:val="23"/>
          <w:szCs w:val="23"/>
          <w:lang w:val="en-GB" w:eastAsia="en-GB" w:bidi="ar-SA"/>
        </w:rPr>
        <w:lastRenderedPageBreak/>
        <w:t xml:space="preserve">disproportionately impacted by psychological distress (Cochran, 2003; </w:t>
      </w:r>
      <w:proofErr w:type="spellStart"/>
      <w:r w:rsidRPr="00F329FD">
        <w:rPr>
          <w:rFonts w:ascii="Times New Roman" w:eastAsia="Times New Roman" w:hAnsi="Times New Roman" w:cs="Times New Roman"/>
          <w:color w:val="000000" w:themeColor="text1"/>
          <w:sz w:val="23"/>
          <w:szCs w:val="23"/>
          <w:lang w:val="en-GB" w:eastAsia="en-GB" w:bidi="ar-SA"/>
        </w:rPr>
        <w:t>Dejun</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2016; </w:t>
      </w:r>
      <w:proofErr w:type="spellStart"/>
      <w:r w:rsidRPr="00F329FD">
        <w:rPr>
          <w:rFonts w:ascii="Times New Roman" w:eastAsia="Times New Roman" w:hAnsi="Times New Roman" w:cs="Times New Roman"/>
          <w:color w:val="000000" w:themeColor="text1"/>
          <w:sz w:val="23"/>
          <w:szCs w:val="23"/>
          <w:lang w:val="en-GB" w:eastAsia="en-GB" w:bidi="ar-SA"/>
        </w:rPr>
        <w:t>Pearkao</w:t>
      </w:r>
      <w:proofErr w:type="spellEnd"/>
      <w:r w:rsidRPr="00F329FD">
        <w:rPr>
          <w:rFonts w:ascii="Times New Roman" w:eastAsia="Times New Roman" w:hAnsi="Times New Roman" w:cs="Times New Roman"/>
          <w:color w:val="000000" w:themeColor="text1"/>
          <w:sz w:val="23"/>
          <w:szCs w:val="23"/>
          <w:lang w:val="en-GB" w:eastAsia="en-GB" w:bidi="ar-SA"/>
        </w:rPr>
        <w:t>, 2013; Warren et al., 2016;</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Yadegarfard</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2014). However, the higher level of psychological distress of transgender women sex workers compared to gay men sex workers </w:t>
      </w:r>
      <w:r w:rsidR="0097118E" w:rsidRPr="00F329FD">
        <w:rPr>
          <w:rFonts w:ascii="Times New Roman" w:eastAsia="Times New Roman" w:hAnsi="Times New Roman" w:cs="Times New Roman"/>
          <w:color w:val="000000" w:themeColor="text1"/>
          <w:sz w:val="23"/>
          <w:szCs w:val="23"/>
          <w:lang w:val="en-GB" w:eastAsia="en-GB" w:bidi="ar-SA"/>
        </w:rPr>
        <w:t>could be related to their specific health needs</w:t>
      </w:r>
      <w:r w:rsidRPr="00F329FD">
        <w:rPr>
          <w:rFonts w:ascii="Times New Roman" w:eastAsia="Times New Roman" w:hAnsi="Times New Roman" w:cs="Times New Roman"/>
          <w:color w:val="000000" w:themeColor="text1"/>
          <w:sz w:val="23"/>
          <w:szCs w:val="23"/>
          <w:lang w:val="en-GB" w:eastAsia="en-GB" w:bidi="ar-SA"/>
        </w:rPr>
        <w:t xml:space="preserve">. In addition to dealing with the aforementioned issues, transgender women sex workers may experience unique stressors related to gaps in their healthcare access. During the Covid-19 pandemic, </w:t>
      </w:r>
      <w:r w:rsidR="0097118E" w:rsidRPr="00F329FD">
        <w:rPr>
          <w:rFonts w:ascii="Times New Roman" w:eastAsia="Times New Roman" w:hAnsi="Times New Roman" w:cs="Times New Roman"/>
          <w:color w:val="000000" w:themeColor="text1"/>
          <w:sz w:val="23"/>
          <w:szCs w:val="23"/>
          <w:lang w:val="en-GB" w:eastAsia="en-GB" w:bidi="ar-SA"/>
        </w:rPr>
        <w:t xml:space="preserve">many TGW sex workers did not have access to their supplies of hormones or gender-affirming specific health care which may have had long-term impacts on their health </w:t>
      </w:r>
      <w:r w:rsidRPr="00F329FD">
        <w:rPr>
          <w:rFonts w:ascii="Times New Roman" w:eastAsia="Times New Roman" w:hAnsi="Times New Roman" w:cs="Times New Roman"/>
          <w:color w:val="000000" w:themeColor="text1"/>
          <w:sz w:val="23"/>
          <w:szCs w:val="23"/>
          <w:lang w:val="en-GB" w:eastAsia="en-GB" w:bidi="ar-SA"/>
        </w:rPr>
        <w:t>(UNDP Thailand, 2020; Wang et al., 2020). Delays in receiving gender-affirming medical and hormonal interventions have previously been found to increase psychological distress among TGW</w:t>
      </w:r>
      <w:r w:rsidRPr="00F329FD" w:rsidDel="00D53F5E">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sex workers who need these treatments (Colizzi et al., 2014). Furthermore, TGW sex workers in this study reported a higher rate of being HIV-positive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than gay men sex workers. Globally, TGW</w:t>
      </w:r>
      <w:r w:rsidRPr="00F329FD">
        <w:rPr>
          <w:rFonts w:ascii="Times New Roman" w:eastAsia="Times New Roman" w:hAnsi="Times New Roman" w:cs="Times New Roman"/>
          <w:sz w:val="23"/>
          <w:szCs w:val="23"/>
          <w:lang w:eastAsia="zh-CN" w:bidi="ar-SA"/>
        </w:rPr>
        <w:t xml:space="preserve"> and TGW sex workers </w:t>
      </w:r>
      <w:r w:rsidRPr="00F329FD">
        <w:rPr>
          <w:rFonts w:ascii="Times New Roman" w:eastAsia="Times New Roman" w:hAnsi="Times New Roman" w:cs="Times New Roman"/>
          <w:color w:val="000000" w:themeColor="text1"/>
          <w:sz w:val="23"/>
          <w:szCs w:val="23"/>
          <w:lang w:val="en-GB" w:eastAsia="en-GB" w:bidi="ar-SA"/>
        </w:rPr>
        <w:t>are disproportionately burdened by HIV (</w:t>
      </w:r>
      <w:proofErr w:type="spellStart"/>
      <w:r w:rsidRPr="00F329FD">
        <w:rPr>
          <w:rFonts w:ascii="Times New Roman" w:eastAsia="Times New Roman" w:hAnsi="Times New Roman" w:cs="Times New Roman"/>
          <w:color w:val="000000" w:themeColor="text1"/>
          <w:sz w:val="23"/>
          <w:szCs w:val="23"/>
          <w:lang w:val="en-GB" w:eastAsia="en-GB" w:bidi="ar-SA"/>
        </w:rPr>
        <w:t>Baral</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2013). They are 66 times more likely to be HIV-positive compared to the general population above 15 years (</w:t>
      </w:r>
      <w:proofErr w:type="spellStart"/>
      <w:r w:rsidRPr="00F329FD">
        <w:rPr>
          <w:rFonts w:ascii="Times New Roman" w:eastAsia="Times New Roman" w:hAnsi="Times New Roman" w:cs="Times New Roman"/>
          <w:color w:val="000000" w:themeColor="text1"/>
          <w:sz w:val="23"/>
          <w:szCs w:val="23"/>
          <w:lang w:val="en-GB" w:eastAsia="en-GB" w:bidi="ar-SA"/>
        </w:rPr>
        <w:t>Stutterheim</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The high</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TGW sex workers’ susceptibility to HIV infection indicates that they face distinctive structural (i.e., poverty due to diverse forms of stigma relevant to gender identity and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no legal status),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interpersonal (i.e., engaging in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risky sexual </w:t>
      </w:r>
      <w:proofErr w:type="spellStart"/>
      <w:r w:rsidRPr="00F329FD">
        <w:rPr>
          <w:rFonts w:ascii="Times New Roman" w:eastAsia="Times New Roman" w:hAnsi="Times New Roman" w:cs="Times New Roman"/>
          <w:color w:val="000000" w:themeColor="text1"/>
          <w:sz w:val="23"/>
          <w:szCs w:val="23"/>
          <w:lang w:val="en-GB" w:eastAsia="en-GB" w:bidi="ar-SA"/>
        </w:rPr>
        <w:t>behaviors</w:t>
      </w:r>
      <w:proofErr w:type="spellEnd"/>
      <w:r w:rsidRPr="00F329FD">
        <w:rPr>
          <w:rFonts w:ascii="Times New Roman" w:eastAsia="Times New Roman" w:hAnsi="Times New Roman" w:cs="Times New Roman"/>
          <w:color w:val="000000" w:themeColor="text1"/>
          <w:sz w:val="23"/>
          <w:szCs w:val="23"/>
          <w:lang w:val="en-GB" w:eastAsia="en-GB" w:bidi="ar-SA"/>
        </w:rPr>
        <w:t>), personal (i.e., high prevalence of psychological distress, suicidality, and drug use), and biological (i.e., erectile dysfunction due to feminization hormones leading to unprotected anal sex) vulnerabilities</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that contribute to the risk of getting HIV (</w:t>
      </w:r>
      <w:proofErr w:type="spellStart"/>
      <w:r w:rsidRPr="00F329FD">
        <w:rPr>
          <w:rFonts w:ascii="Times New Roman" w:eastAsia="Times New Roman" w:hAnsi="Times New Roman" w:cs="Times New Roman"/>
          <w:color w:val="000000" w:themeColor="text1"/>
          <w:sz w:val="23"/>
          <w:szCs w:val="23"/>
          <w:lang w:val="en-GB" w:eastAsia="en-GB" w:bidi="ar-SA"/>
        </w:rPr>
        <w:t>Poteat</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2015). HIV-positive </w:t>
      </w:r>
      <w:bookmarkStart w:id="49" w:name="_Hlk123940768"/>
      <w:r w:rsidRPr="00F329FD">
        <w:rPr>
          <w:rFonts w:ascii="Times New Roman" w:eastAsia="Times New Roman" w:hAnsi="Times New Roman" w:cs="Times New Roman"/>
          <w:color w:val="000000" w:themeColor="text1"/>
          <w:sz w:val="23"/>
          <w:szCs w:val="23"/>
          <w:lang w:val="en-GB" w:eastAsia="en-GB" w:bidi="ar-SA"/>
        </w:rPr>
        <w:t>TGW</w:t>
      </w:r>
      <w:bookmarkEnd w:id="49"/>
      <w:r w:rsidRPr="00F329FD">
        <w:rPr>
          <w:rFonts w:ascii="Times New Roman" w:eastAsia="Times New Roman" w:hAnsi="Times New Roman" w:cs="Times New Roman"/>
          <w:color w:val="000000" w:themeColor="text1"/>
          <w:sz w:val="23"/>
          <w:szCs w:val="23"/>
          <w:lang w:val="en-GB" w:eastAsia="en-GB" w:bidi="ar-SA"/>
        </w:rPr>
        <w:t xml:space="preserve"> show lower adherence to HIV treatment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compared to cisgender men decreasing the durability of viral suppression </w:t>
      </w:r>
      <w:r w:rsidRPr="00F329FD">
        <w:rPr>
          <w:rFonts w:ascii="Times New Roman" w:eastAsia="Times New Roman" w:hAnsi="Times New Roman" w:cs="Times New Roman"/>
          <w:sz w:val="23"/>
          <w:szCs w:val="23"/>
          <w:lang w:eastAsia="zh-CN" w:bidi="ar-SA"/>
        </w:rPr>
        <w:t>(</w:t>
      </w:r>
      <w:r w:rsidRPr="00F329FD">
        <w:rPr>
          <w:rFonts w:ascii="Times New Roman" w:eastAsia="Times New Roman" w:hAnsi="Times New Roman" w:cs="Times New Roman"/>
          <w:color w:val="000000" w:themeColor="text1"/>
          <w:sz w:val="23"/>
          <w:szCs w:val="23"/>
          <w:lang w:val="en-GB" w:eastAsia="en-GB" w:bidi="ar-SA"/>
        </w:rPr>
        <w:t xml:space="preserve">Mizuno et al., 2015) and mental health problems (Lacombe-Duncan et al., 2019). TGW sex workers like most sex workers, or other HIV-positive individuals had limited access to antiretroviral treatment due to travel restrictions imposed by the Thai government. The travel ban prevented them from traveling to other healthcare facilities in other provinces to receive treatment. </w:t>
      </w:r>
      <w:r w:rsidR="00AD024C" w:rsidRPr="00F329FD">
        <w:rPr>
          <w:rFonts w:ascii="Times New Roman" w:eastAsia="Times New Roman" w:hAnsi="Times New Roman" w:cs="Times New Roman"/>
          <w:color w:val="000000" w:themeColor="text1"/>
          <w:sz w:val="23"/>
          <w:szCs w:val="23"/>
          <w:lang w:val="en-GB" w:eastAsia="en-GB" w:bidi="ar-SA"/>
        </w:rPr>
        <w:t xml:space="preserve">They also faced </w:t>
      </w:r>
      <w:r w:rsidRPr="00F329FD">
        <w:rPr>
          <w:rFonts w:ascii="Times New Roman" w:eastAsia="Times New Roman" w:hAnsi="Times New Roman" w:cs="Times New Roman"/>
          <w:color w:val="000000" w:themeColor="text1"/>
          <w:sz w:val="23"/>
          <w:szCs w:val="23"/>
          <w:lang w:val="en-GB" w:eastAsia="en-GB" w:bidi="ar-SA"/>
        </w:rPr>
        <w:t xml:space="preserve">disrupted HIV-related services </w:t>
      </w:r>
      <w:r w:rsidRPr="00F329FD">
        <w:rPr>
          <w:rFonts w:ascii="Times New Roman" w:eastAsia="Times New Roman" w:hAnsi="Times New Roman" w:cs="Times New Roman"/>
          <w:color w:val="000000" w:themeColor="text1"/>
          <w:sz w:val="23"/>
          <w:szCs w:val="23"/>
          <w:lang w:eastAsia="zh-CN" w:bidi="ar-SA"/>
        </w:rPr>
        <w:t xml:space="preserve">due to limited </w:t>
      </w:r>
      <w:r w:rsidRPr="00F329FD">
        <w:rPr>
          <w:rFonts w:ascii="Times New Roman" w:eastAsia="Times New Roman" w:hAnsi="Times New Roman" w:cs="Times New Roman"/>
          <w:color w:val="000000" w:themeColor="text1"/>
          <w:sz w:val="23"/>
          <w:szCs w:val="23"/>
          <w:lang w:val="en-GB" w:eastAsia="en-GB" w:bidi="ar-SA"/>
        </w:rPr>
        <w:t>public transportation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across the country</w:t>
      </w:r>
      <w:r w:rsidRPr="00F329FD">
        <w:rPr>
          <w:rFonts w:ascii="Times New Roman" w:eastAsia="Times New Roman" w:hAnsi="Times New Roman" w:cs="Times New Roman"/>
          <w:color w:val="000000" w:themeColor="text1"/>
          <w:sz w:val="23"/>
          <w:szCs w:val="23"/>
          <w:lang w:val="en-GB" w:eastAsia="zh-CN" w:bidi="ar-SA"/>
        </w:rPr>
        <w: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overcrowded healthcare </w:t>
      </w:r>
      <w:proofErr w:type="spellStart"/>
      <w:r w:rsidRPr="00F329FD">
        <w:rPr>
          <w:rFonts w:ascii="Times New Roman" w:eastAsia="Times New Roman" w:hAnsi="Times New Roman" w:cs="Times New Roman"/>
          <w:color w:val="000000" w:themeColor="text1"/>
          <w:sz w:val="23"/>
          <w:szCs w:val="23"/>
          <w:lang w:val="en-GB" w:eastAsia="en-GB" w:bidi="ar-SA"/>
        </w:rPr>
        <w:t>centers</w:t>
      </w:r>
      <w:proofErr w:type="spellEnd"/>
      <w:r w:rsidRPr="00F329FD">
        <w:rPr>
          <w:rFonts w:ascii="Times New Roman" w:eastAsia="Times New Roman" w:hAnsi="Times New Roman" w:cs="Times New Roman"/>
          <w:color w:val="000000" w:themeColor="text1"/>
          <w:sz w:val="23"/>
          <w:szCs w:val="23"/>
          <w:lang w:val="en-GB" w:eastAsia="en-GB" w:bidi="ar-SA"/>
        </w:rPr>
        <w:t xml:space="preserve"> during the Covid-19 pandemic, and reduced operating </w:t>
      </w:r>
      <w:r w:rsidRPr="00F329FD">
        <w:rPr>
          <w:rFonts w:ascii="Times New Roman" w:eastAsia="Times New Roman" w:hAnsi="Times New Roman" w:cs="Times New Roman"/>
          <w:color w:val="000000" w:themeColor="text1"/>
          <w:sz w:val="23"/>
          <w:szCs w:val="23"/>
          <w:lang w:val="en-GB" w:eastAsia="en-GB" w:bidi="ar-SA"/>
        </w:rPr>
        <w:lastRenderedPageBreak/>
        <w:t>hours, or even closure of community-based HIV-related service providers for LGBT people (International Commission of Jurists, 2021). These factors put HIV-positive TGW sex workers and other LGBT individuals at a much higher risk of contracting Covid-19 (</w:t>
      </w:r>
      <w:proofErr w:type="spellStart"/>
      <w:r w:rsidRPr="00F329FD">
        <w:rPr>
          <w:rFonts w:ascii="Times New Roman" w:eastAsia="Times New Roman" w:hAnsi="Times New Roman" w:cs="Times New Roman"/>
          <w:color w:val="000000" w:themeColor="text1"/>
          <w:sz w:val="23"/>
          <w:szCs w:val="23"/>
          <w:lang w:val="en-GB" w:eastAsia="en-GB" w:bidi="ar-SA"/>
        </w:rPr>
        <w:t>Tomar</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which </w:t>
      </w:r>
      <w:r w:rsidR="00AD024C" w:rsidRPr="00F329FD">
        <w:rPr>
          <w:rFonts w:ascii="Times New Roman" w:eastAsia="Times New Roman" w:hAnsi="Times New Roman" w:cs="Times New Roman"/>
          <w:color w:val="000000" w:themeColor="text1"/>
          <w:sz w:val="23"/>
          <w:szCs w:val="23"/>
          <w:lang w:val="en-GB" w:eastAsia="en-GB" w:bidi="ar-SA"/>
        </w:rPr>
        <w:t xml:space="preserve">may have adversely impacted </w:t>
      </w:r>
      <w:r w:rsidRPr="00F329FD">
        <w:rPr>
          <w:rFonts w:ascii="Times New Roman" w:eastAsia="Times New Roman" w:hAnsi="Times New Roman" w:cs="Times New Roman"/>
          <w:color w:val="000000" w:themeColor="text1"/>
          <w:sz w:val="23"/>
          <w:szCs w:val="23"/>
          <w:lang w:val="en-GB" w:eastAsia="en-GB" w:bidi="ar-SA"/>
        </w:rPr>
        <w:t xml:space="preserve">their mental well-being. Furthermore, a study by </w:t>
      </w:r>
      <w:proofErr w:type="spellStart"/>
      <w:r w:rsidRPr="00F329FD">
        <w:rPr>
          <w:rFonts w:ascii="Times New Roman" w:eastAsia="Times New Roman" w:hAnsi="Times New Roman" w:cs="Times New Roman"/>
          <w:color w:val="000000" w:themeColor="text1"/>
          <w:sz w:val="23"/>
          <w:szCs w:val="23"/>
          <w:lang w:val="en-GB" w:eastAsia="en-GB" w:bidi="ar-SA"/>
        </w:rPr>
        <w:t>Janyam</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(2020) has elucidated how the Covid-19 pandemic has disrupted access to condoms and pre-exposure prophylaxis for Thai sex workers, and antiretroviral therapy for HIV-positive individuals.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Consistent with previous literature, the study identified the prominent suicidal ideation associations with psychological distress (Baams et al., 2015; Cochran et al., 2003; </w:t>
      </w:r>
      <w:proofErr w:type="spellStart"/>
      <w:r w:rsidRPr="00F329FD">
        <w:rPr>
          <w:rFonts w:ascii="Times New Roman" w:eastAsia="Times New Roman" w:hAnsi="Times New Roman" w:cs="Times New Roman"/>
          <w:color w:val="000000" w:themeColor="text1"/>
          <w:sz w:val="23"/>
          <w:szCs w:val="23"/>
          <w:lang w:val="en-GB" w:eastAsia="en-GB" w:bidi="ar-SA"/>
        </w:rPr>
        <w:t>Dejun</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2016; Haas et al., 2011;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Price-Feeney et al., 2020) and poverty (James et al., 2016; </w:t>
      </w: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Finally, the mediation effect of poverty is supported by empirical data, where psychological distress is an important mechanism for poverty to increase the risk of suicidal ideation. The mediation role of psychological distress clarifies that financial hardships not only directly increase suicidal ideation (Zhang, 2019), but also exacerbate psychological distress (</w:t>
      </w:r>
      <w:proofErr w:type="spellStart"/>
      <w:r w:rsidRPr="00F329FD">
        <w:rPr>
          <w:rFonts w:ascii="Times New Roman" w:eastAsia="Times New Roman" w:hAnsi="Times New Roman" w:cs="Times New Roman"/>
          <w:color w:val="000000" w:themeColor="text1"/>
          <w:sz w:val="23"/>
          <w:szCs w:val="23"/>
          <w:lang w:val="en-GB" w:eastAsia="en-GB" w:bidi="ar-SA"/>
        </w:rPr>
        <w:t>Kinitz</w:t>
      </w:r>
      <w:proofErr w:type="spellEnd"/>
      <w:r w:rsidRPr="00F329FD">
        <w:rPr>
          <w:rFonts w:ascii="Times New Roman" w:eastAsia="Times New Roman" w:hAnsi="Times New Roman" w:cs="Times New Roman"/>
          <w:color w:val="000000" w:themeColor="text1"/>
          <w:sz w:val="23"/>
          <w:szCs w:val="23"/>
          <w:lang w:val="en-GB" w:eastAsia="en-GB" w:bidi="ar-SA"/>
        </w:rPr>
        <w:t xml:space="preserve"> et al., 2021; Ross et al., 2018; Steele et al., 2017), through which suicidal ideation will increase. </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Based on the biopsychosocial model of health (Engel, 1977), health is dependent on the interactions between biological (i.e., elements of the human body affecting physical health), psychological (i.e., mental and emotional elements), </w:t>
      </w:r>
      <w:bookmarkStart w:id="50" w:name="_Hlk111386879"/>
      <w:r w:rsidRPr="00F329FD">
        <w:rPr>
          <w:rFonts w:ascii="Times New Roman" w:eastAsia="Times New Roman" w:hAnsi="Times New Roman" w:cs="Times New Roman"/>
          <w:color w:val="000000" w:themeColor="text1"/>
          <w:sz w:val="23"/>
          <w:szCs w:val="23"/>
          <w:lang w:val="en-GB" w:eastAsia="en-GB" w:bidi="ar-SA"/>
        </w:rPr>
        <w:t>interpersonal (i.e.,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social interactions), and contextual (i.e., culture,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normal consideration, and policies) </w:t>
      </w:r>
      <w:bookmarkEnd w:id="50"/>
      <w:r w:rsidRPr="00F329FD">
        <w:rPr>
          <w:rFonts w:ascii="Times New Roman" w:eastAsia="Times New Roman" w:hAnsi="Times New Roman" w:cs="Times New Roman"/>
          <w:color w:val="000000" w:themeColor="text1"/>
          <w:sz w:val="23"/>
          <w:szCs w:val="23"/>
          <w:lang w:val="en-GB" w:eastAsia="en-GB" w:bidi="ar-SA"/>
        </w:rPr>
        <w:t xml:space="preserve">factors. </w:t>
      </w:r>
      <w:r w:rsidR="00AD024C" w:rsidRPr="00F329FD">
        <w:rPr>
          <w:rFonts w:ascii="Times New Roman" w:eastAsia="Times New Roman" w:hAnsi="Times New Roman" w:cs="Times New Roman"/>
          <w:color w:val="000000" w:themeColor="text1"/>
          <w:sz w:val="23"/>
          <w:szCs w:val="23"/>
          <w:lang w:val="en-GB" w:eastAsia="en-GB" w:bidi="ar-SA"/>
        </w:rPr>
        <w:t xml:space="preserve">Explaining our </w:t>
      </w:r>
      <w:r w:rsidRPr="00F329FD">
        <w:rPr>
          <w:rFonts w:ascii="Times New Roman" w:eastAsia="Times New Roman" w:hAnsi="Times New Roman" w:cs="Times New Roman"/>
          <w:color w:val="000000" w:themeColor="text1"/>
          <w:sz w:val="23"/>
          <w:szCs w:val="23"/>
          <w:lang w:val="en-GB" w:eastAsia="en-GB" w:bidi="ar-SA"/>
        </w:rPr>
        <w:t>study results in the way that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Lehman et al. (2017) explicated the interplay of those aspects, it could be argued that job loss, as a perceived financial threat caused by situational hardships, such as the Covid-19 pandemic, has exacerbated the socio-economic burden among Thai GM&amp;TGW sex workers and increased the likelihood of experiencing poverty. Considering the interpersonal and contextual aspects, lack of acceptance and social support resulting from the intersection between poverty, discrimination, inequality, and exclusion intensified by the illegal status of sex workers, limits the GM&amp;TGW sex workers’ access to necessary financial and health care support.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Psychologically, </w:t>
      </w:r>
      <w:r w:rsidRPr="00F329FD">
        <w:rPr>
          <w:rFonts w:ascii="Times New Roman" w:eastAsia="Times New Roman" w:hAnsi="Times New Roman" w:cs="Times New Roman"/>
          <w:color w:val="000000" w:themeColor="text1"/>
          <w:sz w:val="23"/>
          <w:szCs w:val="23"/>
          <w:lang w:val="en-GB" w:eastAsia="en-GB" w:bidi="ar-SA"/>
        </w:rPr>
        <w:lastRenderedPageBreak/>
        <w:t>the situation decreases GM&amp;TGW sex workers’ ability to fight mental stress leading to depression and anxiety. These two psychological distress factors have been linked to an aggravated risk of suicidal ideation. Barriers to financial support and health care access, chronic exposure to</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Cortisol as the stress-related hormone, and continuous struggle with depression and anxiety </w:t>
      </w:r>
      <w:r w:rsidR="00AD024C" w:rsidRPr="00F329FD">
        <w:rPr>
          <w:rFonts w:ascii="Times New Roman" w:eastAsia="Times New Roman" w:hAnsi="Times New Roman" w:cs="Times New Roman"/>
          <w:sz w:val="23"/>
          <w:szCs w:val="23"/>
          <w:lang w:eastAsia="zh-CN" w:bidi="ar-SA"/>
        </w:rPr>
        <w:t>has made</w:t>
      </w:r>
      <w:r w:rsidRPr="00F329FD">
        <w:rPr>
          <w:rFonts w:ascii="Times New Roman" w:eastAsia="Times New Roman" w:hAnsi="Times New Roman" w:cs="Times New Roman"/>
          <w:sz w:val="23"/>
          <w:szCs w:val="23"/>
          <w:lang w:eastAsia="zh-CN" w:bidi="ar-SA"/>
        </w:rPr>
        <w:t xml:space="preserve"> this group more vulnerable to new physical health issues that reciprocally impact and recreate psychological distress and suicidal thoughts over time.</w:t>
      </w:r>
    </w:p>
    <w:p w:rsidR="00A5586D" w:rsidRPr="00F329FD" w:rsidRDefault="00A5586D" w:rsidP="00A5586D">
      <w:pPr>
        <w:spacing w:after="0" w:line="480" w:lineRule="auto"/>
        <w:jc w:val="both"/>
        <w:rPr>
          <w:rFonts w:ascii="Times New Roman" w:eastAsia="Times New Roman" w:hAnsi="Times New Roman" w:cs="Times New Roman"/>
          <w:b/>
          <w:color w:val="000000" w:themeColor="text1"/>
          <w:sz w:val="23"/>
          <w:szCs w:val="23"/>
          <w:lang w:val="en-GB" w:eastAsia="en-GB" w:bidi="ar-SA"/>
        </w:rPr>
      </w:pPr>
      <w:r w:rsidRPr="00F329FD">
        <w:rPr>
          <w:rFonts w:ascii="Times New Roman" w:eastAsia="Times New Roman" w:hAnsi="Times New Roman" w:cs="Times New Roman"/>
          <w:b/>
          <w:iCs/>
          <w:color w:val="000000" w:themeColor="text1"/>
          <w:sz w:val="23"/>
          <w:szCs w:val="23"/>
          <w:lang w:val="en-GB" w:eastAsia="en-GB" w:bidi="ar-SA"/>
        </w:rPr>
        <w:t>5.</w:t>
      </w:r>
      <w:r w:rsidRPr="00F329FD">
        <w:rPr>
          <w:rFonts w:ascii="Times New Roman" w:eastAsia="Times New Roman" w:hAnsi="Times New Roman" w:cs="Times New Roman"/>
          <w:b/>
          <w:color w:val="000000" w:themeColor="text1"/>
          <w:sz w:val="23"/>
          <w:szCs w:val="23"/>
          <w:lang w:val="en-GB" w:eastAsia="en-GB" w:bidi="ar-SA"/>
        </w:rPr>
        <w:t xml:space="preserve"> Contributions, </w:t>
      </w:r>
      <w:r w:rsidRPr="00F329FD">
        <w:rPr>
          <w:rFonts w:ascii="Times New Roman" w:eastAsia="Times New Roman" w:hAnsi="Times New Roman" w:cs="Times New Roman"/>
          <w:b/>
          <w:iCs/>
          <w:color w:val="000000" w:themeColor="text1"/>
          <w:sz w:val="23"/>
          <w:szCs w:val="23"/>
          <w:lang w:val="en-GB" w:eastAsia="en-GB" w:bidi="ar-SA"/>
        </w:rPr>
        <w:t>Implications, and Limitations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This study suggests several theoretical contributions. Firstly, this study expands the study context in the current tourism discourse. Although Covid-19 had a disastrous effect on the sex tourism industry on a global scale, this study is one of the first studies in Thailand that provided insights into GM&amp;TGW sex workers’ mental health issues and financial hardships caused by the</w:t>
      </w:r>
      <w:r w:rsidRPr="00F329FD">
        <w:rPr>
          <w:rFonts w:ascii="Times New Roman" w:eastAsia="Times New Roman" w:hAnsi="Times New Roman" w:cs="Times New Roman"/>
          <w:sz w:val="23"/>
          <w:szCs w:val="23"/>
          <w:lang w:eastAsia="zh-CN" w:bidi="ar-SA"/>
        </w:rPr>
        <w:t xml:space="preserve"> </w:t>
      </w:r>
      <w:bookmarkStart w:id="51" w:name="_Hlk124083498"/>
      <w:r w:rsidRPr="00F329FD">
        <w:rPr>
          <w:rFonts w:ascii="Times New Roman" w:eastAsia="Times New Roman" w:hAnsi="Times New Roman" w:cs="Times New Roman"/>
          <w:color w:val="000000" w:themeColor="text1"/>
          <w:sz w:val="23"/>
          <w:szCs w:val="23"/>
          <w:lang w:val="en-GB" w:eastAsia="en-GB" w:bidi="ar-SA"/>
        </w:rPr>
        <w:t xml:space="preserve">Covid-19 </w:t>
      </w:r>
      <w:bookmarkEnd w:id="51"/>
      <w:r w:rsidRPr="00F329FD">
        <w:rPr>
          <w:rFonts w:ascii="Times New Roman" w:eastAsia="Times New Roman" w:hAnsi="Times New Roman" w:cs="Times New Roman"/>
          <w:color w:val="000000" w:themeColor="text1"/>
          <w:sz w:val="23"/>
          <w:szCs w:val="23"/>
          <w:lang w:val="en-GB" w:eastAsia="en-GB" w:bidi="ar-SA"/>
        </w:rPr>
        <w:t>pandemic. Secondly, this study incorporated poverty as a general stressor to expand the application of the MST and the STS as a theoretical basis in the sex tourism industry to explain how Thai GM&amp;TGW sex workers’ mental health may be worsened due to the unprecedented financial challenges brought by the Covid-19 pandemic. Moreover, the results of the mediation model confirm how psychological distress subsequent to the onset of Covid-19 is the underlying mechanism for poverty caused by the catastrophic collapse of the tourism industry in Thailand through which poverty influences suicidal ideation among</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non-heterosexual or non-cisgender sex workers. Thus, it expands the existing literature by providing evidence that the psychological distress of non-heterosexual or non-cisgender sex workers is a prominent factor that explains the contribution of poverty to suicidal ideation in the time of an unprecedented crisis.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sz w:val="23"/>
          <w:szCs w:val="23"/>
          <w:lang w:eastAsia="zh-CN" w:bidi="ar-SA"/>
        </w:rPr>
        <w:t xml:space="preserve">Although </w:t>
      </w:r>
      <w:r w:rsidRPr="00F329FD">
        <w:rPr>
          <w:rFonts w:ascii="Times New Roman" w:eastAsia="Times New Roman" w:hAnsi="Times New Roman" w:cs="Times New Roman"/>
          <w:color w:val="000000" w:themeColor="text1"/>
          <w:sz w:val="23"/>
          <w:szCs w:val="23"/>
          <w:lang w:val="en-GB" w:eastAsia="en-GB" w:bidi="ar-SA"/>
        </w:rPr>
        <w:t xml:space="preserve">the outbreak of </w:t>
      </w:r>
      <w:bookmarkStart w:id="52" w:name="_Hlk121908402"/>
      <w:r w:rsidRPr="00F329FD">
        <w:rPr>
          <w:rFonts w:ascii="Times New Roman" w:eastAsia="Times New Roman" w:hAnsi="Times New Roman" w:cs="Times New Roman"/>
          <w:color w:val="000000" w:themeColor="text1"/>
          <w:sz w:val="23"/>
          <w:szCs w:val="23"/>
          <w:lang w:val="en-GB" w:eastAsia="en-GB" w:bidi="ar-SA"/>
        </w:rPr>
        <w:t>Covid-19</w:t>
      </w:r>
      <w:bookmarkEnd w:id="52"/>
      <w:r w:rsidRPr="00F329FD">
        <w:rPr>
          <w:rFonts w:ascii="Times New Roman" w:eastAsia="Times New Roman" w:hAnsi="Times New Roman" w:cs="Times New Roman"/>
          <w:color w:val="000000" w:themeColor="text1"/>
          <w:sz w:val="23"/>
          <w:szCs w:val="23"/>
          <w:lang w:val="en-GB" w:eastAsia="en-GB" w:bidi="ar-SA"/>
        </w:rPr>
        <w:t xml:space="preserve"> severely influenced sex workers’ experiences of mental and financial insecurity, it mainly acted as a magnifying glass for sex workers’ existing issues worldwide (Platt et al., 2020). It also highlighted how exclusion and discrimination against sex workers </w:t>
      </w:r>
      <w:r w:rsidR="00F56BEA" w:rsidRPr="00F329FD">
        <w:rPr>
          <w:rFonts w:ascii="Times New Roman" w:eastAsia="Times New Roman" w:hAnsi="Times New Roman" w:cs="Times New Roman"/>
          <w:color w:val="000000" w:themeColor="text1"/>
          <w:sz w:val="23"/>
          <w:szCs w:val="23"/>
          <w:lang w:val="en-GB" w:eastAsia="en-GB" w:bidi="ar-SA"/>
        </w:rPr>
        <w:t xml:space="preserve">is </w:t>
      </w:r>
      <w:r w:rsidRPr="00F329FD">
        <w:rPr>
          <w:rFonts w:ascii="Times New Roman" w:eastAsia="Times New Roman" w:hAnsi="Times New Roman" w:cs="Times New Roman"/>
          <w:color w:val="000000" w:themeColor="text1"/>
          <w:sz w:val="23"/>
          <w:szCs w:val="23"/>
          <w:lang w:val="en-GB" w:eastAsia="en-GB" w:bidi="ar-SA"/>
        </w:rPr>
        <w:t>highly influenced by their gender identities and sexual orientations</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sz w:val="23"/>
          <w:szCs w:val="23"/>
          <w:lang w:eastAsia="zh-CN" w:bidi="ar-SA"/>
        </w:rPr>
        <w:t>Cubides</w:t>
      </w:r>
      <w:proofErr w:type="spellEnd"/>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sz w:val="23"/>
          <w:szCs w:val="23"/>
          <w:lang w:eastAsia="zh-CN" w:bidi="ar-SA"/>
        </w:rPr>
        <w:t>Kovacsics</w:t>
      </w:r>
      <w:proofErr w:type="spellEnd"/>
      <w:r w:rsidRPr="00F329FD">
        <w:rPr>
          <w:rFonts w:ascii="Times New Roman" w:eastAsia="Times New Roman" w:hAnsi="Times New Roman" w:cs="Times New Roman"/>
          <w:sz w:val="23"/>
          <w:szCs w:val="23"/>
          <w:lang w:eastAsia="zh-CN" w:bidi="ar-SA"/>
        </w:rPr>
        <w:t xml:space="preserve"> et al., 2022; </w:t>
      </w:r>
      <w:proofErr w:type="spellStart"/>
      <w:r w:rsidRPr="00F329FD">
        <w:rPr>
          <w:rFonts w:ascii="Times New Roman" w:eastAsia="Times New Roman" w:hAnsi="Times New Roman" w:cs="Times New Roman"/>
          <w:sz w:val="23"/>
          <w:szCs w:val="23"/>
          <w:lang w:eastAsia="zh-CN" w:bidi="ar-SA"/>
        </w:rPr>
        <w:t>Laikram</w:t>
      </w:r>
      <w:proofErr w:type="spellEnd"/>
      <w:r w:rsidRPr="00F329FD">
        <w:rPr>
          <w:rFonts w:ascii="Times New Roman" w:eastAsia="Times New Roman" w:hAnsi="Times New Roman" w:cs="Times New Roman"/>
          <w:sz w:val="23"/>
          <w:szCs w:val="23"/>
          <w:lang w:eastAsia="zh-CN" w:bidi="ar-SA"/>
        </w:rPr>
        <w:t xml:space="preserve"> &amp; Pathak, 2021). Put simply, Thai GM&amp;TGW </w:t>
      </w:r>
      <w:r w:rsidRPr="00F329FD">
        <w:rPr>
          <w:rFonts w:ascii="Times New Roman" w:eastAsia="Times New Roman" w:hAnsi="Times New Roman" w:cs="Times New Roman"/>
          <w:color w:val="000000" w:themeColor="text1"/>
          <w:sz w:val="23"/>
          <w:szCs w:val="23"/>
          <w:lang w:val="en-GB" w:eastAsia="en-GB" w:bidi="ar-SA"/>
        </w:rPr>
        <w:t xml:space="preserve">sex workers are at a higher </w:t>
      </w:r>
      <w:r w:rsidRPr="00F329FD">
        <w:rPr>
          <w:rFonts w:ascii="Times New Roman" w:eastAsia="Times New Roman" w:hAnsi="Times New Roman" w:cs="Times New Roman"/>
          <w:color w:val="000000" w:themeColor="text1"/>
          <w:sz w:val="23"/>
          <w:szCs w:val="23"/>
          <w:lang w:val="en-GB" w:eastAsia="en-GB" w:bidi="ar-SA"/>
        </w:rPr>
        <w:lastRenderedPageBreak/>
        <w:t>risk of financial insecurity, mental health disparities, and limited access to social and financial support (Newman et al., 2021)</w:t>
      </w:r>
      <w:r w:rsidRPr="00F329FD">
        <w:rPr>
          <w:rFonts w:ascii="Times New Roman" w:eastAsia="Times New Roman" w:hAnsi="Times New Roman" w:cs="Times New Roman"/>
          <w:sz w:val="23"/>
          <w:szCs w:val="23"/>
          <w:lang w:eastAsia="zh-CN" w:bidi="ar-SA"/>
        </w:rPr>
        <w:t xml:space="preserve">. </w:t>
      </w:r>
      <w:r w:rsidR="00F56BEA" w:rsidRPr="00F329FD">
        <w:rPr>
          <w:rFonts w:ascii="Times New Roman" w:eastAsia="Times New Roman" w:hAnsi="Times New Roman" w:cs="Times New Roman"/>
          <w:color w:val="000000" w:themeColor="text1"/>
          <w:sz w:val="23"/>
          <w:szCs w:val="23"/>
          <w:lang w:val="en-GB" w:eastAsia="en-GB" w:bidi="ar-SA"/>
        </w:rPr>
        <w:t>Another implication of this study is that the necessity of targeted financial support and immediate mental health attention for those already reported being in a worse financial position is of prime importance.</w:t>
      </w:r>
      <w:bookmarkStart w:id="53" w:name="_Hlk104234947"/>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Thai LGBT individuals are hesitant to use services from public hospitals out of fear of being discriminated against or judged by staff members (</w:t>
      </w:r>
      <w:proofErr w:type="spellStart"/>
      <w:r w:rsidRPr="00F329FD">
        <w:rPr>
          <w:rFonts w:ascii="Times New Roman" w:eastAsia="Times New Roman" w:hAnsi="Times New Roman" w:cs="Times New Roman"/>
          <w:color w:val="000000" w:themeColor="text1"/>
          <w:sz w:val="23"/>
          <w:szCs w:val="23"/>
          <w:lang w:val="en-GB" w:eastAsia="en-GB" w:bidi="ar-SA"/>
        </w:rPr>
        <w:t>Nakhata</w:t>
      </w:r>
      <w:proofErr w:type="spellEnd"/>
      <w:r w:rsidRPr="00F329FD">
        <w:rPr>
          <w:rFonts w:ascii="Times New Roman" w:eastAsia="Times New Roman" w:hAnsi="Times New Roman" w:cs="Times New Roman"/>
          <w:color w:val="000000" w:themeColor="text1"/>
          <w:sz w:val="23"/>
          <w:szCs w:val="23"/>
          <w:lang w:val="en-GB" w:eastAsia="en-GB" w:bidi="ar-SA"/>
        </w:rPr>
        <w:t>, 2021). Thai GM&amp;TGW sex workers may refrain from seeking mental health assistance and HIV medical support</w:t>
      </w:r>
      <w:r w:rsidRPr="00F329FD">
        <w:rPr>
          <w:rFonts w:ascii="Times New Roman" w:eastAsia="Times New Roman" w:hAnsi="Times New Roman" w:cs="Times New Roman"/>
          <w:sz w:val="23"/>
          <w:szCs w:val="23"/>
          <w:lang w:eastAsia="zh-CN" w:bidi="ar-SA"/>
        </w:rPr>
        <w:t xml:space="preserve"> from public hospitals even if they provide </w:t>
      </w:r>
      <w:r w:rsidRPr="00F329FD">
        <w:rPr>
          <w:rFonts w:ascii="Times New Roman" w:eastAsia="Times New Roman" w:hAnsi="Times New Roman" w:cs="Times New Roman"/>
          <w:color w:val="000000" w:themeColor="text1"/>
          <w:sz w:val="23"/>
          <w:szCs w:val="23"/>
          <w:lang w:val="en-GB" w:eastAsia="en-GB" w:bidi="ar-SA"/>
        </w:rPr>
        <w:t>free HIV-related services, unlike private Thai hospitals and clinics. Thus, mental health professionals, social services providers, and community organizations must move toward delivering free online consulting services, creating LGBT-friendly facilities in Thai public hospitals, as well as establishing cost-friendly private medical clinics for HIV treatment.</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Thai law has a painful gap</w:t>
      </w:r>
      <w:r w:rsidRPr="00F329FD">
        <w:rPr>
          <w:rFonts w:ascii="Times New Roman" w:eastAsia="Times New Roman" w:hAnsi="Times New Roman" w:cs="Times New Roman"/>
          <w:sz w:val="23"/>
          <w:szCs w:val="23"/>
          <w:lang w:eastAsia="zh-CN" w:bidi="ar-SA"/>
        </w:rPr>
        <w:t xml:space="preserve"> as it fails to enact labor laws prohibiting discrimination with regard to </w:t>
      </w:r>
      <w:r w:rsidRPr="00F329FD">
        <w:rPr>
          <w:rFonts w:ascii="Times New Roman" w:eastAsia="Times New Roman" w:hAnsi="Times New Roman" w:cs="Times New Roman"/>
          <w:color w:val="000000" w:themeColor="text1"/>
          <w:sz w:val="23"/>
          <w:szCs w:val="23"/>
          <w:lang w:val="en-GB" w:eastAsia="en-GB" w:bidi="ar-SA"/>
        </w:rPr>
        <w:t>Thai GM&amp;TGW sex workers where their basic rights, such as equal access to health care and financial assistance are undermined. This study also reveals the negative effects of Thai laws and policies on the discriminatory treatment of Thai sex workers. Based on the legal regulation of the sex industry, discrimination, societal exclusion, stigma,</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mental issues, </w:t>
      </w:r>
      <w:r w:rsidRPr="00F329FD">
        <w:rPr>
          <w:rFonts w:ascii="Times New Roman" w:eastAsia="Times New Roman" w:hAnsi="Times New Roman" w:cs="Times New Roman"/>
          <w:sz w:val="23"/>
          <w:szCs w:val="23"/>
          <w:lang w:eastAsia="zh-CN" w:bidi="ar-SA"/>
        </w:rPr>
        <w:t xml:space="preserve">income and </w:t>
      </w:r>
      <w:r w:rsidRPr="00F329FD">
        <w:rPr>
          <w:rFonts w:ascii="Times New Roman" w:eastAsia="Times New Roman" w:hAnsi="Times New Roman" w:cs="Times New Roman"/>
          <w:color w:val="000000" w:themeColor="text1"/>
          <w:sz w:val="23"/>
          <w:szCs w:val="23"/>
          <w:lang w:val="en-GB" w:eastAsia="en-GB" w:bidi="ar-SA"/>
        </w:rPr>
        <w:t>employment insecurity,</w:t>
      </w:r>
      <w:r w:rsidRPr="00F329FD">
        <w:rPr>
          <w:rFonts w:ascii="Times New Roman" w:eastAsia="Times New Roman" w:hAnsi="Times New Roman" w:cs="Times New Roman"/>
          <w:sz w:val="23"/>
          <w:szCs w:val="23"/>
          <w:lang w:eastAsia="zh-CN" w:bidi="ar-SA"/>
        </w:rPr>
        <w:t xml:space="preserve"> and </w:t>
      </w:r>
      <w:r w:rsidRPr="00F329FD">
        <w:rPr>
          <w:rFonts w:ascii="Times New Roman" w:eastAsia="Times New Roman" w:hAnsi="Times New Roman" w:cs="Times New Roman"/>
          <w:color w:val="000000" w:themeColor="text1"/>
          <w:sz w:val="23"/>
          <w:szCs w:val="23"/>
          <w:lang w:val="en-GB" w:eastAsia="en-GB" w:bidi="ar-SA"/>
        </w:rPr>
        <w:t>violence against sex workers are nothing new among sex workers in Thailand (</w:t>
      </w:r>
      <w:proofErr w:type="spellStart"/>
      <w:r w:rsidRPr="00F329FD">
        <w:rPr>
          <w:rFonts w:ascii="Times New Roman" w:eastAsia="Times New Roman" w:hAnsi="Times New Roman" w:cs="Times New Roman"/>
          <w:color w:val="000000" w:themeColor="text1"/>
          <w:sz w:val="23"/>
          <w:szCs w:val="23"/>
          <w:lang w:val="en-GB" w:eastAsia="en-GB" w:bidi="ar-SA"/>
        </w:rPr>
        <w:t>Chevasutho</w:t>
      </w:r>
      <w:proofErr w:type="spellEnd"/>
      <w:r w:rsidRPr="00F329FD">
        <w:rPr>
          <w:rFonts w:ascii="Times New Roman" w:eastAsia="Times New Roman" w:hAnsi="Times New Roman" w:cs="Times New Roman"/>
          <w:color w:val="000000" w:themeColor="text1"/>
          <w:sz w:val="23"/>
          <w:szCs w:val="23"/>
          <w:lang w:val="en-GB" w:eastAsia="en-GB" w:bidi="ar-SA"/>
        </w:rPr>
        <w:t xml:space="preserve"> &amp; </w:t>
      </w:r>
      <w:proofErr w:type="spellStart"/>
      <w:r w:rsidRPr="00F329FD">
        <w:rPr>
          <w:rFonts w:ascii="Times New Roman" w:eastAsia="Times New Roman" w:hAnsi="Times New Roman" w:cs="Times New Roman"/>
          <w:color w:val="000000" w:themeColor="text1"/>
          <w:sz w:val="23"/>
          <w:szCs w:val="23"/>
          <w:lang w:val="en-GB" w:eastAsia="en-GB" w:bidi="ar-SA"/>
        </w:rPr>
        <w:t>Jiamjarasrangsri</w:t>
      </w:r>
      <w:proofErr w:type="spellEnd"/>
      <w:r w:rsidRPr="00F329FD">
        <w:rPr>
          <w:rFonts w:ascii="Times New Roman" w:eastAsia="Times New Roman" w:hAnsi="Times New Roman" w:cs="Times New Roman"/>
          <w:color w:val="000000" w:themeColor="text1"/>
          <w:sz w:val="23"/>
          <w:szCs w:val="23"/>
          <w:lang w:val="en-GB" w:eastAsia="en-GB" w:bidi="ar-SA"/>
        </w:rPr>
        <w:t xml:space="preserve">, 2022). </w:t>
      </w:r>
      <w:bookmarkEnd w:id="53"/>
      <w:r w:rsidRPr="00F329FD">
        <w:rPr>
          <w:rFonts w:ascii="Times New Roman" w:eastAsia="Times New Roman" w:hAnsi="Times New Roman" w:cs="Times New Roman"/>
          <w:color w:val="000000" w:themeColor="text1"/>
          <w:sz w:val="23"/>
          <w:szCs w:val="23"/>
          <w:lang w:val="en-GB" w:eastAsia="en-GB" w:bidi="ar-SA"/>
        </w:rPr>
        <w:t>Although Thailand’s Gender Equality Act of 2015 is the only Thai law that criminalizes unfair gender discrimination, it is really difficult to protect LGBT individuals,</w:t>
      </w:r>
      <w:r w:rsidRPr="00F329FD">
        <w:rPr>
          <w:rFonts w:ascii="Times New Roman" w:eastAsia="Times New Roman" w:hAnsi="Times New Roman" w:cs="Times New Roman"/>
          <w:sz w:val="23"/>
          <w:szCs w:val="23"/>
          <w:lang w:eastAsia="zh-CN" w:bidi="ar-SA"/>
        </w:rPr>
        <w:t xml:space="preserve"> including </w:t>
      </w:r>
      <w:r w:rsidRPr="00F329FD">
        <w:rPr>
          <w:rFonts w:ascii="Times New Roman" w:eastAsia="Times New Roman" w:hAnsi="Times New Roman" w:cs="Times New Roman"/>
          <w:color w:val="000000" w:themeColor="text1"/>
          <w:sz w:val="23"/>
          <w:szCs w:val="23"/>
          <w:lang w:val="en-GB" w:eastAsia="en-GB" w:bidi="ar-SA"/>
        </w:rPr>
        <w:t xml:space="preserve">Thai GM&amp;TGW, from gender-based discrimination when they lack key forms of legal recognition (e.g., gender recognition of transgender individuals, or recognition of same-sex partners; Chia &amp; </w:t>
      </w:r>
      <w:proofErr w:type="spellStart"/>
      <w:r w:rsidRPr="00F329FD">
        <w:rPr>
          <w:rFonts w:ascii="Times New Roman" w:eastAsia="Times New Roman" w:hAnsi="Times New Roman" w:cs="Times New Roman"/>
          <w:color w:val="000000" w:themeColor="text1"/>
          <w:sz w:val="23"/>
          <w:szCs w:val="23"/>
          <w:lang w:val="en-GB" w:eastAsia="en-GB" w:bidi="ar-SA"/>
        </w:rPr>
        <w:t>Thanaboonchai</w:t>
      </w:r>
      <w:proofErr w:type="spellEnd"/>
      <w:r w:rsidRPr="00F329FD">
        <w:rPr>
          <w:rFonts w:ascii="Times New Roman" w:eastAsia="Times New Roman" w:hAnsi="Times New Roman" w:cs="Times New Roman"/>
          <w:color w:val="000000" w:themeColor="text1"/>
          <w:sz w:val="23"/>
          <w:szCs w:val="23"/>
          <w:lang w:val="en-GB" w:eastAsia="en-GB" w:bidi="ar-SA"/>
        </w:rPr>
        <w:t xml:space="preserve">, 2020). Within this context, urgent new laws for full protection of the legal rights of Thai GM&amp;TGW sex workers are </w:t>
      </w:r>
      <w:r w:rsidR="003774A0" w:rsidRPr="00F329FD">
        <w:rPr>
          <w:rFonts w:ascii="Times New Roman" w:eastAsia="Times New Roman" w:hAnsi="Times New Roman" w:cs="Times New Roman"/>
          <w:color w:val="000000" w:themeColor="text1"/>
          <w:sz w:val="23"/>
          <w:szCs w:val="23"/>
          <w:lang w:val="en-GB" w:eastAsia="en-GB" w:bidi="ar-SA"/>
        </w:rPr>
        <w:t>suggested</w:t>
      </w:r>
      <w:r w:rsidRPr="00F329FD">
        <w:rPr>
          <w:rFonts w:ascii="Times New Roman" w:eastAsia="Times New Roman" w:hAnsi="Times New Roman" w:cs="Times New Roman"/>
          <w:color w:val="000000" w:themeColor="text1"/>
          <w:sz w:val="23"/>
          <w:szCs w:val="23"/>
          <w:lang w:val="en-GB" w:eastAsia="en-GB" w:bidi="ar-SA"/>
        </w:rPr>
        <w:t>.</w:t>
      </w:r>
    </w:p>
    <w:p w:rsidR="003774A0"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Local tourism authorities and health professionals aware of the increasing discrimination against </w:t>
      </w:r>
      <w:bookmarkStart w:id="54" w:name="_Hlk124085141"/>
      <w:r w:rsidRPr="00F329FD">
        <w:rPr>
          <w:rFonts w:ascii="Times New Roman" w:eastAsia="Times New Roman" w:hAnsi="Times New Roman" w:cs="Times New Roman"/>
          <w:color w:val="000000" w:themeColor="text1"/>
          <w:sz w:val="23"/>
          <w:szCs w:val="23"/>
          <w:lang w:val="en-GB" w:eastAsia="en-GB" w:bidi="ar-SA"/>
        </w:rPr>
        <w:t xml:space="preserve">this minority group </w:t>
      </w:r>
      <w:bookmarkEnd w:id="54"/>
      <w:r w:rsidRPr="00F329FD">
        <w:rPr>
          <w:rFonts w:ascii="Times New Roman" w:eastAsia="Times New Roman" w:hAnsi="Times New Roman" w:cs="Times New Roman"/>
          <w:color w:val="000000" w:themeColor="text1"/>
          <w:sz w:val="23"/>
          <w:szCs w:val="23"/>
          <w:lang w:val="en-GB" w:eastAsia="en-GB" w:bidi="ar-SA"/>
        </w:rPr>
        <w:t xml:space="preserve">during the Covid-19 pandemic need to make sufficient resources available to meet the needs of the minority as it is crucial to reducing social and economic </w:t>
      </w:r>
      <w:r w:rsidRPr="00F329FD">
        <w:rPr>
          <w:rFonts w:ascii="Times New Roman" w:eastAsia="Times New Roman" w:hAnsi="Times New Roman" w:cs="Times New Roman"/>
          <w:color w:val="000000" w:themeColor="text1"/>
          <w:sz w:val="23"/>
          <w:szCs w:val="23"/>
          <w:lang w:val="en-GB" w:eastAsia="en-GB" w:bidi="ar-SA"/>
        </w:rPr>
        <w:lastRenderedPageBreak/>
        <w:t>inequalities within Thai society. It is of urgent necessity for Thailand’s healthcare system to discover and eliminate health disparities experienced by those individuals. Regardless of moral judgments about selling sex or insisting to consider sex work as an informal sector, the Tourism Authority of Thailand (TAT)</w:t>
      </w:r>
      <w:r w:rsidRPr="00F329FD" w:rsidDel="00FB4DD2">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in collaboration</w:t>
      </w:r>
      <w:r w:rsidRPr="00F329FD" w:rsidDel="00FB4DD2">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with the Thai Ministry of Public Health and non-profit organizations need to establish some effective and efficient financial, social, and psychological support services (e.g., free meal vouchers and shelters, cash assistance programs, providing LGBT-friendly facilities in Thai public hospitals, cost-friendly access to antiretroviral treatment in private hospitals and clinics, free online </w:t>
      </w:r>
      <w:proofErr w:type="spellStart"/>
      <w:r w:rsidRPr="00F329FD">
        <w:rPr>
          <w:rFonts w:ascii="Times New Roman" w:eastAsia="Times New Roman" w:hAnsi="Times New Roman" w:cs="Times New Roman"/>
          <w:color w:val="000000" w:themeColor="text1"/>
          <w:sz w:val="23"/>
          <w:szCs w:val="23"/>
          <w:lang w:val="en-GB" w:eastAsia="en-GB" w:bidi="ar-SA"/>
        </w:rPr>
        <w:t>counseling</w:t>
      </w:r>
      <w:proofErr w:type="spellEnd"/>
      <w:r w:rsidRPr="00F329FD">
        <w:rPr>
          <w:rFonts w:ascii="Times New Roman" w:eastAsia="Times New Roman" w:hAnsi="Times New Roman" w:cs="Times New Roman"/>
          <w:color w:val="000000" w:themeColor="text1"/>
          <w:sz w:val="23"/>
          <w:szCs w:val="23"/>
          <w:lang w:val="en-GB" w:eastAsia="en-GB" w:bidi="ar-SA"/>
        </w:rPr>
        <w:t xml:space="preserve">, and/or individual psychotherapy) for this minority group to help them cope with the financial hardships and psychological distress brought by </w:t>
      </w:r>
      <w:bookmarkStart w:id="55" w:name="_Hlk122003292"/>
      <w:r w:rsidRPr="00F329FD">
        <w:rPr>
          <w:rFonts w:ascii="Times New Roman" w:eastAsia="Times New Roman" w:hAnsi="Times New Roman" w:cs="Times New Roman"/>
          <w:color w:val="000000" w:themeColor="text1"/>
          <w:sz w:val="23"/>
          <w:szCs w:val="23"/>
          <w:lang w:val="en-GB" w:eastAsia="en-GB" w:bidi="ar-SA"/>
        </w:rPr>
        <w:t>the Covid-19 pandemic</w:t>
      </w:r>
      <w:bookmarkEnd w:id="55"/>
      <w:r w:rsidRPr="00F329FD">
        <w:rPr>
          <w:rFonts w:ascii="Times New Roman" w:eastAsia="Times New Roman" w:hAnsi="Times New Roman" w:cs="Times New Roman"/>
          <w:color w:val="000000" w:themeColor="text1"/>
          <w:sz w:val="23"/>
          <w:szCs w:val="23"/>
          <w:lang w:val="en-GB" w:eastAsia="en-GB" w:bidi="ar-SA"/>
        </w:rPr>
        <w:t xml:space="preserve">. </w:t>
      </w:r>
      <w:r w:rsidR="003774A0" w:rsidRPr="00F329FD">
        <w:rPr>
          <w:rFonts w:ascii="Times New Roman" w:eastAsia="Times New Roman" w:hAnsi="Times New Roman" w:cs="Times New Roman"/>
          <w:color w:val="000000" w:themeColor="text1"/>
          <w:sz w:val="23"/>
          <w:szCs w:val="23"/>
          <w:lang w:val="en-GB" w:eastAsia="en-GB" w:bidi="ar-SA"/>
        </w:rPr>
        <w:t>These organizations need to ensure that support services are continuously available for this marginalized group whenever necessary.</w:t>
      </w:r>
    </w:p>
    <w:p w:rsidR="00A5586D" w:rsidRPr="00F329FD" w:rsidRDefault="003774A0"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w:t>
      </w:r>
      <w:r w:rsidR="00A5586D" w:rsidRPr="00F329FD">
        <w:rPr>
          <w:rFonts w:ascii="Times New Roman" w:eastAsia="Times New Roman" w:hAnsi="Times New Roman" w:cs="Times New Roman"/>
          <w:color w:val="000000" w:themeColor="text1"/>
          <w:sz w:val="23"/>
          <w:szCs w:val="23"/>
          <w:lang w:val="en-GB" w:eastAsia="en-GB" w:bidi="ar-SA"/>
        </w:rPr>
        <w:t xml:space="preserve">he community of GM&amp;TGW sex workers has always been a robust stakeholder in sex tourism within Thailand. During the Covid-19 pandemic, the majority of them lost their jobs and livelihood. Treating GM&amp;TGW sex workers with dignity and eliminating their vulnerability to mental health risks intensified by the pandemic-induced poverty, violence, discrimination, and social exclusion requires Thai authorities to do a series of policy-making and law reforms to legalize the sex trade. The </w:t>
      </w:r>
      <w:r w:rsidR="00A5586D" w:rsidRPr="00F329FD">
        <w:rPr>
          <w:rFonts w:ascii="Times New Roman" w:eastAsia="Times New Roman" w:hAnsi="Times New Roman" w:cs="Times New Roman"/>
          <w:color w:val="000000" w:themeColor="text1"/>
          <w:sz w:val="23"/>
          <w:szCs w:val="23"/>
          <w:lang w:eastAsia="en-GB" w:bidi="ar-SA"/>
        </w:rPr>
        <w:t>recognition of sex workers’ legal entitlements</w:t>
      </w:r>
      <w:r w:rsidR="00A5586D" w:rsidRPr="00F329FD">
        <w:rPr>
          <w:rFonts w:ascii="Times New Roman" w:eastAsia="Times New Roman" w:hAnsi="Times New Roman" w:cs="Times New Roman"/>
          <w:color w:val="000000" w:themeColor="text1"/>
          <w:sz w:val="23"/>
          <w:szCs w:val="23"/>
          <w:lang w:val="en-GB" w:eastAsia="en-GB" w:bidi="ar-SA"/>
        </w:rPr>
        <w:t xml:space="preserve"> helps them have immediate access to health care and social support services as well as the justice system to seek judicial support in cases of violence, human rights abuses, and extortion (Decker et al., 2018; Platt et al., 2018).</w:t>
      </w:r>
      <w:r w:rsidR="00A5586D" w:rsidRPr="00F329FD">
        <w:rPr>
          <w:rFonts w:ascii="Times New Roman" w:eastAsia="Times New Roman" w:hAnsi="Times New Roman" w:cs="Times New Roman"/>
          <w:sz w:val="23"/>
          <w:szCs w:val="23"/>
          <w:lang w:eastAsia="zh-CN" w:bidi="ar-SA"/>
        </w:rPr>
        <w:t xml:space="preserve"> More importantly, the </w:t>
      </w:r>
      <w:r w:rsidR="00A5586D" w:rsidRPr="00F329FD">
        <w:rPr>
          <w:rFonts w:ascii="Times New Roman" w:eastAsia="Times New Roman" w:hAnsi="Times New Roman" w:cs="Times New Roman"/>
          <w:color w:val="000000" w:themeColor="text1"/>
          <w:sz w:val="23"/>
          <w:szCs w:val="23"/>
          <w:lang w:val="en-GB" w:eastAsia="en-GB" w:bidi="ar-SA"/>
        </w:rPr>
        <w:t>Thai Ministry of Public Health and TAT can play an important role in incorporating sex work into the national legal framework by providing and sharing official data on sex workers with the Thai government, policymakers, and regulatory bodies.</w:t>
      </w:r>
    </w:p>
    <w:p w:rsidR="00A5586D" w:rsidRPr="00F329FD" w:rsidRDefault="00A5586D" w:rsidP="00A5586D">
      <w:pPr>
        <w:spacing w:after="0" w:line="480" w:lineRule="auto"/>
        <w:ind w:firstLine="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The results of this study need to be interpreted with caution due to multiple limitations. First,</w:t>
      </w:r>
      <w:r w:rsidRPr="00F329FD">
        <w:rPr>
          <w:rFonts w:ascii="Times New Roman" w:eastAsia="Times New Roman" w:hAnsi="Times New Roman" w:cs="Times New Roman"/>
          <w:sz w:val="23"/>
          <w:szCs w:val="23"/>
          <w:lang w:val="en-GB"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this study is cross-sectional and the results of the cause-and-effect relationships may change over time. Second, the results may not be generalized outside Thailand or other tourist destinations within the country</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because the study samples are limited to Thai GM&amp;TGW sex workers in Phuket. </w:t>
      </w:r>
      <w:r w:rsidRPr="00F329FD">
        <w:rPr>
          <w:rFonts w:ascii="Times New Roman" w:eastAsia="Times New Roman" w:hAnsi="Times New Roman" w:cs="Times New Roman"/>
          <w:color w:val="000000" w:themeColor="text1"/>
          <w:sz w:val="23"/>
          <w:szCs w:val="23"/>
          <w:lang w:val="en-GB" w:eastAsia="en-GB" w:bidi="ar-SA"/>
        </w:rPr>
        <w:lastRenderedPageBreak/>
        <w:t>The third limitation refers to a non-random snowball sampling approach that limits the generalizability of the study findings, as this approach may fail to ensure the representativeness of the sample (</w:t>
      </w:r>
      <w:r w:rsidRPr="00F329FD">
        <w:rPr>
          <w:rFonts w:ascii="Times New Roman" w:eastAsia="Times New Roman" w:hAnsi="Times New Roman" w:cs="Times New Roman"/>
          <w:sz w:val="23"/>
          <w:szCs w:val="23"/>
          <w:lang w:eastAsia="zh-CN" w:bidi="ar-SA"/>
        </w:rPr>
        <w:t>Morgan, 2008</w:t>
      </w:r>
      <w:r w:rsidRPr="00F329FD">
        <w:rPr>
          <w:rFonts w:ascii="Times New Roman" w:eastAsia="Times New Roman" w:hAnsi="Times New Roman" w:cs="Times New Roman"/>
          <w:color w:val="000000" w:themeColor="text1"/>
          <w:sz w:val="23"/>
          <w:szCs w:val="23"/>
          <w:lang w:val="en-GB" w:eastAsia="en-GB" w:bidi="ar-SA"/>
        </w:rPr>
        <w:t>). Hence, the results may not precisely reflect the experiences of this particular community. Furthermore, the research methodology did not reach transgender women and gay men with medically examined psychological distress symptoms, thus the results may not fully reflect the symptom severity of depression, anxiety, and stress among the study sample.</w:t>
      </w:r>
      <w:r w:rsidRPr="00F329FD">
        <w:rPr>
          <w:rFonts w:ascii="Times New Roman" w:eastAsia="Times New Roman" w:hAnsi="Times New Roman" w:cs="Times New Roman"/>
          <w:sz w:val="23"/>
          <w:szCs w:val="23"/>
          <w:lang w:eastAsia="zh-CN" w:bidi="ar-SA"/>
        </w:rPr>
        <w:t xml:space="preserve"> </w:t>
      </w:r>
      <w:r w:rsidR="003774A0" w:rsidRPr="00F329FD">
        <w:rPr>
          <w:rFonts w:ascii="Times New Roman" w:eastAsia="Times New Roman" w:hAnsi="Times New Roman" w:cs="Times New Roman"/>
          <w:sz w:val="23"/>
          <w:szCs w:val="23"/>
          <w:lang w:eastAsia="zh-CN" w:bidi="ar-SA"/>
        </w:rPr>
        <w:t xml:space="preserve">Unavailability </w:t>
      </w:r>
      <w:r w:rsidRPr="00F329FD">
        <w:rPr>
          <w:rFonts w:ascii="Times New Roman" w:eastAsia="Times New Roman" w:hAnsi="Times New Roman" w:cs="Times New Roman"/>
          <w:sz w:val="23"/>
          <w:szCs w:val="23"/>
          <w:lang w:eastAsia="zh-CN" w:bidi="ar-SA"/>
        </w:rPr>
        <w:t xml:space="preserve">of the previously </w:t>
      </w:r>
      <w:r w:rsidRPr="00F329FD">
        <w:rPr>
          <w:rFonts w:ascii="Times New Roman" w:eastAsia="Times New Roman" w:hAnsi="Times New Roman" w:cs="Times New Roman"/>
          <w:color w:val="000000" w:themeColor="text1"/>
          <w:sz w:val="23"/>
          <w:szCs w:val="23"/>
          <w:lang w:val="en-GB" w:eastAsia="en-GB" w:bidi="ar-SA"/>
        </w:rPr>
        <w:t xml:space="preserve">validated Thai version of the Suicidal Ideation Scale is another limitation of this study. Finally, this study was limited to Thai GM&amp;TGW sex workers and did not represent the experiences of migrant GM&amp;TGW sex workers working in Phuket. These limitations suggest potential avenues of inquiry for future studies. </w:t>
      </w:r>
    </w:p>
    <w:p w:rsidR="00A5586D" w:rsidRPr="00F329FD" w:rsidRDefault="00A5586D" w:rsidP="00A5586D">
      <w:pPr>
        <w:snapToGrid w:val="0"/>
        <w:spacing w:before="240" w:after="60" w:line="480" w:lineRule="auto"/>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6. Conclusion</w:t>
      </w:r>
    </w:p>
    <w:p w:rsidR="00A5586D" w:rsidRPr="00F329FD" w:rsidRDefault="00CE1586" w:rsidP="00A5586D">
      <w:pPr>
        <w:snapToGrid w:val="0"/>
        <w:spacing w:before="240" w:after="60" w:line="480" w:lineRule="auto"/>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sz w:val="23"/>
          <w:szCs w:val="23"/>
          <w:lang w:eastAsia="zh-CN" w:bidi="ar-SA"/>
        </w:rPr>
        <w:t xml:space="preserve">Recapitulating the results, </w:t>
      </w:r>
      <w:r w:rsidR="00A5586D" w:rsidRPr="00F329FD">
        <w:rPr>
          <w:rFonts w:ascii="Times New Roman" w:eastAsia="Times New Roman" w:hAnsi="Times New Roman" w:cs="Times New Roman"/>
          <w:color w:val="000000" w:themeColor="text1"/>
          <w:sz w:val="23"/>
          <w:szCs w:val="23"/>
          <w:lang w:val="en-GB" w:eastAsia="en-GB" w:bidi="ar-SA"/>
        </w:rPr>
        <w:t xml:space="preserve">GM&amp;TGW sex workers have always been a significant component of Thailand’s sex tourism; however, they have been largely neglected and unacknowledged because they suffer from persistent discrimination in society and work in </w:t>
      </w:r>
      <w:proofErr w:type="spellStart"/>
      <w:r w:rsidR="00A5586D" w:rsidRPr="00F329FD">
        <w:rPr>
          <w:rFonts w:ascii="Times New Roman" w:eastAsia="Times New Roman" w:hAnsi="Times New Roman" w:cs="Times New Roman"/>
          <w:color w:val="000000" w:themeColor="text1"/>
          <w:sz w:val="23"/>
          <w:szCs w:val="23"/>
          <w:lang w:val="en-GB" w:eastAsia="en-GB" w:bidi="ar-SA"/>
        </w:rPr>
        <w:t>gray</w:t>
      </w:r>
      <w:proofErr w:type="spellEnd"/>
      <w:r w:rsidR="00A5586D" w:rsidRPr="00F329FD">
        <w:rPr>
          <w:rFonts w:ascii="Times New Roman" w:eastAsia="Times New Roman" w:hAnsi="Times New Roman" w:cs="Times New Roman"/>
          <w:color w:val="000000" w:themeColor="text1"/>
          <w:sz w:val="23"/>
          <w:szCs w:val="23"/>
          <w:lang w:val="en-GB" w:eastAsia="en-GB" w:bidi="ar-SA"/>
        </w:rPr>
        <w:t xml:space="preserve"> areas outside the legal system in Thailand. The Covid-19 pandemic has severely disrupted the tourism industry in Thailand, which was the primary source of income for GM&amp;TGW sex workers. Due to the lack of financial support and access to health care, they are more susceptible to </w:t>
      </w:r>
      <w:r w:rsidR="00A5586D" w:rsidRPr="00F329FD">
        <w:rPr>
          <w:rFonts w:ascii="Times New Roman" w:eastAsia="Times New Roman" w:hAnsi="Times New Roman" w:cs="Times New Roman"/>
          <w:color w:val="000000" w:themeColor="text1"/>
          <w:sz w:val="23"/>
          <w:szCs w:val="23"/>
          <w:lang w:eastAsia="en-GB" w:bidi="ar-SA"/>
        </w:rPr>
        <w:t xml:space="preserve">psychological distress. </w:t>
      </w:r>
      <w:r w:rsidR="00A5586D" w:rsidRPr="00F329FD">
        <w:rPr>
          <w:rFonts w:ascii="Times New Roman" w:eastAsia="Times New Roman" w:hAnsi="Times New Roman" w:cs="Times New Roman"/>
          <w:sz w:val="23"/>
          <w:szCs w:val="23"/>
          <w:lang w:eastAsia="zh-CN" w:bidi="ar-SA"/>
        </w:rPr>
        <w:t xml:space="preserve">As one of the pioneering studies focusing on </w:t>
      </w:r>
      <w:r w:rsidR="00A5586D" w:rsidRPr="00F329FD">
        <w:rPr>
          <w:rFonts w:ascii="Times New Roman" w:eastAsia="Times New Roman" w:hAnsi="Times New Roman" w:cs="Times New Roman"/>
          <w:color w:val="000000" w:themeColor="text1"/>
          <w:sz w:val="23"/>
          <w:szCs w:val="23"/>
          <w:lang w:val="en-GB" w:eastAsia="en-GB" w:bidi="ar-SA"/>
        </w:rPr>
        <w:t>GM&amp;TGW sex workers</w:t>
      </w:r>
      <w:r w:rsidR="00A5586D" w:rsidRPr="00F329FD">
        <w:rPr>
          <w:rFonts w:ascii="Times New Roman" w:eastAsia="Times New Roman" w:hAnsi="Times New Roman" w:cs="Times New Roman"/>
          <w:sz w:val="23"/>
          <w:szCs w:val="23"/>
          <w:lang w:eastAsia="zh-CN" w:bidi="ar-SA"/>
        </w:rPr>
        <w:t xml:space="preserve">, this research has offered an insightful understanding of the relationship between the mental health conditions of </w:t>
      </w:r>
      <w:r w:rsidR="00A5586D" w:rsidRPr="00F329FD">
        <w:rPr>
          <w:rFonts w:ascii="Times New Roman" w:eastAsia="Times New Roman" w:hAnsi="Times New Roman" w:cs="Times New Roman"/>
          <w:color w:val="000000" w:themeColor="text1"/>
          <w:sz w:val="23"/>
          <w:szCs w:val="23"/>
          <w:lang w:val="en-GB" w:eastAsia="en-GB" w:bidi="ar-SA"/>
        </w:rPr>
        <w:t xml:space="preserve">this community in Thailand and the financial hardships elicited by the Covid-19 pandemic. This study has also looked into the </w:t>
      </w:r>
      <w:r w:rsidR="00A5586D" w:rsidRPr="00F329FD">
        <w:rPr>
          <w:rFonts w:ascii="Times New Roman" w:eastAsia="Times New Roman" w:hAnsi="Times New Roman" w:cs="Times New Roman"/>
          <w:color w:val="000000" w:themeColor="text1"/>
          <w:sz w:val="23"/>
          <w:szCs w:val="23"/>
          <w:lang w:eastAsia="en-GB" w:bidi="ar-SA"/>
        </w:rPr>
        <w:t xml:space="preserve">symptom severity of psychological distress among </w:t>
      </w:r>
      <w:r w:rsidR="00A5586D" w:rsidRPr="00F329FD">
        <w:rPr>
          <w:rFonts w:ascii="Times New Roman" w:eastAsia="Times New Roman" w:hAnsi="Times New Roman" w:cs="Times New Roman"/>
          <w:color w:val="000000" w:themeColor="text1"/>
          <w:sz w:val="23"/>
          <w:szCs w:val="23"/>
          <w:lang w:val="en-GB" w:eastAsia="en-GB" w:bidi="ar-SA"/>
        </w:rPr>
        <w:t xml:space="preserve">GM&amp;TGW sex workers and confirmed the correlations among </w:t>
      </w:r>
      <w:r w:rsidR="00A5586D" w:rsidRPr="00F329FD">
        <w:rPr>
          <w:rFonts w:ascii="Times New Roman" w:eastAsia="Times New Roman" w:hAnsi="Times New Roman" w:cs="Times New Roman"/>
          <w:color w:val="000000" w:themeColor="text1"/>
          <w:sz w:val="23"/>
          <w:szCs w:val="23"/>
          <w:lang w:eastAsia="en-GB" w:bidi="ar-SA"/>
        </w:rPr>
        <w:t>psychological distress, suicidal ideation, and poverty as well as the mediation effect of psychological distress.</w:t>
      </w:r>
      <w:r w:rsidR="00A5586D" w:rsidRPr="00F329FD">
        <w:rPr>
          <w:rFonts w:ascii="Times New Roman" w:eastAsia="Times New Roman" w:hAnsi="Times New Roman" w:cs="Times New Roman"/>
          <w:color w:val="000000" w:themeColor="text1"/>
          <w:sz w:val="23"/>
          <w:szCs w:val="23"/>
          <w:lang w:val="en-GB" w:eastAsia="en-GB" w:bidi="ar-SA"/>
        </w:rPr>
        <w:t xml:space="preserve"> </w:t>
      </w:r>
      <w:r w:rsidR="00A5586D" w:rsidRPr="00F329FD">
        <w:rPr>
          <w:rFonts w:ascii="Times New Roman" w:eastAsia="Times New Roman" w:hAnsi="Times New Roman" w:cs="Times New Roman"/>
          <w:color w:val="000000" w:themeColor="text1"/>
          <w:sz w:val="23"/>
          <w:szCs w:val="23"/>
          <w:lang w:eastAsia="en-GB" w:bidi="ar-SA"/>
        </w:rPr>
        <w:t xml:space="preserve">Moreover, </w:t>
      </w:r>
      <w:r w:rsidR="00A5586D" w:rsidRPr="00F329FD">
        <w:rPr>
          <w:rFonts w:ascii="Times New Roman" w:eastAsia="Times New Roman" w:hAnsi="Times New Roman" w:cs="Times New Roman"/>
          <w:sz w:val="23"/>
          <w:szCs w:val="23"/>
          <w:lang w:eastAsia="zh-CN" w:bidi="ar-SA"/>
        </w:rPr>
        <w:t>the Covid-19 pandemic-induced poverty led to the involuntary social exclusion of GM&amp;TGW sex workers, which imposes a substantial</w:t>
      </w:r>
      <w:r w:rsidR="00A5586D" w:rsidRPr="00F329FD">
        <w:rPr>
          <w:rFonts w:ascii="Times New Roman" w:eastAsia="Times New Roman" w:hAnsi="Times New Roman" w:cs="Times New Roman"/>
          <w:color w:val="000000" w:themeColor="text1"/>
          <w:sz w:val="23"/>
          <w:szCs w:val="23"/>
          <w:lang w:val="en-GB" w:eastAsia="en-GB" w:bidi="ar-SA"/>
        </w:rPr>
        <w:t xml:space="preserve"> human cost for this vulnerable minority beyond the virus itself as it amplifies discrimination, stigma, and exclusion that may contribute directly to suicidal ideation or through newly experienced or exacerbated psychological distress. </w:t>
      </w:r>
      <w:r w:rsidRPr="00F329FD">
        <w:rPr>
          <w:rFonts w:ascii="Times New Roman" w:eastAsia="Times New Roman" w:hAnsi="Times New Roman" w:cs="Times New Roman"/>
          <w:color w:val="000000" w:themeColor="text1"/>
          <w:sz w:val="23"/>
          <w:szCs w:val="23"/>
          <w:lang w:eastAsia="en-GB" w:bidi="ar-SA"/>
        </w:rPr>
        <w:t>Lastly</w:t>
      </w:r>
      <w:r w:rsidR="00A5586D" w:rsidRPr="00F329FD">
        <w:rPr>
          <w:rFonts w:ascii="Times New Roman" w:eastAsia="Times New Roman" w:hAnsi="Times New Roman" w:cs="Times New Roman"/>
          <w:color w:val="000000" w:themeColor="text1"/>
          <w:sz w:val="23"/>
          <w:szCs w:val="23"/>
          <w:lang w:eastAsia="en-GB" w:bidi="ar-SA"/>
        </w:rPr>
        <w:t>, this study extends awareness to the under-researched yet widely discriminated LGBT community in Thailand, hoping to bring positive changes in the social and legal system in Thailand, and further contributes to the ongoing academic discussion in terms of controversial issues within the under-represented LGBT community worldwide.</w:t>
      </w:r>
    </w:p>
    <w:p w:rsidR="00A5586D" w:rsidRPr="00F329FD" w:rsidRDefault="00A5586D" w:rsidP="00A5586D">
      <w:pPr>
        <w:snapToGrid w:val="0"/>
        <w:spacing w:before="240" w:after="60" w:line="480" w:lineRule="auto"/>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b/>
          <w:bCs/>
          <w:color w:val="000000" w:themeColor="text1"/>
          <w:sz w:val="23"/>
          <w:szCs w:val="23"/>
          <w:lang w:val="en-GB" w:eastAsia="en-GB" w:bidi="ar-SA"/>
        </w:rPr>
        <w:t>References:</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Ananya, R. G. (2017). Prostitution in Thailand. </w:t>
      </w:r>
      <w:r w:rsidRPr="00F329FD">
        <w:rPr>
          <w:rFonts w:ascii="Times New Roman" w:eastAsia="Times New Roman" w:hAnsi="Times New Roman" w:cs="Times New Roman"/>
          <w:i/>
          <w:iCs/>
          <w:color w:val="000000" w:themeColor="text1"/>
          <w:sz w:val="23"/>
          <w:szCs w:val="23"/>
          <w:lang w:val="en-GB" w:eastAsia="en-GB" w:bidi="ar-SA"/>
        </w:rPr>
        <w:t>International Journal of Engineering and Management Research</w:t>
      </w:r>
      <w:r w:rsidRPr="00F329FD">
        <w:rPr>
          <w:rFonts w:ascii="Times New Roman" w:eastAsia="Times New Roman" w:hAnsi="Times New Roman" w:cs="Times New Roman"/>
          <w:color w:val="000000" w:themeColor="text1"/>
          <w:sz w:val="23"/>
          <w:szCs w:val="23"/>
          <w:lang w:val="en-GB" w:eastAsia="en-GB" w:bidi="ar-SA"/>
        </w:rPr>
        <w:t>,</w:t>
      </w:r>
      <w:r w:rsidRPr="00F329FD">
        <w:rPr>
          <w:rFonts w:ascii="Times New Roman" w:eastAsia="Times New Roman" w:hAnsi="Times New Roman" w:cs="Times New Roman"/>
          <w:i/>
          <w:iCs/>
          <w:color w:val="000000" w:themeColor="text1"/>
          <w:sz w:val="23"/>
          <w:szCs w:val="23"/>
          <w:lang w:val="en-GB" w:eastAsia="en-GB" w:bidi="ar-SA"/>
        </w:rPr>
        <w:t xml:space="preserve"> 7</w:t>
      </w:r>
      <w:r w:rsidRPr="00F329FD">
        <w:rPr>
          <w:rFonts w:ascii="Times New Roman" w:eastAsia="Times New Roman" w:hAnsi="Times New Roman" w:cs="Times New Roman"/>
          <w:color w:val="000000" w:themeColor="text1"/>
          <w:sz w:val="23"/>
          <w:szCs w:val="23"/>
          <w:lang w:val="en-GB" w:eastAsia="en-GB" w:bidi="ar-SA"/>
        </w:rPr>
        <w:t>(1), 1-5.</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Angkulanon</w:t>
      </w:r>
      <w:proofErr w:type="spellEnd"/>
      <w:r w:rsidRPr="00F329FD">
        <w:rPr>
          <w:rFonts w:ascii="Times New Roman" w:eastAsia="Times New Roman" w:hAnsi="Times New Roman" w:cs="Times New Roman"/>
          <w:color w:val="000000" w:themeColor="text1"/>
          <w:sz w:val="23"/>
          <w:szCs w:val="23"/>
          <w:lang w:val="en-GB" w:eastAsia="en-GB" w:bidi="ar-SA"/>
        </w:rPr>
        <w:t xml:space="preserve">, R. (2018, September 6). </w:t>
      </w:r>
      <w:proofErr w:type="spellStart"/>
      <w:r w:rsidRPr="00F329FD">
        <w:rPr>
          <w:rFonts w:ascii="Angsana New" w:eastAsia="Times New Roman" w:hAnsi="Angsana New" w:cs="Angsana New" w:hint="cs"/>
          <w:color w:val="000000" w:themeColor="text1"/>
          <w:sz w:val="23"/>
          <w:szCs w:val="23"/>
          <w:cs/>
          <w:lang w:val="en-GB" w:eastAsia="en-GB" w:bidi="ar-SA"/>
        </w:rPr>
        <w:t>เข้าใจอินไซต์ชาวสีรุ้ง</w:t>
      </w:r>
      <w:proofErr w:type="spellEnd"/>
      <w:r w:rsidRPr="00F329FD">
        <w:rPr>
          <w:rFonts w:ascii="Times New Roman" w:eastAsia="Times New Roman" w:hAnsi="Times New Roman" w:cs="Times New Roman"/>
          <w:color w:val="000000" w:themeColor="text1"/>
          <w:sz w:val="23"/>
          <w:szCs w:val="23"/>
          <w:cs/>
          <w:lang w:val="en-GB" w:eastAsia="en-GB" w:bidi="ar-SA"/>
        </w:rPr>
        <w:t xml:space="preserve"> </w:t>
      </w:r>
      <w:proofErr w:type="spellStart"/>
      <w:r w:rsidRPr="00F329FD">
        <w:rPr>
          <w:rFonts w:ascii="Angsana New" w:eastAsia="Times New Roman" w:hAnsi="Angsana New" w:cs="Angsana New" w:hint="cs"/>
          <w:color w:val="000000" w:themeColor="text1"/>
          <w:sz w:val="23"/>
          <w:szCs w:val="23"/>
          <w:cs/>
          <w:lang w:val="en-GB" w:eastAsia="en-GB" w:bidi="ar-SA"/>
        </w:rPr>
        <w:t>เจาะกำลังซื้อ</w:t>
      </w:r>
      <w:proofErr w:type="spellEnd"/>
      <w:r w:rsidRPr="00F329FD">
        <w:rPr>
          <w:rFonts w:ascii="Times New Roman" w:eastAsia="Times New Roman" w:hAnsi="Times New Roman" w:cs="Times New Roman"/>
          <w:color w:val="000000" w:themeColor="text1"/>
          <w:sz w:val="23"/>
          <w:szCs w:val="23"/>
          <w:cs/>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LGBT </w:t>
      </w:r>
      <w:proofErr w:type="spellStart"/>
      <w:r w:rsidRPr="00F329FD">
        <w:rPr>
          <w:rFonts w:ascii="Angsana New" w:eastAsia="Times New Roman" w:hAnsi="Angsana New" w:cs="Angsana New" w:hint="cs"/>
          <w:color w:val="000000" w:themeColor="text1"/>
          <w:sz w:val="23"/>
          <w:szCs w:val="23"/>
          <w:cs/>
          <w:lang w:val="en-GB" w:eastAsia="en-GB" w:bidi="ar-SA"/>
        </w:rPr>
        <w:t>ไม่ใช่ตลาด</w:t>
      </w:r>
      <w:proofErr w:type="spellEnd"/>
      <w:r w:rsidRPr="00F329FD">
        <w:rPr>
          <w:rFonts w:ascii="Times New Roman" w:eastAsia="Times New Roman" w:hAnsi="Times New Roman" w:cs="Times New Roman"/>
          <w:color w:val="000000" w:themeColor="text1"/>
          <w:sz w:val="23"/>
          <w:szCs w:val="23"/>
          <w:cs/>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Niche </w:t>
      </w:r>
      <w:proofErr w:type="spellStart"/>
      <w:r w:rsidRPr="00F329FD">
        <w:rPr>
          <w:rFonts w:ascii="Angsana New" w:eastAsia="Times New Roman" w:hAnsi="Angsana New" w:cs="Angsana New" w:hint="cs"/>
          <w:color w:val="000000" w:themeColor="text1"/>
          <w:sz w:val="23"/>
          <w:szCs w:val="23"/>
          <w:cs/>
          <w:lang w:val="en-GB" w:eastAsia="en-GB" w:bidi="ar-SA"/>
        </w:rPr>
        <w:t>อีกต่อไป</w:t>
      </w:r>
      <w:proofErr w:type="spellEnd"/>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cs/>
          <w:lang w:val="en-GB" w:eastAsia="en-GB" w:bidi="ar-SA"/>
        </w:rPr>
        <w:t>[</w:t>
      </w:r>
      <w:r w:rsidRPr="00F329FD">
        <w:rPr>
          <w:rFonts w:ascii="Times New Roman" w:eastAsia="Times New Roman" w:hAnsi="Times New Roman" w:cs="Times New Roman"/>
          <w:color w:val="000000" w:themeColor="text1"/>
          <w:sz w:val="23"/>
          <w:szCs w:val="23"/>
          <w:lang w:val="en-GB" w:eastAsia="en-GB" w:bidi="ar-SA"/>
        </w:rPr>
        <w:t>Understanding rainbow people insights penetrating LGBT purchasing power, not the niche market anymore]</w:t>
      </w:r>
      <w:r w:rsidRPr="00F329FD">
        <w:rPr>
          <w:rFonts w:ascii="Times New Roman" w:eastAsia="Times New Roman" w:hAnsi="Times New Roman" w:cs="Times New Roman"/>
          <w:color w:val="000000" w:themeColor="text1"/>
          <w:sz w:val="23"/>
          <w:szCs w:val="23"/>
          <w:cs/>
          <w:lang w:val="en-GB" w:eastAsia="en-GB" w:bidi="ar-SA"/>
        </w:rPr>
        <w:t>.</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i/>
          <w:iCs/>
          <w:color w:val="000000" w:themeColor="text1"/>
          <w:sz w:val="23"/>
          <w:szCs w:val="23"/>
          <w:lang w:val="en-GB" w:eastAsia="en-GB" w:bidi="ar-SA"/>
        </w:rPr>
        <w:t>The Bangkok Insight</w:t>
      </w:r>
      <w:r w:rsidRPr="00F329FD">
        <w:rPr>
          <w:rFonts w:ascii="Times New Roman" w:eastAsia="Times New Roman" w:hAnsi="Times New Roman" w:cs="Times New Roman"/>
          <w:color w:val="000000" w:themeColor="text1"/>
          <w:sz w:val="23"/>
          <w:szCs w:val="23"/>
          <w:lang w:val="en-GB" w:eastAsia="en-GB" w:bidi="ar-SA"/>
        </w:rPr>
        <w:t xml:space="preserve"> https://www.thebangkokinsight.com/news/business/41361/</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Baams, L., Grossman, A. H., &amp; Russell, S. T. (2015). Minority stress and mechanisms of risk for depression and suicidal ideation among lesbian, gay, and bisexual youth. </w:t>
      </w:r>
      <w:r w:rsidRPr="00F329FD">
        <w:rPr>
          <w:rFonts w:ascii="Times New Roman" w:eastAsia="Times New Roman" w:hAnsi="Times New Roman" w:cs="Times New Roman"/>
          <w:i/>
          <w:iCs/>
          <w:color w:val="000000" w:themeColor="text1"/>
          <w:sz w:val="23"/>
          <w:szCs w:val="23"/>
          <w:lang w:val="en-GB" w:eastAsia="zh-CN" w:bidi="ar-SA"/>
        </w:rPr>
        <w:t>Developmental Psychology</w:t>
      </w:r>
      <w:r w:rsidRPr="00F329FD">
        <w:rPr>
          <w:rFonts w:ascii="Times New Roman" w:eastAsia="Times New Roman" w:hAnsi="Times New Roman" w:cs="Times New Roman"/>
          <w:color w:val="000000" w:themeColor="text1"/>
          <w:sz w:val="23"/>
          <w:szCs w:val="23"/>
          <w:shd w:val="clear" w:color="auto" w:fill="FFFFFF"/>
          <w:lang w:val="en-GB" w:eastAsia="zh-CN" w:bidi="ar-SA"/>
        </w:rPr>
        <w:t>, </w:t>
      </w:r>
      <w:r w:rsidRPr="00F329FD">
        <w:rPr>
          <w:rFonts w:ascii="Times New Roman" w:eastAsia="Times New Roman" w:hAnsi="Times New Roman" w:cs="Times New Roman"/>
          <w:i/>
          <w:iCs/>
          <w:color w:val="000000" w:themeColor="text1"/>
          <w:sz w:val="23"/>
          <w:szCs w:val="23"/>
          <w:lang w:val="en-GB" w:eastAsia="zh-CN" w:bidi="ar-SA"/>
        </w:rPr>
        <w:t>51</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(5), 688-696.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Baral</w:t>
      </w:r>
      <w:proofErr w:type="spellEnd"/>
      <w:r w:rsidRPr="00F329FD">
        <w:rPr>
          <w:rFonts w:ascii="Times New Roman" w:eastAsia="Times New Roman" w:hAnsi="Times New Roman" w:cs="Times New Roman"/>
          <w:color w:val="000000" w:themeColor="text1"/>
          <w:sz w:val="23"/>
          <w:szCs w:val="23"/>
          <w:lang w:val="en-GB" w:eastAsia="en-GB" w:bidi="ar-SA"/>
        </w:rPr>
        <w:t xml:space="preserve">, S. D., </w:t>
      </w:r>
      <w:proofErr w:type="spellStart"/>
      <w:r w:rsidRPr="00F329FD">
        <w:rPr>
          <w:rFonts w:ascii="Times New Roman" w:eastAsia="Times New Roman" w:hAnsi="Times New Roman" w:cs="Times New Roman"/>
          <w:color w:val="000000" w:themeColor="text1"/>
          <w:sz w:val="23"/>
          <w:szCs w:val="23"/>
          <w:lang w:val="en-GB" w:eastAsia="en-GB" w:bidi="ar-SA"/>
        </w:rPr>
        <w:t>Poteat</w:t>
      </w:r>
      <w:proofErr w:type="spellEnd"/>
      <w:r w:rsidRPr="00F329FD">
        <w:rPr>
          <w:rFonts w:ascii="Times New Roman" w:eastAsia="Times New Roman" w:hAnsi="Times New Roman" w:cs="Times New Roman"/>
          <w:color w:val="000000" w:themeColor="text1"/>
          <w:sz w:val="23"/>
          <w:szCs w:val="23"/>
          <w:lang w:val="en-GB" w:eastAsia="en-GB" w:bidi="ar-SA"/>
        </w:rPr>
        <w:t xml:space="preserve">, T., </w:t>
      </w:r>
      <w:proofErr w:type="spellStart"/>
      <w:r w:rsidRPr="00F329FD">
        <w:rPr>
          <w:rFonts w:ascii="Times New Roman" w:eastAsia="Times New Roman" w:hAnsi="Times New Roman" w:cs="Times New Roman"/>
          <w:color w:val="000000" w:themeColor="text1"/>
          <w:sz w:val="23"/>
          <w:szCs w:val="23"/>
          <w:lang w:val="en-GB" w:eastAsia="en-GB" w:bidi="ar-SA"/>
        </w:rPr>
        <w:t>Strömdahl</w:t>
      </w:r>
      <w:proofErr w:type="spellEnd"/>
      <w:r w:rsidRPr="00F329FD">
        <w:rPr>
          <w:rFonts w:ascii="Times New Roman" w:eastAsia="Times New Roman" w:hAnsi="Times New Roman" w:cs="Times New Roman"/>
          <w:color w:val="000000" w:themeColor="text1"/>
          <w:sz w:val="23"/>
          <w:szCs w:val="23"/>
          <w:lang w:val="en-GB" w:eastAsia="en-GB" w:bidi="ar-SA"/>
        </w:rPr>
        <w:t xml:space="preserve">, S., Wirtz, A. L., </w:t>
      </w:r>
      <w:proofErr w:type="spellStart"/>
      <w:r w:rsidRPr="00F329FD">
        <w:rPr>
          <w:rFonts w:ascii="Times New Roman" w:eastAsia="Times New Roman" w:hAnsi="Times New Roman" w:cs="Times New Roman"/>
          <w:color w:val="000000" w:themeColor="text1"/>
          <w:sz w:val="23"/>
          <w:szCs w:val="23"/>
          <w:lang w:val="en-GB" w:eastAsia="en-GB" w:bidi="ar-SA"/>
        </w:rPr>
        <w:t>Guadamuz</w:t>
      </w:r>
      <w:proofErr w:type="spellEnd"/>
      <w:r w:rsidRPr="00F329FD">
        <w:rPr>
          <w:rFonts w:ascii="Times New Roman" w:eastAsia="Times New Roman" w:hAnsi="Times New Roman" w:cs="Times New Roman"/>
          <w:color w:val="000000" w:themeColor="text1"/>
          <w:sz w:val="23"/>
          <w:szCs w:val="23"/>
          <w:lang w:val="en-GB" w:eastAsia="en-GB" w:bidi="ar-SA"/>
        </w:rPr>
        <w:t xml:space="preserve">, T. E., &amp; </w:t>
      </w:r>
      <w:proofErr w:type="spellStart"/>
      <w:r w:rsidRPr="00F329FD">
        <w:rPr>
          <w:rFonts w:ascii="Times New Roman" w:eastAsia="Times New Roman" w:hAnsi="Times New Roman" w:cs="Times New Roman"/>
          <w:color w:val="000000" w:themeColor="text1"/>
          <w:sz w:val="23"/>
          <w:szCs w:val="23"/>
          <w:lang w:val="en-GB" w:eastAsia="en-GB" w:bidi="ar-SA"/>
        </w:rPr>
        <w:t>Beyrer</w:t>
      </w:r>
      <w:proofErr w:type="spellEnd"/>
      <w:r w:rsidRPr="00F329FD">
        <w:rPr>
          <w:rFonts w:ascii="Times New Roman" w:eastAsia="Times New Roman" w:hAnsi="Times New Roman" w:cs="Times New Roman"/>
          <w:color w:val="000000" w:themeColor="text1"/>
          <w:sz w:val="23"/>
          <w:szCs w:val="23"/>
          <w:lang w:val="en-GB" w:eastAsia="en-GB" w:bidi="ar-SA"/>
        </w:rPr>
        <w:t xml:space="preserve">, C. (2013). Worldwide burden of HIV in transgender women: A systematic review and meta-analysis. </w:t>
      </w:r>
      <w:r w:rsidRPr="00F329FD">
        <w:rPr>
          <w:rFonts w:ascii="Times New Roman" w:eastAsia="Times New Roman" w:hAnsi="Times New Roman" w:cs="Times New Roman"/>
          <w:i/>
          <w:iCs/>
          <w:color w:val="000000" w:themeColor="text1"/>
          <w:sz w:val="23"/>
          <w:szCs w:val="23"/>
          <w:lang w:val="en-GB" w:eastAsia="en-GB" w:bidi="ar-SA"/>
        </w:rPr>
        <w:t>The Lancet Infectious Diseases, 13</w:t>
      </w:r>
      <w:r w:rsidRPr="00F329FD">
        <w:rPr>
          <w:rFonts w:ascii="Times New Roman" w:eastAsia="Times New Roman" w:hAnsi="Times New Roman" w:cs="Times New Roman"/>
          <w:color w:val="000000" w:themeColor="text1"/>
          <w:sz w:val="23"/>
          <w:szCs w:val="23"/>
          <w:lang w:val="en-GB" w:eastAsia="en-GB" w:bidi="ar-SA"/>
        </w:rPr>
        <w:t xml:space="preserve">(3), 214-222.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Baron, R. M., &amp; Kenny, D. A. (1986). The moderator–mediator variable distinction in social psychological research: Conceptual, strategic, and statistical considerations. </w:t>
      </w:r>
      <w:r w:rsidRPr="00F329FD">
        <w:rPr>
          <w:rFonts w:ascii="Times New Roman" w:eastAsia="Times New Roman" w:hAnsi="Times New Roman" w:cs="Times New Roman"/>
          <w:i/>
          <w:iCs/>
          <w:color w:val="000000" w:themeColor="text1"/>
          <w:sz w:val="23"/>
          <w:szCs w:val="23"/>
          <w:lang w:val="en-GB" w:eastAsia="en-GB" w:bidi="ar-SA"/>
        </w:rPr>
        <w:t>Journal of Personality and Social Psychology, 51</w:t>
      </w:r>
      <w:r w:rsidRPr="00F329FD">
        <w:rPr>
          <w:rFonts w:ascii="Times New Roman" w:eastAsia="Times New Roman" w:hAnsi="Times New Roman" w:cs="Times New Roman"/>
          <w:color w:val="000000" w:themeColor="text1"/>
          <w:sz w:val="23"/>
          <w:szCs w:val="23"/>
          <w:lang w:val="en-GB" w:eastAsia="en-GB" w:bidi="ar-SA"/>
        </w:rPr>
        <w:t>(6), 1173-1182.</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Beuke, C. J., Fischer, R., &amp; McDowall, J. (2003). Anxiety and depression: Why and how to measure their separate effects. </w:t>
      </w:r>
      <w:r w:rsidRPr="00F329FD">
        <w:rPr>
          <w:rFonts w:ascii="Times New Roman" w:eastAsia="Times New Roman" w:hAnsi="Times New Roman" w:cs="Times New Roman"/>
          <w:i/>
          <w:iCs/>
          <w:color w:val="000000" w:themeColor="text1"/>
          <w:sz w:val="23"/>
          <w:szCs w:val="23"/>
          <w:lang w:val="en-GB" w:eastAsia="en-GB" w:bidi="ar-SA"/>
        </w:rPr>
        <w:t>Clinical Psychology Review, 23</w:t>
      </w:r>
      <w:r w:rsidRPr="00F329FD">
        <w:rPr>
          <w:rFonts w:ascii="Times New Roman" w:eastAsia="Times New Roman" w:hAnsi="Times New Roman" w:cs="Times New Roman"/>
          <w:color w:val="000000" w:themeColor="text1"/>
          <w:sz w:val="23"/>
          <w:szCs w:val="23"/>
          <w:lang w:val="en-GB" w:eastAsia="en-GB" w:bidi="ar-SA"/>
        </w:rPr>
        <w:t xml:space="preserve">(6), 831-848.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Borgogna</w:t>
      </w:r>
      <w:proofErr w:type="spellEnd"/>
      <w:r w:rsidRPr="00F329FD">
        <w:rPr>
          <w:rFonts w:ascii="Times New Roman" w:eastAsia="Times New Roman" w:hAnsi="Times New Roman" w:cs="Times New Roman"/>
          <w:color w:val="000000" w:themeColor="text1"/>
          <w:sz w:val="23"/>
          <w:szCs w:val="23"/>
          <w:lang w:val="en-GB" w:eastAsia="en-GB" w:bidi="ar-SA"/>
        </w:rPr>
        <w:t xml:space="preserve">, N. C., McDermott, R. C., </w:t>
      </w:r>
      <w:proofErr w:type="spellStart"/>
      <w:r w:rsidRPr="00F329FD">
        <w:rPr>
          <w:rFonts w:ascii="Times New Roman" w:eastAsia="Times New Roman" w:hAnsi="Times New Roman" w:cs="Times New Roman"/>
          <w:color w:val="000000" w:themeColor="text1"/>
          <w:sz w:val="23"/>
          <w:szCs w:val="23"/>
          <w:lang w:val="en-GB" w:eastAsia="en-GB" w:bidi="ar-SA"/>
        </w:rPr>
        <w:t>Aita</w:t>
      </w:r>
      <w:proofErr w:type="spellEnd"/>
      <w:r w:rsidRPr="00F329FD">
        <w:rPr>
          <w:rFonts w:ascii="Times New Roman" w:eastAsia="Times New Roman" w:hAnsi="Times New Roman" w:cs="Times New Roman"/>
          <w:color w:val="000000" w:themeColor="text1"/>
          <w:sz w:val="23"/>
          <w:szCs w:val="23"/>
          <w:lang w:val="en-GB" w:eastAsia="en-GB" w:bidi="ar-SA"/>
        </w:rPr>
        <w:t xml:space="preserve">, S. L., &amp; </w:t>
      </w:r>
      <w:proofErr w:type="spellStart"/>
      <w:r w:rsidRPr="00F329FD">
        <w:rPr>
          <w:rFonts w:ascii="Times New Roman" w:eastAsia="Times New Roman" w:hAnsi="Times New Roman" w:cs="Times New Roman"/>
          <w:color w:val="000000" w:themeColor="text1"/>
          <w:sz w:val="23"/>
          <w:szCs w:val="23"/>
          <w:lang w:val="en-GB" w:eastAsia="en-GB" w:bidi="ar-SA"/>
        </w:rPr>
        <w:t>Kridel</w:t>
      </w:r>
      <w:proofErr w:type="spellEnd"/>
      <w:r w:rsidRPr="00F329FD">
        <w:rPr>
          <w:rFonts w:ascii="Times New Roman" w:eastAsia="Times New Roman" w:hAnsi="Times New Roman" w:cs="Times New Roman"/>
          <w:color w:val="000000" w:themeColor="text1"/>
          <w:sz w:val="23"/>
          <w:szCs w:val="23"/>
          <w:lang w:val="en-GB" w:eastAsia="en-GB" w:bidi="ar-SA"/>
        </w:rPr>
        <w:t xml:space="preserve">, M. M. (2019). Anxiety and depression across gender and sexual minorities: Implications for transgender, gender nonconforming, pansexual, </w:t>
      </w:r>
      <w:proofErr w:type="spellStart"/>
      <w:r w:rsidRPr="00F329FD">
        <w:rPr>
          <w:rFonts w:ascii="Times New Roman" w:eastAsia="Times New Roman" w:hAnsi="Times New Roman" w:cs="Times New Roman"/>
          <w:color w:val="000000" w:themeColor="text1"/>
          <w:sz w:val="23"/>
          <w:szCs w:val="23"/>
          <w:lang w:val="en-GB" w:eastAsia="en-GB" w:bidi="ar-SA"/>
        </w:rPr>
        <w:t>demisexual</w:t>
      </w:r>
      <w:proofErr w:type="spellEnd"/>
      <w:r w:rsidRPr="00F329FD">
        <w:rPr>
          <w:rFonts w:ascii="Times New Roman" w:eastAsia="Times New Roman" w:hAnsi="Times New Roman" w:cs="Times New Roman"/>
          <w:color w:val="000000" w:themeColor="text1"/>
          <w:sz w:val="23"/>
          <w:szCs w:val="23"/>
          <w:lang w:val="en-GB" w:eastAsia="en-GB" w:bidi="ar-SA"/>
        </w:rPr>
        <w:t xml:space="preserve">, asexual, queer, and questioning individuals. </w:t>
      </w:r>
      <w:r w:rsidRPr="00F329FD">
        <w:rPr>
          <w:rFonts w:ascii="Times New Roman" w:eastAsia="Times New Roman" w:hAnsi="Times New Roman" w:cs="Times New Roman"/>
          <w:i/>
          <w:iCs/>
          <w:color w:val="000000" w:themeColor="text1"/>
          <w:sz w:val="23"/>
          <w:szCs w:val="23"/>
          <w:lang w:val="en-GB" w:eastAsia="en-GB" w:bidi="ar-SA"/>
        </w:rPr>
        <w:t>Psychology of Sexual Orientation and Gender Diversity, 6</w:t>
      </w:r>
      <w:r w:rsidRPr="00F329FD">
        <w:rPr>
          <w:rFonts w:ascii="Times New Roman" w:eastAsia="Times New Roman" w:hAnsi="Times New Roman" w:cs="Times New Roman"/>
          <w:color w:val="000000" w:themeColor="text1"/>
          <w:sz w:val="23"/>
          <w:szCs w:val="23"/>
          <w:lang w:val="en-GB" w:eastAsia="en-GB" w:bidi="ar-SA"/>
        </w:rPr>
        <w:t xml:space="preserve">(1), 54.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bCs/>
          <w:color w:val="000000" w:themeColor="text1"/>
          <w:sz w:val="23"/>
          <w:szCs w:val="23"/>
          <w:lang w:val="en-GB" w:eastAsia="en-GB" w:bidi="ar-SA"/>
        </w:rPr>
        <w:t xml:space="preserve">Burnette, M. L., Lucas, E., </w:t>
      </w:r>
      <w:proofErr w:type="spellStart"/>
      <w:r w:rsidRPr="00F329FD">
        <w:rPr>
          <w:rFonts w:ascii="Times New Roman" w:eastAsia="Times New Roman" w:hAnsi="Times New Roman" w:cs="Times New Roman"/>
          <w:bCs/>
          <w:color w:val="000000" w:themeColor="text1"/>
          <w:sz w:val="23"/>
          <w:szCs w:val="23"/>
          <w:lang w:val="en-GB" w:eastAsia="en-GB" w:bidi="ar-SA"/>
        </w:rPr>
        <w:t>Ilgen</w:t>
      </w:r>
      <w:proofErr w:type="spellEnd"/>
      <w:r w:rsidRPr="00F329FD">
        <w:rPr>
          <w:rFonts w:ascii="Times New Roman" w:eastAsia="Times New Roman" w:hAnsi="Times New Roman" w:cs="Times New Roman"/>
          <w:bCs/>
          <w:color w:val="000000" w:themeColor="text1"/>
          <w:sz w:val="23"/>
          <w:szCs w:val="23"/>
          <w:lang w:val="en-GB" w:eastAsia="en-GB" w:bidi="ar-SA"/>
        </w:rPr>
        <w:t xml:space="preserve">, M., Frayne, S. M., Mayo, J., &amp; </w:t>
      </w:r>
      <w:proofErr w:type="spellStart"/>
      <w:r w:rsidRPr="00F329FD">
        <w:rPr>
          <w:rFonts w:ascii="Times New Roman" w:eastAsia="Times New Roman" w:hAnsi="Times New Roman" w:cs="Times New Roman"/>
          <w:bCs/>
          <w:color w:val="000000" w:themeColor="text1"/>
          <w:sz w:val="23"/>
          <w:szCs w:val="23"/>
          <w:lang w:val="en-GB" w:eastAsia="en-GB" w:bidi="ar-SA"/>
        </w:rPr>
        <w:t>Weitlauf</w:t>
      </w:r>
      <w:proofErr w:type="spellEnd"/>
      <w:r w:rsidRPr="00F329FD">
        <w:rPr>
          <w:rFonts w:ascii="Times New Roman" w:eastAsia="Times New Roman" w:hAnsi="Times New Roman" w:cs="Times New Roman"/>
          <w:bCs/>
          <w:color w:val="000000" w:themeColor="text1"/>
          <w:sz w:val="23"/>
          <w:szCs w:val="23"/>
          <w:lang w:val="en-GB" w:eastAsia="en-GB" w:bidi="ar-SA"/>
        </w:rPr>
        <w:t xml:space="preserve">, J. C. (2008). Prevalence and health correlates of prostitution among patients entering treatment for substance use disorders. </w:t>
      </w:r>
      <w:r w:rsidRPr="00F329FD">
        <w:rPr>
          <w:rFonts w:ascii="Times New Roman" w:eastAsia="Times New Roman" w:hAnsi="Times New Roman" w:cs="Times New Roman"/>
          <w:bCs/>
          <w:i/>
          <w:iCs/>
          <w:color w:val="000000" w:themeColor="text1"/>
          <w:sz w:val="23"/>
          <w:szCs w:val="23"/>
          <w:lang w:val="en-GB" w:eastAsia="en-GB" w:bidi="ar-SA"/>
        </w:rPr>
        <w:t>Archives of General Psychiatry, 65</w:t>
      </w:r>
      <w:r w:rsidRPr="00F329FD">
        <w:rPr>
          <w:rFonts w:ascii="Times New Roman" w:eastAsia="Times New Roman" w:hAnsi="Times New Roman" w:cs="Times New Roman"/>
          <w:bCs/>
          <w:color w:val="000000" w:themeColor="text1"/>
          <w:sz w:val="23"/>
          <w:szCs w:val="23"/>
          <w:lang w:val="en-GB" w:eastAsia="en-GB" w:bidi="ar-SA"/>
        </w:rPr>
        <w:t xml:space="preserve">(3), 337-344.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 xml:space="preserve">Burton, J. (2020, April 1). PM warns not everyone eligible for 5000 baht aid package.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The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Thaiger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Retrieved 17 August 2021 from </w:t>
      </w:r>
      <w:hyperlink r:id="rId9" w:history="1">
        <w:r w:rsidRPr="00F329FD">
          <w:rPr>
            <w:rFonts w:ascii="Times New Roman" w:eastAsia="Times New Roman" w:hAnsi="Times New Roman" w:cs="Times New Roman"/>
            <w:color w:val="000000" w:themeColor="text1"/>
            <w:sz w:val="23"/>
            <w:szCs w:val="23"/>
            <w:shd w:val="clear" w:color="auto" w:fill="FFFFFF"/>
            <w:lang w:val="en-GB" w:eastAsia="zh-CN" w:bidi="ar-SA"/>
          </w:rPr>
          <w:t>https://thethaiger.com/coronavirus/pm-warns-not-everyone-eligible-for-5000-baht-aid-package</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Caetano, A. C., Oliveira, D., Gomes, Z., Mesquita, E., &amp; Rolanda, C. (2017). Psychometry and </w:t>
      </w:r>
      <w:proofErr w:type="spellStart"/>
      <w:r w:rsidRPr="00F329FD">
        <w:rPr>
          <w:rFonts w:ascii="Times New Roman" w:eastAsia="Times New Roman" w:hAnsi="Times New Roman" w:cs="Times New Roman"/>
          <w:color w:val="000000" w:themeColor="text1"/>
          <w:sz w:val="23"/>
          <w:szCs w:val="23"/>
          <w:lang w:val="en-GB" w:eastAsia="en-GB" w:bidi="ar-SA"/>
        </w:rPr>
        <w:t>Pescatori</w:t>
      </w:r>
      <w:proofErr w:type="spellEnd"/>
      <w:r w:rsidRPr="00F329FD">
        <w:rPr>
          <w:rFonts w:ascii="Times New Roman" w:eastAsia="Times New Roman" w:hAnsi="Times New Roman" w:cs="Times New Roman"/>
          <w:color w:val="000000" w:themeColor="text1"/>
          <w:sz w:val="23"/>
          <w:szCs w:val="23"/>
          <w:lang w:val="en-GB" w:eastAsia="en-GB" w:bidi="ar-SA"/>
        </w:rPr>
        <w:t xml:space="preserve"> projective test in coloproctological patients. </w:t>
      </w:r>
      <w:r w:rsidRPr="00F329FD">
        <w:rPr>
          <w:rFonts w:ascii="Times New Roman" w:eastAsia="Times New Roman" w:hAnsi="Times New Roman" w:cs="Times New Roman"/>
          <w:i/>
          <w:iCs/>
          <w:color w:val="000000" w:themeColor="text1"/>
          <w:sz w:val="23"/>
          <w:szCs w:val="23"/>
          <w:lang w:val="en-GB" w:eastAsia="en-GB" w:bidi="ar-SA"/>
        </w:rPr>
        <w:t>Annals of Gastroenterology, 30</w:t>
      </w:r>
      <w:r w:rsidRPr="00F329FD">
        <w:rPr>
          <w:rFonts w:ascii="Times New Roman" w:eastAsia="Times New Roman" w:hAnsi="Times New Roman" w:cs="Times New Roman"/>
          <w:color w:val="000000" w:themeColor="text1"/>
          <w:sz w:val="23"/>
          <w:szCs w:val="23"/>
          <w:lang w:val="en-GB" w:eastAsia="en-GB" w:bidi="ar-SA"/>
        </w:rPr>
        <w:t xml:space="preserve">(4), 433.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bCs/>
          <w:color w:val="000000" w:themeColor="text1"/>
          <w:sz w:val="23"/>
          <w:szCs w:val="23"/>
          <w:lang w:val="en-GB" w:eastAsia="en-GB" w:bidi="ar-SA"/>
        </w:rPr>
        <w:t>Caputi</w:t>
      </w:r>
      <w:proofErr w:type="spellEnd"/>
      <w:r w:rsidRPr="00F329FD">
        <w:rPr>
          <w:rFonts w:ascii="Times New Roman" w:eastAsia="Times New Roman" w:hAnsi="Times New Roman" w:cs="Times New Roman"/>
          <w:bCs/>
          <w:color w:val="000000" w:themeColor="text1"/>
          <w:sz w:val="23"/>
          <w:szCs w:val="23"/>
          <w:lang w:val="en-GB" w:eastAsia="en-GB" w:bidi="ar-SA"/>
        </w:rPr>
        <w:t xml:space="preserve">, T. L., Smith, D., &amp; Ayers, J. W. (2017). Suicide risk </w:t>
      </w:r>
      <w:proofErr w:type="spellStart"/>
      <w:r w:rsidRPr="00F329FD">
        <w:rPr>
          <w:rFonts w:ascii="Times New Roman" w:eastAsia="Times New Roman" w:hAnsi="Times New Roman" w:cs="Times New Roman"/>
          <w:bCs/>
          <w:color w:val="000000" w:themeColor="text1"/>
          <w:sz w:val="23"/>
          <w:szCs w:val="23"/>
          <w:lang w:val="en-GB" w:eastAsia="en-GB" w:bidi="ar-SA"/>
        </w:rPr>
        <w:t>behaviors</w:t>
      </w:r>
      <w:proofErr w:type="spellEnd"/>
      <w:r w:rsidRPr="00F329FD">
        <w:rPr>
          <w:rFonts w:ascii="Times New Roman" w:eastAsia="Times New Roman" w:hAnsi="Times New Roman" w:cs="Times New Roman"/>
          <w:bCs/>
          <w:color w:val="000000" w:themeColor="text1"/>
          <w:sz w:val="23"/>
          <w:szCs w:val="23"/>
          <w:lang w:val="en-GB" w:eastAsia="en-GB" w:bidi="ar-SA"/>
        </w:rPr>
        <w:t xml:space="preserve"> among sexual minority adolescents in the United States, 2015. </w:t>
      </w:r>
      <w:r w:rsidRPr="00F329FD">
        <w:rPr>
          <w:rFonts w:ascii="Times New Roman" w:eastAsia="Times New Roman" w:hAnsi="Times New Roman" w:cs="Times New Roman"/>
          <w:bCs/>
          <w:i/>
          <w:iCs/>
          <w:color w:val="000000" w:themeColor="text1"/>
          <w:sz w:val="23"/>
          <w:szCs w:val="23"/>
          <w:lang w:val="en-GB" w:eastAsia="en-GB" w:bidi="ar-SA"/>
        </w:rPr>
        <w:t>Jama, 318</w:t>
      </w:r>
      <w:r w:rsidRPr="00F329FD">
        <w:rPr>
          <w:rFonts w:ascii="Times New Roman" w:eastAsia="Times New Roman" w:hAnsi="Times New Roman" w:cs="Times New Roman"/>
          <w:bCs/>
          <w:color w:val="000000" w:themeColor="text1"/>
          <w:sz w:val="23"/>
          <w:szCs w:val="23"/>
          <w:lang w:val="en-GB" w:eastAsia="en-GB" w:bidi="ar-SA"/>
        </w:rPr>
        <w:t xml:space="preserve">(23), 2349-2351.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Chakrapani, V., Newman, P.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Shunmugam</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McLuckie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Melwin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F. (2007). Structural violence against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kothi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–identified men who have sex with men in Chennai, India: A qualitative investigation</w:t>
      </w:r>
      <w:r w:rsidRPr="00F329FD">
        <w:rPr>
          <w:rFonts w:ascii="Times New Roman" w:eastAsia="Times New Roman" w:hAnsi="Times New Roman" w:cs="Times New Roman"/>
          <w:i/>
          <w:iCs/>
          <w:color w:val="000000" w:themeColor="text1"/>
          <w:sz w:val="23"/>
          <w:szCs w:val="23"/>
          <w:shd w:val="clear" w:color="auto" w:fill="FFFFFF"/>
          <w:lang w:val="en-GB" w:eastAsia="zh-CN" w:bidi="ar-SA"/>
        </w:rPr>
        <w:t>. AIDS Education &amp; Prevention, 19</w:t>
      </w:r>
      <w:r w:rsidRPr="00F329FD">
        <w:rPr>
          <w:rFonts w:ascii="Times New Roman" w:eastAsia="Times New Roman" w:hAnsi="Times New Roman" w:cs="Times New Roman"/>
          <w:color w:val="000000" w:themeColor="text1"/>
          <w:sz w:val="23"/>
          <w:szCs w:val="23"/>
          <w:shd w:val="clear" w:color="auto" w:fill="FFFFFF"/>
          <w:lang w:val="en-GB" w:eastAsia="zh-CN" w:bidi="ar-SA"/>
        </w:rPr>
        <w:t>(4), 346-364.</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Chang, S.,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Stuckler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D., Yip, P. S. F., &amp; Gunnell, D. (2013). Impact of 2008 global economic crisis on suicide: Time trend.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The BMJ</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347.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Chevasutho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Jiamjarasrangsri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W. (2022).</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Occupational health and safety of sex workers: A review article.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Biomedical Sciences and Clinical Medicine, 61</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(3), 144-52.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u w:val="single"/>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Chia, J., &amp; </w:t>
      </w:r>
      <w:proofErr w:type="spellStart"/>
      <w:r w:rsidRPr="00F329FD">
        <w:rPr>
          <w:rFonts w:ascii="Times New Roman" w:eastAsia="Times New Roman" w:hAnsi="Times New Roman" w:cs="Times New Roman"/>
          <w:color w:val="000000" w:themeColor="text1"/>
          <w:sz w:val="23"/>
          <w:szCs w:val="23"/>
          <w:lang w:val="en-GB" w:eastAsia="en-GB" w:bidi="ar-SA"/>
        </w:rPr>
        <w:t>Thanaboonchai</w:t>
      </w:r>
      <w:proofErr w:type="spellEnd"/>
      <w:r w:rsidRPr="00F329FD">
        <w:rPr>
          <w:rFonts w:ascii="Times New Roman" w:eastAsia="Times New Roman" w:hAnsi="Times New Roman" w:cs="Times New Roman"/>
          <w:color w:val="000000" w:themeColor="text1"/>
          <w:sz w:val="23"/>
          <w:szCs w:val="23"/>
          <w:lang w:val="en-GB" w:eastAsia="en-GB" w:bidi="ar-SA"/>
        </w:rPr>
        <w:t>, P. (2020, December 29). Thailand’s gender equality act five years 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lang w:val="en-GB" w:eastAsia="en-GB" w:bidi="ar-SA"/>
        </w:rPr>
        <w:t>Thai Enquirer.</w:t>
      </w:r>
      <w:r w:rsidRPr="00F329FD">
        <w:rPr>
          <w:rFonts w:ascii="Times New Roman" w:eastAsia="Times New Roman" w:hAnsi="Times New Roman" w:cs="Times New Roman"/>
          <w:sz w:val="23"/>
          <w:szCs w:val="23"/>
          <w:u w:val="single"/>
          <w:lang w:eastAsia="zh-CN" w:bidi="ar-SA"/>
        </w:rPr>
        <w:t xml:space="preserve"> </w:t>
      </w:r>
      <w:r w:rsidRPr="00F329FD">
        <w:rPr>
          <w:rFonts w:ascii="Times New Roman" w:eastAsia="Times New Roman" w:hAnsi="Times New Roman" w:cs="Times New Roman"/>
          <w:color w:val="000000" w:themeColor="text1"/>
          <w:sz w:val="23"/>
          <w:szCs w:val="23"/>
          <w:u w:val="single"/>
          <w:lang w:val="en-GB" w:eastAsia="en-GB" w:bidi="ar-SA"/>
        </w:rPr>
        <w:t>https://www.thaienquirer.com/22048/thailands-gender-equality-act-five-years-on/</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Cochran, S. D., Sullivan, J. G., &amp; Mays, V. M. (2003). Prevalence of mental disorders, psychological distress, and mental health services use among lesbian, gay, and bisexual adults in the United States.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Consulting and Clinical Psychology, 71</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53-61.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bdr w:val="none" w:sz="0" w:space="0" w:color="auto" w:frame="1"/>
          <w:lang w:val="en-GB" w:eastAsia="en-GB" w:bidi="ar-SA"/>
        </w:rPr>
        <w:t xml:space="preserve">Cohen, J. (1988). </w:t>
      </w:r>
      <w:r w:rsidRPr="00F329FD">
        <w:rPr>
          <w:rFonts w:ascii="Times New Roman" w:eastAsia="Times New Roman" w:hAnsi="Times New Roman" w:cs="Times New Roman"/>
          <w:i/>
          <w:iCs/>
          <w:color w:val="000000" w:themeColor="text1"/>
          <w:sz w:val="23"/>
          <w:szCs w:val="23"/>
          <w:bdr w:val="none" w:sz="0" w:space="0" w:color="auto" w:frame="1"/>
          <w:lang w:val="en-GB" w:eastAsia="en-GB" w:bidi="ar-SA"/>
        </w:rPr>
        <w:t xml:space="preserve">Statistical power analysis for the </w:t>
      </w:r>
      <w:proofErr w:type="spellStart"/>
      <w:r w:rsidRPr="00F329FD">
        <w:rPr>
          <w:rFonts w:ascii="Times New Roman" w:eastAsia="Times New Roman" w:hAnsi="Times New Roman" w:cs="Times New Roman"/>
          <w:i/>
          <w:iCs/>
          <w:color w:val="000000" w:themeColor="text1"/>
          <w:sz w:val="23"/>
          <w:szCs w:val="23"/>
          <w:bdr w:val="none" w:sz="0" w:space="0" w:color="auto" w:frame="1"/>
          <w:lang w:val="en-GB" w:eastAsia="en-GB" w:bidi="ar-SA"/>
        </w:rPr>
        <w:t>behavioral</w:t>
      </w:r>
      <w:proofErr w:type="spellEnd"/>
      <w:r w:rsidRPr="00F329FD">
        <w:rPr>
          <w:rFonts w:ascii="Times New Roman" w:eastAsia="Times New Roman" w:hAnsi="Times New Roman" w:cs="Times New Roman"/>
          <w:i/>
          <w:iCs/>
          <w:color w:val="000000" w:themeColor="text1"/>
          <w:sz w:val="23"/>
          <w:szCs w:val="23"/>
          <w:bdr w:val="none" w:sz="0" w:space="0" w:color="auto" w:frame="1"/>
          <w:lang w:val="en-GB" w:eastAsia="en-GB" w:bidi="ar-SA"/>
        </w:rPr>
        <w:t xml:space="preserve"> sciences</w:t>
      </w:r>
      <w:r w:rsidRPr="00F329FD">
        <w:rPr>
          <w:rFonts w:ascii="Times New Roman" w:eastAsia="Times New Roman" w:hAnsi="Times New Roman" w:cs="Times New Roman"/>
          <w:color w:val="000000" w:themeColor="text1"/>
          <w:sz w:val="23"/>
          <w:szCs w:val="23"/>
          <w:bdr w:val="none" w:sz="0" w:space="0" w:color="auto" w:frame="1"/>
          <w:lang w:val="en-GB" w:eastAsia="en-GB" w:bidi="ar-SA"/>
        </w:rPr>
        <w:t xml:space="preserve"> (2</w:t>
      </w:r>
      <w:r w:rsidRPr="00F329FD">
        <w:rPr>
          <w:rFonts w:ascii="Times New Roman" w:eastAsia="Times New Roman" w:hAnsi="Times New Roman" w:cs="Times New Roman"/>
          <w:color w:val="000000" w:themeColor="text1"/>
          <w:sz w:val="23"/>
          <w:szCs w:val="23"/>
          <w:bdr w:val="none" w:sz="0" w:space="0" w:color="auto" w:frame="1"/>
          <w:vertAlign w:val="superscript"/>
          <w:lang w:val="en-GB" w:eastAsia="en-GB" w:bidi="ar-SA"/>
        </w:rPr>
        <w:t>nd</w:t>
      </w:r>
      <w:r w:rsidRPr="00F329FD">
        <w:rPr>
          <w:rFonts w:ascii="Times New Roman" w:eastAsia="Times New Roman" w:hAnsi="Times New Roman" w:cs="Times New Roman"/>
          <w:color w:val="000000" w:themeColor="text1"/>
          <w:sz w:val="23"/>
          <w:szCs w:val="23"/>
          <w:bdr w:val="none" w:sz="0" w:space="0" w:color="auto" w:frame="1"/>
          <w:lang w:val="en-GB" w:eastAsia="en-GB" w:bidi="ar-SA"/>
        </w:rPr>
        <w:t xml:space="preserve"> Ed.). Hillsdale,</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bdr w:val="none" w:sz="0" w:space="0" w:color="auto" w:frame="1"/>
          <w:lang w:val="en-GB" w:eastAsia="en-GB" w:bidi="ar-SA"/>
        </w:rPr>
        <w:t>NJ: Laurence Erlbaum Associates.</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Cohen, J.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Blasey</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C., Taylor, C. B., Weiss, B. J., &amp; Newman, M. G. (2016). Anxiety and related disorders and concealment in sexual minority young adults.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 Therapy, 47</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91-101.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 xml:space="preserve">Colizzi, M., Costa, R.,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Todarello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O. (2014). Transsexual patients’ psychiatric comorbidity and positive effect of cross-sex hormonal treatment on mental health: Results from a longitudinal study.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Psychoneuroendocrinology</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39</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65-73.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Cubides</w:t>
      </w:r>
      <w:proofErr w:type="spellEnd"/>
      <w:r w:rsidRPr="00F329FD">
        <w:rPr>
          <w:rFonts w:ascii="Times New Roman" w:eastAsia="Times New Roman" w:hAnsi="Times New Roman" w:cs="Times New Roman"/>
          <w:color w:val="000000" w:themeColor="text1"/>
          <w:sz w:val="23"/>
          <w:szCs w:val="23"/>
          <w:lang w:val="en-GB" w:eastAsia="en-GB"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Kovacsics</w:t>
      </w:r>
      <w:proofErr w:type="spellEnd"/>
      <w:r w:rsidRPr="00F329FD">
        <w:rPr>
          <w:rFonts w:ascii="Times New Roman" w:eastAsia="Times New Roman" w:hAnsi="Times New Roman" w:cs="Times New Roman"/>
          <w:color w:val="000000" w:themeColor="text1"/>
          <w:sz w:val="23"/>
          <w:szCs w:val="23"/>
          <w:lang w:val="en-GB" w:eastAsia="en-GB" w:bidi="ar-SA"/>
        </w:rPr>
        <w:t xml:space="preserve">, M. I., Santos, W., &amp; </w:t>
      </w:r>
      <w:proofErr w:type="spellStart"/>
      <w:r w:rsidRPr="00F329FD">
        <w:rPr>
          <w:rFonts w:ascii="Times New Roman" w:eastAsia="Times New Roman" w:hAnsi="Times New Roman" w:cs="Times New Roman"/>
          <w:color w:val="000000" w:themeColor="text1"/>
          <w:sz w:val="23"/>
          <w:szCs w:val="23"/>
          <w:lang w:val="en-GB" w:eastAsia="en-GB" w:bidi="ar-SA"/>
        </w:rPr>
        <w:t>Siegmann</w:t>
      </w:r>
      <w:proofErr w:type="spellEnd"/>
      <w:r w:rsidRPr="00F329FD">
        <w:rPr>
          <w:rFonts w:ascii="Times New Roman" w:eastAsia="Times New Roman" w:hAnsi="Times New Roman" w:cs="Times New Roman"/>
          <w:color w:val="000000" w:themeColor="text1"/>
          <w:sz w:val="23"/>
          <w:szCs w:val="23"/>
          <w:lang w:val="en-GB" w:eastAsia="en-GB" w:bidi="ar-SA"/>
        </w:rPr>
        <w:t xml:space="preserve">, K. A. (2022). Sex workers’ everyday security in the Netherlands and the impact of COVID-19. </w:t>
      </w:r>
      <w:r w:rsidRPr="00F329FD">
        <w:rPr>
          <w:rFonts w:ascii="Times New Roman" w:eastAsia="Times New Roman" w:hAnsi="Times New Roman" w:cs="Times New Roman"/>
          <w:i/>
          <w:iCs/>
          <w:color w:val="000000" w:themeColor="text1"/>
          <w:sz w:val="23"/>
          <w:szCs w:val="23"/>
          <w:lang w:val="en-GB" w:eastAsia="en-GB" w:bidi="ar-SA"/>
        </w:rPr>
        <w:t>Sexuality Research and Social Policy</w:t>
      </w:r>
      <w:r w:rsidRPr="00F329FD">
        <w:rPr>
          <w:rFonts w:ascii="Times New Roman" w:eastAsia="Times New Roman" w:hAnsi="Times New Roman" w:cs="Times New Roman"/>
          <w:color w:val="000000" w:themeColor="text1"/>
          <w:sz w:val="23"/>
          <w:szCs w:val="23"/>
          <w:lang w:val="en-GB" w:eastAsia="en-GB" w:bidi="ar-SA"/>
        </w:rPr>
        <w:t>, 1-15. https://doi.org/10.1007/s13178-022-00729-4</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Cuijpers</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Smits, N.,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Donker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Ten Have, M., &amp; de Graaf, R. (2009). Screening for mood and anxiety disorders with the five-item, the three-item, and the two-item Mental Health Inventory. </w:t>
      </w:r>
      <w:r w:rsidRPr="00F329FD">
        <w:rPr>
          <w:rFonts w:ascii="Times New Roman" w:eastAsia="Times New Roman" w:hAnsi="Times New Roman" w:cs="Times New Roman"/>
          <w:i/>
          <w:iCs/>
          <w:color w:val="000000" w:themeColor="text1"/>
          <w:sz w:val="23"/>
          <w:szCs w:val="23"/>
          <w:shd w:val="clear" w:color="auto" w:fill="FFFFFF"/>
          <w:lang w:val="en-GB" w:eastAsia="zh-CN" w:bidi="ar-SA"/>
        </w:rPr>
        <w:t>Psychiatry Research, 168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(3), 250-255.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Davis, J. D., Miles, G. M., &amp; </w:t>
      </w:r>
      <w:proofErr w:type="spellStart"/>
      <w:r w:rsidRPr="00F329FD">
        <w:rPr>
          <w:rFonts w:ascii="Times New Roman" w:eastAsia="Times New Roman" w:hAnsi="Times New Roman" w:cs="Times New Roman"/>
          <w:color w:val="000000" w:themeColor="text1"/>
          <w:sz w:val="23"/>
          <w:szCs w:val="23"/>
          <w:lang w:val="en-GB" w:eastAsia="en-GB" w:bidi="ar-SA"/>
        </w:rPr>
        <w:t>Quinley</w:t>
      </w:r>
      <w:proofErr w:type="spellEnd"/>
      <w:r w:rsidRPr="00F329FD">
        <w:rPr>
          <w:rFonts w:ascii="Times New Roman" w:eastAsia="Times New Roman" w:hAnsi="Times New Roman" w:cs="Times New Roman"/>
          <w:color w:val="000000" w:themeColor="text1"/>
          <w:sz w:val="23"/>
          <w:szCs w:val="23"/>
          <w:lang w:val="en-GB" w:eastAsia="en-GB" w:bidi="ar-SA"/>
        </w:rPr>
        <w:t xml:space="preserve"> III, J. H. (2019). “Same </w:t>
      </w:r>
      <w:proofErr w:type="spellStart"/>
      <w:r w:rsidRPr="00F329FD">
        <w:rPr>
          <w:rFonts w:ascii="Times New Roman" w:eastAsia="Times New Roman" w:hAnsi="Times New Roman" w:cs="Times New Roman"/>
          <w:color w:val="000000" w:themeColor="text1"/>
          <w:sz w:val="23"/>
          <w:szCs w:val="23"/>
          <w:lang w:val="en-GB" w:eastAsia="en-GB" w:bidi="ar-SA"/>
        </w:rPr>
        <w:t>same</w:t>
      </w:r>
      <w:proofErr w:type="spellEnd"/>
      <w:r w:rsidRPr="00F329FD">
        <w:rPr>
          <w:rFonts w:ascii="Times New Roman" w:eastAsia="Times New Roman" w:hAnsi="Times New Roman" w:cs="Times New Roman"/>
          <w:color w:val="000000" w:themeColor="text1"/>
          <w:sz w:val="23"/>
          <w:szCs w:val="23"/>
          <w:lang w:val="en-GB" w:eastAsia="en-GB" w:bidi="ar-SA"/>
        </w:rPr>
        <w:t xml:space="preserve">, but different”: A baseline study on the vulnerabilities of transgender sex workers in the sex industry in Bangkok, Thailand. </w:t>
      </w:r>
      <w:r w:rsidRPr="00F329FD">
        <w:rPr>
          <w:rFonts w:ascii="Times New Roman" w:eastAsia="Times New Roman" w:hAnsi="Times New Roman" w:cs="Times New Roman"/>
          <w:i/>
          <w:iCs/>
          <w:color w:val="000000" w:themeColor="text1"/>
          <w:sz w:val="23"/>
          <w:szCs w:val="23"/>
          <w:lang w:val="en-GB" w:eastAsia="en-GB" w:bidi="ar-SA"/>
        </w:rPr>
        <w:t>International Journal of Sociology and Social Policy</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i/>
          <w:iCs/>
          <w:color w:val="000000" w:themeColor="text1"/>
          <w:sz w:val="23"/>
          <w:szCs w:val="23"/>
          <w:lang w:val="en-GB" w:eastAsia="en-GB" w:bidi="ar-SA"/>
        </w:rPr>
        <w:t>39</w:t>
      </w:r>
      <w:r w:rsidRPr="00F329FD">
        <w:rPr>
          <w:rFonts w:ascii="Times New Roman" w:eastAsia="Times New Roman" w:hAnsi="Times New Roman" w:cs="Times New Roman"/>
          <w:color w:val="000000" w:themeColor="text1"/>
          <w:sz w:val="23"/>
          <w:szCs w:val="23"/>
          <w:lang w:val="en-GB" w:eastAsia="en-GB" w:bidi="ar-SA"/>
        </w:rPr>
        <w:t xml:space="preserve">(7/8), 550-573.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Decker, M. R., </w:t>
      </w:r>
      <w:proofErr w:type="spellStart"/>
      <w:r w:rsidRPr="00F329FD">
        <w:rPr>
          <w:rFonts w:ascii="Times New Roman" w:eastAsia="Times New Roman" w:hAnsi="Times New Roman" w:cs="Times New Roman"/>
          <w:color w:val="000000" w:themeColor="text1"/>
          <w:sz w:val="23"/>
          <w:szCs w:val="23"/>
          <w:lang w:val="en-GB" w:eastAsia="en-GB" w:bidi="ar-SA"/>
        </w:rPr>
        <w:t>Crago</w:t>
      </w:r>
      <w:proofErr w:type="spellEnd"/>
      <w:r w:rsidRPr="00F329FD">
        <w:rPr>
          <w:rFonts w:ascii="Times New Roman" w:eastAsia="Times New Roman" w:hAnsi="Times New Roman" w:cs="Times New Roman"/>
          <w:color w:val="000000" w:themeColor="text1"/>
          <w:sz w:val="23"/>
          <w:szCs w:val="23"/>
          <w:lang w:val="en-GB" w:eastAsia="en-GB" w:bidi="ar-SA"/>
        </w:rPr>
        <w:t xml:space="preserve">, A. L., Chu, S. K., Sherman, S. G., </w:t>
      </w:r>
      <w:proofErr w:type="spellStart"/>
      <w:r w:rsidRPr="00F329FD">
        <w:rPr>
          <w:rFonts w:ascii="Times New Roman" w:eastAsia="Times New Roman" w:hAnsi="Times New Roman" w:cs="Times New Roman"/>
          <w:color w:val="000000" w:themeColor="text1"/>
          <w:sz w:val="23"/>
          <w:szCs w:val="23"/>
          <w:lang w:val="en-GB" w:eastAsia="en-GB" w:bidi="ar-SA"/>
        </w:rPr>
        <w:t>Seshu</w:t>
      </w:r>
      <w:proofErr w:type="spellEnd"/>
      <w:r w:rsidRPr="00F329FD">
        <w:rPr>
          <w:rFonts w:ascii="Times New Roman" w:eastAsia="Times New Roman" w:hAnsi="Times New Roman" w:cs="Times New Roman"/>
          <w:color w:val="000000" w:themeColor="text1"/>
          <w:sz w:val="23"/>
          <w:szCs w:val="23"/>
          <w:lang w:val="en-GB" w:eastAsia="en-GB" w:bidi="ar-SA"/>
        </w:rPr>
        <w:t xml:space="preserve">, M. S., Buthelezi, K., ... &amp; </w:t>
      </w:r>
      <w:proofErr w:type="spellStart"/>
      <w:r w:rsidRPr="00F329FD">
        <w:rPr>
          <w:rFonts w:ascii="Times New Roman" w:eastAsia="Times New Roman" w:hAnsi="Times New Roman" w:cs="Times New Roman"/>
          <w:color w:val="000000" w:themeColor="text1"/>
          <w:sz w:val="23"/>
          <w:szCs w:val="23"/>
          <w:lang w:val="en-GB" w:eastAsia="en-GB" w:bidi="ar-SA"/>
        </w:rPr>
        <w:t>Beyrer</w:t>
      </w:r>
      <w:proofErr w:type="spellEnd"/>
      <w:r w:rsidRPr="00F329FD">
        <w:rPr>
          <w:rFonts w:ascii="Times New Roman" w:eastAsia="Times New Roman" w:hAnsi="Times New Roman" w:cs="Times New Roman"/>
          <w:color w:val="000000" w:themeColor="text1"/>
          <w:sz w:val="23"/>
          <w:szCs w:val="23"/>
          <w:lang w:val="en-GB" w:eastAsia="en-GB" w:bidi="ar-SA"/>
        </w:rPr>
        <w:t xml:space="preserve">, C. (2015). Human rights violations against sex workers: Burden and effect on HIV. </w:t>
      </w:r>
      <w:r w:rsidRPr="00F329FD">
        <w:rPr>
          <w:rFonts w:ascii="Times New Roman" w:eastAsia="Times New Roman" w:hAnsi="Times New Roman" w:cs="Times New Roman"/>
          <w:i/>
          <w:iCs/>
          <w:color w:val="000000" w:themeColor="text1"/>
          <w:sz w:val="23"/>
          <w:szCs w:val="23"/>
          <w:lang w:val="en-GB" w:eastAsia="en-GB" w:bidi="ar-SA"/>
        </w:rPr>
        <w:t>The Lancet, 385</w:t>
      </w:r>
      <w:r w:rsidRPr="00F329FD">
        <w:rPr>
          <w:rFonts w:ascii="Times New Roman" w:eastAsia="Times New Roman" w:hAnsi="Times New Roman" w:cs="Times New Roman"/>
          <w:color w:val="000000" w:themeColor="text1"/>
          <w:sz w:val="23"/>
          <w:szCs w:val="23"/>
          <w:lang w:val="en-GB" w:eastAsia="en-GB" w:bidi="ar-SA"/>
        </w:rPr>
        <w:t>(9963), 186-199.</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DeFilippis</w:t>
      </w:r>
      <w:proofErr w:type="spellEnd"/>
      <w:r w:rsidRPr="00F329FD">
        <w:rPr>
          <w:rFonts w:ascii="Times New Roman" w:eastAsia="Times New Roman" w:hAnsi="Times New Roman" w:cs="Times New Roman"/>
          <w:color w:val="000000" w:themeColor="text1"/>
          <w:sz w:val="23"/>
          <w:szCs w:val="23"/>
          <w:lang w:val="en-GB" w:eastAsia="en-GB" w:bidi="ar-SA"/>
        </w:rPr>
        <w:t xml:space="preserve">, J. N. (2016). “What about the rest of us?” An overview of LGBT poverty issues and a call to action. </w:t>
      </w:r>
      <w:r w:rsidRPr="00F329FD">
        <w:rPr>
          <w:rFonts w:ascii="Times New Roman" w:eastAsia="Times New Roman" w:hAnsi="Times New Roman" w:cs="Times New Roman"/>
          <w:i/>
          <w:iCs/>
          <w:color w:val="000000" w:themeColor="text1"/>
          <w:sz w:val="23"/>
          <w:szCs w:val="23"/>
          <w:lang w:val="en-GB" w:eastAsia="en-GB" w:bidi="ar-SA"/>
        </w:rPr>
        <w:t>Journal of Progressive Human Services, 27</w:t>
      </w:r>
      <w:r w:rsidRPr="00F329FD">
        <w:rPr>
          <w:rFonts w:ascii="Times New Roman" w:eastAsia="Times New Roman" w:hAnsi="Times New Roman" w:cs="Times New Roman"/>
          <w:color w:val="000000" w:themeColor="text1"/>
          <w:sz w:val="23"/>
          <w:szCs w:val="23"/>
          <w:lang w:val="en-GB" w:eastAsia="en-GB" w:bidi="ar-SA"/>
        </w:rPr>
        <w:t xml:space="preserve">(3), 143-174.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Dejun</w:t>
      </w:r>
      <w:proofErr w:type="spellEnd"/>
      <w:r w:rsidRPr="00F329FD">
        <w:rPr>
          <w:rFonts w:ascii="Times New Roman" w:eastAsia="Times New Roman" w:hAnsi="Times New Roman" w:cs="Times New Roman"/>
          <w:color w:val="000000" w:themeColor="text1"/>
          <w:sz w:val="23"/>
          <w:szCs w:val="23"/>
          <w:lang w:val="en-GB" w:eastAsia="en-GB" w:bidi="ar-SA"/>
        </w:rPr>
        <w:t xml:space="preserve">, S., Irwin, J. A., Fisher, C., Ramos, A., Kelley, M., Mendoza, D., &amp; Coleman, J. D. (2016). Mental health disparities within the LGBT population: A comparison between transgender and </w:t>
      </w:r>
      <w:proofErr w:type="spellStart"/>
      <w:r w:rsidRPr="00F329FD">
        <w:rPr>
          <w:rFonts w:ascii="Times New Roman" w:eastAsia="Times New Roman" w:hAnsi="Times New Roman" w:cs="Times New Roman"/>
          <w:color w:val="000000" w:themeColor="text1"/>
          <w:sz w:val="23"/>
          <w:szCs w:val="23"/>
          <w:lang w:val="en-GB" w:eastAsia="en-GB" w:bidi="ar-SA"/>
        </w:rPr>
        <w:t>nontransgender</w:t>
      </w:r>
      <w:proofErr w:type="spellEnd"/>
      <w:r w:rsidRPr="00F329FD">
        <w:rPr>
          <w:rFonts w:ascii="Times New Roman" w:eastAsia="Times New Roman" w:hAnsi="Times New Roman" w:cs="Times New Roman"/>
          <w:color w:val="000000" w:themeColor="text1"/>
          <w:sz w:val="23"/>
          <w:szCs w:val="23"/>
          <w:lang w:val="en-GB" w:eastAsia="en-GB" w:bidi="ar-SA"/>
        </w:rPr>
        <w:t xml:space="preserve"> individuals. </w:t>
      </w:r>
      <w:r w:rsidRPr="00F329FD">
        <w:rPr>
          <w:rFonts w:ascii="Times New Roman" w:eastAsia="Times New Roman" w:hAnsi="Times New Roman" w:cs="Times New Roman"/>
          <w:i/>
          <w:iCs/>
          <w:color w:val="000000" w:themeColor="text1"/>
          <w:sz w:val="23"/>
          <w:szCs w:val="23"/>
          <w:lang w:val="en-GB" w:eastAsia="en-GB" w:bidi="ar-SA"/>
        </w:rPr>
        <w:t>Transgender Health, 1</w:t>
      </w:r>
      <w:r w:rsidRPr="00F329FD">
        <w:rPr>
          <w:rFonts w:ascii="Times New Roman" w:eastAsia="Times New Roman" w:hAnsi="Times New Roman" w:cs="Times New Roman"/>
          <w:color w:val="000000" w:themeColor="text1"/>
          <w:sz w:val="23"/>
          <w:szCs w:val="23"/>
          <w:lang w:val="en-GB" w:eastAsia="en-GB" w:bidi="ar-SA"/>
        </w:rPr>
        <w:t xml:space="preserve">(1), 12-20.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Diaz, R. M., Ayala, G., </w:t>
      </w:r>
      <w:proofErr w:type="spellStart"/>
      <w:r w:rsidRPr="00F329FD">
        <w:rPr>
          <w:rFonts w:ascii="Times New Roman" w:eastAsia="Times New Roman" w:hAnsi="Times New Roman" w:cs="Times New Roman"/>
          <w:color w:val="000000" w:themeColor="text1"/>
          <w:sz w:val="23"/>
          <w:szCs w:val="23"/>
          <w:lang w:val="en-GB" w:eastAsia="en-GB" w:bidi="ar-SA"/>
        </w:rPr>
        <w:t>Bein</w:t>
      </w:r>
      <w:proofErr w:type="spellEnd"/>
      <w:r w:rsidRPr="00F329FD">
        <w:rPr>
          <w:rFonts w:ascii="Times New Roman" w:eastAsia="Times New Roman" w:hAnsi="Times New Roman" w:cs="Times New Roman"/>
          <w:color w:val="000000" w:themeColor="text1"/>
          <w:sz w:val="23"/>
          <w:szCs w:val="23"/>
          <w:lang w:val="en-GB" w:eastAsia="en-GB" w:bidi="ar-SA"/>
        </w:rPr>
        <w:t xml:space="preserve">, E., </w:t>
      </w:r>
      <w:proofErr w:type="spellStart"/>
      <w:r w:rsidRPr="00F329FD">
        <w:rPr>
          <w:rFonts w:ascii="Times New Roman" w:eastAsia="Times New Roman" w:hAnsi="Times New Roman" w:cs="Times New Roman"/>
          <w:color w:val="000000" w:themeColor="text1"/>
          <w:sz w:val="23"/>
          <w:szCs w:val="23"/>
          <w:lang w:val="en-GB" w:eastAsia="en-GB" w:bidi="ar-SA"/>
        </w:rPr>
        <w:t>Henne</w:t>
      </w:r>
      <w:proofErr w:type="spellEnd"/>
      <w:r w:rsidRPr="00F329FD">
        <w:rPr>
          <w:rFonts w:ascii="Times New Roman" w:eastAsia="Times New Roman" w:hAnsi="Times New Roman" w:cs="Times New Roman"/>
          <w:color w:val="000000" w:themeColor="text1"/>
          <w:sz w:val="23"/>
          <w:szCs w:val="23"/>
          <w:lang w:val="en-GB" w:eastAsia="en-GB" w:bidi="ar-SA"/>
        </w:rPr>
        <w:t xml:space="preserve">, J., &amp; Marin, B. V. (2001). The impact of homophobia, poverty, and racism on the mental health of gay and bisexual Latino men: Findings from 3 US cities. </w:t>
      </w:r>
      <w:r w:rsidRPr="00F329FD">
        <w:rPr>
          <w:rFonts w:ascii="Times New Roman" w:eastAsia="Times New Roman" w:hAnsi="Times New Roman" w:cs="Times New Roman"/>
          <w:i/>
          <w:iCs/>
          <w:color w:val="000000" w:themeColor="text1"/>
          <w:sz w:val="23"/>
          <w:szCs w:val="23"/>
          <w:lang w:val="en-GB" w:eastAsia="en-GB" w:bidi="ar-SA"/>
        </w:rPr>
        <w:t>American Journal of Public Health, 91</w:t>
      </w:r>
      <w:r w:rsidRPr="00F329FD">
        <w:rPr>
          <w:rFonts w:ascii="Times New Roman" w:eastAsia="Times New Roman" w:hAnsi="Times New Roman" w:cs="Times New Roman"/>
          <w:color w:val="000000" w:themeColor="text1"/>
          <w:sz w:val="23"/>
          <w:szCs w:val="23"/>
          <w:lang w:val="en-GB" w:eastAsia="en-GB" w:bidi="ar-SA"/>
        </w:rPr>
        <w:t xml:space="preserve">(6), 927.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Dijkstra, T. K., &amp; </w:t>
      </w:r>
      <w:proofErr w:type="spellStart"/>
      <w:r w:rsidRPr="00F329FD">
        <w:rPr>
          <w:rFonts w:ascii="Times New Roman" w:eastAsia="Times New Roman" w:hAnsi="Times New Roman" w:cs="Times New Roman"/>
          <w:color w:val="000000" w:themeColor="text1"/>
          <w:sz w:val="23"/>
          <w:szCs w:val="23"/>
          <w:lang w:val="en-GB" w:eastAsia="en-GB" w:bidi="ar-SA"/>
        </w:rPr>
        <w:t>Henseler</w:t>
      </w:r>
      <w:proofErr w:type="spellEnd"/>
      <w:r w:rsidRPr="00F329FD">
        <w:rPr>
          <w:rFonts w:ascii="Times New Roman" w:eastAsia="Times New Roman" w:hAnsi="Times New Roman" w:cs="Times New Roman"/>
          <w:color w:val="000000" w:themeColor="text1"/>
          <w:sz w:val="23"/>
          <w:szCs w:val="23"/>
          <w:lang w:val="en-GB" w:eastAsia="en-GB" w:bidi="ar-SA"/>
        </w:rPr>
        <w:t xml:space="preserve">, J. (2015). Consistent partial least squares path </w:t>
      </w:r>
      <w:proofErr w:type="spellStart"/>
      <w:r w:rsidRPr="00F329FD">
        <w:rPr>
          <w:rFonts w:ascii="Times New Roman" w:eastAsia="Times New Roman" w:hAnsi="Times New Roman" w:cs="Times New Roman"/>
          <w:color w:val="000000" w:themeColor="text1"/>
          <w:sz w:val="23"/>
          <w:szCs w:val="23"/>
          <w:lang w:val="en-GB" w:eastAsia="en-GB" w:bidi="ar-SA"/>
        </w:rPr>
        <w:t>modeling</w:t>
      </w:r>
      <w:proofErr w:type="spellEnd"/>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i/>
          <w:iCs/>
          <w:color w:val="000000" w:themeColor="text1"/>
          <w:sz w:val="23"/>
          <w:szCs w:val="23"/>
          <w:lang w:val="en-GB" w:eastAsia="en-GB" w:bidi="ar-SA"/>
        </w:rPr>
        <w:t>MIS Quarterly, 39</w:t>
      </w:r>
      <w:r w:rsidRPr="00F329FD">
        <w:rPr>
          <w:rFonts w:ascii="Times New Roman" w:eastAsia="Times New Roman" w:hAnsi="Times New Roman" w:cs="Times New Roman"/>
          <w:color w:val="000000" w:themeColor="text1"/>
          <w:sz w:val="23"/>
          <w:szCs w:val="23"/>
          <w:lang w:val="en-GB" w:eastAsia="en-GB" w:bidi="ar-SA"/>
        </w:rPr>
        <w:t>(2), 297-316.</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sz w:val="23"/>
          <w:szCs w:val="23"/>
          <w:lang w:eastAsia="zh-CN" w:bidi="ar-SA"/>
        </w:rPr>
      </w:pPr>
      <w:r w:rsidRPr="00F329FD">
        <w:rPr>
          <w:rFonts w:ascii="Times New Roman" w:eastAsia="Times New Roman" w:hAnsi="Times New Roman" w:cs="Times New Roman"/>
          <w:sz w:val="23"/>
          <w:szCs w:val="23"/>
          <w:lang w:eastAsia="zh-CN" w:bidi="ar-SA"/>
        </w:rPr>
        <w:lastRenderedPageBreak/>
        <w:t xml:space="preserve">Engel, G. (1977). The need for a new medical model: A challenge for biomedicine. </w:t>
      </w:r>
      <w:r w:rsidRPr="00F329FD">
        <w:rPr>
          <w:rFonts w:ascii="Times New Roman" w:eastAsia="Times New Roman" w:hAnsi="Times New Roman" w:cs="Times New Roman"/>
          <w:i/>
          <w:iCs/>
          <w:sz w:val="23"/>
          <w:szCs w:val="23"/>
          <w:lang w:eastAsia="zh-CN" w:bidi="ar-SA"/>
        </w:rPr>
        <w:t>Science</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sz w:val="23"/>
          <w:szCs w:val="23"/>
          <w:lang w:eastAsia="zh-CN" w:bidi="ar-SA"/>
        </w:rPr>
        <w:t>196</w:t>
      </w:r>
      <w:r w:rsidRPr="00F329FD">
        <w:rPr>
          <w:rFonts w:ascii="Times New Roman" w:eastAsia="Times New Roman" w:hAnsi="Times New Roman" w:cs="Times New Roman"/>
          <w:sz w:val="23"/>
          <w:szCs w:val="23"/>
          <w:lang w:eastAsia="zh-CN" w:bidi="ar-SA"/>
        </w:rPr>
        <w:t xml:space="preserve">, 129-136.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Gallagher, R. (2005). Shifting markets, shifting risks: HIV/AIDS prevention and the geographies of male and transgender tourist-oriented sex work in Phuket, Thailand. Proceedings of “</w:t>
      </w:r>
      <w:r w:rsidRPr="00F329FD">
        <w:rPr>
          <w:rFonts w:ascii="Times New Roman" w:eastAsia="Times New Roman" w:hAnsi="Times New Roman" w:cs="Times New Roman"/>
          <w:i/>
          <w:iCs/>
          <w:color w:val="000000" w:themeColor="text1"/>
          <w:sz w:val="23"/>
          <w:szCs w:val="23"/>
          <w:lang w:val="en-GB" w:eastAsia="en-GB" w:bidi="ar-SA"/>
        </w:rPr>
        <w:t>Sexualities, Genders and Rights,” First International Conference of Asian Queer Studies</w:t>
      </w:r>
      <w:r w:rsidRPr="00F329FD">
        <w:rPr>
          <w:rFonts w:ascii="Times New Roman" w:eastAsia="Times New Roman" w:hAnsi="Times New Roman" w:cs="Times New Roman"/>
          <w:color w:val="000000" w:themeColor="text1"/>
          <w:sz w:val="23"/>
          <w:szCs w:val="23"/>
          <w:lang w:val="en-GB" w:eastAsia="en-GB" w:bidi="ar-SA"/>
        </w:rPr>
        <w:t xml:space="preserve">. Bangkok, Thailand. </w:t>
      </w:r>
      <w:hyperlink r:id="rId10" w:history="1">
        <w:r w:rsidRPr="00F329FD">
          <w:rPr>
            <w:rFonts w:ascii="Times New Roman" w:eastAsia="Times New Roman" w:hAnsi="Times New Roman" w:cs="Times New Roman"/>
            <w:color w:val="000000" w:themeColor="text1"/>
            <w:sz w:val="23"/>
            <w:szCs w:val="23"/>
            <w:u w:val="single"/>
            <w:lang w:val="en-GB" w:eastAsia="en-GB" w:bidi="ar-SA"/>
          </w:rPr>
          <w:t>http://hdl.handle.net/1885/8666</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Gonzales, G., de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Mola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 L.,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Gavulic</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K. A., McKay, T., &amp; Purcell, C. (2020). Mental health needs among lesbian, gay, bisexual, and transgender college students during the COVID-19 pandemic.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Adolescent Health, 67</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(5), 645-648.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Guadamuz</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E., Cheung, D. H.,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Boonmongkon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Ojanen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T.,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Damri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Samoh</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N., ... &amp; Sass, J. (2019). Illicit drug use and social victimization among Thai sexual and gender minority adolescents.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Substance Use &amp; Misuse</w:t>
      </w:r>
      <w:r w:rsidRPr="00F329FD">
        <w:rPr>
          <w:rFonts w:ascii="Times New Roman" w:eastAsia="Times New Roman" w:hAnsi="Times New Roman" w:cs="Times New Roman"/>
          <w:i/>
          <w:color w:val="000000" w:themeColor="text1"/>
          <w:sz w:val="23"/>
          <w:szCs w:val="23"/>
          <w:shd w:val="clear" w:color="auto" w:fill="FFFFFF"/>
          <w:lang w:val="en-GB" w:eastAsia="zh-CN" w:bidi="ar-SA"/>
        </w:rPr>
        <w:t>, 54</w:t>
      </w:r>
      <w:r w:rsidRPr="00F329FD">
        <w:rPr>
          <w:rFonts w:ascii="Times New Roman" w:eastAsia="Times New Roman" w:hAnsi="Times New Roman" w:cs="Times New Roman"/>
          <w:color w:val="000000" w:themeColor="text1"/>
          <w:sz w:val="23"/>
          <w:szCs w:val="23"/>
          <w:shd w:val="clear" w:color="auto" w:fill="FFFFFF"/>
          <w:lang w:val="en-GB" w:eastAsia="zh-CN" w:bidi="ar-SA"/>
        </w:rPr>
        <w:t>(13), 2198-2206.</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Haas, A. P., Eliason, M., Mays, V.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Mathy</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R. M., Cochran, S. D.,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D’Augelli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A. R., ... &amp; Clayton, P. J. (2011). Suicide and suicide risk in lesbian, gay, bisexual, and transgender populations: Review and recommendations. </w:t>
      </w:r>
      <w:r w:rsidRPr="00F329FD">
        <w:rPr>
          <w:rFonts w:ascii="Times New Roman" w:eastAsia="Times New Roman" w:hAnsi="Times New Roman" w:cs="Times New Roman"/>
          <w:i/>
          <w:iCs/>
          <w:color w:val="000000" w:themeColor="text1"/>
          <w:sz w:val="23"/>
          <w:szCs w:val="23"/>
          <w:lang w:val="en-GB" w:eastAsia="zh-CN" w:bidi="ar-SA"/>
        </w:rPr>
        <w:t>Journal of Homosexuality</w:t>
      </w:r>
      <w:r w:rsidRPr="00F329FD">
        <w:rPr>
          <w:rFonts w:ascii="Times New Roman" w:eastAsia="Times New Roman" w:hAnsi="Times New Roman" w:cs="Times New Roman"/>
          <w:color w:val="000000" w:themeColor="text1"/>
          <w:sz w:val="23"/>
          <w:szCs w:val="23"/>
          <w:shd w:val="clear" w:color="auto" w:fill="FFFFFF"/>
          <w:lang w:val="en-GB" w:eastAsia="zh-CN" w:bidi="ar-SA"/>
        </w:rPr>
        <w:t>, </w:t>
      </w:r>
      <w:r w:rsidRPr="00F329FD">
        <w:rPr>
          <w:rFonts w:ascii="Times New Roman" w:eastAsia="Times New Roman" w:hAnsi="Times New Roman" w:cs="Times New Roman"/>
          <w:i/>
          <w:iCs/>
          <w:color w:val="000000" w:themeColor="text1"/>
          <w:sz w:val="23"/>
          <w:szCs w:val="23"/>
          <w:lang w:val="en-GB" w:eastAsia="zh-CN" w:bidi="ar-SA"/>
        </w:rPr>
        <w:t>58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10-51.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Haas, A. P., Rodgers, P. L., &amp; Herman, J. L. (2014). </w:t>
      </w:r>
      <w:r w:rsidRPr="00F329FD">
        <w:rPr>
          <w:rFonts w:ascii="Times New Roman" w:eastAsia="Times New Roman" w:hAnsi="Times New Roman" w:cs="Times New Roman"/>
          <w:i/>
          <w:iCs/>
          <w:color w:val="000000" w:themeColor="text1"/>
          <w:sz w:val="23"/>
          <w:szCs w:val="23"/>
          <w:lang w:val="en-GB" w:eastAsia="en-GB" w:bidi="ar-SA"/>
        </w:rPr>
        <w:t>Suicide attempts among transgender and gender non-conforming adults</w:t>
      </w:r>
      <w:r w:rsidRPr="00F329FD">
        <w:rPr>
          <w:rFonts w:ascii="Times New Roman" w:eastAsia="Times New Roman" w:hAnsi="Times New Roman" w:cs="Times New Roman"/>
          <w:color w:val="000000" w:themeColor="text1"/>
          <w:sz w:val="23"/>
          <w:szCs w:val="23"/>
          <w:lang w:val="en-GB" w:eastAsia="en-GB" w:bidi="ar-SA"/>
        </w:rPr>
        <w:t>. Los Angeles, CA: The Williams Institute.</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Hair, J. F. Jr., Black, W. C., </w:t>
      </w:r>
      <w:proofErr w:type="spellStart"/>
      <w:r w:rsidRPr="00F329FD">
        <w:rPr>
          <w:rFonts w:ascii="Times New Roman" w:eastAsia="Times New Roman" w:hAnsi="Times New Roman" w:cs="Times New Roman"/>
          <w:color w:val="000000" w:themeColor="text1"/>
          <w:sz w:val="23"/>
          <w:szCs w:val="23"/>
          <w:lang w:val="en-GB" w:eastAsia="en-GB" w:bidi="ar-SA"/>
        </w:rPr>
        <w:t>Babin</w:t>
      </w:r>
      <w:proofErr w:type="spellEnd"/>
      <w:r w:rsidRPr="00F329FD">
        <w:rPr>
          <w:rFonts w:ascii="Times New Roman" w:eastAsia="Times New Roman" w:hAnsi="Times New Roman" w:cs="Times New Roman"/>
          <w:color w:val="000000" w:themeColor="text1"/>
          <w:sz w:val="23"/>
          <w:szCs w:val="23"/>
          <w:lang w:val="en-GB" w:eastAsia="en-GB" w:bidi="ar-SA"/>
        </w:rPr>
        <w:t xml:space="preserve">, B. J., &amp; Anderson, R. E. (2014). </w:t>
      </w:r>
      <w:r w:rsidRPr="00F329FD">
        <w:rPr>
          <w:rFonts w:ascii="Times New Roman" w:eastAsia="Times New Roman" w:hAnsi="Times New Roman" w:cs="Times New Roman"/>
          <w:i/>
          <w:iCs/>
          <w:color w:val="000000" w:themeColor="text1"/>
          <w:sz w:val="23"/>
          <w:szCs w:val="23"/>
          <w:lang w:val="en-GB" w:eastAsia="en-GB" w:bidi="ar-SA"/>
        </w:rPr>
        <w:t>Multivariate data analysis: Pearson new international edition</w:t>
      </w:r>
      <w:r w:rsidRPr="00F329FD">
        <w:rPr>
          <w:rFonts w:ascii="Times New Roman" w:eastAsia="Times New Roman" w:hAnsi="Times New Roman" w:cs="Times New Roman"/>
          <w:color w:val="000000" w:themeColor="text1"/>
          <w:sz w:val="23"/>
          <w:szCs w:val="23"/>
          <w:lang w:val="en-GB" w:eastAsia="en-GB" w:bidi="ar-SA"/>
        </w:rPr>
        <w:t xml:space="preserve"> (7</w:t>
      </w:r>
      <w:r w:rsidRPr="00F329FD">
        <w:rPr>
          <w:rFonts w:ascii="Times New Roman" w:eastAsia="Times New Roman" w:hAnsi="Times New Roman" w:cs="Times New Roman"/>
          <w:color w:val="000000" w:themeColor="text1"/>
          <w:sz w:val="23"/>
          <w:szCs w:val="23"/>
          <w:vertAlign w:val="superscript"/>
          <w:lang w:val="en-GB" w:eastAsia="en-GB" w:bidi="ar-SA"/>
        </w:rPr>
        <w:t>th</w:t>
      </w:r>
      <w:r w:rsidRPr="00F329FD">
        <w:rPr>
          <w:rFonts w:ascii="Times New Roman" w:eastAsia="Times New Roman" w:hAnsi="Times New Roman" w:cs="Times New Roman"/>
          <w:color w:val="000000" w:themeColor="text1"/>
          <w:sz w:val="23"/>
          <w:szCs w:val="23"/>
          <w:lang w:val="en-GB" w:eastAsia="en-GB" w:bidi="ar-SA"/>
        </w:rPr>
        <w:t xml:space="preserve"> Ed). New York, NY: Essex: Pearson Higher Ed. </w:t>
      </w:r>
    </w:p>
    <w:p w:rsidR="00A5586D" w:rsidRPr="00F329FD" w:rsidRDefault="00A5586D" w:rsidP="00A5586D">
      <w:pPr>
        <w:snapToGrid w:val="0"/>
        <w:spacing w:after="0" w:line="480" w:lineRule="auto"/>
        <w:ind w:left="425" w:hanging="425"/>
        <w:jc w:val="both"/>
        <w:rPr>
          <w:rFonts w:ascii="Times New Roman" w:hAnsi="Times New Roman" w:cs="Times New Roman"/>
          <w:sz w:val="23"/>
          <w:szCs w:val="23"/>
        </w:rPr>
      </w:pPr>
      <w:r w:rsidRPr="00F329FD">
        <w:rPr>
          <w:rFonts w:ascii="Times New Roman" w:eastAsia="Times New Roman" w:hAnsi="Times New Roman" w:cs="Times New Roman"/>
          <w:color w:val="000000" w:themeColor="text1"/>
          <w:sz w:val="23"/>
          <w:szCs w:val="23"/>
          <w:lang w:val="en-GB" w:eastAsia="en-GB" w:bidi="ar-SA"/>
        </w:rPr>
        <w:t xml:space="preserve">Hair, J., Hollingsworth, C.L., Randolph, A.B., &amp; Chong, A.Y. (2017). An updated and expanded assessment of PLS-SEM in information systems research. </w:t>
      </w:r>
      <w:r w:rsidRPr="00F329FD">
        <w:rPr>
          <w:rFonts w:ascii="Times New Roman" w:eastAsia="Times New Roman" w:hAnsi="Times New Roman" w:cs="Times New Roman"/>
          <w:i/>
          <w:iCs/>
          <w:color w:val="000000" w:themeColor="text1"/>
          <w:sz w:val="23"/>
          <w:szCs w:val="23"/>
          <w:lang w:val="en-GB" w:eastAsia="en-GB" w:bidi="ar-SA"/>
        </w:rPr>
        <w:t>Industrial Management &amp; Data Systems, 117</w:t>
      </w:r>
      <w:r w:rsidRPr="00F329FD">
        <w:rPr>
          <w:rFonts w:ascii="Times New Roman" w:eastAsia="Times New Roman" w:hAnsi="Times New Roman" w:cs="Times New Roman"/>
          <w:color w:val="000000" w:themeColor="text1"/>
          <w:sz w:val="23"/>
          <w:szCs w:val="23"/>
          <w:lang w:val="en-GB" w:eastAsia="en-GB" w:bidi="ar-SA"/>
        </w:rPr>
        <w:t xml:space="preserve">(3), 442-458.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Hair J. F.</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Jr., Howard, M. C., &amp; </w:t>
      </w:r>
      <w:proofErr w:type="spellStart"/>
      <w:r w:rsidRPr="00F329FD">
        <w:rPr>
          <w:rFonts w:ascii="Times New Roman" w:eastAsia="Times New Roman" w:hAnsi="Times New Roman" w:cs="Times New Roman"/>
          <w:color w:val="000000" w:themeColor="text1"/>
          <w:sz w:val="23"/>
          <w:szCs w:val="23"/>
          <w:lang w:val="en-GB" w:eastAsia="en-GB" w:bidi="ar-SA"/>
        </w:rPr>
        <w:t>Nitzl</w:t>
      </w:r>
      <w:proofErr w:type="spellEnd"/>
      <w:r w:rsidRPr="00F329FD">
        <w:rPr>
          <w:rFonts w:ascii="Times New Roman" w:eastAsia="Times New Roman" w:hAnsi="Times New Roman" w:cs="Times New Roman"/>
          <w:color w:val="000000" w:themeColor="text1"/>
          <w:sz w:val="23"/>
          <w:szCs w:val="23"/>
          <w:lang w:val="en-GB" w:eastAsia="en-GB" w:bidi="ar-SA"/>
        </w:rPr>
        <w:t xml:space="preserve">, C. (2020). Assessing measurement model quality in PLS-SEM using confirmatory composite analysis. </w:t>
      </w:r>
      <w:r w:rsidRPr="00F329FD">
        <w:rPr>
          <w:rFonts w:ascii="Times New Roman" w:eastAsia="Times New Roman" w:hAnsi="Times New Roman" w:cs="Times New Roman"/>
          <w:i/>
          <w:iCs/>
          <w:color w:val="000000" w:themeColor="text1"/>
          <w:sz w:val="23"/>
          <w:szCs w:val="23"/>
          <w:lang w:val="en-GB" w:eastAsia="en-GB" w:bidi="ar-SA"/>
        </w:rPr>
        <w:t>Journal of Business Research, 109,</w:t>
      </w:r>
      <w:r w:rsidRPr="00F329FD">
        <w:rPr>
          <w:rFonts w:ascii="Times New Roman" w:eastAsia="Times New Roman" w:hAnsi="Times New Roman" w:cs="Times New Roman"/>
          <w:color w:val="000000" w:themeColor="text1"/>
          <w:sz w:val="23"/>
          <w:szCs w:val="23"/>
          <w:lang w:val="en-GB" w:eastAsia="en-GB" w:bidi="ar-SA"/>
        </w:rPr>
        <w:t xml:space="preserve"> 101-110.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sz w:val="23"/>
          <w:szCs w:val="23"/>
          <w:lang w:eastAsia="zh-CN" w:bidi="ar-SA"/>
        </w:rPr>
        <w:lastRenderedPageBreak/>
        <w:t xml:space="preserve">Hair, J. F., Jr., </w:t>
      </w:r>
      <w:proofErr w:type="spellStart"/>
      <w:r w:rsidRPr="00F329FD">
        <w:rPr>
          <w:rFonts w:ascii="Times New Roman" w:eastAsia="Times New Roman" w:hAnsi="Times New Roman" w:cs="Times New Roman"/>
          <w:sz w:val="23"/>
          <w:szCs w:val="23"/>
          <w:lang w:eastAsia="zh-CN" w:bidi="ar-SA"/>
        </w:rPr>
        <w:t>Hult</w:t>
      </w:r>
      <w:proofErr w:type="spellEnd"/>
      <w:r w:rsidRPr="00F329FD">
        <w:rPr>
          <w:rFonts w:ascii="Times New Roman" w:eastAsia="Times New Roman" w:hAnsi="Times New Roman" w:cs="Times New Roman"/>
          <w:sz w:val="23"/>
          <w:szCs w:val="23"/>
          <w:lang w:eastAsia="zh-CN" w:bidi="ar-SA"/>
        </w:rPr>
        <w:t xml:space="preserve">, G. T. M., </w:t>
      </w:r>
      <w:proofErr w:type="spellStart"/>
      <w:r w:rsidRPr="00F329FD">
        <w:rPr>
          <w:rFonts w:ascii="Times New Roman" w:eastAsia="Times New Roman" w:hAnsi="Times New Roman" w:cs="Times New Roman"/>
          <w:sz w:val="23"/>
          <w:szCs w:val="23"/>
          <w:lang w:eastAsia="zh-CN" w:bidi="ar-SA"/>
        </w:rPr>
        <w:t>Ringle</w:t>
      </w:r>
      <w:proofErr w:type="spellEnd"/>
      <w:r w:rsidRPr="00F329FD">
        <w:rPr>
          <w:rFonts w:ascii="Times New Roman" w:eastAsia="Times New Roman" w:hAnsi="Times New Roman" w:cs="Times New Roman"/>
          <w:sz w:val="23"/>
          <w:szCs w:val="23"/>
          <w:lang w:eastAsia="zh-CN" w:bidi="ar-SA"/>
        </w:rPr>
        <w:t xml:space="preserve">, C. M., </w:t>
      </w:r>
      <w:proofErr w:type="spellStart"/>
      <w:r w:rsidRPr="00F329FD">
        <w:rPr>
          <w:rFonts w:ascii="Times New Roman" w:eastAsia="Times New Roman" w:hAnsi="Times New Roman" w:cs="Times New Roman"/>
          <w:sz w:val="23"/>
          <w:szCs w:val="23"/>
          <w:lang w:eastAsia="zh-CN" w:bidi="ar-SA"/>
        </w:rPr>
        <w:t>Sarstedt</w:t>
      </w:r>
      <w:proofErr w:type="spellEnd"/>
      <w:r w:rsidRPr="00F329FD">
        <w:rPr>
          <w:rFonts w:ascii="Times New Roman" w:eastAsia="Times New Roman" w:hAnsi="Times New Roman" w:cs="Times New Roman"/>
          <w:sz w:val="23"/>
          <w:szCs w:val="23"/>
          <w:lang w:eastAsia="zh-CN" w:bidi="ar-SA"/>
        </w:rPr>
        <w:t xml:space="preserve">, M., </w:t>
      </w:r>
      <w:proofErr w:type="spellStart"/>
      <w:r w:rsidRPr="00F329FD">
        <w:rPr>
          <w:rFonts w:ascii="Times New Roman" w:eastAsia="Times New Roman" w:hAnsi="Times New Roman" w:cs="Times New Roman"/>
          <w:sz w:val="23"/>
          <w:szCs w:val="23"/>
          <w:lang w:eastAsia="zh-CN" w:bidi="ar-SA"/>
        </w:rPr>
        <w:t>Danks</w:t>
      </w:r>
      <w:proofErr w:type="spellEnd"/>
      <w:r w:rsidRPr="00F329FD">
        <w:rPr>
          <w:rFonts w:ascii="Times New Roman" w:eastAsia="Times New Roman" w:hAnsi="Times New Roman" w:cs="Times New Roman"/>
          <w:sz w:val="23"/>
          <w:szCs w:val="23"/>
          <w:lang w:eastAsia="zh-CN" w:bidi="ar-SA"/>
        </w:rPr>
        <w:t xml:space="preserve">, N. P., &amp; Ray, S. (2021). </w:t>
      </w:r>
      <w:r w:rsidRPr="00F329FD">
        <w:rPr>
          <w:rFonts w:ascii="Times New Roman" w:eastAsia="Times New Roman" w:hAnsi="Times New Roman" w:cs="Times New Roman"/>
          <w:i/>
          <w:iCs/>
          <w:sz w:val="23"/>
          <w:szCs w:val="23"/>
          <w:lang w:eastAsia="zh-CN" w:bidi="ar-SA"/>
        </w:rPr>
        <w:t>Partial least squares structural equation modeling (PLS-SEM) using R: A workbook</w:t>
      </w:r>
      <w:r w:rsidRPr="00F329FD">
        <w:rPr>
          <w:rFonts w:ascii="Times New Roman" w:eastAsia="Times New Roman" w:hAnsi="Times New Roman" w:cs="Times New Roman"/>
          <w:sz w:val="23"/>
          <w:szCs w:val="23"/>
          <w:lang w:eastAsia="zh-CN" w:bidi="ar-SA"/>
        </w:rPr>
        <w:t>. New York, NY: Springer.</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Hair, J. F.</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Jr., </w:t>
      </w:r>
      <w:proofErr w:type="spellStart"/>
      <w:r w:rsidRPr="00F329FD">
        <w:rPr>
          <w:rFonts w:ascii="Times New Roman" w:eastAsia="Times New Roman" w:hAnsi="Times New Roman" w:cs="Times New Roman"/>
          <w:color w:val="000000" w:themeColor="text1"/>
          <w:sz w:val="23"/>
          <w:szCs w:val="23"/>
          <w:lang w:val="en-GB" w:eastAsia="en-GB" w:bidi="ar-SA"/>
        </w:rPr>
        <w:t>Risher</w:t>
      </w:r>
      <w:proofErr w:type="spellEnd"/>
      <w:r w:rsidRPr="00F329FD">
        <w:rPr>
          <w:rFonts w:ascii="Times New Roman" w:eastAsia="Times New Roman" w:hAnsi="Times New Roman" w:cs="Times New Roman"/>
          <w:color w:val="000000" w:themeColor="text1"/>
          <w:sz w:val="23"/>
          <w:szCs w:val="23"/>
          <w:lang w:val="en-GB" w:eastAsia="en-GB" w:bidi="ar-SA"/>
        </w:rPr>
        <w:t xml:space="preserve">, J. J., </w:t>
      </w:r>
      <w:proofErr w:type="spellStart"/>
      <w:r w:rsidRPr="00F329FD">
        <w:rPr>
          <w:rFonts w:ascii="Times New Roman" w:eastAsia="Times New Roman" w:hAnsi="Times New Roman" w:cs="Times New Roman"/>
          <w:color w:val="000000" w:themeColor="text1"/>
          <w:sz w:val="23"/>
          <w:szCs w:val="23"/>
          <w:lang w:val="en-GB" w:eastAsia="en-GB" w:bidi="ar-SA"/>
        </w:rPr>
        <w:t>Sarstedt</w:t>
      </w:r>
      <w:proofErr w:type="spellEnd"/>
      <w:r w:rsidRPr="00F329FD">
        <w:rPr>
          <w:rFonts w:ascii="Times New Roman" w:eastAsia="Times New Roman" w:hAnsi="Times New Roman" w:cs="Times New Roman"/>
          <w:color w:val="000000" w:themeColor="text1"/>
          <w:sz w:val="23"/>
          <w:szCs w:val="23"/>
          <w:lang w:val="en-GB" w:eastAsia="en-GB" w:bidi="ar-SA"/>
        </w:rPr>
        <w:t xml:space="preserve">, M., &amp; </w:t>
      </w:r>
      <w:proofErr w:type="spellStart"/>
      <w:r w:rsidRPr="00F329FD">
        <w:rPr>
          <w:rFonts w:ascii="Times New Roman" w:eastAsia="Times New Roman" w:hAnsi="Times New Roman" w:cs="Times New Roman"/>
          <w:color w:val="000000" w:themeColor="text1"/>
          <w:sz w:val="23"/>
          <w:szCs w:val="23"/>
          <w:lang w:val="en-GB" w:eastAsia="en-GB" w:bidi="ar-SA"/>
        </w:rPr>
        <w:t>Ringle</w:t>
      </w:r>
      <w:proofErr w:type="spellEnd"/>
      <w:r w:rsidRPr="00F329FD">
        <w:rPr>
          <w:rFonts w:ascii="Times New Roman" w:eastAsia="Times New Roman" w:hAnsi="Times New Roman" w:cs="Times New Roman"/>
          <w:color w:val="000000" w:themeColor="text1"/>
          <w:sz w:val="23"/>
          <w:szCs w:val="23"/>
          <w:lang w:val="en-GB" w:eastAsia="en-GB" w:bidi="ar-SA"/>
        </w:rPr>
        <w:t xml:space="preserve">, C. M. (2019). When to use and how to report the results of PLS-SEM. </w:t>
      </w:r>
      <w:r w:rsidRPr="00F329FD">
        <w:rPr>
          <w:rFonts w:ascii="Times New Roman" w:eastAsia="Times New Roman" w:hAnsi="Times New Roman" w:cs="Times New Roman"/>
          <w:i/>
          <w:iCs/>
          <w:color w:val="000000" w:themeColor="text1"/>
          <w:sz w:val="23"/>
          <w:szCs w:val="23"/>
          <w:lang w:val="en-GB" w:eastAsia="en-GB" w:bidi="ar-SA"/>
        </w:rPr>
        <w:t>European Business Review</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i/>
          <w:iCs/>
          <w:color w:val="000000" w:themeColor="text1"/>
          <w:sz w:val="23"/>
          <w:szCs w:val="23"/>
          <w:lang w:val="en-GB" w:eastAsia="en-GB" w:bidi="ar-SA"/>
        </w:rPr>
        <w:t>31</w:t>
      </w:r>
      <w:r w:rsidRPr="00F329FD">
        <w:rPr>
          <w:rFonts w:ascii="Times New Roman" w:eastAsia="Times New Roman" w:hAnsi="Times New Roman" w:cs="Times New Roman"/>
          <w:color w:val="000000" w:themeColor="text1"/>
          <w:sz w:val="23"/>
          <w:szCs w:val="23"/>
          <w:lang w:val="en-GB" w:eastAsia="en-GB" w:bidi="ar-SA"/>
        </w:rPr>
        <w:t xml:space="preserve">(1), 2-24.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Hatzenbuehler</w:t>
      </w:r>
      <w:proofErr w:type="spellEnd"/>
      <w:r w:rsidRPr="00F329FD">
        <w:rPr>
          <w:rFonts w:ascii="Times New Roman" w:eastAsia="Times New Roman" w:hAnsi="Times New Roman" w:cs="Times New Roman"/>
          <w:color w:val="000000" w:themeColor="text1"/>
          <w:sz w:val="23"/>
          <w:szCs w:val="23"/>
          <w:lang w:val="en-GB" w:eastAsia="en-GB" w:bidi="ar-SA"/>
        </w:rPr>
        <w:t>, M. L. (2009).</w:t>
      </w:r>
      <w:r w:rsidRPr="00F329FD">
        <w:rPr>
          <w:rFonts w:ascii="Times New Roman" w:eastAsia="Times New Roman" w:hAnsi="Times New Roman" w:cs="Times New Roman"/>
          <w:i/>
          <w:iCs/>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How does sexual minority stigma "get under the skin"? A psychological mediation framework.</w:t>
      </w:r>
      <w:r w:rsidRPr="00F329FD">
        <w:rPr>
          <w:rFonts w:ascii="Times New Roman" w:eastAsia="Times New Roman" w:hAnsi="Times New Roman" w:cs="Times New Roman"/>
          <w:i/>
          <w:iCs/>
          <w:color w:val="000000" w:themeColor="text1"/>
          <w:sz w:val="23"/>
          <w:szCs w:val="23"/>
          <w:lang w:val="en-GB" w:eastAsia="en-GB" w:bidi="ar-SA"/>
        </w:rPr>
        <w:t xml:space="preserve"> Psychological Bulletin, 135, </w:t>
      </w:r>
      <w:r w:rsidRPr="00F329FD">
        <w:rPr>
          <w:rFonts w:ascii="Times New Roman" w:eastAsia="Times New Roman" w:hAnsi="Times New Roman" w:cs="Times New Roman"/>
          <w:color w:val="000000" w:themeColor="text1"/>
          <w:sz w:val="23"/>
          <w:szCs w:val="23"/>
          <w:lang w:val="en-GB" w:eastAsia="en-GB" w:bidi="ar-SA"/>
        </w:rPr>
        <w:t>707-730.</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Havocscope</w:t>
      </w:r>
      <w:proofErr w:type="spellEnd"/>
      <w:r w:rsidRPr="00F329FD">
        <w:rPr>
          <w:rFonts w:ascii="Times New Roman" w:eastAsia="Times New Roman" w:hAnsi="Times New Roman" w:cs="Times New Roman"/>
          <w:color w:val="000000" w:themeColor="text1"/>
          <w:sz w:val="23"/>
          <w:szCs w:val="23"/>
          <w:lang w:val="en-GB" w:eastAsia="en-GB" w:bidi="ar-SA"/>
        </w:rPr>
        <w:t xml:space="preserve">. (2015). </w:t>
      </w:r>
      <w:r w:rsidRPr="00F329FD">
        <w:rPr>
          <w:rFonts w:ascii="Times New Roman" w:eastAsia="Times New Roman" w:hAnsi="Times New Roman" w:cs="Times New Roman"/>
          <w:i/>
          <w:iCs/>
          <w:color w:val="000000" w:themeColor="text1"/>
          <w:sz w:val="23"/>
          <w:szCs w:val="23"/>
          <w:lang w:val="en-GB" w:eastAsia="en-GB" w:bidi="ar-SA"/>
        </w:rPr>
        <w:t>Prostitution: Prices and statistics of the global sex trade</w:t>
      </w:r>
      <w:r w:rsidRPr="00F329FD">
        <w:rPr>
          <w:rFonts w:ascii="Times New Roman" w:eastAsia="Times New Roman" w:hAnsi="Times New Roman" w:cs="Times New Roman"/>
          <w:color w:val="000000" w:themeColor="text1"/>
          <w:sz w:val="23"/>
          <w:szCs w:val="23"/>
          <w:lang w:val="en-GB" w:eastAsia="en-GB" w:bidi="ar-SA"/>
        </w:rPr>
        <w:t>.</w:t>
      </w:r>
      <w:r w:rsidRPr="00F329FD">
        <w:rPr>
          <w:rFonts w:ascii="Times New Roman" w:eastAsia="Times New Roman" w:hAnsi="Times New Roman" w:cs="Times New Roman"/>
          <w:sz w:val="23"/>
          <w:szCs w:val="23"/>
          <w:lang w:eastAsia="zh-CN" w:bidi="ar-SA"/>
        </w:rPr>
        <w:t xml:space="preserve"> </w:t>
      </w:r>
      <w:proofErr w:type="spellStart"/>
      <w:r w:rsidRPr="00F329FD">
        <w:rPr>
          <w:rFonts w:ascii="Times New Roman" w:eastAsia="Times New Roman" w:hAnsi="Times New Roman" w:cs="Times New Roman"/>
          <w:color w:val="000000" w:themeColor="text1"/>
          <w:sz w:val="23"/>
          <w:szCs w:val="23"/>
          <w:lang w:val="en-GB" w:eastAsia="en-GB" w:bidi="ar-SA"/>
        </w:rPr>
        <w:t>Havocscope</w:t>
      </w:r>
      <w:proofErr w:type="spellEnd"/>
      <w:r w:rsidRPr="00F329FD">
        <w:rPr>
          <w:rFonts w:ascii="Times New Roman" w:eastAsia="Times New Roman" w:hAnsi="Times New Roman" w:cs="Times New Roman"/>
          <w:color w:val="000000" w:themeColor="text1"/>
          <w:sz w:val="23"/>
          <w:szCs w:val="23"/>
          <w:lang w:val="en-GB" w:eastAsia="en-GB" w:bidi="ar-SA"/>
        </w:rPr>
        <w:t xml:space="preserve"> Books. https://www.amazon.com/Prostitution-Prices-Statistics-Global-Trade ebook/dp/B00ZZBFXO2?asin=B00ZZBFXO2&amp;revisionId=5caf6c6&amp;format=1&amp;depth=1</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 </w:t>
      </w:r>
      <w:proofErr w:type="spellStart"/>
      <w:r w:rsidRPr="00F329FD">
        <w:rPr>
          <w:rFonts w:ascii="Times New Roman" w:eastAsia="Times New Roman" w:hAnsi="Times New Roman" w:cs="Times New Roman"/>
          <w:color w:val="000000" w:themeColor="text1"/>
          <w:sz w:val="23"/>
          <w:szCs w:val="23"/>
          <w:shd w:val="clear" w:color="auto" w:fill="FFFFFF"/>
          <w:lang w:val="en-GB" w:eastAsia="en-GB" w:bidi="ar-SA"/>
        </w:rPr>
        <w:t>Henseler</w:t>
      </w:r>
      <w:proofErr w:type="spellEnd"/>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 J., </w:t>
      </w:r>
      <w:proofErr w:type="spellStart"/>
      <w:r w:rsidRPr="00F329FD">
        <w:rPr>
          <w:rFonts w:ascii="Times New Roman" w:eastAsia="Times New Roman" w:hAnsi="Times New Roman" w:cs="Times New Roman"/>
          <w:color w:val="000000" w:themeColor="text1"/>
          <w:sz w:val="23"/>
          <w:szCs w:val="23"/>
          <w:shd w:val="clear" w:color="auto" w:fill="FFFFFF"/>
          <w:lang w:val="en-GB" w:eastAsia="en-GB" w:bidi="ar-SA"/>
        </w:rPr>
        <w:t>Ringle</w:t>
      </w:r>
      <w:proofErr w:type="spellEnd"/>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 C. M., &amp; </w:t>
      </w:r>
      <w:proofErr w:type="spellStart"/>
      <w:r w:rsidRPr="00F329FD">
        <w:rPr>
          <w:rFonts w:ascii="Times New Roman" w:eastAsia="Times New Roman" w:hAnsi="Times New Roman" w:cs="Times New Roman"/>
          <w:color w:val="000000" w:themeColor="text1"/>
          <w:sz w:val="23"/>
          <w:szCs w:val="23"/>
          <w:shd w:val="clear" w:color="auto" w:fill="FFFFFF"/>
          <w:lang w:val="en-GB" w:eastAsia="en-GB" w:bidi="ar-SA"/>
        </w:rPr>
        <w:t>Sarstedt</w:t>
      </w:r>
      <w:proofErr w:type="spellEnd"/>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 M. (2015). A new criterion for assessing discriminant validity in variance-based structural equation </w:t>
      </w:r>
      <w:proofErr w:type="spellStart"/>
      <w:r w:rsidRPr="00F329FD">
        <w:rPr>
          <w:rFonts w:ascii="Times New Roman" w:eastAsia="Times New Roman" w:hAnsi="Times New Roman" w:cs="Times New Roman"/>
          <w:color w:val="000000" w:themeColor="text1"/>
          <w:sz w:val="23"/>
          <w:szCs w:val="23"/>
          <w:shd w:val="clear" w:color="auto" w:fill="FFFFFF"/>
          <w:lang w:val="en-GB" w:eastAsia="en-GB" w:bidi="ar-SA"/>
        </w:rPr>
        <w:t>modeling</w:t>
      </w:r>
      <w:proofErr w:type="spellEnd"/>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en-GB" w:bidi="ar-SA"/>
        </w:rPr>
        <w:t>Journal of the Academy of Marketing Science, 43</w:t>
      </w:r>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(1), 115-135.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Holloway, I. W., Garner, A., Tan, D., Ochoa, A. M., Santos, G. M., &amp; Howell, S. (2021). Associations between physical distancing and mental health, sexual health and technology use among gay, bisexual and other men who have sex with men during the COVID-19 pandemic. </w:t>
      </w:r>
      <w:r w:rsidRPr="00F329FD">
        <w:rPr>
          <w:rFonts w:ascii="Times New Roman" w:eastAsia="Times New Roman" w:hAnsi="Times New Roman" w:cs="Times New Roman"/>
          <w:i/>
          <w:iCs/>
          <w:color w:val="000000" w:themeColor="text1"/>
          <w:sz w:val="23"/>
          <w:szCs w:val="23"/>
          <w:shd w:val="clear" w:color="auto" w:fill="FFFFFF"/>
          <w:lang w:val="en-GB" w:eastAsia="en-GB" w:bidi="ar-SA"/>
        </w:rPr>
        <w:t>Journal of Homosexuality, 68</w:t>
      </w:r>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(4), 692-708.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International Commission of Jurists. (2021).</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The impact of COVID-19 on the economic, social and cultural rights of the marginalized in Thailand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A brief paper.</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Retrieved 28 August 2022 from https://www.icj.org/wp-content/uploads/2021/08/Thailand-COVID-19-ESC-Rights-Briefing-Paper-2021-ENG.pdf</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James, S. E., Herman, J. L., Rankin, S.,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Keisling</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Mottet</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L., &amp; Anafi, M. (2016).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The report of the 2015 U.S. transgender survey</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Washington, DC: National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Center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for Transgender Equality.</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Janyam</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S.,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Phuengsamran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D.,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Pangnongyang</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Saripra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Jitwattanapataya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L.,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Songsamphan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C., ... &amp; Gopinath, D. (2020). Protecting sex workers in Thailand during the COVID-19 </w:t>
      </w: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 xml:space="preserve">pandemic: Opportunities to build back better. </w:t>
      </w:r>
      <w:r w:rsidRPr="00F329FD">
        <w:rPr>
          <w:rFonts w:ascii="Times New Roman" w:eastAsia="Times New Roman" w:hAnsi="Times New Roman" w:cs="Times New Roman"/>
          <w:i/>
          <w:iCs/>
          <w:color w:val="000000" w:themeColor="text1"/>
          <w:sz w:val="23"/>
          <w:szCs w:val="23"/>
          <w:shd w:val="clear" w:color="auto" w:fill="FFFFFF"/>
          <w:lang w:val="en-GB" w:eastAsia="zh-CN" w:bidi="ar-SA"/>
        </w:rPr>
        <w:t>WHO South-East Asia Journal of Public Health, 9</w:t>
      </w:r>
      <w:r w:rsidRPr="00F329FD">
        <w:rPr>
          <w:rFonts w:ascii="Times New Roman" w:eastAsia="Times New Roman" w:hAnsi="Times New Roman" w:cs="Times New Roman"/>
          <w:color w:val="000000" w:themeColor="text1"/>
          <w:sz w:val="23"/>
          <w:szCs w:val="23"/>
          <w:shd w:val="clear" w:color="auto" w:fill="FFFFFF"/>
          <w:lang w:val="en-GB" w:eastAsia="zh-CN" w:bidi="ar-SA"/>
        </w:rPr>
        <w:t>(2), 100-103.</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Joint United Nations Programme on HIV/AIDS. (2014). </w:t>
      </w:r>
      <w:r w:rsidRPr="00F329FD">
        <w:rPr>
          <w:rFonts w:ascii="Times New Roman" w:eastAsia="Times New Roman" w:hAnsi="Times New Roman" w:cs="Times New Roman"/>
          <w:i/>
          <w:color w:val="000000" w:themeColor="text1"/>
          <w:sz w:val="23"/>
          <w:szCs w:val="23"/>
          <w:shd w:val="clear" w:color="auto" w:fill="FFFFFF"/>
          <w:lang w:val="en-GB" w:eastAsia="zh-CN" w:bidi="ar-SA"/>
        </w:rPr>
        <w:t>The gap report</w:t>
      </w:r>
      <w:r w:rsidRPr="00F329FD">
        <w:rPr>
          <w:rFonts w:ascii="Times New Roman" w:eastAsia="Times New Roman" w:hAnsi="Times New Roman" w:cs="Times New Roman"/>
          <w:color w:val="000000" w:themeColor="text1"/>
          <w:sz w:val="23"/>
          <w:szCs w:val="23"/>
          <w:shd w:val="clear" w:color="auto" w:fill="FFFFFF"/>
          <w:lang w:val="en-GB" w:eastAsia="zh-CN" w:bidi="ar-SA"/>
        </w:rPr>
        <w:t>.</w:t>
      </w:r>
      <w:r w:rsidRPr="00F329FD">
        <w:rPr>
          <w:rFonts w:ascii="Times New Roman" w:eastAsia="Times New Roman" w:hAnsi="Times New Roman" w:cs="Times New Roman"/>
          <w:color w:val="000000" w:themeColor="text1"/>
          <w:sz w:val="23"/>
          <w:szCs w:val="23"/>
          <w:lang w:val="en-GB" w:eastAsia="en-GB" w:bidi="ar-SA"/>
        </w:rPr>
        <w:t xml:space="preserve"> </w:t>
      </w:r>
      <w:hyperlink r:id="rId11" w:history="1">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https://www.unaids.org/sites/default/files/media_asset/UNAIDS_Gap_report_en.pdf</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Kelleher, C. (2009). Minority stress and health: Implications for lesbian, gay, bisexual, transgender, and questioning (LGBTQ) young people.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Counseling</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 Psychology Quarterly, 22</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(4), 373-379.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Kidd, J. D., Jackman, K. B.,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Barucco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R., Dworkin, J. D., Dolezal, C.,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Navalta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V., . . .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Bockting</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 O. (2021). Understanding the impact of the COVID-19 pandemic on the mental health of transgender and gender nonbinary individuals engaged in a longitudinal cohort study. </w:t>
      </w:r>
      <w:r w:rsidRPr="00F329FD">
        <w:rPr>
          <w:rFonts w:ascii="Times New Roman" w:eastAsia="Times New Roman" w:hAnsi="Times New Roman" w:cs="Times New Roman"/>
          <w:i/>
          <w:color w:val="000000" w:themeColor="text1"/>
          <w:sz w:val="23"/>
          <w:szCs w:val="23"/>
          <w:shd w:val="clear" w:color="auto" w:fill="FFFFFF"/>
          <w:lang w:val="en-GB" w:eastAsia="zh-CN" w:bidi="ar-SA"/>
        </w:rPr>
        <w:t>Journal of Homosexuality</w:t>
      </w:r>
      <w:r w:rsidRPr="00F329FD">
        <w:rPr>
          <w:rFonts w:ascii="Times New Roman" w:eastAsia="Times New Roman" w:hAnsi="Times New Roman" w:cs="Times New Roman"/>
          <w:color w:val="000000" w:themeColor="text1"/>
          <w:sz w:val="23"/>
          <w:szCs w:val="23"/>
          <w:shd w:val="clear" w:color="auto" w:fill="FFFFFF"/>
          <w:lang w:val="en-GB" w:eastAsia="zh-CN" w:bidi="ar-SA"/>
        </w:rPr>
        <w:t>.</w:t>
      </w:r>
      <w:r w:rsidRPr="00F329FD">
        <w:rPr>
          <w:rFonts w:ascii="Times New Roman" w:hAnsi="Times New Roman" w:cs="Times New Roman"/>
          <w:sz w:val="23"/>
          <w:szCs w:val="23"/>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https://doi.org/10.1080/00918369.2020.1868185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King,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Semlyen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Tai, S. S.,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Killaspy</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H., Osborn, D.,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Popelyuk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D., &amp; Nazareth, I. (2008). A systematic review of mental disorder, suicide, and deliberate self-harm in lesbian, gay and bisexual people. </w:t>
      </w:r>
      <w:r w:rsidRPr="00F329FD">
        <w:rPr>
          <w:rFonts w:ascii="Times New Roman" w:eastAsia="Times New Roman" w:hAnsi="Times New Roman" w:cs="Times New Roman"/>
          <w:i/>
          <w:iCs/>
          <w:color w:val="000000" w:themeColor="text1"/>
          <w:sz w:val="23"/>
          <w:szCs w:val="23"/>
          <w:lang w:val="en-GB" w:eastAsia="zh-CN" w:bidi="ar-SA"/>
        </w:rPr>
        <w:t>BMC Psychiatry</w:t>
      </w:r>
      <w:r w:rsidRPr="00F329FD">
        <w:rPr>
          <w:rFonts w:ascii="Times New Roman" w:eastAsia="Times New Roman" w:hAnsi="Times New Roman" w:cs="Times New Roman"/>
          <w:color w:val="000000" w:themeColor="text1"/>
          <w:sz w:val="23"/>
          <w:szCs w:val="23"/>
          <w:shd w:val="clear" w:color="auto" w:fill="FFFFFF"/>
          <w:lang w:val="en-GB" w:eastAsia="zh-CN" w:bidi="ar-SA"/>
        </w:rPr>
        <w:t>, </w:t>
      </w:r>
      <w:r w:rsidRPr="00F329FD">
        <w:rPr>
          <w:rFonts w:ascii="Times New Roman" w:eastAsia="Times New Roman" w:hAnsi="Times New Roman" w:cs="Times New Roman"/>
          <w:i/>
          <w:iCs/>
          <w:color w:val="000000" w:themeColor="text1"/>
          <w:sz w:val="23"/>
          <w:szCs w:val="23"/>
          <w:lang w:val="en-GB" w:eastAsia="zh-CN" w:bidi="ar-SA"/>
        </w:rPr>
        <w:t>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70.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Kinitz</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D. J.,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Salway</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Kia, H.,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Ferlatte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O., Rich, A. J., &amp; Ross, L. E. (2022). Health of two-spirit, lesbian, gay, bisexual and transgender people experiencing poverty in Canada: A review. </w:t>
      </w:r>
      <w:r w:rsidRPr="00F329FD">
        <w:rPr>
          <w:rFonts w:ascii="Times New Roman" w:eastAsia="Times New Roman" w:hAnsi="Times New Roman" w:cs="Times New Roman"/>
          <w:i/>
          <w:iCs/>
          <w:color w:val="000000" w:themeColor="text1"/>
          <w:sz w:val="23"/>
          <w:szCs w:val="23"/>
          <w:shd w:val="clear" w:color="auto" w:fill="FFFFFF"/>
          <w:lang w:val="en-GB" w:eastAsia="zh-CN" w:bidi="ar-SA"/>
        </w:rPr>
        <w:t>Health Promotion International, 37</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daab057.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Kittiteerasack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Matthews, A. K., Steffen, A., Corte, C., McCreary, L. L., Bostwick, W., ... &amp; Johnson, T. P. (2021). The influence of minority stress on indicators of suicidality among lesbian, gay, bisexual and transgender adults in Thailand.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Psychiatric and Mental Health Nursing, 28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(4), 656-669.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Kittiteerasack</w:t>
      </w:r>
      <w:proofErr w:type="spellEnd"/>
      <w:r w:rsidRPr="00F329FD">
        <w:rPr>
          <w:rFonts w:ascii="Times New Roman" w:eastAsia="Times New Roman" w:hAnsi="Times New Roman" w:cs="Times New Roman"/>
          <w:color w:val="000000" w:themeColor="text1"/>
          <w:sz w:val="23"/>
          <w:szCs w:val="23"/>
          <w:lang w:val="en-GB" w:eastAsia="en-GB" w:bidi="ar-SA"/>
        </w:rPr>
        <w:t xml:space="preserve">, P., Steffen, A., &amp; Matthews, A. (2020). The influence of minority stress on level of depression among Thai LGBT adults. </w:t>
      </w:r>
      <w:proofErr w:type="spellStart"/>
      <w:r w:rsidRPr="00F329FD">
        <w:rPr>
          <w:rFonts w:ascii="Times New Roman" w:eastAsia="Times New Roman" w:hAnsi="Times New Roman" w:cs="Times New Roman"/>
          <w:i/>
          <w:iCs/>
          <w:color w:val="000000" w:themeColor="text1"/>
          <w:sz w:val="23"/>
          <w:szCs w:val="23"/>
          <w:lang w:val="en-GB" w:eastAsia="en-GB" w:bidi="ar-SA"/>
        </w:rPr>
        <w:t>Jurnal</w:t>
      </w:r>
      <w:proofErr w:type="spellEnd"/>
      <w:r w:rsidRPr="00F329FD">
        <w:rPr>
          <w:rFonts w:ascii="Times New Roman" w:eastAsia="Times New Roman" w:hAnsi="Times New Roman" w:cs="Times New Roman"/>
          <w:i/>
          <w:iCs/>
          <w:color w:val="000000" w:themeColor="text1"/>
          <w:sz w:val="23"/>
          <w:szCs w:val="23"/>
          <w:lang w:val="en-GB" w:eastAsia="en-GB" w:bidi="ar-SA"/>
        </w:rPr>
        <w:t xml:space="preserve"> </w:t>
      </w:r>
      <w:proofErr w:type="spellStart"/>
      <w:r w:rsidRPr="00F329FD">
        <w:rPr>
          <w:rFonts w:ascii="Times New Roman" w:eastAsia="Times New Roman" w:hAnsi="Times New Roman" w:cs="Times New Roman"/>
          <w:i/>
          <w:iCs/>
          <w:color w:val="000000" w:themeColor="text1"/>
          <w:sz w:val="23"/>
          <w:szCs w:val="23"/>
          <w:lang w:val="en-GB" w:eastAsia="en-GB" w:bidi="ar-SA"/>
        </w:rPr>
        <w:t>Keperawatan</w:t>
      </w:r>
      <w:proofErr w:type="spellEnd"/>
      <w:r w:rsidRPr="00F329FD">
        <w:rPr>
          <w:rFonts w:ascii="Times New Roman" w:eastAsia="Times New Roman" w:hAnsi="Times New Roman" w:cs="Times New Roman"/>
          <w:i/>
          <w:iCs/>
          <w:color w:val="000000" w:themeColor="text1"/>
          <w:sz w:val="23"/>
          <w:szCs w:val="23"/>
          <w:lang w:val="en-GB" w:eastAsia="en-GB" w:bidi="ar-SA"/>
        </w:rPr>
        <w:t xml:space="preserve"> Indonesia., 23</w:t>
      </w:r>
      <w:r w:rsidRPr="00F329FD">
        <w:rPr>
          <w:rFonts w:ascii="Times New Roman" w:eastAsia="Times New Roman" w:hAnsi="Times New Roman" w:cs="Times New Roman"/>
          <w:color w:val="000000" w:themeColor="text1"/>
          <w:sz w:val="23"/>
          <w:szCs w:val="23"/>
          <w:lang w:val="en-GB" w:eastAsia="en-GB" w:bidi="ar-SA"/>
        </w:rPr>
        <w:t xml:space="preserve">(1), 74-84.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Klabunde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C. N., Legler, J. M., Warren, J. L., Baldwin, L. M.,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Schrag</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D. (2007). A refined comorbidity measurement algorithm for claims-based studies of breast, prostate, colorectal, and lung cancer patients.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Annals of Epidemiology, 17</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(8), 584-590.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zh-CN" w:bidi="ar-SA"/>
        </w:rPr>
        <w:lastRenderedPageBreak/>
        <w:t xml:space="preserve">Kumar, A., &amp; </w:t>
      </w:r>
      <w:proofErr w:type="spellStart"/>
      <w:r w:rsidRPr="00F329FD">
        <w:rPr>
          <w:rFonts w:ascii="Times New Roman" w:eastAsia="Times New Roman" w:hAnsi="Times New Roman" w:cs="Times New Roman"/>
          <w:color w:val="000000" w:themeColor="text1"/>
          <w:sz w:val="23"/>
          <w:szCs w:val="23"/>
          <w:lang w:val="en-GB" w:eastAsia="zh-CN" w:bidi="ar-SA"/>
        </w:rPr>
        <w:t>Nayar</w:t>
      </w:r>
      <w:proofErr w:type="spellEnd"/>
      <w:r w:rsidRPr="00F329FD">
        <w:rPr>
          <w:rFonts w:ascii="Times New Roman" w:eastAsia="Times New Roman" w:hAnsi="Times New Roman" w:cs="Times New Roman"/>
          <w:color w:val="000000" w:themeColor="text1"/>
          <w:sz w:val="23"/>
          <w:szCs w:val="23"/>
          <w:lang w:val="en-GB" w:eastAsia="zh-CN" w:bidi="ar-SA"/>
        </w:rPr>
        <w:t xml:space="preserve">, K. R. (2020). COVID 19 and its mental health consequences. </w:t>
      </w:r>
      <w:r w:rsidRPr="00F329FD">
        <w:rPr>
          <w:rFonts w:ascii="Times New Roman" w:eastAsia="Times New Roman" w:hAnsi="Times New Roman" w:cs="Times New Roman"/>
          <w:i/>
          <w:iCs/>
          <w:color w:val="000000" w:themeColor="text1"/>
          <w:sz w:val="23"/>
          <w:szCs w:val="23"/>
          <w:lang w:val="en-GB" w:eastAsia="zh-CN" w:bidi="ar-SA"/>
        </w:rPr>
        <w:t>Journal of Mental Health. https://doi.org/10.1080/09638237.2020.1757052</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Lacombe-Duncan, A., Bauer, G. R., </w:t>
      </w:r>
      <w:proofErr w:type="spellStart"/>
      <w:r w:rsidRPr="00F329FD">
        <w:rPr>
          <w:rFonts w:ascii="Times New Roman" w:eastAsia="Times New Roman" w:hAnsi="Times New Roman" w:cs="Times New Roman"/>
          <w:color w:val="000000" w:themeColor="text1"/>
          <w:sz w:val="23"/>
          <w:szCs w:val="23"/>
          <w:lang w:val="en-GB" w:eastAsia="en-GB" w:bidi="ar-SA"/>
        </w:rPr>
        <w:t>Logie</w:t>
      </w:r>
      <w:proofErr w:type="spellEnd"/>
      <w:r w:rsidRPr="00F329FD">
        <w:rPr>
          <w:rFonts w:ascii="Times New Roman" w:eastAsia="Times New Roman" w:hAnsi="Times New Roman" w:cs="Times New Roman"/>
          <w:color w:val="000000" w:themeColor="text1"/>
          <w:sz w:val="23"/>
          <w:szCs w:val="23"/>
          <w:lang w:val="en-GB" w:eastAsia="en-GB" w:bidi="ar-SA"/>
        </w:rPr>
        <w:t xml:space="preserve">, C. H., Newman, P. A., </w:t>
      </w:r>
      <w:proofErr w:type="spellStart"/>
      <w:r w:rsidRPr="00F329FD">
        <w:rPr>
          <w:rFonts w:ascii="Times New Roman" w:eastAsia="Times New Roman" w:hAnsi="Times New Roman" w:cs="Times New Roman"/>
          <w:color w:val="000000" w:themeColor="text1"/>
          <w:sz w:val="23"/>
          <w:szCs w:val="23"/>
          <w:lang w:val="en-GB" w:eastAsia="en-GB" w:bidi="ar-SA"/>
        </w:rPr>
        <w:t>Shokoohi</w:t>
      </w:r>
      <w:proofErr w:type="spellEnd"/>
      <w:r w:rsidRPr="00F329FD">
        <w:rPr>
          <w:rFonts w:ascii="Times New Roman" w:eastAsia="Times New Roman" w:hAnsi="Times New Roman" w:cs="Times New Roman"/>
          <w:color w:val="000000" w:themeColor="text1"/>
          <w:sz w:val="23"/>
          <w:szCs w:val="23"/>
          <w:lang w:val="en-GB" w:eastAsia="en-GB" w:bidi="ar-SA"/>
        </w:rPr>
        <w:t xml:space="preserve">, M., Kay, E. S., ... &amp; </w:t>
      </w:r>
      <w:proofErr w:type="spellStart"/>
      <w:r w:rsidRPr="00F329FD">
        <w:rPr>
          <w:rFonts w:ascii="Times New Roman" w:eastAsia="Times New Roman" w:hAnsi="Times New Roman" w:cs="Times New Roman"/>
          <w:color w:val="000000" w:themeColor="text1"/>
          <w:sz w:val="23"/>
          <w:szCs w:val="23"/>
          <w:lang w:val="en-GB" w:eastAsia="en-GB" w:bidi="ar-SA"/>
        </w:rPr>
        <w:t>Loutfy</w:t>
      </w:r>
      <w:proofErr w:type="spellEnd"/>
      <w:r w:rsidRPr="00F329FD">
        <w:rPr>
          <w:rFonts w:ascii="Times New Roman" w:eastAsia="Times New Roman" w:hAnsi="Times New Roman" w:cs="Times New Roman"/>
          <w:color w:val="000000" w:themeColor="text1"/>
          <w:sz w:val="23"/>
          <w:szCs w:val="23"/>
          <w:lang w:val="en-GB" w:eastAsia="en-GB" w:bidi="ar-SA"/>
        </w:rPr>
        <w:t xml:space="preserve">, M. (2019). The HIV care cascade among transgender women with HIV in Canada: A mixed-methods study. </w:t>
      </w:r>
      <w:r w:rsidRPr="00F329FD">
        <w:rPr>
          <w:rFonts w:ascii="Times New Roman" w:eastAsia="Times New Roman" w:hAnsi="Times New Roman" w:cs="Times New Roman"/>
          <w:i/>
          <w:iCs/>
          <w:color w:val="000000" w:themeColor="text1"/>
          <w:sz w:val="23"/>
          <w:szCs w:val="23"/>
          <w:lang w:val="en-GB" w:eastAsia="en-GB" w:bidi="ar-SA"/>
        </w:rPr>
        <w:t>AIDS Patient Care and STDs, 33</w:t>
      </w:r>
      <w:r w:rsidRPr="00F329FD">
        <w:rPr>
          <w:rFonts w:ascii="Times New Roman" w:eastAsia="Times New Roman" w:hAnsi="Times New Roman" w:cs="Times New Roman"/>
          <w:color w:val="000000" w:themeColor="text1"/>
          <w:sz w:val="23"/>
          <w:szCs w:val="23"/>
          <w:lang w:val="en-GB" w:eastAsia="en-GB" w:bidi="ar-SA"/>
        </w:rPr>
        <w:t xml:space="preserve">(7), 308-322.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Laikram</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S., &amp; Pathak, S. (2021). Legal implications of being a prostitute amid COVID-19: A gender-based research in Thailand. </w:t>
      </w:r>
      <w:r w:rsidRPr="00F329FD">
        <w:rPr>
          <w:rFonts w:ascii="Times New Roman" w:eastAsia="Times New Roman" w:hAnsi="Times New Roman" w:cs="Times New Roman"/>
          <w:i/>
          <w:iCs/>
          <w:color w:val="000000" w:themeColor="text1"/>
          <w:sz w:val="23"/>
          <w:szCs w:val="23"/>
          <w:shd w:val="clear" w:color="auto" w:fill="FFFFFF"/>
          <w:lang w:val="en-GB" w:eastAsia="zh-CN" w:bidi="ar-SA"/>
        </w:rPr>
        <w:t>ABAC Journal, 41</w:t>
      </w:r>
      <w:r w:rsidRPr="00F329FD">
        <w:rPr>
          <w:rFonts w:ascii="Times New Roman" w:eastAsia="Times New Roman" w:hAnsi="Times New Roman" w:cs="Times New Roman"/>
          <w:color w:val="000000" w:themeColor="text1"/>
          <w:sz w:val="23"/>
          <w:szCs w:val="23"/>
          <w:shd w:val="clear" w:color="auto" w:fill="FFFFFF"/>
          <w:lang w:val="en-GB" w:eastAsia="zh-CN" w:bidi="ar-SA"/>
        </w:rPr>
        <w:t>(3), 90-109.</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Lehman, B. J., David, D. M., &amp; Gruber, J. A. (2017). Rethinking the biopsychosocial model of health: Understanding health as a dynamic system. </w:t>
      </w:r>
      <w:r w:rsidRPr="00F329FD">
        <w:rPr>
          <w:rFonts w:ascii="Times New Roman" w:eastAsia="Times New Roman" w:hAnsi="Times New Roman" w:cs="Times New Roman"/>
          <w:i/>
          <w:iCs/>
          <w:color w:val="000000" w:themeColor="text1"/>
          <w:sz w:val="23"/>
          <w:szCs w:val="23"/>
          <w:lang w:val="en-GB" w:eastAsia="en-GB" w:bidi="ar-SA"/>
        </w:rPr>
        <w:t>Social and Personality Psychology Compass, 11</w:t>
      </w:r>
      <w:r w:rsidRPr="00F329FD">
        <w:rPr>
          <w:rFonts w:ascii="Times New Roman" w:eastAsia="Times New Roman" w:hAnsi="Times New Roman" w:cs="Times New Roman"/>
          <w:color w:val="000000" w:themeColor="text1"/>
          <w:sz w:val="23"/>
          <w:szCs w:val="23"/>
          <w:lang w:val="en-GB" w:eastAsia="en-GB" w:bidi="ar-SA"/>
        </w:rPr>
        <w:t>(8), e12328.</w:t>
      </w:r>
      <w:r w:rsidRPr="00F329FD">
        <w:rPr>
          <w:rFonts w:ascii="Times New Roman" w:eastAsia="Times New Roman" w:hAnsi="Times New Roman" w:cs="Times New Roman"/>
          <w:sz w:val="23"/>
          <w:szCs w:val="23"/>
          <w:lang w:val="en-GB" w:eastAsia="en-GB"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Lines, L. (2015). Prostitution in Thailand: Representations in fiction and narrative non-fiction.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International Women’s Studies. 16</w:t>
      </w:r>
      <w:r w:rsidRPr="00F329FD">
        <w:rPr>
          <w:rFonts w:ascii="Times New Roman" w:eastAsia="Times New Roman" w:hAnsi="Times New Roman" w:cs="Times New Roman"/>
          <w:color w:val="000000" w:themeColor="text1"/>
          <w:sz w:val="23"/>
          <w:szCs w:val="23"/>
          <w:shd w:val="clear" w:color="auto" w:fill="FFFFFF"/>
          <w:lang w:val="en-GB" w:eastAsia="zh-CN" w:bidi="ar-SA"/>
        </w:rPr>
        <w:t>(3), 86-100.</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Lovibond, S. H. &amp; Lovibond, P. F. (1995). </w:t>
      </w:r>
      <w:r w:rsidRPr="00F329FD">
        <w:rPr>
          <w:rFonts w:ascii="Times New Roman" w:eastAsia="Times New Roman" w:hAnsi="Times New Roman" w:cs="Times New Roman"/>
          <w:i/>
          <w:iCs/>
          <w:color w:val="000000" w:themeColor="text1"/>
          <w:sz w:val="23"/>
          <w:szCs w:val="23"/>
          <w:shd w:val="clear" w:color="auto" w:fill="FFFFFF"/>
          <w:lang w:val="en-GB" w:eastAsia="zh-CN" w:bidi="ar-SA"/>
        </w:rPr>
        <w:t>Manual for the depression anxiety stress scales</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(2</w:t>
      </w:r>
      <w:r w:rsidRPr="00F329FD">
        <w:rPr>
          <w:rFonts w:ascii="Times New Roman" w:eastAsia="Times New Roman" w:hAnsi="Times New Roman" w:cs="Times New Roman"/>
          <w:color w:val="000000" w:themeColor="text1"/>
          <w:sz w:val="23"/>
          <w:szCs w:val="23"/>
          <w:shd w:val="clear" w:color="auto" w:fill="FFFFFF"/>
          <w:vertAlign w:val="superscript"/>
          <w:lang w:val="en-GB" w:eastAsia="zh-CN" w:bidi="ar-SA"/>
        </w:rPr>
        <w:t>nd</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Ed.). Sydney, Australia: Psychology Foundation.</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Mahavongtrakul</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M. (2018, May 15).</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Paradise or paradox? </w:t>
      </w:r>
      <w:r w:rsidRPr="00F329FD">
        <w:rPr>
          <w:rFonts w:ascii="Times New Roman" w:eastAsia="Times New Roman" w:hAnsi="Times New Roman" w:cs="Times New Roman"/>
          <w:i/>
          <w:iCs/>
          <w:color w:val="000000" w:themeColor="text1"/>
          <w:sz w:val="23"/>
          <w:szCs w:val="23"/>
          <w:shd w:val="clear" w:color="auto" w:fill="FFFFFF"/>
          <w:lang w:val="en-GB" w:eastAsia="zh-CN" w:bidi="ar-SA"/>
        </w:rPr>
        <w:t>Bangkok Post.</w:t>
      </w:r>
      <w:r w:rsidRPr="00F329FD">
        <w:rPr>
          <w:rFonts w:ascii="Times New Roman" w:eastAsia="Times New Roman" w:hAnsi="Times New Roman" w:cs="Times New Roman"/>
          <w:color w:val="000000" w:themeColor="text1"/>
          <w:sz w:val="23"/>
          <w:szCs w:val="23"/>
          <w:lang w:val="en-GB" w:eastAsia="en-GB" w:bidi="ar-SA"/>
        </w:rPr>
        <w:t xml:space="preserve"> </w:t>
      </w:r>
      <w:hyperlink r:id="rId12" w:history="1">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https://www.bangkokpost.com/life/arts-and-entertainment/1465522/paradise-or-paradox-</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Marshall, B. D.,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Socías</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E., Kerr, T.,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Zalazar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V., Sued, O.,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Arístegui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I. (2016). Prevalence and correlates of lifetime suicide attempts among transgender persons in Argentina.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Homosexuality, 63</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(7), 955-967.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eastAsia="zh-CN" w:bidi="ar-SA"/>
        </w:rPr>
        <w:t xml:space="preserve">McKenzie, J., Reyes, J. J., </w:t>
      </w:r>
      <w:proofErr w:type="spellStart"/>
      <w:r w:rsidRPr="00F329FD">
        <w:rPr>
          <w:rFonts w:ascii="Times New Roman" w:eastAsia="Times New Roman" w:hAnsi="Times New Roman" w:cs="Times New Roman"/>
          <w:color w:val="000000" w:themeColor="text1"/>
          <w:sz w:val="23"/>
          <w:szCs w:val="23"/>
          <w:shd w:val="clear" w:color="auto" w:fill="FFFFFF"/>
          <w:lang w:eastAsia="zh-CN" w:bidi="ar-SA"/>
        </w:rPr>
        <w:t>Xiong</w:t>
      </w:r>
      <w:proofErr w:type="spellEnd"/>
      <w:r w:rsidRPr="00F329FD">
        <w:rPr>
          <w:rFonts w:ascii="Times New Roman" w:eastAsia="Times New Roman" w:hAnsi="Times New Roman" w:cs="Times New Roman"/>
          <w:color w:val="000000" w:themeColor="text1"/>
          <w:sz w:val="23"/>
          <w:szCs w:val="23"/>
          <w:shd w:val="clear" w:color="auto" w:fill="FFFFFF"/>
          <w:lang w:eastAsia="zh-CN" w:bidi="ar-SA"/>
        </w:rPr>
        <w:t xml:space="preserve">, K. C., Corona, A., &amp; </w:t>
      </w:r>
      <w:proofErr w:type="spellStart"/>
      <w:r w:rsidRPr="00F329FD">
        <w:rPr>
          <w:rFonts w:ascii="Times New Roman" w:eastAsia="Times New Roman" w:hAnsi="Times New Roman" w:cs="Times New Roman"/>
          <w:color w:val="000000" w:themeColor="text1"/>
          <w:sz w:val="23"/>
          <w:szCs w:val="23"/>
          <w:shd w:val="clear" w:color="auto" w:fill="FFFFFF"/>
          <w:lang w:eastAsia="zh-CN" w:bidi="ar-SA"/>
        </w:rPr>
        <w:t>Armsworthy</w:t>
      </w:r>
      <w:proofErr w:type="spellEnd"/>
      <w:r w:rsidRPr="00F329FD">
        <w:rPr>
          <w:rFonts w:ascii="Times New Roman" w:eastAsia="Times New Roman" w:hAnsi="Times New Roman" w:cs="Times New Roman"/>
          <w:color w:val="000000" w:themeColor="text1"/>
          <w:sz w:val="23"/>
          <w:szCs w:val="23"/>
          <w:shd w:val="clear" w:color="auto" w:fill="FFFFFF"/>
          <w:lang w:eastAsia="zh-CN" w:bidi="ar-SA"/>
        </w:rPr>
        <w:t>, C. (2021). Virtue, shame, and choice: Perspectives of sex work among adolescents in variously globalized Thai communities. </w:t>
      </w:r>
      <w:r w:rsidRPr="00F329FD">
        <w:rPr>
          <w:rFonts w:ascii="Times New Roman" w:eastAsia="Times New Roman" w:hAnsi="Times New Roman" w:cs="Times New Roman"/>
          <w:i/>
          <w:iCs/>
          <w:color w:val="000000" w:themeColor="text1"/>
          <w:sz w:val="23"/>
          <w:szCs w:val="23"/>
          <w:shd w:val="clear" w:color="auto" w:fill="FFFFFF"/>
          <w:lang w:eastAsia="zh-CN" w:bidi="ar-SA"/>
        </w:rPr>
        <w:t>Journal of Cross-Cultural Psychology</w:t>
      </w:r>
      <w:r w:rsidRPr="00F329FD">
        <w:rPr>
          <w:rFonts w:ascii="Times New Roman" w:eastAsia="Times New Roman" w:hAnsi="Times New Roman" w:cs="Times New Roman"/>
          <w:color w:val="000000" w:themeColor="text1"/>
          <w:sz w:val="23"/>
          <w:szCs w:val="23"/>
          <w:shd w:val="clear" w:color="auto" w:fill="FFFFFF"/>
          <w:lang w:eastAsia="zh-CN" w:bidi="ar-SA"/>
        </w:rPr>
        <w:t>, </w:t>
      </w:r>
      <w:r w:rsidRPr="00F329FD">
        <w:rPr>
          <w:rFonts w:ascii="Times New Roman" w:eastAsia="Times New Roman" w:hAnsi="Times New Roman" w:cs="Times New Roman"/>
          <w:i/>
          <w:iCs/>
          <w:color w:val="000000" w:themeColor="text1"/>
          <w:sz w:val="23"/>
          <w:szCs w:val="23"/>
          <w:shd w:val="clear" w:color="auto" w:fill="FFFFFF"/>
          <w:lang w:eastAsia="zh-CN" w:bidi="ar-SA"/>
        </w:rPr>
        <w:t>52</w:t>
      </w:r>
      <w:r w:rsidRPr="00F329FD">
        <w:rPr>
          <w:rFonts w:ascii="Times New Roman" w:eastAsia="Times New Roman" w:hAnsi="Times New Roman" w:cs="Times New Roman"/>
          <w:color w:val="000000" w:themeColor="text1"/>
          <w:sz w:val="23"/>
          <w:szCs w:val="23"/>
          <w:shd w:val="clear" w:color="auto" w:fill="FFFFFF"/>
          <w:lang w:eastAsia="zh-CN" w:bidi="ar-SA"/>
        </w:rPr>
        <w:t>(6), 533-552.</w:t>
      </w:r>
      <w:r w:rsidRPr="00F329FD">
        <w:rPr>
          <w:rFonts w:ascii="Times New Roman" w:eastAsia="Times New Roman" w:hAnsi="Times New Roman" w:cs="Times New Roman"/>
          <w:b/>
          <w:bCs/>
          <w:color w:val="000000" w:themeColor="text1"/>
          <w:sz w:val="23"/>
          <w:szCs w:val="23"/>
          <w:lang w:val="en-GB" w:eastAsia="en-GB"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Medley, G. L. R. N., Lipari, R. N., Bose, J., Cribb, D. S.,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Kroutil</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L. A., &amp; McHenry, G. (2016). Sexual orientation and estimates of adult substance use and mental health: Results from the 2015 national survey on drug use and health. </w:t>
      </w:r>
      <w:r w:rsidRPr="00F329FD">
        <w:rPr>
          <w:rFonts w:ascii="Times New Roman" w:eastAsia="Times New Roman" w:hAnsi="Times New Roman" w:cs="Times New Roman"/>
          <w:i/>
          <w:iCs/>
          <w:color w:val="000000" w:themeColor="text1"/>
          <w:sz w:val="23"/>
          <w:szCs w:val="23"/>
          <w:shd w:val="clear" w:color="auto" w:fill="FFFFFF"/>
          <w:lang w:val="en-GB" w:eastAsia="zh-CN" w:bidi="ar-SA"/>
        </w:rPr>
        <w:t>NSDUH Data Review, 10</w:t>
      </w:r>
      <w:r w:rsidRPr="00F329FD">
        <w:rPr>
          <w:rFonts w:ascii="Times New Roman" w:eastAsia="Times New Roman" w:hAnsi="Times New Roman" w:cs="Times New Roman"/>
          <w:color w:val="000000" w:themeColor="text1"/>
          <w:sz w:val="23"/>
          <w:szCs w:val="23"/>
          <w:shd w:val="clear" w:color="auto" w:fill="FFFFFF"/>
          <w:lang w:val="en-GB" w:eastAsia="zh-CN" w:bidi="ar-SA"/>
        </w:rPr>
        <w:t>, 1-54.</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 xml:space="preserve">Meyer, I. H. (2003). Prejudice, social stress, and mental health in lesbian, gay, and bisexual populations: Conceptual issues and research evidence.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Psychological Bulletin,</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129</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(5), 674-697.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Meyer, I. H., &amp; Frost, D. M. (2013). Minority stress and the health of</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sexual minorities. In C. J. Patterson &amp; A. R.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D’Augelli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(Eds.),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Handbook of psychology and sexual orientation</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(pp. 252-266). New York, NY: Oxford University Press.</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Michaels, M. S., Parent, M. C., &amp; Torrey, C. L. (2016). A minority stress model for suicidal ideation in gay men.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Suicide and Life‐Threatening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46</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23-34.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eastAsia="zh-CN" w:bidi="ar-SA"/>
        </w:rPr>
      </w:pPr>
      <w:r w:rsidRPr="00F329FD">
        <w:rPr>
          <w:rFonts w:ascii="Times New Roman" w:eastAsia="Times New Roman" w:hAnsi="Times New Roman" w:cs="Times New Roman"/>
          <w:color w:val="000000" w:themeColor="text1"/>
          <w:sz w:val="23"/>
          <w:szCs w:val="23"/>
          <w:shd w:val="clear" w:color="auto" w:fill="FFFFFF"/>
          <w:lang w:eastAsia="zh-CN" w:bidi="ar-SA"/>
        </w:rPr>
        <w:t xml:space="preserve">Mizuno, Y., Frazier, E. L., Huang, P., &amp; </w:t>
      </w:r>
      <w:proofErr w:type="spellStart"/>
      <w:r w:rsidRPr="00F329FD">
        <w:rPr>
          <w:rFonts w:ascii="Times New Roman" w:eastAsia="Times New Roman" w:hAnsi="Times New Roman" w:cs="Times New Roman"/>
          <w:color w:val="000000" w:themeColor="text1"/>
          <w:sz w:val="23"/>
          <w:szCs w:val="23"/>
          <w:shd w:val="clear" w:color="auto" w:fill="FFFFFF"/>
          <w:lang w:eastAsia="zh-CN" w:bidi="ar-SA"/>
        </w:rPr>
        <w:t>Skarbinski</w:t>
      </w:r>
      <w:proofErr w:type="spellEnd"/>
      <w:r w:rsidRPr="00F329FD">
        <w:rPr>
          <w:rFonts w:ascii="Times New Roman" w:eastAsia="Times New Roman" w:hAnsi="Times New Roman" w:cs="Times New Roman"/>
          <w:color w:val="000000" w:themeColor="text1"/>
          <w:sz w:val="23"/>
          <w:szCs w:val="23"/>
          <w:shd w:val="clear" w:color="auto" w:fill="FFFFFF"/>
          <w:lang w:eastAsia="zh-CN" w:bidi="ar-SA"/>
        </w:rPr>
        <w:t>, J. (2015). Characteristics of transgender women living with HIV receiving medical care in the United States. </w:t>
      </w:r>
      <w:r w:rsidRPr="00F329FD">
        <w:rPr>
          <w:rFonts w:ascii="Times New Roman" w:eastAsia="Times New Roman" w:hAnsi="Times New Roman" w:cs="Times New Roman"/>
          <w:i/>
          <w:iCs/>
          <w:color w:val="000000" w:themeColor="text1"/>
          <w:sz w:val="23"/>
          <w:szCs w:val="23"/>
          <w:shd w:val="clear" w:color="auto" w:fill="FFFFFF"/>
          <w:lang w:eastAsia="zh-CN" w:bidi="ar-SA"/>
        </w:rPr>
        <w:t>LGBT Health</w:t>
      </w:r>
      <w:r w:rsidRPr="00F329FD">
        <w:rPr>
          <w:rFonts w:ascii="Times New Roman" w:eastAsia="Times New Roman" w:hAnsi="Times New Roman" w:cs="Times New Roman"/>
          <w:color w:val="000000" w:themeColor="text1"/>
          <w:sz w:val="23"/>
          <w:szCs w:val="23"/>
          <w:shd w:val="clear" w:color="auto" w:fill="FFFFFF"/>
          <w:lang w:eastAsia="zh-CN" w:bidi="ar-SA"/>
        </w:rPr>
        <w:t>, </w:t>
      </w:r>
      <w:r w:rsidRPr="00F329FD">
        <w:rPr>
          <w:rFonts w:ascii="Times New Roman" w:eastAsia="Times New Roman" w:hAnsi="Times New Roman" w:cs="Times New Roman"/>
          <w:i/>
          <w:iCs/>
          <w:color w:val="000000" w:themeColor="text1"/>
          <w:sz w:val="23"/>
          <w:szCs w:val="23"/>
          <w:shd w:val="clear" w:color="auto" w:fill="FFFFFF"/>
          <w:lang w:eastAsia="zh-CN" w:bidi="ar-SA"/>
        </w:rPr>
        <w:t>2</w:t>
      </w:r>
      <w:r w:rsidRPr="00F329FD">
        <w:rPr>
          <w:rFonts w:ascii="Times New Roman" w:eastAsia="Times New Roman" w:hAnsi="Times New Roman" w:cs="Times New Roman"/>
          <w:color w:val="000000" w:themeColor="text1"/>
          <w:sz w:val="23"/>
          <w:szCs w:val="23"/>
          <w:shd w:val="clear" w:color="auto" w:fill="FFFFFF"/>
          <w:lang w:eastAsia="zh-CN" w:bidi="ar-SA"/>
        </w:rPr>
        <w:t xml:space="preserve">(3), 228-234.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Moore, S. E.,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Wierenga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K. L., Prince, D.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Gillani</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B.,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Mintz</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L. J. (2021). Disproportionate impact of the COVID-19 pandemic on perceived social support, mental health and somatic symptoms in sexual and gender minority populations.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Homosexuality, 68</w:t>
      </w:r>
      <w:r w:rsidRPr="00F329FD">
        <w:rPr>
          <w:rFonts w:ascii="Times New Roman" w:eastAsia="Times New Roman" w:hAnsi="Times New Roman" w:cs="Times New Roman"/>
          <w:iCs/>
          <w:color w:val="000000" w:themeColor="text1"/>
          <w:sz w:val="23"/>
          <w:szCs w:val="23"/>
          <w:shd w:val="clear" w:color="auto" w:fill="FFFFFF"/>
          <w:lang w:val="en-GB" w:eastAsia="zh-CN" w:bidi="ar-SA"/>
        </w:rPr>
        <w:t>(4), 577-591</w:t>
      </w:r>
      <w:r w:rsidRPr="00F329FD">
        <w:rPr>
          <w:rFonts w:ascii="Times New Roman" w:eastAsia="Times New Roman" w:hAnsi="Times New Roman" w:cs="Times New Roman"/>
          <w:i/>
          <w:iCs/>
          <w:color w:val="000000" w:themeColor="text1"/>
          <w:sz w:val="23"/>
          <w:szCs w:val="23"/>
          <w:shd w:val="clear" w:color="auto" w:fill="FFFFFF"/>
          <w:lang w:val="en-GB" w:eastAsia="zh-CN" w:bidi="ar-SA"/>
        </w:rPr>
        <w:t>.</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sz w:val="23"/>
          <w:szCs w:val="23"/>
          <w:lang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Morgan, D. L. (2008). Snowball sampling.</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In L. M. Given (Ed.).</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The Sage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encyclopedia</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 of qualitative</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research methods</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(pp. 815-816).</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Los Angeles, CA: Sage.</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Nakhata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N. (2021, February 15). LGBT community vows to push harder in 2021.</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Bangkok Post</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https://www.bangkokpost.com/thailand/general/2068191/lgbt-community-vows-to-push-harder-in-2021</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Napatanapong</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C.,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Saowakhon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R. (2022,</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July 20).</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Thailand should legalise prostitution.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Bangkok Post.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https://www.bangkokpost.com/opinion/opinion/2349673/thailand-should-legalise-prostitution</w:t>
      </w:r>
      <w:r w:rsidRPr="00F329FD">
        <w:rPr>
          <w:rFonts w:ascii="Times New Roman" w:eastAsia="Times New Roman" w:hAnsi="Times New Roman" w:cs="Times New Roman"/>
          <w:i/>
          <w:iCs/>
          <w:color w:val="000000" w:themeColor="text1"/>
          <w:sz w:val="23"/>
          <w:szCs w:val="23"/>
          <w:u w:val="single"/>
          <w:shd w:val="clear" w:color="auto" w:fill="FFFFFF"/>
          <w:lang w:val="en-GB"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lang w:val="en-GB" w:eastAsia="en-GB" w:bidi="ar-SA"/>
        </w:rPr>
        <w:t>National Monitoring and Evaluation Unit Bureau of AIDS, TB and STIs.</w:t>
      </w:r>
      <w:r w:rsidRPr="00F329FD">
        <w:rPr>
          <w:rFonts w:ascii="Times New Roman" w:eastAsia="Times New Roman" w:hAnsi="Times New Roman" w:cs="Times New Roman"/>
          <w:b/>
          <w:bCs/>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(2018).</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lang w:val="en-GB" w:eastAsia="en-GB" w:bidi="ar-SA"/>
        </w:rPr>
        <w:t>Thailand AIDS response progress report 2018</w:t>
      </w:r>
      <w:r w:rsidRPr="00F329FD">
        <w:rPr>
          <w:rFonts w:ascii="Times New Roman" w:eastAsia="Times New Roman" w:hAnsi="Times New Roman" w:cs="Times New Roman"/>
          <w:color w:val="000000" w:themeColor="text1"/>
          <w:sz w:val="23"/>
          <w:szCs w:val="23"/>
          <w:lang w:val="en-GB" w:eastAsia="en-GB" w:bidi="ar-SA"/>
        </w:rPr>
        <w:t>.</w:t>
      </w:r>
      <w:r w:rsidRPr="00F329FD">
        <w:rPr>
          <w:rFonts w:ascii="Times New Roman" w:eastAsia="Times New Roman" w:hAnsi="Times New Roman" w:cs="Times New Roman"/>
          <w:sz w:val="23"/>
          <w:szCs w:val="23"/>
          <w:lang w:eastAsia="zh-CN" w:bidi="ar-SA"/>
        </w:rPr>
        <w:t xml:space="preserve"> </w:t>
      </w:r>
      <w:bookmarkStart w:id="56" w:name="_Hlk112829070"/>
      <w:r w:rsidRPr="00F329FD">
        <w:rPr>
          <w:rFonts w:ascii="Times New Roman" w:eastAsia="Times New Roman" w:hAnsi="Times New Roman" w:cs="Times New Roman"/>
          <w:color w:val="000000" w:themeColor="text1"/>
          <w:sz w:val="23"/>
          <w:szCs w:val="23"/>
          <w:lang w:val="en-GB" w:eastAsia="en-GB" w:bidi="ar-SA"/>
        </w:rPr>
        <w:t>Retrieved 12 August 2022 from</w:t>
      </w:r>
      <w:r w:rsidRPr="00F329FD">
        <w:rPr>
          <w:rFonts w:ascii="Times New Roman" w:eastAsia="Times New Roman" w:hAnsi="Times New Roman" w:cs="Times New Roman"/>
          <w:sz w:val="23"/>
          <w:szCs w:val="23"/>
          <w:lang w:eastAsia="zh-CN" w:bidi="ar-SA"/>
        </w:rPr>
        <w:t xml:space="preserve"> </w:t>
      </w:r>
      <w:bookmarkEnd w:id="56"/>
      <w:r w:rsidRPr="00F329FD">
        <w:rPr>
          <w:rFonts w:ascii="Times New Roman" w:eastAsia="Times New Roman" w:hAnsi="Times New Roman" w:cs="Times New Roman"/>
          <w:color w:val="000000" w:themeColor="text1"/>
          <w:sz w:val="23"/>
          <w:szCs w:val="23"/>
          <w:lang w:val="en-GB" w:eastAsia="en-GB" w:bidi="ar-SA"/>
        </w:rPr>
        <w:t>https://hivhub.ddc.moph.go.th/Download/Report/APR/2018/EN_GAM%202018.pdf</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National Ugly Mugs. (2020).</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i/>
          <w:color w:val="000000" w:themeColor="text1"/>
          <w:sz w:val="23"/>
          <w:szCs w:val="23"/>
          <w:shd w:val="clear" w:color="auto" w:fill="FFFFFF"/>
          <w:lang w:val="en-GB" w:eastAsia="zh-CN" w:bidi="ar-SA"/>
        </w:rPr>
        <w:t>COVID-19 emergency response project for UK sex workers</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bookmarkStart w:id="57" w:name="_Hlk111193001"/>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Retrieved 25 July 2021 from </w:t>
      </w:r>
      <w:bookmarkEnd w:id="57"/>
      <w:r w:rsidRPr="00F329FD">
        <w:rPr>
          <w:rFonts w:ascii="Times New Roman" w:eastAsia="Times New Roman" w:hAnsi="Times New Roman" w:cs="Times New Roman"/>
          <w:sz w:val="23"/>
          <w:szCs w:val="23"/>
          <w:lang w:eastAsia="zh-CN" w:bidi="ar-SA"/>
        </w:rPr>
        <w:fldChar w:fldCharType="begin"/>
      </w:r>
      <w:r w:rsidRPr="00F329FD">
        <w:rPr>
          <w:rFonts w:ascii="Times New Roman" w:eastAsia="Times New Roman" w:hAnsi="Times New Roman" w:cs="Times New Roman"/>
          <w:sz w:val="23"/>
          <w:szCs w:val="23"/>
          <w:lang w:eastAsia="zh-CN" w:bidi="ar-SA"/>
        </w:rPr>
        <w:instrText xml:space="preserve"> HYPERLINK "https://nationaluglymugs.org/wp-content/uploads/2021/06/Final-Covid19_SecondReport_publishedJune2021.pdf" </w:instrText>
      </w:r>
      <w:r w:rsidRPr="00F329FD">
        <w:rPr>
          <w:rFonts w:ascii="Times New Roman" w:eastAsia="Times New Roman" w:hAnsi="Times New Roman" w:cs="Times New Roman"/>
          <w:sz w:val="23"/>
          <w:szCs w:val="23"/>
          <w:lang w:eastAsia="zh-CN" w:bidi="ar-SA"/>
        </w:rPr>
        <w:fldChar w:fldCharType="separate"/>
      </w:r>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https://nationaluglymugs.org/wp-content/uploads/2021/06/Final-Covid19_SecondReport_publishedJune2021.pdf</w:t>
      </w:r>
      <w:r w:rsidRPr="00F329FD">
        <w:rPr>
          <w:rFonts w:ascii="Times New Roman" w:eastAsia="Times New Roman" w:hAnsi="Times New Roman" w:cs="Times New Roman"/>
          <w:color w:val="000000" w:themeColor="text1"/>
          <w:sz w:val="23"/>
          <w:szCs w:val="23"/>
          <w:u w:val="single"/>
          <w:shd w:val="clear" w:color="auto" w:fill="FFFFFF"/>
          <w:lang w:val="en-GB" w:eastAsia="zh-CN" w:bidi="ar-SA"/>
        </w:rPr>
        <w:fldChar w:fldCharType="end"/>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Newman, P. A., Reid, L., </w:t>
      </w:r>
      <w:proofErr w:type="spellStart"/>
      <w:r w:rsidRPr="00F329FD">
        <w:rPr>
          <w:rFonts w:ascii="Times New Roman" w:eastAsia="Times New Roman" w:hAnsi="Times New Roman" w:cs="Times New Roman"/>
          <w:color w:val="000000" w:themeColor="text1"/>
          <w:sz w:val="23"/>
          <w:szCs w:val="23"/>
          <w:lang w:val="en-GB" w:eastAsia="en-GB" w:bidi="ar-SA"/>
        </w:rPr>
        <w:t>Tepjan</w:t>
      </w:r>
      <w:proofErr w:type="spellEnd"/>
      <w:r w:rsidRPr="00F329FD">
        <w:rPr>
          <w:rFonts w:ascii="Times New Roman" w:eastAsia="Times New Roman" w:hAnsi="Times New Roman" w:cs="Times New Roman"/>
          <w:color w:val="000000" w:themeColor="text1"/>
          <w:sz w:val="23"/>
          <w:szCs w:val="23"/>
          <w:lang w:val="en-GB" w:eastAsia="en-GB" w:bidi="ar-SA"/>
        </w:rPr>
        <w:t xml:space="preserve">, S., &amp; </w:t>
      </w:r>
      <w:proofErr w:type="spellStart"/>
      <w:r w:rsidRPr="00F329FD">
        <w:rPr>
          <w:rFonts w:ascii="Times New Roman" w:eastAsia="Times New Roman" w:hAnsi="Times New Roman" w:cs="Times New Roman"/>
          <w:color w:val="000000" w:themeColor="text1"/>
          <w:sz w:val="23"/>
          <w:szCs w:val="23"/>
          <w:lang w:val="en-GB" w:eastAsia="en-GB" w:bidi="ar-SA"/>
        </w:rPr>
        <w:t>Akkakanjanasupar</w:t>
      </w:r>
      <w:proofErr w:type="spellEnd"/>
      <w:r w:rsidRPr="00F329FD">
        <w:rPr>
          <w:rFonts w:ascii="Times New Roman" w:eastAsia="Times New Roman" w:hAnsi="Times New Roman" w:cs="Times New Roman"/>
          <w:color w:val="000000" w:themeColor="text1"/>
          <w:sz w:val="23"/>
          <w:szCs w:val="23"/>
          <w:lang w:val="en-GB" w:eastAsia="en-GB" w:bidi="ar-SA"/>
        </w:rPr>
        <w:t xml:space="preserve">, P. (2021). LGBT+ inclusion and human rights in Thailand: A scoping review of the literature. </w:t>
      </w:r>
      <w:r w:rsidRPr="00F329FD">
        <w:rPr>
          <w:rFonts w:ascii="Times New Roman" w:eastAsia="Times New Roman" w:hAnsi="Times New Roman" w:cs="Times New Roman"/>
          <w:i/>
          <w:iCs/>
          <w:color w:val="000000" w:themeColor="text1"/>
          <w:sz w:val="23"/>
          <w:szCs w:val="23"/>
          <w:lang w:val="en-GB" w:eastAsia="en-GB" w:bidi="ar-SA"/>
        </w:rPr>
        <w:t>BMC Public Health, 21</w:t>
      </w:r>
      <w:r w:rsidRPr="00F329FD">
        <w:rPr>
          <w:rFonts w:ascii="Times New Roman" w:eastAsia="Times New Roman" w:hAnsi="Times New Roman" w:cs="Times New Roman"/>
          <w:color w:val="000000" w:themeColor="text1"/>
          <w:sz w:val="23"/>
          <w:szCs w:val="23"/>
          <w:lang w:val="en-GB" w:eastAsia="en-GB" w:bidi="ar-SA"/>
        </w:rPr>
        <w:t>(1), 1-21.</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zh-CN" w:bidi="ar-SA"/>
        </w:rPr>
      </w:pPr>
      <w:proofErr w:type="spellStart"/>
      <w:r w:rsidRPr="00F329FD">
        <w:rPr>
          <w:rFonts w:ascii="Times New Roman" w:eastAsia="Times New Roman" w:hAnsi="Times New Roman" w:cs="Times New Roman"/>
          <w:color w:val="000000" w:themeColor="text1"/>
          <w:sz w:val="23"/>
          <w:szCs w:val="23"/>
          <w:lang w:val="en-GB" w:eastAsia="zh-CN" w:bidi="ar-SA"/>
        </w:rPr>
        <w:t>Ocha</w:t>
      </w:r>
      <w:proofErr w:type="spellEnd"/>
      <w:r w:rsidRPr="00F329FD">
        <w:rPr>
          <w:rFonts w:ascii="Times New Roman" w:eastAsia="Times New Roman" w:hAnsi="Times New Roman" w:cs="Times New Roman"/>
          <w:color w:val="000000" w:themeColor="text1"/>
          <w:sz w:val="23"/>
          <w:szCs w:val="23"/>
          <w:lang w:val="en-GB" w:eastAsia="zh-CN" w:bidi="ar-SA"/>
        </w:rPr>
        <w:t xml:space="preserve">, W. (2013). Re-thinking gender: Negotiating future queer rights in Thailand. </w:t>
      </w:r>
      <w:r w:rsidRPr="00F329FD">
        <w:rPr>
          <w:rFonts w:ascii="Times New Roman" w:eastAsia="Times New Roman" w:hAnsi="Times New Roman" w:cs="Times New Roman"/>
          <w:i/>
          <w:iCs/>
          <w:color w:val="000000" w:themeColor="text1"/>
          <w:sz w:val="23"/>
          <w:szCs w:val="23"/>
          <w:lang w:val="en-GB" w:eastAsia="zh-CN" w:bidi="ar-SA"/>
        </w:rPr>
        <w:t>Gender, Technology and Development, 17</w:t>
      </w:r>
      <w:r w:rsidRPr="00F329FD">
        <w:rPr>
          <w:rFonts w:ascii="Times New Roman" w:eastAsia="Times New Roman" w:hAnsi="Times New Roman" w:cs="Times New Roman"/>
          <w:color w:val="000000" w:themeColor="text1"/>
          <w:sz w:val="23"/>
          <w:szCs w:val="23"/>
          <w:lang w:val="en-GB" w:eastAsia="zh-CN" w:bidi="ar-SA"/>
        </w:rPr>
        <w:t xml:space="preserve">(1), 79-104.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Ocha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 (2020). Gold rush abroad: The trajectory of Singapore-based Thai transsexual (male to female) sex workers in global sex tourism. </w:t>
      </w:r>
      <w:r w:rsidRPr="00F329FD">
        <w:rPr>
          <w:rFonts w:ascii="Times New Roman" w:eastAsia="Times New Roman" w:hAnsi="Times New Roman" w:cs="Times New Roman"/>
          <w:i/>
          <w:iCs/>
          <w:color w:val="000000" w:themeColor="text1"/>
          <w:sz w:val="23"/>
          <w:szCs w:val="23"/>
          <w:shd w:val="clear" w:color="auto" w:fill="FFFFFF"/>
          <w:lang w:val="en-GB" w:eastAsia="zh-CN" w:bidi="ar-SA"/>
        </w:rPr>
        <w:t>ASEAS-Austrian Journal of South-East Asian Studies, 13</w:t>
      </w:r>
      <w:r w:rsidRPr="00F329FD">
        <w:rPr>
          <w:rFonts w:ascii="Times New Roman" w:eastAsia="Times New Roman" w:hAnsi="Times New Roman" w:cs="Times New Roman"/>
          <w:color w:val="000000" w:themeColor="text1"/>
          <w:sz w:val="23"/>
          <w:szCs w:val="23"/>
          <w:shd w:val="clear" w:color="auto" w:fill="FFFFFF"/>
          <w:lang w:val="en-GB" w:eastAsia="zh-CN" w:bidi="ar-SA"/>
        </w:rPr>
        <w:t>(1), 123-141.</w:t>
      </w:r>
      <w:r w:rsidRPr="00F329FD">
        <w:rPr>
          <w:rFonts w:ascii="Times New Roman" w:eastAsia="Times New Roman" w:hAnsi="Times New Roman" w:cs="Times New Roman"/>
          <w:color w:val="000000" w:themeColor="text1"/>
          <w:sz w:val="23"/>
          <w:szCs w:val="23"/>
          <w:shd w:val="clear" w:color="auto" w:fill="FFFFFF"/>
          <w:lang w:eastAsia="zh-CN" w:bidi="ar-SA"/>
        </w:rPr>
        <w:t>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Ojanen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T., Burford, J.,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Juntrasook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Kongsup</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Assatarakul</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Chaiyajit</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N. (2019). Intersections of LGBTI exclusion and discrimination in Thailand: The role of socio-economic status.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Sexuality Research and Social Policy, 16</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(4), 529-542.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eastAsia="en-GB" w:bidi="ar-SA"/>
        </w:rPr>
      </w:pPr>
      <w:proofErr w:type="spellStart"/>
      <w:r w:rsidRPr="00F329FD">
        <w:rPr>
          <w:rFonts w:ascii="Times New Roman" w:eastAsia="Times New Roman" w:hAnsi="Times New Roman" w:cs="Times New Roman"/>
          <w:color w:val="000000" w:themeColor="text1"/>
          <w:sz w:val="23"/>
          <w:szCs w:val="23"/>
          <w:lang w:eastAsia="en-GB" w:bidi="ar-SA"/>
        </w:rPr>
        <w:t>Pearkao</w:t>
      </w:r>
      <w:proofErr w:type="spellEnd"/>
      <w:r w:rsidRPr="00F329FD">
        <w:rPr>
          <w:rFonts w:ascii="Times New Roman" w:eastAsia="Times New Roman" w:hAnsi="Times New Roman" w:cs="Times New Roman"/>
          <w:color w:val="000000" w:themeColor="text1"/>
          <w:sz w:val="23"/>
          <w:szCs w:val="23"/>
          <w:lang w:eastAsia="en-GB" w:bidi="ar-SA"/>
        </w:rPr>
        <w:t>,</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eastAsia="en-GB" w:bidi="ar-SA"/>
        </w:rPr>
        <w:t xml:space="preserve">P. (2013). </w:t>
      </w:r>
      <w:proofErr w:type="spellStart"/>
      <w:r w:rsidRPr="00F329FD">
        <w:rPr>
          <w:rFonts w:ascii="Angsana New" w:eastAsia="Times New Roman" w:hAnsi="Angsana New" w:cs="Angsana New" w:hint="cs"/>
          <w:color w:val="000000" w:themeColor="text1"/>
          <w:sz w:val="23"/>
          <w:szCs w:val="23"/>
          <w:cs/>
          <w:lang w:val="en-GB" w:eastAsia="en-GB" w:bidi="ar-SA"/>
        </w:rPr>
        <w:t>ความเครียดและภาวะซึมเศราของเกยกะเทยไทย</w:t>
      </w:r>
      <w:proofErr w:type="spellEnd"/>
      <w:r w:rsidRPr="00F329FD">
        <w:rPr>
          <w:rFonts w:ascii="Times New Roman" w:eastAsia="Times New Roman" w:hAnsi="Times New Roman" w:cs="Times New Roman"/>
          <w:color w:val="000000" w:themeColor="text1"/>
          <w:sz w:val="23"/>
          <w:szCs w:val="23"/>
          <w:lang w:eastAsia="en-GB" w:bidi="ar-SA"/>
        </w:rPr>
        <w:t xml:space="preserve"> [Stress and depression among Thai gay, kathoey(transgender)]. </w:t>
      </w:r>
      <w:r w:rsidRPr="00F329FD">
        <w:rPr>
          <w:rFonts w:ascii="Times New Roman" w:eastAsia="Times New Roman" w:hAnsi="Times New Roman" w:cs="Times New Roman"/>
          <w:i/>
          <w:iCs/>
          <w:color w:val="000000" w:themeColor="text1"/>
          <w:sz w:val="23"/>
          <w:szCs w:val="23"/>
          <w:lang w:eastAsia="en-GB" w:bidi="ar-SA"/>
        </w:rPr>
        <w:t>Journal of Nursing Science and Health, 36</w:t>
      </w:r>
      <w:r w:rsidRPr="00F329FD">
        <w:rPr>
          <w:rFonts w:ascii="Times New Roman" w:eastAsia="Times New Roman" w:hAnsi="Times New Roman" w:cs="Times New Roman"/>
          <w:color w:val="000000" w:themeColor="text1"/>
          <w:sz w:val="23"/>
          <w:szCs w:val="23"/>
          <w:lang w:eastAsia="en-GB" w:bidi="ar-SA"/>
        </w:rPr>
        <w:t>(2), 95-104.</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eastAsia="en-GB" w:bidi="ar-SA"/>
        </w:rPr>
      </w:pPr>
      <w:r w:rsidRPr="00F329FD">
        <w:rPr>
          <w:rFonts w:ascii="Times New Roman" w:eastAsia="Times New Roman" w:hAnsi="Times New Roman" w:cs="Times New Roman"/>
          <w:color w:val="000000" w:themeColor="text1"/>
          <w:sz w:val="23"/>
          <w:szCs w:val="23"/>
          <w:lang w:eastAsia="en-GB" w:bidi="ar-SA"/>
        </w:rPr>
        <w:t>Pereira, H. (2021). Male sex workers selling physical sex during the COVID-19 pandemic in Portugal: Motives, safer sex practices, and social vulnerabilities</w:t>
      </w:r>
      <w:r w:rsidRPr="00F329FD">
        <w:rPr>
          <w:rFonts w:ascii="Times New Roman" w:eastAsia="Times New Roman" w:hAnsi="Times New Roman" w:cs="Times New Roman"/>
          <w:i/>
          <w:iCs/>
          <w:color w:val="000000" w:themeColor="text1"/>
          <w:sz w:val="23"/>
          <w:szCs w:val="23"/>
          <w:lang w:eastAsia="en-GB" w:bidi="ar-SA"/>
        </w:rPr>
        <w:t>. Societies, 11</w:t>
      </w:r>
      <w:r w:rsidRPr="00F329FD">
        <w:rPr>
          <w:rFonts w:ascii="Times New Roman" w:eastAsia="Times New Roman" w:hAnsi="Times New Roman" w:cs="Times New Roman"/>
          <w:color w:val="000000" w:themeColor="text1"/>
          <w:sz w:val="23"/>
          <w:szCs w:val="23"/>
          <w:lang w:eastAsia="en-GB" w:bidi="ar-SA"/>
        </w:rPr>
        <w:t>(4), 118.</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Phativarakorn</w:t>
      </w:r>
      <w:proofErr w:type="spellEnd"/>
      <w:r w:rsidRPr="00F329FD">
        <w:rPr>
          <w:rFonts w:ascii="Times New Roman" w:eastAsia="Times New Roman" w:hAnsi="Times New Roman" w:cs="Times New Roman"/>
          <w:color w:val="000000" w:themeColor="text1"/>
          <w:sz w:val="23"/>
          <w:szCs w:val="23"/>
          <w:lang w:val="en-GB" w:eastAsia="en-GB" w:bidi="ar-SA"/>
        </w:rPr>
        <w:t>, P. (2015).</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lang w:val="en-GB" w:eastAsia="en-GB" w:bidi="ar-SA"/>
        </w:rPr>
        <w:t xml:space="preserve">Mental health in medical students of Faculty of Medicine, Chulalongkorn University </w:t>
      </w:r>
      <w:r w:rsidRPr="00F329FD">
        <w:rPr>
          <w:rFonts w:ascii="Times New Roman" w:eastAsia="Times New Roman" w:hAnsi="Times New Roman" w:cs="Times New Roman"/>
          <w:color w:val="000000" w:themeColor="text1"/>
          <w:sz w:val="23"/>
          <w:szCs w:val="23"/>
          <w:lang w:val="en-GB" w:eastAsia="en-GB" w:bidi="ar-SA"/>
        </w:rPr>
        <w:t>[Master thesis, Chulalongkorn University]. http://cuir.car.chula.ac.th/bitstream/123456789/50529/1/5774056430.pdf</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u w:val="single"/>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Pinchuck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(2020, July 11). How Covid-19 will change the Thailand tourism sector.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Thailand Business News.</w:t>
      </w:r>
      <w:r w:rsidRPr="00F329FD">
        <w:rPr>
          <w:rFonts w:ascii="Times New Roman" w:eastAsia="Times New Roman" w:hAnsi="Times New Roman" w:cs="Times New Roman"/>
          <w:iCs/>
          <w:color w:val="000000" w:themeColor="text1"/>
          <w:sz w:val="23"/>
          <w:szCs w:val="23"/>
          <w:shd w:val="clear" w:color="auto" w:fill="FFFFFF"/>
          <w:lang w:val="en-GB" w:eastAsia="zh-CN" w:bidi="ar-SA"/>
        </w:rPr>
        <w:t xml:space="preserve"> Retrieved 17 August 2021 from</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 </w:t>
      </w:r>
      <w:hyperlink r:id="rId13" w:history="1">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https://www.thailand-businessnews.com/tourism/79048-how-covid-19-will-change-the-thailand-tourism-sector.html</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Platt, L., </w:t>
      </w:r>
      <w:proofErr w:type="spellStart"/>
      <w:r w:rsidRPr="00F329FD">
        <w:rPr>
          <w:rFonts w:ascii="Times New Roman" w:eastAsia="Times New Roman" w:hAnsi="Times New Roman" w:cs="Times New Roman"/>
          <w:color w:val="000000" w:themeColor="text1"/>
          <w:sz w:val="23"/>
          <w:szCs w:val="23"/>
          <w:lang w:val="en-GB" w:eastAsia="en-GB" w:bidi="ar-SA"/>
        </w:rPr>
        <w:t>Elmes</w:t>
      </w:r>
      <w:proofErr w:type="spellEnd"/>
      <w:r w:rsidRPr="00F329FD">
        <w:rPr>
          <w:rFonts w:ascii="Times New Roman" w:eastAsia="Times New Roman" w:hAnsi="Times New Roman" w:cs="Times New Roman"/>
          <w:color w:val="000000" w:themeColor="text1"/>
          <w:sz w:val="23"/>
          <w:szCs w:val="23"/>
          <w:lang w:val="en-GB" w:eastAsia="en-GB" w:bidi="ar-SA"/>
        </w:rPr>
        <w:t xml:space="preserve">, J., Stevenson, L., Holt, V., </w:t>
      </w:r>
      <w:proofErr w:type="spellStart"/>
      <w:r w:rsidRPr="00F329FD">
        <w:rPr>
          <w:rFonts w:ascii="Times New Roman" w:eastAsia="Times New Roman" w:hAnsi="Times New Roman" w:cs="Times New Roman"/>
          <w:color w:val="000000" w:themeColor="text1"/>
          <w:sz w:val="23"/>
          <w:szCs w:val="23"/>
          <w:lang w:val="en-GB" w:eastAsia="en-GB" w:bidi="ar-SA"/>
        </w:rPr>
        <w:t>Rolles</w:t>
      </w:r>
      <w:proofErr w:type="spellEnd"/>
      <w:r w:rsidRPr="00F329FD">
        <w:rPr>
          <w:rFonts w:ascii="Times New Roman" w:eastAsia="Times New Roman" w:hAnsi="Times New Roman" w:cs="Times New Roman"/>
          <w:color w:val="000000" w:themeColor="text1"/>
          <w:sz w:val="23"/>
          <w:szCs w:val="23"/>
          <w:lang w:val="en-GB" w:eastAsia="en-GB" w:bidi="ar-SA"/>
        </w:rPr>
        <w:t xml:space="preserve">, S., &amp; Stuart, R. (2020). Sex workers must not be forgotten in the COVID-19 response. </w:t>
      </w:r>
      <w:r w:rsidRPr="00F329FD">
        <w:rPr>
          <w:rFonts w:ascii="Times New Roman" w:eastAsia="Times New Roman" w:hAnsi="Times New Roman" w:cs="Times New Roman"/>
          <w:i/>
          <w:iCs/>
          <w:color w:val="000000" w:themeColor="text1"/>
          <w:sz w:val="23"/>
          <w:szCs w:val="23"/>
          <w:lang w:val="en-GB" w:eastAsia="en-GB" w:bidi="ar-SA"/>
        </w:rPr>
        <w:t>The Lancet, 396</w:t>
      </w:r>
      <w:r w:rsidRPr="00F329FD">
        <w:rPr>
          <w:rFonts w:ascii="Times New Roman" w:eastAsia="Times New Roman" w:hAnsi="Times New Roman" w:cs="Times New Roman"/>
          <w:color w:val="000000" w:themeColor="text1"/>
          <w:sz w:val="23"/>
          <w:szCs w:val="23"/>
          <w:lang w:val="en-GB" w:eastAsia="en-GB" w:bidi="ar-SA"/>
        </w:rPr>
        <w:t>(10243), 9-11.</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Platt, L., Grenfell, P., </w:t>
      </w:r>
      <w:proofErr w:type="spellStart"/>
      <w:r w:rsidRPr="00F329FD">
        <w:rPr>
          <w:rFonts w:ascii="Times New Roman" w:eastAsia="Times New Roman" w:hAnsi="Times New Roman" w:cs="Times New Roman"/>
          <w:color w:val="000000" w:themeColor="text1"/>
          <w:sz w:val="23"/>
          <w:szCs w:val="23"/>
          <w:lang w:val="en-GB" w:eastAsia="en-GB" w:bidi="ar-SA"/>
        </w:rPr>
        <w:t>Meiksin</w:t>
      </w:r>
      <w:proofErr w:type="spellEnd"/>
      <w:r w:rsidRPr="00F329FD">
        <w:rPr>
          <w:rFonts w:ascii="Times New Roman" w:eastAsia="Times New Roman" w:hAnsi="Times New Roman" w:cs="Times New Roman"/>
          <w:color w:val="000000" w:themeColor="text1"/>
          <w:sz w:val="23"/>
          <w:szCs w:val="23"/>
          <w:lang w:val="en-GB" w:eastAsia="en-GB" w:bidi="ar-SA"/>
        </w:rPr>
        <w:t xml:space="preserve">, R., </w:t>
      </w:r>
      <w:proofErr w:type="spellStart"/>
      <w:r w:rsidRPr="00F329FD">
        <w:rPr>
          <w:rFonts w:ascii="Times New Roman" w:eastAsia="Times New Roman" w:hAnsi="Times New Roman" w:cs="Times New Roman"/>
          <w:color w:val="000000" w:themeColor="text1"/>
          <w:sz w:val="23"/>
          <w:szCs w:val="23"/>
          <w:lang w:val="en-GB" w:eastAsia="en-GB" w:bidi="ar-SA"/>
        </w:rPr>
        <w:t>Elmes</w:t>
      </w:r>
      <w:proofErr w:type="spellEnd"/>
      <w:r w:rsidRPr="00F329FD">
        <w:rPr>
          <w:rFonts w:ascii="Times New Roman" w:eastAsia="Times New Roman" w:hAnsi="Times New Roman" w:cs="Times New Roman"/>
          <w:color w:val="000000" w:themeColor="text1"/>
          <w:sz w:val="23"/>
          <w:szCs w:val="23"/>
          <w:lang w:val="en-GB" w:eastAsia="en-GB" w:bidi="ar-SA"/>
        </w:rPr>
        <w:t xml:space="preserve">, J., Sherman, S. G., Sanders, T., ... &amp; </w:t>
      </w:r>
      <w:proofErr w:type="spellStart"/>
      <w:r w:rsidRPr="00F329FD">
        <w:rPr>
          <w:rFonts w:ascii="Times New Roman" w:eastAsia="Times New Roman" w:hAnsi="Times New Roman" w:cs="Times New Roman"/>
          <w:color w:val="000000" w:themeColor="text1"/>
          <w:sz w:val="23"/>
          <w:szCs w:val="23"/>
          <w:lang w:val="en-GB" w:eastAsia="en-GB" w:bidi="ar-SA"/>
        </w:rPr>
        <w:t>Crago</w:t>
      </w:r>
      <w:proofErr w:type="spellEnd"/>
      <w:r w:rsidRPr="00F329FD">
        <w:rPr>
          <w:rFonts w:ascii="Times New Roman" w:eastAsia="Times New Roman" w:hAnsi="Times New Roman" w:cs="Times New Roman"/>
          <w:color w:val="000000" w:themeColor="text1"/>
          <w:sz w:val="23"/>
          <w:szCs w:val="23"/>
          <w:lang w:val="en-GB" w:eastAsia="en-GB" w:bidi="ar-SA"/>
        </w:rPr>
        <w:t xml:space="preserve">, A. L. (2018). Associations between sex work laws and sex workers’ health: A systematic review and meta-analysis of quantitative and qualitative studies. </w:t>
      </w:r>
      <w:proofErr w:type="spellStart"/>
      <w:r w:rsidRPr="00F329FD">
        <w:rPr>
          <w:rFonts w:ascii="Times New Roman" w:eastAsia="Times New Roman" w:hAnsi="Times New Roman" w:cs="Times New Roman"/>
          <w:i/>
          <w:iCs/>
          <w:color w:val="000000" w:themeColor="text1"/>
          <w:sz w:val="23"/>
          <w:szCs w:val="23"/>
          <w:lang w:val="en-GB" w:eastAsia="en-GB" w:bidi="ar-SA"/>
        </w:rPr>
        <w:t>PLoS</w:t>
      </w:r>
      <w:proofErr w:type="spellEnd"/>
      <w:r w:rsidRPr="00F329FD">
        <w:rPr>
          <w:rFonts w:ascii="Times New Roman" w:eastAsia="Times New Roman" w:hAnsi="Times New Roman" w:cs="Times New Roman"/>
          <w:i/>
          <w:iCs/>
          <w:color w:val="000000" w:themeColor="text1"/>
          <w:sz w:val="23"/>
          <w:szCs w:val="23"/>
          <w:lang w:val="en-GB" w:eastAsia="en-GB" w:bidi="ar-SA"/>
        </w:rPr>
        <w:t xml:space="preserve"> Medicine, 15</w:t>
      </w:r>
      <w:r w:rsidRPr="00F329FD">
        <w:rPr>
          <w:rFonts w:ascii="Times New Roman" w:eastAsia="Times New Roman" w:hAnsi="Times New Roman" w:cs="Times New Roman"/>
          <w:color w:val="000000" w:themeColor="text1"/>
          <w:sz w:val="23"/>
          <w:szCs w:val="23"/>
          <w:lang w:val="en-GB" w:eastAsia="en-GB" w:bidi="ar-SA"/>
        </w:rPr>
        <w:t>(12), e1002680.</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Plöderl</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Wagenmakers</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 J., Tremblay, P., Ramsay, R.,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Kralovec</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K.,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Fartacek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C.,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Fartacek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R. (2013). Suicide risk and sexual orientation: A critical review.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Archives of Sexual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42</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(5), 715-727.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Podsakoff</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M.,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MacKenzie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S. B.,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Podsakoff</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N. P. (2012). Sources of method bias in social science research and recommendations on how to control it. </w:t>
      </w:r>
      <w:r w:rsidRPr="00F329FD">
        <w:rPr>
          <w:rFonts w:ascii="Times New Roman" w:eastAsia="Times New Roman" w:hAnsi="Times New Roman" w:cs="Times New Roman"/>
          <w:i/>
          <w:iCs/>
          <w:color w:val="000000" w:themeColor="text1"/>
          <w:sz w:val="23"/>
          <w:szCs w:val="23"/>
          <w:shd w:val="clear" w:color="auto" w:fill="FFFFFF"/>
          <w:lang w:val="en-GB" w:eastAsia="zh-CN" w:bidi="ar-SA"/>
        </w:rPr>
        <w:t>Annual Review of Psychology, 63</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539-569.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Poteat</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T., Wirtz, A. L., Radix,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Borquez</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A., Silva-</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Santisteban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Deutsch, M. B., ...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Operario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D. (2015). HIV risk and preventive interventions in transgender women sex workers.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The Lancet, 385</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(9964), 274-286.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Price-Feeney, M., Green, A. E.,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Dorison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S. (2020). Understanding the mental health of transgender and nonbinary youth. </w:t>
      </w:r>
      <w:r w:rsidRPr="00F329FD">
        <w:rPr>
          <w:rFonts w:ascii="Times New Roman" w:eastAsia="Times New Roman" w:hAnsi="Times New Roman" w:cs="Times New Roman"/>
          <w:i/>
          <w:iCs/>
          <w:color w:val="000000" w:themeColor="text1"/>
          <w:sz w:val="23"/>
          <w:szCs w:val="23"/>
          <w:lang w:val="en-GB" w:eastAsia="zh-CN" w:bidi="ar-SA"/>
        </w:rPr>
        <w:t>Journal of Adolescent Health</w:t>
      </w:r>
      <w:r w:rsidRPr="00F329FD">
        <w:rPr>
          <w:rFonts w:ascii="Times New Roman" w:eastAsia="Times New Roman" w:hAnsi="Times New Roman" w:cs="Times New Roman"/>
          <w:color w:val="000000" w:themeColor="text1"/>
          <w:sz w:val="23"/>
          <w:szCs w:val="23"/>
          <w:shd w:val="clear" w:color="auto" w:fill="FFFFFF"/>
          <w:lang w:val="en-GB" w:eastAsia="zh-CN" w:bidi="ar-SA"/>
        </w:rPr>
        <w:t>, </w:t>
      </w:r>
      <w:r w:rsidRPr="00F329FD">
        <w:rPr>
          <w:rFonts w:ascii="Times New Roman" w:eastAsia="Times New Roman" w:hAnsi="Times New Roman" w:cs="Times New Roman"/>
          <w:i/>
          <w:iCs/>
          <w:color w:val="000000" w:themeColor="text1"/>
          <w:sz w:val="23"/>
          <w:szCs w:val="23"/>
          <w:lang w:val="en-GB" w:eastAsia="zh-CN" w:bidi="ar-SA"/>
        </w:rPr>
        <w:t>66</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(6), 684-690.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Promchertchoo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P. (2021</w:t>
      </w:r>
      <w:r w:rsidRPr="00F329FD">
        <w:rPr>
          <w:rFonts w:ascii="Times New Roman" w:eastAsia="Times New Roman" w:hAnsi="Times New Roman" w:cs="Times New Roman"/>
          <w:sz w:val="23"/>
          <w:szCs w:val="23"/>
          <w:lang w:eastAsia="zh-CN" w:bidi="ar-SA"/>
        </w:rPr>
        <w:t>,</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Aug 14).</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We don't know if we'll survive': Thailand sex workers left struggling as COVID-19 lockdown drags on.</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CNA.</w:t>
      </w:r>
      <w:r w:rsidRPr="00F329FD">
        <w:rPr>
          <w:rFonts w:ascii="Times New Roman" w:eastAsia="Times New Roman" w:hAnsi="Times New Roman" w:cs="Times New Roman"/>
          <w:sz w:val="23"/>
          <w:szCs w:val="23"/>
          <w:lang w:eastAsia="zh-CN" w:bidi="ar-SA"/>
        </w:rPr>
        <w:t xml:space="preserve"> Retrieved 18 August 2021 from </w:t>
      </w:r>
      <w:r w:rsidRPr="00F329FD">
        <w:rPr>
          <w:rFonts w:ascii="Times New Roman" w:eastAsia="Times New Roman" w:hAnsi="Times New Roman" w:cs="Times New Roman"/>
          <w:color w:val="000000" w:themeColor="text1"/>
          <w:sz w:val="23"/>
          <w:szCs w:val="23"/>
          <w:shd w:val="clear" w:color="auto" w:fill="FFFFFF"/>
          <w:lang w:val="en-GB" w:eastAsia="zh-CN" w:bidi="ar-SA"/>
        </w:rPr>
        <w:t>https://www.channelnewsasia.com/asia/thailand-covid-19-sex-workers-jobless-starving-2108501</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Raina, S. K. (2017). Establishing association. </w:t>
      </w:r>
      <w:r w:rsidRPr="00F329FD">
        <w:rPr>
          <w:rFonts w:ascii="Times New Roman" w:eastAsia="Times New Roman" w:hAnsi="Times New Roman" w:cs="Times New Roman"/>
          <w:i/>
          <w:iCs/>
          <w:color w:val="000000" w:themeColor="text1"/>
          <w:sz w:val="23"/>
          <w:szCs w:val="23"/>
          <w:shd w:val="clear" w:color="auto" w:fill="FFFFFF"/>
          <w:lang w:val="en-GB" w:eastAsia="zh-CN" w:bidi="ar-SA"/>
        </w:rPr>
        <w:t>Indian Journal of Medical Research, 141</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127.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Ronk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F. R.,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Korman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R., Hooke, G. R., &amp; Page, A. C. (2013). Assessing clinical significance of treatment outcomes using the DASS-21. </w:t>
      </w:r>
      <w:r w:rsidRPr="00F329FD">
        <w:rPr>
          <w:rFonts w:ascii="Times New Roman" w:eastAsia="Times New Roman" w:hAnsi="Times New Roman" w:cs="Times New Roman"/>
          <w:i/>
          <w:iCs/>
          <w:color w:val="000000" w:themeColor="text1"/>
          <w:sz w:val="23"/>
          <w:szCs w:val="23"/>
          <w:shd w:val="clear" w:color="auto" w:fill="FFFFFF"/>
          <w:lang w:val="en-GB" w:eastAsia="zh-CN" w:bidi="ar-SA"/>
        </w:rPr>
        <w:t>Psychological Assessment, 25</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(4), 1103-1110.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Ross, L. E., </w:t>
      </w:r>
      <w:proofErr w:type="spellStart"/>
      <w:r w:rsidRPr="00F329FD">
        <w:rPr>
          <w:rFonts w:ascii="Times New Roman" w:eastAsia="Times New Roman" w:hAnsi="Times New Roman" w:cs="Times New Roman"/>
          <w:color w:val="000000" w:themeColor="text1"/>
          <w:sz w:val="23"/>
          <w:szCs w:val="23"/>
          <w:lang w:val="en-GB" w:eastAsia="en-GB" w:bidi="ar-SA"/>
        </w:rPr>
        <w:t>Salway</w:t>
      </w:r>
      <w:proofErr w:type="spellEnd"/>
      <w:r w:rsidRPr="00F329FD">
        <w:rPr>
          <w:rFonts w:ascii="Times New Roman" w:eastAsia="Times New Roman" w:hAnsi="Times New Roman" w:cs="Times New Roman"/>
          <w:color w:val="000000" w:themeColor="text1"/>
          <w:sz w:val="23"/>
          <w:szCs w:val="23"/>
          <w:lang w:val="en-GB" w:eastAsia="en-GB" w:bidi="ar-SA"/>
        </w:rPr>
        <w:t xml:space="preserve">, T., Tarasoff, L. A., MacKay, J. M., Hawkins, B. W. and Fehr, C. P. (2018) Prevalence of depression and anxiety among bisexual people compared to gay, lesbian, and heterosexual individuals: A systematic review and meta-analysis. </w:t>
      </w:r>
      <w:r w:rsidRPr="00F329FD">
        <w:rPr>
          <w:rFonts w:ascii="Times New Roman" w:eastAsia="Times New Roman" w:hAnsi="Times New Roman" w:cs="Times New Roman"/>
          <w:i/>
          <w:iCs/>
          <w:color w:val="000000" w:themeColor="text1"/>
          <w:sz w:val="23"/>
          <w:szCs w:val="23"/>
          <w:lang w:val="en-GB" w:eastAsia="en-GB" w:bidi="ar-SA"/>
        </w:rPr>
        <w:t>The Journal of Sex Research, 55</w:t>
      </w:r>
      <w:r w:rsidRPr="00F329FD">
        <w:rPr>
          <w:rFonts w:ascii="Times New Roman" w:eastAsia="Times New Roman" w:hAnsi="Times New Roman" w:cs="Times New Roman"/>
          <w:color w:val="000000" w:themeColor="text1"/>
          <w:sz w:val="23"/>
          <w:szCs w:val="23"/>
          <w:lang w:val="en-GB" w:eastAsia="en-GB" w:bidi="ar-SA"/>
        </w:rPr>
        <w:t xml:space="preserve">, 435-456.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 xml:space="preserve">Rudd, M. D. (1989). The prevalence of suicidal ideation among college students.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Suicide and Life‐Threatening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19</w:t>
      </w:r>
      <w:r w:rsidRPr="00F329FD">
        <w:rPr>
          <w:rFonts w:ascii="Times New Roman" w:eastAsia="Times New Roman" w:hAnsi="Times New Roman" w:cs="Times New Roman"/>
          <w:color w:val="000000" w:themeColor="text1"/>
          <w:sz w:val="23"/>
          <w:szCs w:val="23"/>
          <w:shd w:val="clear" w:color="auto" w:fill="FFFFFF"/>
          <w:lang w:val="en-GB" w:eastAsia="zh-CN" w:bidi="ar-SA"/>
        </w:rPr>
        <w:t>(2), 173-183.</w:t>
      </w:r>
      <w:r w:rsidRPr="00F329FD">
        <w:rPr>
          <w:rFonts w:ascii="Times New Roman" w:eastAsia="Times New Roman" w:hAnsi="Times New Roman" w:cs="Times New Roman"/>
          <w:b/>
          <w:bCs/>
          <w:color w:val="000000" w:themeColor="text1"/>
          <w:sz w:val="23"/>
          <w:szCs w:val="23"/>
          <w:lang w:val="en-GB" w:eastAsia="en-GB"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Salerno, J. P., Williams, N. D.,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Gattamorta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K. A. (2020). LGBTQ populations: Psychologically vulnerable communities in the COVID-19 pandemic. </w:t>
      </w:r>
      <w:r w:rsidRPr="00F329FD">
        <w:rPr>
          <w:rFonts w:ascii="Times New Roman" w:eastAsia="Times New Roman" w:hAnsi="Times New Roman" w:cs="Times New Roman"/>
          <w:i/>
          <w:iCs/>
          <w:color w:val="000000" w:themeColor="text1"/>
          <w:sz w:val="23"/>
          <w:szCs w:val="23"/>
          <w:shd w:val="clear" w:color="auto" w:fill="FFFFFF"/>
          <w:lang w:val="en-GB" w:eastAsia="zh-CN" w:bidi="ar-SA"/>
        </w:rPr>
        <w:t>Psychological Trauma: Theory, Research, Practice, and Policy, 12</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(S1), S239.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Sangkaew</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N., &amp; Zhu, H. (2022). Understanding tourists’ experiences at local markets in Phuket: An analysis of TripAdvisor reviews. </w:t>
      </w:r>
      <w:r w:rsidRPr="00F329FD">
        <w:rPr>
          <w:rFonts w:ascii="Times New Roman" w:eastAsia="Times New Roman" w:hAnsi="Times New Roman" w:cs="Times New Roman"/>
          <w:i/>
          <w:color w:val="000000" w:themeColor="text1"/>
          <w:sz w:val="23"/>
          <w:szCs w:val="23"/>
          <w:shd w:val="clear" w:color="auto" w:fill="FFFFFF"/>
          <w:lang w:val="en-GB" w:eastAsia="zh-CN" w:bidi="ar-SA"/>
        </w:rPr>
        <w:t>Journal of Quality Assurance in Hospitality and Tourism, 23</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89-114.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bookmarkStart w:id="58" w:name="_Hlk112395524"/>
      <w:r w:rsidRPr="00F329FD">
        <w:rPr>
          <w:rFonts w:ascii="Times New Roman" w:eastAsia="Times New Roman" w:hAnsi="Times New Roman" w:cs="Times New Roman"/>
          <w:color w:val="000000" w:themeColor="text1"/>
          <w:sz w:val="23"/>
          <w:szCs w:val="23"/>
          <w:shd w:val="clear" w:color="auto" w:fill="FFFFFF"/>
          <w:lang w:val="en-GB" w:eastAsia="zh-CN" w:bidi="ar-SA"/>
        </w:rPr>
        <w:t>Santos</w:t>
      </w:r>
      <w:bookmarkEnd w:id="58"/>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G. M., Ackerman, B., Rao, A., Wallach, S., Ayala, G.,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Lamontage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 ... &amp; Howell, S. (2021). Economic, mental health, HIV prevention and HIV treatment impacts of COVID-19 and the COVID-19 response on a global sample of cisgender gay men and other men who have sex with men. </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AIDS and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25</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(2), 311-321.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zh-CN" w:bidi="ar-SA"/>
        </w:rPr>
      </w:pPr>
      <w:proofErr w:type="spellStart"/>
      <w:r w:rsidRPr="00F329FD">
        <w:rPr>
          <w:rFonts w:ascii="Times New Roman" w:eastAsia="Times New Roman" w:hAnsi="Times New Roman" w:cs="Times New Roman"/>
          <w:color w:val="000000" w:themeColor="text1"/>
          <w:sz w:val="23"/>
          <w:szCs w:val="23"/>
          <w:lang w:val="en-GB" w:eastAsia="zh-CN" w:bidi="ar-SA"/>
        </w:rPr>
        <w:t>Scandurra</w:t>
      </w:r>
      <w:proofErr w:type="spellEnd"/>
      <w:r w:rsidRPr="00F329FD">
        <w:rPr>
          <w:rFonts w:ascii="Times New Roman" w:eastAsia="Times New Roman" w:hAnsi="Times New Roman" w:cs="Times New Roman"/>
          <w:color w:val="000000" w:themeColor="text1"/>
          <w:sz w:val="23"/>
          <w:szCs w:val="23"/>
          <w:lang w:val="en-GB" w:eastAsia="zh-CN" w:bidi="ar-SA"/>
        </w:rPr>
        <w:t xml:space="preserve">, C., Amodeo, A. L., Valerio, P., </w:t>
      </w:r>
      <w:proofErr w:type="spellStart"/>
      <w:r w:rsidRPr="00F329FD">
        <w:rPr>
          <w:rFonts w:ascii="Times New Roman" w:eastAsia="Times New Roman" w:hAnsi="Times New Roman" w:cs="Times New Roman"/>
          <w:color w:val="000000" w:themeColor="text1"/>
          <w:sz w:val="23"/>
          <w:szCs w:val="23"/>
          <w:lang w:val="en-GB" w:eastAsia="zh-CN" w:bidi="ar-SA"/>
        </w:rPr>
        <w:t>Bochicchio</w:t>
      </w:r>
      <w:proofErr w:type="spellEnd"/>
      <w:r w:rsidRPr="00F329FD">
        <w:rPr>
          <w:rFonts w:ascii="Times New Roman" w:eastAsia="Times New Roman" w:hAnsi="Times New Roman" w:cs="Times New Roman"/>
          <w:color w:val="000000" w:themeColor="text1"/>
          <w:sz w:val="23"/>
          <w:szCs w:val="23"/>
          <w:lang w:val="en-GB" w:eastAsia="zh-CN" w:bidi="ar-SA"/>
        </w:rPr>
        <w:t xml:space="preserve">, V., &amp; Frost, D. M. (2017). Minority stress, resilience, and mental health: A study of Italian transgender people. </w:t>
      </w:r>
      <w:r w:rsidRPr="00F329FD">
        <w:rPr>
          <w:rFonts w:ascii="Times New Roman" w:eastAsia="Times New Roman" w:hAnsi="Times New Roman" w:cs="Times New Roman"/>
          <w:i/>
          <w:iCs/>
          <w:color w:val="000000" w:themeColor="text1"/>
          <w:sz w:val="23"/>
          <w:szCs w:val="23"/>
          <w:lang w:val="en-GB" w:eastAsia="zh-CN" w:bidi="ar-SA"/>
        </w:rPr>
        <w:t>Journal of Social Issues, 73</w:t>
      </w:r>
      <w:r w:rsidRPr="00F329FD">
        <w:rPr>
          <w:rFonts w:ascii="Times New Roman" w:eastAsia="Times New Roman" w:hAnsi="Times New Roman" w:cs="Times New Roman"/>
          <w:color w:val="000000" w:themeColor="text1"/>
          <w:sz w:val="23"/>
          <w:szCs w:val="23"/>
          <w:lang w:val="en-GB" w:eastAsia="zh-CN" w:bidi="ar-SA"/>
        </w:rPr>
        <w:t xml:space="preserve">(3), 563-585.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zh-CN" w:bidi="ar-SA"/>
        </w:rPr>
        <w:t>Semlyen</w:t>
      </w:r>
      <w:proofErr w:type="spellEnd"/>
      <w:r w:rsidRPr="00F329FD">
        <w:rPr>
          <w:rFonts w:ascii="Times New Roman" w:eastAsia="Times New Roman" w:hAnsi="Times New Roman" w:cs="Times New Roman"/>
          <w:color w:val="000000" w:themeColor="text1"/>
          <w:sz w:val="23"/>
          <w:szCs w:val="23"/>
          <w:lang w:val="en-GB" w:eastAsia="zh-CN" w:bidi="ar-SA"/>
        </w:rPr>
        <w:t xml:space="preserve">, J., King, M., Varney, J., &amp; Hagger-Johnson, G. (2016). Sexual orientation and symptoms of common mental disorder or low wellbeing: Combined meta-analysis of 12 UK population health surveys. </w:t>
      </w:r>
      <w:r w:rsidRPr="00F329FD">
        <w:rPr>
          <w:rFonts w:ascii="Times New Roman" w:eastAsia="Times New Roman" w:hAnsi="Times New Roman" w:cs="Times New Roman"/>
          <w:i/>
          <w:iCs/>
          <w:color w:val="000000" w:themeColor="text1"/>
          <w:sz w:val="23"/>
          <w:szCs w:val="23"/>
          <w:lang w:val="en-GB" w:eastAsia="zh-CN" w:bidi="ar-SA"/>
        </w:rPr>
        <w:t>BMC Psychiatry, 16</w:t>
      </w:r>
      <w:r w:rsidRPr="00F329FD">
        <w:rPr>
          <w:rFonts w:ascii="Times New Roman" w:eastAsia="Times New Roman" w:hAnsi="Times New Roman" w:cs="Times New Roman"/>
          <w:color w:val="000000" w:themeColor="text1"/>
          <w:sz w:val="23"/>
          <w:szCs w:val="23"/>
          <w:lang w:val="en-GB" w:eastAsia="zh-CN" w:bidi="ar-SA"/>
        </w:rPr>
        <w:t xml:space="preserve">(1), 1-9.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zh-CN" w:bidi="ar-SA"/>
        </w:rPr>
      </w:pPr>
      <w:proofErr w:type="spellStart"/>
      <w:r w:rsidRPr="00F329FD">
        <w:rPr>
          <w:rFonts w:ascii="Times New Roman" w:eastAsia="Times New Roman" w:hAnsi="Times New Roman" w:cs="Times New Roman"/>
          <w:color w:val="000000" w:themeColor="text1"/>
          <w:sz w:val="23"/>
          <w:szCs w:val="23"/>
          <w:lang w:val="en-GB" w:eastAsia="zh-CN" w:bidi="ar-SA"/>
        </w:rPr>
        <w:t>Shoib</w:t>
      </w:r>
      <w:proofErr w:type="spellEnd"/>
      <w:r w:rsidRPr="00F329FD">
        <w:rPr>
          <w:rFonts w:ascii="Times New Roman" w:eastAsia="Times New Roman" w:hAnsi="Times New Roman" w:cs="Times New Roman"/>
          <w:color w:val="000000" w:themeColor="text1"/>
          <w:sz w:val="23"/>
          <w:szCs w:val="23"/>
          <w:lang w:val="en-GB" w:eastAsia="zh-CN" w:bidi="ar-SA"/>
        </w:rPr>
        <w:t xml:space="preserve">, S., Saleem, A., </w:t>
      </w:r>
      <w:proofErr w:type="spellStart"/>
      <w:r w:rsidRPr="00F329FD">
        <w:rPr>
          <w:rFonts w:ascii="Times New Roman" w:eastAsia="Times New Roman" w:hAnsi="Times New Roman" w:cs="Times New Roman"/>
          <w:color w:val="000000" w:themeColor="text1"/>
          <w:sz w:val="23"/>
          <w:szCs w:val="23"/>
          <w:lang w:val="en-GB" w:eastAsia="zh-CN" w:bidi="ar-SA"/>
        </w:rPr>
        <w:t>Javed</w:t>
      </w:r>
      <w:proofErr w:type="spellEnd"/>
      <w:r w:rsidRPr="00F329FD">
        <w:rPr>
          <w:rFonts w:ascii="Times New Roman" w:eastAsia="Times New Roman" w:hAnsi="Times New Roman" w:cs="Times New Roman"/>
          <w:color w:val="000000" w:themeColor="text1"/>
          <w:sz w:val="23"/>
          <w:szCs w:val="23"/>
          <w:lang w:val="en-GB" w:eastAsia="zh-CN" w:bidi="ar-SA"/>
        </w:rPr>
        <w:t xml:space="preserve">, S., Das, S., &amp; Costa, M. P. D. (2022). Suicide in trans individuals during the COVID-19 pandemic. </w:t>
      </w:r>
      <w:r w:rsidRPr="00F329FD">
        <w:rPr>
          <w:rFonts w:ascii="Times New Roman" w:eastAsia="Times New Roman" w:hAnsi="Times New Roman" w:cs="Times New Roman"/>
          <w:i/>
          <w:iCs/>
          <w:color w:val="000000" w:themeColor="text1"/>
          <w:sz w:val="23"/>
          <w:szCs w:val="23"/>
          <w:lang w:val="en-GB" w:eastAsia="zh-CN" w:bidi="ar-SA"/>
        </w:rPr>
        <w:t>Indian Journal of Psychological Medicine, 44</w:t>
      </w:r>
      <w:r w:rsidRPr="00F329FD">
        <w:rPr>
          <w:rFonts w:ascii="Times New Roman" w:eastAsia="Times New Roman" w:hAnsi="Times New Roman" w:cs="Times New Roman"/>
          <w:color w:val="000000" w:themeColor="text1"/>
          <w:sz w:val="23"/>
          <w:szCs w:val="23"/>
          <w:lang w:val="en-GB" w:eastAsia="zh-CN" w:bidi="ar-SA"/>
        </w:rPr>
        <w:t xml:space="preserve">(1), 66-69.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Sopitarchasak</w:t>
      </w:r>
      <w:proofErr w:type="spellEnd"/>
      <w:r w:rsidRPr="00F329FD">
        <w:rPr>
          <w:rFonts w:ascii="Times New Roman" w:eastAsia="Times New Roman" w:hAnsi="Times New Roman" w:cs="Times New Roman"/>
          <w:color w:val="000000" w:themeColor="text1"/>
          <w:sz w:val="23"/>
          <w:szCs w:val="23"/>
          <w:lang w:val="en-GB" w:eastAsia="en-GB" w:bidi="ar-SA"/>
        </w:rPr>
        <w:t xml:space="preserve">, S., </w:t>
      </w:r>
      <w:proofErr w:type="spellStart"/>
      <w:r w:rsidRPr="00F329FD">
        <w:rPr>
          <w:rFonts w:ascii="Times New Roman" w:eastAsia="Times New Roman" w:hAnsi="Times New Roman" w:cs="Times New Roman"/>
          <w:color w:val="000000" w:themeColor="text1"/>
          <w:sz w:val="23"/>
          <w:szCs w:val="23"/>
          <w:lang w:val="en-GB" w:eastAsia="en-GB" w:bidi="ar-SA"/>
        </w:rPr>
        <w:t>Kihara</w:t>
      </w:r>
      <w:proofErr w:type="spellEnd"/>
      <w:r w:rsidRPr="00F329FD">
        <w:rPr>
          <w:rFonts w:ascii="Times New Roman" w:eastAsia="Times New Roman" w:hAnsi="Times New Roman" w:cs="Times New Roman"/>
          <w:color w:val="000000" w:themeColor="text1"/>
          <w:sz w:val="23"/>
          <w:szCs w:val="23"/>
          <w:lang w:val="en-GB" w:eastAsia="en-GB" w:bidi="ar-SA"/>
        </w:rPr>
        <w:t xml:space="preserve">, M., </w:t>
      </w:r>
      <w:proofErr w:type="spellStart"/>
      <w:r w:rsidRPr="00F329FD">
        <w:rPr>
          <w:rFonts w:ascii="Times New Roman" w:eastAsia="Times New Roman" w:hAnsi="Times New Roman" w:cs="Times New Roman"/>
          <w:color w:val="000000" w:themeColor="text1"/>
          <w:sz w:val="23"/>
          <w:szCs w:val="23"/>
          <w:lang w:val="en-GB" w:eastAsia="en-GB" w:bidi="ar-SA"/>
        </w:rPr>
        <w:t>Soe</w:t>
      </w:r>
      <w:proofErr w:type="spellEnd"/>
      <w:r w:rsidRPr="00F329FD">
        <w:rPr>
          <w:rFonts w:ascii="Times New Roman" w:eastAsia="Times New Roman" w:hAnsi="Times New Roman" w:cs="Times New Roman"/>
          <w:color w:val="000000" w:themeColor="text1"/>
          <w:sz w:val="23"/>
          <w:szCs w:val="23"/>
          <w:lang w:val="en-GB" w:eastAsia="en-GB" w:bidi="ar-SA"/>
        </w:rPr>
        <w:t>, K. M., &amp; Ono-</w:t>
      </w:r>
      <w:proofErr w:type="spellStart"/>
      <w:r w:rsidRPr="00F329FD">
        <w:rPr>
          <w:rFonts w:ascii="Times New Roman" w:eastAsia="Times New Roman" w:hAnsi="Times New Roman" w:cs="Times New Roman"/>
          <w:color w:val="000000" w:themeColor="text1"/>
          <w:sz w:val="23"/>
          <w:szCs w:val="23"/>
          <w:lang w:val="en-GB" w:eastAsia="en-GB" w:bidi="ar-SA"/>
        </w:rPr>
        <w:t>Kihara</w:t>
      </w:r>
      <w:proofErr w:type="spellEnd"/>
      <w:r w:rsidRPr="00F329FD">
        <w:rPr>
          <w:rFonts w:ascii="Times New Roman" w:eastAsia="Times New Roman" w:hAnsi="Times New Roman" w:cs="Times New Roman"/>
          <w:color w:val="000000" w:themeColor="text1"/>
          <w:sz w:val="23"/>
          <w:szCs w:val="23"/>
          <w:lang w:val="en-GB" w:eastAsia="en-GB" w:bidi="ar-SA"/>
        </w:rPr>
        <w:t xml:space="preserve">, M. (2017). Disparities in mental well-being between non-minority and sexual minority male youth in Bangkok, Thailand: Quantitative findings from a mixed method study. </w:t>
      </w:r>
      <w:r w:rsidRPr="00F329FD">
        <w:rPr>
          <w:rFonts w:ascii="Times New Roman" w:eastAsia="Times New Roman" w:hAnsi="Times New Roman" w:cs="Times New Roman"/>
          <w:i/>
          <w:iCs/>
          <w:color w:val="000000" w:themeColor="text1"/>
          <w:sz w:val="23"/>
          <w:szCs w:val="23"/>
          <w:lang w:val="en-GB" w:eastAsia="en-GB" w:bidi="ar-SA"/>
        </w:rPr>
        <w:t>Journal of Population and Social Studies, 25</w:t>
      </w:r>
      <w:r w:rsidRPr="00F329FD">
        <w:rPr>
          <w:rFonts w:ascii="Times New Roman" w:eastAsia="Times New Roman" w:hAnsi="Times New Roman" w:cs="Times New Roman"/>
          <w:color w:val="000000" w:themeColor="text1"/>
          <w:sz w:val="23"/>
          <w:szCs w:val="23"/>
          <w:lang w:val="en-GB" w:eastAsia="en-GB" w:bidi="ar-SA"/>
        </w:rPr>
        <w:t xml:space="preserve">(2), 83-98.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Statham, P. (2020). Living the long-term consequences of Thai-Western marriage migration: The radical life-course transformations of women who partner older Westerners. </w:t>
      </w:r>
      <w:r w:rsidRPr="00F329FD">
        <w:rPr>
          <w:rFonts w:ascii="Times New Roman" w:eastAsia="Times New Roman" w:hAnsi="Times New Roman" w:cs="Times New Roman"/>
          <w:i/>
          <w:iCs/>
          <w:color w:val="000000" w:themeColor="text1"/>
          <w:sz w:val="23"/>
          <w:szCs w:val="23"/>
          <w:lang w:val="en-GB" w:eastAsia="en-GB" w:bidi="ar-SA"/>
        </w:rPr>
        <w:t>Journal of Ethnic and Migration Studies, 46</w:t>
      </w:r>
      <w:r w:rsidRPr="00F329FD">
        <w:rPr>
          <w:rFonts w:ascii="Times New Roman" w:eastAsia="Times New Roman" w:hAnsi="Times New Roman" w:cs="Times New Roman"/>
          <w:color w:val="000000" w:themeColor="text1"/>
          <w:sz w:val="23"/>
          <w:szCs w:val="23"/>
          <w:lang w:val="en-GB" w:eastAsia="en-GB" w:bidi="ar-SA"/>
        </w:rPr>
        <w:t xml:space="preserve">(8), 1562-1587.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Statham, P.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Scuzzarello</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S. (2021). Transgender Kathoey and gay men using tourist-zone scenes as ‘social opportunities’ for nonheteronormative living in Thailand. </w:t>
      </w:r>
      <w:r w:rsidRPr="00F329FD">
        <w:rPr>
          <w:rFonts w:ascii="Times New Roman" w:eastAsia="Times New Roman" w:hAnsi="Times New Roman" w:cs="Times New Roman"/>
          <w:i/>
          <w:iCs/>
          <w:color w:val="000000" w:themeColor="text1"/>
          <w:sz w:val="23"/>
          <w:szCs w:val="23"/>
          <w:shd w:val="clear" w:color="auto" w:fill="FFFFFF"/>
          <w:lang w:val="en-GB" w:eastAsia="zh-CN" w:bidi="ar-SA"/>
        </w:rPr>
        <w:t>Gender, Place &amp; Culture</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1-28.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Statista. (2022).</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Thailand: Gross domestic product (GDP) in current prices from 1987 to 2027.</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Retrieved 17 August 2022 from</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https://www.statista.com/statistics/332234/gross-domestic-product-gdp-in-thailand/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Steele, L. S., Daley, A., Curling, D., Gibson, M. F., Green, D. C., Williams, C. C., &amp; Ross, L. E. (2017). LGBT identity, untreated depression, and unmet need for mental health services by sexual minority women and trans-identified people.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Journal of Women's Health, 26</w:t>
      </w:r>
      <w:r w:rsidRPr="00F329FD">
        <w:rPr>
          <w:rFonts w:ascii="Times New Roman" w:eastAsia="Times New Roman" w:hAnsi="Times New Roman" w:cs="Times New Roman"/>
          <w:color w:val="000000" w:themeColor="text1"/>
          <w:sz w:val="23"/>
          <w:szCs w:val="23"/>
          <w:shd w:val="clear" w:color="auto" w:fill="FFFFFF"/>
          <w:lang w:val="en-GB" w:eastAsia="zh-CN" w:bidi="ar-SA"/>
        </w:rPr>
        <w:t>(2), 116-127.</w:t>
      </w:r>
      <w:r w:rsidRPr="00F329FD">
        <w:rPr>
          <w:rFonts w:ascii="Times New Roman" w:eastAsia="Times New Roman" w:hAnsi="Times New Roman" w:cs="Times New Roman"/>
          <w:b/>
          <w:bCs/>
          <w:color w:val="000000" w:themeColor="text1"/>
          <w:sz w:val="23"/>
          <w:szCs w:val="23"/>
          <w:lang w:val="en-GB" w:eastAsia="en-GB"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Suriyasarn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B. (2016). Discrimination and marginalization of LGBT workers in Thailand. In T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Köllen</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(Ed.), </w:t>
      </w:r>
      <w:r w:rsidRPr="00F329FD">
        <w:rPr>
          <w:rFonts w:ascii="Times New Roman" w:eastAsia="Times New Roman" w:hAnsi="Times New Roman" w:cs="Times New Roman"/>
          <w:i/>
          <w:iCs/>
          <w:color w:val="000000" w:themeColor="text1"/>
          <w:sz w:val="23"/>
          <w:szCs w:val="23"/>
          <w:lang w:val="en-GB" w:eastAsia="zh-CN" w:bidi="ar-SA"/>
        </w:rPr>
        <w:t>Sexual orientation and transgender issues in organizations</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(pp. 197-215). Switzerland: Springer.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Tan, K. K., Treharne, G. J., Ellis, S. J., Schmidt, J. M., &amp; Veale, J. F. (2019). Gender minority stress: A critical review. </w:t>
      </w:r>
      <w:r w:rsidRPr="00F329FD">
        <w:rPr>
          <w:rFonts w:ascii="Times New Roman" w:eastAsia="Times New Roman" w:hAnsi="Times New Roman" w:cs="Times New Roman"/>
          <w:i/>
          <w:iCs/>
          <w:color w:val="000000" w:themeColor="text1"/>
          <w:sz w:val="23"/>
          <w:szCs w:val="23"/>
          <w:lang w:val="en-GB" w:eastAsia="en-GB" w:bidi="ar-SA"/>
        </w:rPr>
        <w:t>Journal of Homosexuality, 67</w:t>
      </w:r>
      <w:r w:rsidRPr="00F329FD">
        <w:rPr>
          <w:rFonts w:ascii="Times New Roman" w:eastAsia="Times New Roman" w:hAnsi="Times New Roman" w:cs="Times New Roman"/>
          <w:color w:val="000000" w:themeColor="text1"/>
          <w:sz w:val="23"/>
          <w:szCs w:val="23"/>
          <w:lang w:val="en-GB" w:eastAsia="en-GB" w:bidi="ar-SA"/>
        </w:rPr>
        <w:t>(10), 1471-1489.</w:t>
      </w:r>
      <w:r w:rsidRPr="00F329FD">
        <w:rPr>
          <w:rFonts w:ascii="Times New Roman" w:eastAsia="Times New Roman" w:hAnsi="Times New Roman" w:cs="Times New Roman"/>
          <w:sz w:val="23"/>
          <w:szCs w:val="23"/>
          <w:lang w:eastAsia="zh-CN" w:bidi="ar-SA"/>
        </w:rPr>
        <w:t xml:space="preserve">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Tanakasempipat</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P. (2020, July 8). Thai cabinet backs bill allowing same-sex unions.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Reuters</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 xml:space="preserve">Retrieved 17 August 2021 from </w:t>
      </w:r>
      <w:hyperlink r:id="rId14" w:history="1">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https://www.reuters.com/article/us-thailand-lgbt/thai-cabinet-backs-bill-allowing-same-sex-unions-idUSKBN2491W4</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Thompson, S. K. (2012). </w:t>
      </w:r>
      <w:r w:rsidRPr="00F329FD">
        <w:rPr>
          <w:rFonts w:ascii="Times New Roman" w:eastAsia="Times New Roman" w:hAnsi="Times New Roman" w:cs="Times New Roman"/>
          <w:i/>
          <w:color w:val="000000" w:themeColor="text1"/>
          <w:sz w:val="23"/>
          <w:szCs w:val="23"/>
          <w:shd w:val="clear" w:color="auto" w:fill="FFFFFF"/>
          <w:lang w:val="en-GB" w:eastAsia="zh-CN" w:bidi="ar-SA"/>
        </w:rPr>
        <w:t>Sampling</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(3</w:t>
      </w:r>
      <w:r w:rsidRPr="00F329FD">
        <w:rPr>
          <w:rFonts w:ascii="Times New Roman" w:eastAsia="Times New Roman" w:hAnsi="Times New Roman" w:cs="Times New Roman"/>
          <w:color w:val="000000" w:themeColor="text1"/>
          <w:sz w:val="23"/>
          <w:szCs w:val="23"/>
          <w:shd w:val="clear" w:color="auto" w:fill="FFFFFF"/>
          <w:vertAlign w:val="superscript"/>
          <w:lang w:val="en-GB" w:eastAsia="zh-CN" w:bidi="ar-SA"/>
        </w:rPr>
        <w:t>rd</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Ed). Hoboken, New Jersey: John Wiley &amp; Sons.</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Tomar</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Spadine</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N., Graves-Boswell, T., &amp; Wigfall, L. T. (2021). COVID-19 among LGBTQ+ individuals living with HIV/AIDS: Psycho-social challenges and care options.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AIMS Public Health, 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(2), 303-308.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u w:val="single"/>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United Nations Development Programme &amp; Ministry of Social Development and Human Security [UNDP &amp; MSDHS]. (2018 May).</w:t>
      </w:r>
      <w:r w:rsidRPr="00F329FD">
        <w:t xml:space="preserve"> </w:t>
      </w:r>
      <w:r w:rsidRPr="00F329FD">
        <w:rPr>
          <w:rFonts w:ascii="Times New Roman" w:eastAsia="Times New Roman" w:hAnsi="Times New Roman" w:cs="Times New Roman"/>
          <w:i/>
          <w:iCs/>
          <w:color w:val="000000" w:themeColor="text1"/>
          <w:sz w:val="23"/>
          <w:szCs w:val="23"/>
          <w:lang w:val="en-GB" w:eastAsia="en-GB" w:bidi="ar-SA"/>
        </w:rPr>
        <w:t>Legal gender recognition in Thailand: A legal and policy review</w:t>
      </w:r>
      <w:r w:rsidRPr="00F329FD">
        <w:rPr>
          <w:rFonts w:ascii="Times New Roman" w:eastAsia="Times New Roman" w:hAnsi="Times New Roman" w:cs="Times New Roman"/>
          <w:color w:val="000000" w:themeColor="text1"/>
          <w:sz w:val="23"/>
          <w:szCs w:val="23"/>
          <w:lang w:val="en-GB" w:eastAsia="en-GB" w:bidi="ar-SA"/>
        </w:rPr>
        <w:t>.</w:t>
      </w:r>
      <w:r w:rsidRPr="00F329FD">
        <w:rPr>
          <w:lang w:val="en-GB"/>
        </w:rPr>
        <w:t xml:space="preserve"> </w:t>
      </w:r>
      <w:hyperlink r:id="rId15" w:history="1">
        <w:r w:rsidRPr="00F329FD">
          <w:rPr>
            <w:rFonts w:ascii="Times New Roman" w:eastAsia="Times New Roman" w:hAnsi="Times New Roman" w:cs="Times New Roman"/>
            <w:color w:val="000000" w:themeColor="text1"/>
            <w:sz w:val="23"/>
            <w:szCs w:val="23"/>
            <w:u w:val="single"/>
            <w:lang w:val="en-GB" w:eastAsia="en-GB" w:bidi="ar-SA"/>
          </w:rPr>
          <w:t>https://www.undp.org/sites/g/files/zskgke326/files/migration/th/legal-gender-recognition-in-thailand-2018.pdf</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u w:val="single"/>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United Nations Development Programme Thailand [UNDP Thailand]. (2020, July 9).</w:t>
      </w:r>
      <w:r w:rsidRPr="00F329FD">
        <w:rPr>
          <w:rFonts w:ascii="Times New Roman" w:eastAsia="Times New Roman" w:hAnsi="Times New Roman" w:cs="Times New Roman"/>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shd w:val="clear" w:color="auto" w:fill="FFFFFF"/>
          <w:lang w:val="en-GB" w:eastAsia="zh-CN" w:bidi="ar-SA"/>
        </w:rPr>
        <w:t>UNDP collaborates with community organizations to support sex workers during COVID-19.</w:t>
      </w:r>
      <w:r w:rsidRPr="00F329FD">
        <w:rPr>
          <w:rFonts w:ascii="Times New Roman" w:eastAsia="Times New Roman" w:hAnsi="Times New Roman" w:cs="Times New Roman"/>
          <w:color w:val="000000" w:themeColor="text1"/>
          <w:sz w:val="23"/>
          <w:szCs w:val="23"/>
          <w:lang w:val="en-GB" w:eastAsia="en-GB" w:bidi="ar-SA"/>
        </w:rPr>
        <w:t xml:space="preserve"> </w:t>
      </w:r>
      <w:hyperlink r:id="rId16" w:history="1">
        <w:r w:rsidRPr="00F329FD">
          <w:rPr>
            <w:rFonts w:ascii="Times New Roman" w:eastAsia="Times New Roman" w:hAnsi="Times New Roman" w:cs="Times New Roman"/>
            <w:color w:val="000000" w:themeColor="text1"/>
            <w:sz w:val="23"/>
            <w:szCs w:val="23"/>
            <w:u w:val="single"/>
            <w:shd w:val="clear" w:color="auto" w:fill="FFFFFF"/>
            <w:lang w:val="en-GB" w:eastAsia="zh-CN" w:bidi="ar-SA"/>
          </w:rPr>
          <w:t>https://www.th.undp.org/content/thailand/en/home/presscenter/pressreleases/2020/UNDP-collaborates-with-community-organizations-to-support-sex-workers-during-covid19.html</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United Nations Development Programme &amp; United States Agency for International Development [UNDP &amp; USAID]. (2014). </w:t>
      </w:r>
      <w:r w:rsidRPr="00F329FD">
        <w:rPr>
          <w:rFonts w:ascii="Times New Roman" w:eastAsia="Times New Roman" w:hAnsi="Times New Roman" w:cs="Times New Roman"/>
          <w:i/>
          <w:iCs/>
          <w:color w:val="000000" w:themeColor="text1"/>
          <w:sz w:val="23"/>
          <w:szCs w:val="23"/>
          <w:lang w:val="en-GB" w:eastAsia="en-GB" w:bidi="ar-SA"/>
        </w:rPr>
        <w:t>Being LGBT in Asia: Thailand country report</w:t>
      </w:r>
      <w:r w:rsidRPr="00F329FD">
        <w:rPr>
          <w:rFonts w:ascii="Times New Roman" w:eastAsia="Times New Roman" w:hAnsi="Times New Roman" w:cs="Times New Roman"/>
          <w:color w:val="000000" w:themeColor="text1"/>
          <w:sz w:val="23"/>
          <w:szCs w:val="23"/>
          <w:lang w:val="en-GB" w:eastAsia="en-GB" w:bidi="ar-SA"/>
        </w:rPr>
        <w:t xml:space="preserve">. Bangkok: UNDP Asia-Pacific Regional </w:t>
      </w:r>
      <w:proofErr w:type="spellStart"/>
      <w:r w:rsidRPr="00F329FD">
        <w:rPr>
          <w:rFonts w:ascii="Times New Roman" w:eastAsia="Times New Roman" w:hAnsi="Times New Roman" w:cs="Times New Roman"/>
          <w:color w:val="000000" w:themeColor="text1"/>
          <w:sz w:val="23"/>
          <w:szCs w:val="23"/>
          <w:lang w:val="en-GB" w:eastAsia="en-GB" w:bidi="ar-SA"/>
        </w:rPr>
        <w:t>Center</w:t>
      </w:r>
      <w:proofErr w:type="spellEnd"/>
      <w:r w:rsidRPr="00F329FD">
        <w:rPr>
          <w:rFonts w:ascii="Times New Roman" w:eastAsia="Times New Roman" w:hAnsi="Times New Roman" w:cs="Times New Roman"/>
          <w:color w:val="000000" w:themeColor="text1"/>
          <w:sz w:val="23"/>
          <w:szCs w:val="23"/>
          <w:lang w:val="en-GB" w:eastAsia="en-GB" w:bidi="ar-SA"/>
        </w:rPr>
        <w:t>.</w:t>
      </w:r>
      <w:r w:rsidRPr="00F329FD">
        <w:t xml:space="preserve"> </w:t>
      </w:r>
      <w:r w:rsidRPr="00F329FD">
        <w:rPr>
          <w:rFonts w:ascii="Times New Roman" w:eastAsia="Times New Roman" w:hAnsi="Times New Roman" w:cs="Times New Roman"/>
          <w:color w:val="000000" w:themeColor="text1"/>
          <w:sz w:val="23"/>
          <w:szCs w:val="23"/>
          <w:u w:val="single"/>
          <w:lang w:val="en-GB" w:eastAsia="en-GB" w:bidi="ar-SA"/>
        </w:rPr>
        <w:t>https://www.refworld.org/pdfid/54ed82784.pdf</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shd w:val="clear" w:color="auto" w:fill="FFFFFF"/>
          <w:lang w:val="en-GB" w:eastAsia="zh-CN"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Valentine, S. E.,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Shipherd</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C. (2018). A systematic review of social stress and mental health among transgender and gender non-conforming people in the United States. </w:t>
      </w:r>
      <w:r w:rsidRPr="00F329FD">
        <w:rPr>
          <w:rFonts w:ascii="Times New Roman" w:eastAsia="Times New Roman" w:hAnsi="Times New Roman" w:cs="Times New Roman"/>
          <w:i/>
          <w:iCs/>
          <w:color w:val="000000" w:themeColor="text1"/>
          <w:sz w:val="23"/>
          <w:szCs w:val="23"/>
          <w:shd w:val="clear" w:color="auto" w:fill="FFFFFF"/>
          <w:lang w:val="en-GB" w:eastAsia="zh-CN" w:bidi="ar-SA"/>
        </w:rPr>
        <w:t>Clinical Psychology Review</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66</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24-38.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sz w:val="23"/>
          <w:szCs w:val="23"/>
          <w:lang w:eastAsia="zh-CN" w:bidi="ar-SA"/>
        </w:rPr>
      </w:pPr>
      <w:r w:rsidRPr="00F329FD">
        <w:rPr>
          <w:rFonts w:ascii="Times New Roman" w:eastAsia="Times New Roman" w:hAnsi="Times New Roman" w:cs="Times New Roman"/>
          <w:sz w:val="23"/>
          <w:szCs w:val="23"/>
          <w:lang w:eastAsia="zh-CN" w:bidi="ar-SA"/>
        </w:rPr>
        <w:t xml:space="preserve">Von </w:t>
      </w:r>
      <w:proofErr w:type="spellStart"/>
      <w:r w:rsidRPr="00F329FD">
        <w:rPr>
          <w:rFonts w:ascii="Times New Roman" w:eastAsia="Times New Roman" w:hAnsi="Times New Roman" w:cs="Times New Roman"/>
          <w:sz w:val="23"/>
          <w:szCs w:val="23"/>
          <w:lang w:eastAsia="zh-CN" w:bidi="ar-SA"/>
        </w:rPr>
        <w:t>Korff</w:t>
      </w:r>
      <w:proofErr w:type="spellEnd"/>
      <w:r w:rsidRPr="00F329FD">
        <w:rPr>
          <w:rFonts w:ascii="Times New Roman" w:eastAsia="Times New Roman" w:hAnsi="Times New Roman" w:cs="Times New Roman"/>
          <w:sz w:val="23"/>
          <w:szCs w:val="23"/>
          <w:lang w:eastAsia="zh-CN" w:bidi="ar-SA"/>
        </w:rPr>
        <w:t xml:space="preserve">, M., Wagner, E. H., &amp; Saunders, K. (1992). A chronic disease score from automated pharmacy data. </w:t>
      </w:r>
      <w:r w:rsidRPr="00F329FD">
        <w:rPr>
          <w:rFonts w:ascii="Times New Roman" w:eastAsia="Times New Roman" w:hAnsi="Times New Roman" w:cs="Times New Roman"/>
          <w:i/>
          <w:iCs/>
          <w:sz w:val="23"/>
          <w:szCs w:val="23"/>
          <w:lang w:eastAsia="zh-CN" w:bidi="ar-SA"/>
        </w:rPr>
        <w:t>Journal of Clinical Epidemiology, 45</w:t>
      </w:r>
      <w:r w:rsidRPr="00F329FD">
        <w:rPr>
          <w:rFonts w:ascii="Times New Roman" w:eastAsia="Times New Roman" w:hAnsi="Times New Roman" w:cs="Times New Roman"/>
          <w:sz w:val="23"/>
          <w:szCs w:val="23"/>
          <w:lang w:eastAsia="zh-CN" w:bidi="ar-SA"/>
        </w:rPr>
        <w:t xml:space="preserve">(2), 197-203.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Waite, S. &amp; Denier, N. (2015). Gay pay for straight work: Mechanisms generating disadvantage. </w:t>
      </w:r>
      <w:r w:rsidRPr="00F329FD">
        <w:rPr>
          <w:rFonts w:ascii="Times New Roman" w:eastAsia="Times New Roman" w:hAnsi="Times New Roman" w:cs="Times New Roman"/>
          <w:i/>
          <w:iCs/>
          <w:color w:val="000000" w:themeColor="text1"/>
          <w:sz w:val="23"/>
          <w:szCs w:val="23"/>
          <w:shd w:val="clear" w:color="auto" w:fill="FFFFFF"/>
          <w:lang w:val="en-GB" w:eastAsia="zh-CN" w:bidi="ar-SA"/>
        </w:rPr>
        <w:t>Gender &amp; Society,</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29, 561-588.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zh-CN" w:bidi="ar-SA"/>
        </w:rPr>
        <w:t>Walton, M. T., Lykins, A. D., &amp; Bhullar, N. (2016). Beyond heterosexual, bisexual, and homosexual: A diversity in sexual identity expression.</w:t>
      </w:r>
      <w:r w:rsidRPr="00F329FD">
        <w:rPr>
          <w:rFonts w:ascii="Times New Roman" w:eastAsia="Times New Roman" w:hAnsi="Times New Roman" w:cs="Times New Roman"/>
          <w:i/>
          <w:iCs/>
          <w:color w:val="000000" w:themeColor="text1"/>
          <w:sz w:val="23"/>
          <w:szCs w:val="23"/>
          <w:shd w:val="clear" w:color="auto" w:fill="FFFFFF"/>
          <w:lang w:val="en-GB" w:eastAsia="zh-CN" w:bidi="ar-SA"/>
        </w:rPr>
        <w:t xml:space="preserve"> Archives of Sexual </w:t>
      </w:r>
      <w:proofErr w:type="spellStart"/>
      <w:r w:rsidRPr="00F329FD">
        <w:rPr>
          <w:rFonts w:ascii="Times New Roman" w:eastAsia="Times New Roman" w:hAnsi="Times New Roman" w:cs="Times New Roman"/>
          <w:i/>
          <w:iCs/>
          <w:color w:val="000000" w:themeColor="text1"/>
          <w:sz w:val="23"/>
          <w:szCs w:val="23"/>
          <w:shd w:val="clear" w:color="auto" w:fill="FFFFFF"/>
          <w:lang w:val="en-GB" w:eastAsia="zh-CN" w:bidi="ar-SA"/>
        </w:rPr>
        <w:t>Behavior</w:t>
      </w:r>
      <w:proofErr w:type="spellEnd"/>
      <w:r w:rsidRPr="00F329FD">
        <w:rPr>
          <w:rFonts w:ascii="Times New Roman" w:eastAsia="Times New Roman" w:hAnsi="Times New Roman" w:cs="Times New Roman"/>
          <w:i/>
          <w:iCs/>
          <w:color w:val="000000" w:themeColor="text1"/>
          <w:sz w:val="23"/>
          <w:szCs w:val="23"/>
          <w:shd w:val="clear" w:color="auto" w:fill="FFFFFF"/>
          <w:lang w:val="en-GB" w:eastAsia="zh-CN" w:bidi="ar-SA"/>
        </w:rPr>
        <w:t>, 45,</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1591-1597. </w:t>
      </w:r>
    </w:p>
    <w:p w:rsidR="00A5586D" w:rsidRPr="00F329FD" w:rsidRDefault="00A5586D" w:rsidP="00A5586D">
      <w:pPr>
        <w:snapToGrid w:val="0"/>
        <w:spacing w:after="0" w:line="480" w:lineRule="auto"/>
        <w:ind w:left="425" w:hanging="425"/>
        <w:jc w:val="both"/>
        <w:rPr>
          <w:rFonts w:ascii="Times New Roman" w:hAnsi="Times New Roman" w:cs="Times New Roman"/>
          <w:sz w:val="23"/>
          <w:szCs w:val="23"/>
        </w:rPr>
      </w:pP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Wang, Y., Pan, B., Liu, Y., Wilson, A.,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Ou</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&amp; Chen, R. (2020). Health care and mental health challenges for transgender individuals during the COVID-19 pandemic.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The Lancet. Diabetes &amp; Endocrinology, 8</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(7), 564-565.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lastRenderedPageBreak/>
        <w:t>Wanta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W.,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Niforatos</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J. D.,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Durbak</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E.,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Viguera</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A., &amp; </w:t>
      </w:r>
      <w:proofErr w:type="spellStart"/>
      <w:r w:rsidRPr="00F329FD">
        <w:rPr>
          <w:rFonts w:ascii="Times New Roman" w:eastAsia="Times New Roman" w:hAnsi="Times New Roman" w:cs="Times New Roman"/>
          <w:color w:val="000000" w:themeColor="text1"/>
          <w:sz w:val="23"/>
          <w:szCs w:val="23"/>
          <w:shd w:val="clear" w:color="auto" w:fill="FFFFFF"/>
          <w:lang w:val="en-GB" w:eastAsia="zh-CN" w:bidi="ar-SA"/>
        </w:rPr>
        <w:t>Altinay</w:t>
      </w:r>
      <w:proofErr w:type="spellEnd"/>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 M. (2019). Mental health diagnoses among transgender patients in the clinical setting: An all-payer electronic health record study. </w:t>
      </w:r>
      <w:r w:rsidRPr="00F329FD">
        <w:rPr>
          <w:rFonts w:ascii="Times New Roman" w:eastAsia="Times New Roman" w:hAnsi="Times New Roman" w:cs="Times New Roman"/>
          <w:i/>
          <w:iCs/>
          <w:color w:val="000000" w:themeColor="text1"/>
          <w:sz w:val="23"/>
          <w:szCs w:val="23"/>
          <w:shd w:val="clear" w:color="auto" w:fill="FFFFFF"/>
          <w:lang w:val="en-GB" w:eastAsia="zh-CN" w:bidi="ar-SA"/>
        </w:rPr>
        <w:t>Transgender Health, 4</w:t>
      </w:r>
      <w:r w:rsidRPr="00F329FD">
        <w:rPr>
          <w:rFonts w:ascii="Times New Roman" w:eastAsia="Times New Roman" w:hAnsi="Times New Roman" w:cs="Times New Roman"/>
          <w:color w:val="000000" w:themeColor="text1"/>
          <w:sz w:val="23"/>
          <w:szCs w:val="23"/>
          <w:shd w:val="clear" w:color="auto" w:fill="FFFFFF"/>
          <w:lang w:val="en-GB" w:eastAsia="zh-CN" w:bidi="ar-SA"/>
        </w:rPr>
        <w:t xml:space="preserve">(1), 313-315.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Warren, J. C., Smalley, K. B., &amp; Barefoot, K. N. (2016). Psychological well-being among transgender and genderqueer individuals. </w:t>
      </w:r>
      <w:r w:rsidRPr="00F329FD">
        <w:rPr>
          <w:rFonts w:ascii="Times New Roman" w:eastAsia="Times New Roman" w:hAnsi="Times New Roman" w:cs="Times New Roman"/>
          <w:i/>
          <w:iCs/>
          <w:color w:val="000000" w:themeColor="text1"/>
          <w:sz w:val="23"/>
          <w:szCs w:val="23"/>
          <w:shd w:val="clear" w:color="auto" w:fill="FFFFFF"/>
          <w:lang w:val="en-GB" w:eastAsia="en-GB" w:bidi="ar-SA"/>
        </w:rPr>
        <w:t>International Journal of Transgenderism, 17</w:t>
      </w:r>
      <w:r w:rsidRPr="00F329FD">
        <w:rPr>
          <w:rFonts w:ascii="Times New Roman" w:eastAsia="Times New Roman" w:hAnsi="Times New Roman" w:cs="Times New Roman"/>
          <w:color w:val="000000" w:themeColor="text1"/>
          <w:sz w:val="23"/>
          <w:szCs w:val="23"/>
          <w:shd w:val="clear" w:color="auto" w:fill="FFFFFF"/>
          <w:lang w:val="en-GB" w:eastAsia="en-GB" w:bidi="ar-SA"/>
        </w:rPr>
        <w:t xml:space="preserve">, 114-123.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t xml:space="preserve">World Bank Group. (2018). </w:t>
      </w:r>
      <w:r w:rsidRPr="00F329FD">
        <w:rPr>
          <w:rFonts w:ascii="Times New Roman" w:eastAsia="Times New Roman" w:hAnsi="Times New Roman" w:cs="Times New Roman"/>
          <w:i/>
          <w:color w:val="000000" w:themeColor="text1"/>
          <w:sz w:val="23"/>
          <w:szCs w:val="23"/>
          <w:lang w:val="en-GB" w:eastAsia="en-GB" w:bidi="ar-SA"/>
        </w:rPr>
        <w:t>Economic inclusion of LGBTI groups in Thailand</w:t>
      </w:r>
      <w:r w:rsidRPr="00F329FD">
        <w:rPr>
          <w:rFonts w:ascii="Times New Roman" w:eastAsia="Times New Roman" w:hAnsi="Times New Roman" w:cs="Times New Roman"/>
          <w:color w:val="000000" w:themeColor="text1"/>
          <w:sz w:val="23"/>
          <w:szCs w:val="23"/>
          <w:lang w:val="en-GB" w:eastAsia="en-GB" w:bidi="ar-SA"/>
        </w:rPr>
        <w:t>. Washington,</w:t>
      </w:r>
      <w:r w:rsidRPr="00F329FD">
        <w:rPr>
          <w:rFonts w:ascii="Times New Roman" w:eastAsia="Times New Roman" w:hAnsi="Times New Roman" w:cs="Times New Roman"/>
          <w:b/>
          <w:bCs/>
          <w:color w:val="000000" w:themeColor="text1"/>
          <w:sz w:val="23"/>
          <w:szCs w:val="23"/>
          <w:lang w:val="en-GB" w:eastAsia="en-GB" w:bidi="ar-SA"/>
        </w:rPr>
        <w:t xml:space="preserve"> </w:t>
      </w:r>
      <w:r w:rsidRPr="00F329FD">
        <w:rPr>
          <w:rFonts w:ascii="Times New Roman" w:eastAsia="Times New Roman" w:hAnsi="Times New Roman" w:cs="Times New Roman"/>
          <w:color w:val="000000" w:themeColor="text1"/>
          <w:sz w:val="23"/>
          <w:szCs w:val="23"/>
          <w:lang w:val="en-GB" w:eastAsia="en-GB" w:bidi="ar-SA"/>
        </w:rPr>
        <w:t>D.C.</w:t>
      </w:r>
      <w:r w:rsidRPr="00F329FD">
        <w:rPr>
          <w:rFonts w:ascii="Times New Roman" w:eastAsia="Times New Roman" w:hAnsi="Times New Roman" w:cs="Times New Roman"/>
          <w:sz w:val="23"/>
          <w:szCs w:val="23"/>
          <w:lang w:eastAsia="zh-CN" w:bidi="ar-SA"/>
        </w:rPr>
        <w:t xml:space="preserve"> </w:t>
      </w:r>
      <w:r w:rsidRPr="00F329FD">
        <w:rPr>
          <w:rFonts w:ascii="Times New Roman" w:eastAsia="Times New Roman" w:hAnsi="Times New Roman" w:cs="Times New Roman"/>
          <w:color w:val="000000" w:themeColor="text1"/>
          <w:sz w:val="23"/>
          <w:szCs w:val="23"/>
          <w:lang w:val="en-GB" w:eastAsia="en-GB" w:bidi="ar-SA"/>
        </w:rPr>
        <w:t>http://documents.worldbank.org/curated/en/269041521819512465/pdf/124554-WP-PUBLIC-LGBTI-Report2018-full-report-English-23March.pdf</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zh-CN" w:bidi="ar-SA"/>
        </w:rPr>
        <w:t xml:space="preserve">World Travel and Tourism Council. (2019). </w:t>
      </w:r>
      <w:r w:rsidRPr="00F329FD">
        <w:rPr>
          <w:rFonts w:ascii="Times New Roman" w:eastAsia="Times New Roman" w:hAnsi="Times New Roman" w:cs="Times New Roman"/>
          <w:i/>
          <w:color w:val="000000" w:themeColor="text1"/>
          <w:sz w:val="23"/>
          <w:szCs w:val="23"/>
          <w:lang w:val="en-GB" w:eastAsia="zh-CN" w:bidi="ar-SA"/>
        </w:rPr>
        <w:t>WTTC report</w:t>
      </w:r>
      <w:r w:rsidRPr="00F329FD">
        <w:rPr>
          <w:rFonts w:ascii="Times New Roman" w:eastAsia="Times New Roman" w:hAnsi="Times New Roman" w:cs="Times New Roman"/>
          <w:color w:val="000000" w:themeColor="text1"/>
          <w:sz w:val="23"/>
          <w:szCs w:val="23"/>
          <w:lang w:val="en-GB" w:eastAsia="zh-CN" w:bidi="ar-SA"/>
        </w:rPr>
        <w:t xml:space="preserve">. </w:t>
      </w:r>
      <w:bookmarkStart w:id="59" w:name="_Hlk111976031"/>
      <w:r w:rsidRPr="00F329FD">
        <w:rPr>
          <w:rFonts w:ascii="Times New Roman" w:eastAsia="Times New Roman" w:hAnsi="Times New Roman" w:cs="Times New Roman"/>
          <w:color w:val="000000" w:themeColor="text1"/>
          <w:sz w:val="23"/>
          <w:szCs w:val="23"/>
          <w:lang w:val="en-GB" w:eastAsia="zh-CN" w:bidi="ar-SA"/>
        </w:rPr>
        <w:t>Retrieved 4 May 2021</w:t>
      </w:r>
      <w:bookmarkEnd w:id="59"/>
      <w:r w:rsidRPr="00F329FD">
        <w:rPr>
          <w:rFonts w:ascii="Times New Roman" w:eastAsia="Times New Roman" w:hAnsi="Times New Roman" w:cs="Times New Roman"/>
          <w:color w:val="000000" w:themeColor="text1"/>
          <w:sz w:val="23"/>
          <w:szCs w:val="23"/>
          <w:lang w:val="en-GB" w:eastAsia="zh-CN" w:bidi="ar-SA"/>
        </w:rPr>
        <w:t xml:space="preserve"> from </w:t>
      </w:r>
      <w:hyperlink r:id="rId17" w:history="1">
        <w:r w:rsidRPr="00F329FD">
          <w:rPr>
            <w:rFonts w:ascii="Times New Roman" w:eastAsia="Times New Roman" w:hAnsi="Times New Roman" w:cs="Times New Roman"/>
            <w:color w:val="000000" w:themeColor="text1"/>
            <w:sz w:val="23"/>
            <w:szCs w:val="23"/>
            <w:u w:val="single"/>
            <w:lang w:val="en-GB" w:eastAsia="zh-CN" w:bidi="ar-SA"/>
          </w:rPr>
          <w:t>https://wttc.org/en-gb/</w:t>
        </w:r>
      </w:hyperlink>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zh-CN" w:bidi="ar-SA"/>
        </w:rPr>
      </w:pPr>
      <w:r w:rsidRPr="00F329FD">
        <w:rPr>
          <w:rFonts w:ascii="Times New Roman" w:eastAsia="Times New Roman" w:hAnsi="Times New Roman" w:cs="Times New Roman"/>
          <w:color w:val="000000" w:themeColor="text1"/>
          <w:sz w:val="23"/>
          <w:szCs w:val="23"/>
          <w:lang w:val="en-GB" w:eastAsia="zh-CN" w:bidi="ar-SA"/>
        </w:rPr>
        <w:t xml:space="preserve">Wright, K. B. (2005). Researching Internet-based populations: Advantages and disadvantages of online survey research, online questionnaire authoring software packages, and web survey services. </w:t>
      </w:r>
      <w:r w:rsidRPr="00F329FD">
        <w:rPr>
          <w:rFonts w:ascii="Times New Roman" w:eastAsia="Times New Roman" w:hAnsi="Times New Roman" w:cs="Times New Roman"/>
          <w:i/>
          <w:iCs/>
          <w:color w:val="000000" w:themeColor="text1"/>
          <w:sz w:val="23"/>
          <w:szCs w:val="23"/>
          <w:lang w:val="en-GB" w:eastAsia="zh-CN" w:bidi="ar-SA"/>
        </w:rPr>
        <w:t>Journal of Computer-mediated Communication, 10</w:t>
      </w:r>
      <w:r w:rsidRPr="00F329FD">
        <w:rPr>
          <w:rFonts w:ascii="Times New Roman" w:eastAsia="Times New Roman" w:hAnsi="Times New Roman" w:cs="Times New Roman"/>
          <w:color w:val="000000" w:themeColor="text1"/>
          <w:sz w:val="23"/>
          <w:szCs w:val="23"/>
          <w:lang w:val="en-GB" w:eastAsia="zh-CN" w:bidi="ar-SA"/>
        </w:rPr>
        <w:t xml:space="preserve">(3), JCMC1034.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en-GB" w:bidi="ar-SA"/>
        </w:rPr>
        <w:t>Yadegarfard</w:t>
      </w:r>
      <w:proofErr w:type="spellEnd"/>
      <w:r w:rsidRPr="00F329FD">
        <w:rPr>
          <w:rFonts w:ascii="Times New Roman" w:eastAsia="Times New Roman" w:hAnsi="Times New Roman" w:cs="Times New Roman"/>
          <w:color w:val="000000" w:themeColor="text1"/>
          <w:sz w:val="23"/>
          <w:szCs w:val="23"/>
          <w:lang w:val="en-GB" w:eastAsia="en-GB" w:bidi="ar-SA"/>
        </w:rPr>
        <w:t xml:space="preserve">, M., </w:t>
      </w:r>
      <w:proofErr w:type="spellStart"/>
      <w:r w:rsidRPr="00F329FD">
        <w:rPr>
          <w:rFonts w:ascii="Times New Roman" w:eastAsia="Times New Roman" w:hAnsi="Times New Roman" w:cs="Times New Roman"/>
          <w:color w:val="000000" w:themeColor="text1"/>
          <w:sz w:val="23"/>
          <w:szCs w:val="23"/>
          <w:lang w:val="en-GB" w:eastAsia="en-GB" w:bidi="ar-SA"/>
        </w:rPr>
        <w:t>Meinhold</w:t>
      </w:r>
      <w:proofErr w:type="spellEnd"/>
      <w:r w:rsidRPr="00F329FD">
        <w:rPr>
          <w:rFonts w:ascii="Times New Roman" w:eastAsia="Times New Roman" w:hAnsi="Times New Roman" w:cs="Times New Roman"/>
          <w:color w:val="000000" w:themeColor="text1"/>
          <w:sz w:val="23"/>
          <w:szCs w:val="23"/>
          <w:lang w:val="en-GB" w:eastAsia="en-GB" w:bidi="ar-SA"/>
        </w:rPr>
        <w:t xml:space="preserve">-Bergmann, M. E., &amp; </w:t>
      </w:r>
      <w:proofErr w:type="spellStart"/>
      <w:r w:rsidRPr="00F329FD">
        <w:rPr>
          <w:rFonts w:ascii="Times New Roman" w:eastAsia="Times New Roman" w:hAnsi="Times New Roman" w:cs="Times New Roman"/>
          <w:color w:val="000000" w:themeColor="text1"/>
          <w:sz w:val="23"/>
          <w:szCs w:val="23"/>
          <w:lang w:val="en-GB" w:eastAsia="en-GB" w:bidi="ar-SA"/>
        </w:rPr>
        <w:t>Ho</w:t>
      </w:r>
      <w:proofErr w:type="spellEnd"/>
      <w:r w:rsidRPr="00F329FD">
        <w:rPr>
          <w:rFonts w:ascii="Times New Roman" w:eastAsia="Times New Roman" w:hAnsi="Times New Roman" w:cs="Times New Roman"/>
          <w:color w:val="000000" w:themeColor="text1"/>
          <w:sz w:val="23"/>
          <w:szCs w:val="23"/>
          <w:lang w:val="en-GB" w:eastAsia="en-GB" w:bidi="ar-SA"/>
        </w:rPr>
        <w:t xml:space="preserve">, R. (2014). Family rejection, social isolation, and loneliness as predictors of negative health outcomes (depression, suicidal ideation, and sexual risk </w:t>
      </w:r>
      <w:proofErr w:type="spellStart"/>
      <w:r w:rsidRPr="00F329FD">
        <w:rPr>
          <w:rFonts w:ascii="Times New Roman" w:eastAsia="Times New Roman" w:hAnsi="Times New Roman" w:cs="Times New Roman"/>
          <w:color w:val="000000" w:themeColor="text1"/>
          <w:sz w:val="23"/>
          <w:szCs w:val="23"/>
          <w:lang w:val="en-GB" w:eastAsia="en-GB" w:bidi="ar-SA"/>
        </w:rPr>
        <w:t>behavior</w:t>
      </w:r>
      <w:proofErr w:type="spellEnd"/>
      <w:r w:rsidRPr="00F329FD">
        <w:rPr>
          <w:rFonts w:ascii="Times New Roman" w:eastAsia="Times New Roman" w:hAnsi="Times New Roman" w:cs="Times New Roman"/>
          <w:color w:val="000000" w:themeColor="text1"/>
          <w:sz w:val="23"/>
          <w:szCs w:val="23"/>
          <w:lang w:val="en-GB" w:eastAsia="en-GB" w:bidi="ar-SA"/>
        </w:rPr>
        <w:t xml:space="preserve">) among Thai male-to-female transgender adolescents. </w:t>
      </w:r>
      <w:r w:rsidRPr="00F329FD">
        <w:rPr>
          <w:rFonts w:ascii="Times New Roman" w:eastAsia="Times New Roman" w:hAnsi="Times New Roman" w:cs="Times New Roman"/>
          <w:i/>
          <w:iCs/>
          <w:color w:val="000000" w:themeColor="text1"/>
          <w:sz w:val="23"/>
          <w:szCs w:val="23"/>
          <w:lang w:val="en-GB" w:eastAsia="en-GB" w:bidi="ar-SA"/>
        </w:rPr>
        <w:t>Journal of LGBT Youth, 11</w:t>
      </w:r>
      <w:r w:rsidRPr="00F329FD">
        <w:rPr>
          <w:rFonts w:ascii="Times New Roman" w:eastAsia="Times New Roman" w:hAnsi="Times New Roman" w:cs="Times New Roman"/>
          <w:color w:val="000000" w:themeColor="text1"/>
          <w:sz w:val="23"/>
          <w:szCs w:val="23"/>
          <w:lang w:val="en-GB" w:eastAsia="en-GB" w:bidi="ar-SA"/>
        </w:rPr>
        <w:t xml:space="preserve">(4), 347-363.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proofErr w:type="spellStart"/>
      <w:r w:rsidRPr="00F329FD">
        <w:rPr>
          <w:rFonts w:ascii="Times New Roman" w:eastAsia="Times New Roman" w:hAnsi="Times New Roman" w:cs="Times New Roman"/>
          <w:color w:val="000000" w:themeColor="text1"/>
          <w:sz w:val="23"/>
          <w:szCs w:val="23"/>
          <w:lang w:val="en-GB" w:eastAsia="zh-CN" w:bidi="ar-SA"/>
        </w:rPr>
        <w:t>Yasami</w:t>
      </w:r>
      <w:proofErr w:type="spellEnd"/>
      <w:r w:rsidRPr="00F329FD">
        <w:rPr>
          <w:rFonts w:ascii="Times New Roman" w:eastAsia="Times New Roman" w:hAnsi="Times New Roman" w:cs="Times New Roman"/>
          <w:color w:val="000000" w:themeColor="text1"/>
          <w:sz w:val="23"/>
          <w:szCs w:val="23"/>
          <w:lang w:val="en-GB" w:eastAsia="zh-CN" w:bidi="ar-SA"/>
        </w:rPr>
        <w:t xml:space="preserve">, M., </w:t>
      </w:r>
      <w:proofErr w:type="spellStart"/>
      <w:r w:rsidRPr="00F329FD">
        <w:rPr>
          <w:rFonts w:ascii="Times New Roman" w:eastAsia="Times New Roman" w:hAnsi="Times New Roman" w:cs="Times New Roman"/>
          <w:color w:val="000000" w:themeColor="text1"/>
          <w:sz w:val="23"/>
          <w:szCs w:val="23"/>
          <w:lang w:val="en-GB" w:eastAsia="zh-CN" w:bidi="ar-SA"/>
        </w:rPr>
        <w:t>Phetvaroon</w:t>
      </w:r>
      <w:proofErr w:type="spellEnd"/>
      <w:r w:rsidRPr="00F329FD">
        <w:rPr>
          <w:rFonts w:ascii="Times New Roman" w:eastAsia="Times New Roman" w:hAnsi="Times New Roman" w:cs="Times New Roman"/>
          <w:color w:val="000000" w:themeColor="text1"/>
          <w:sz w:val="23"/>
          <w:szCs w:val="23"/>
          <w:lang w:val="en-GB" w:eastAsia="zh-CN" w:bidi="ar-SA"/>
        </w:rPr>
        <w:t xml:space="preserve">, K., &amp; Zhu, H. (2021). International tourists’ choices and satisfaction of small restaurants in Thailand: The influence of food safety indicators. </w:t>
      </w:r>
      <w:r w:rsidRPr="00F329FD">
        <w:rPr>
          <w:rFonts w:ascii="Times New Roman" w:eastAsia="Times New Roman" w:hAnsi="Times New Roman" w:cs="Times New Roman"/>
          <w:i/>
          <w:color w:val="000000" w:themeColor="text1"/>
          <w:sz w:val="23"/>
          <w:szCs w:val="23"/>
          <w:lang w:val="en-GB" w:eastAsia="zh-CN" w:bidi="ar-SA"/>
        </w:rPr>
        <w:t>Journal of Foodservice Business Research, 25</w:t>
      </w:r>
      <w:r w:rsidRPr="00F329FD">
        <w:rPr>
          <w:rFonts w:ascii="Times New Roman" w:eastAsia="Times New Roman" w:hAnsi="Times New Roman" w:cs="Times New Roman"/>
          <w:color w:val="000000" w:themeColor="text1"/>
          <w:sz w:val="23"/>
          <w:szCs w:val="23"/>
          <w:lang w:val="en-GB" w:eastAsia="zh-CN" w:bidi="ar-SA"/>
        </w:rPr>
        <w:t xml:space="preserve">(5), 499-532.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zh-CN" w:bidi="ar-SA"/>
        </w:rPr>
        <w:t xml:space="preserve">Zhang, J. (2019). The strain theory of suicide. </w:t>
      </w:r>
      <w:r w:rsidRPr="00F329FD">
        <w:rPr>
          <w:rFonts w:ascii="Times New Roman" w:eastAsia="Times New Roman" w:hAnsi="Times New Roman" w:cs="Times New Roman"/>
          <w:i/>
          <w:iCs/>
          <w:color w:val="000000" w:themeColor="text1"/>
          <w:sz w:val="23"/>
          <w:szCs w:val="23"/>
          <w:lang w:val="en-GB" w:eastAsia="zh-CN" w:bidi="ar-SA"/>
        </w:rPr>
        <w:t>Journal of Pacific Rim Psychology, 13</w:t>
      </w:r>
      <w:r w:rsidRPr="00F329FD">
        <w:rPr>
          <w:rFonts w:ascii="Times New Roman" w:eastAsia="Times New Roman" w:hAnsi="Times New Roman" w:cs="Times New Roman"/>
          <w:color w:val="000000" w:themeColor="text1"/>
          <w:sz w:val="23"/>
          <w:szCs w:val="23"/>
          <w:lang w:val="en-GB" w:eastAsia="zh-CN" w:bidi="ar-SA"/>
        </w:rPr>
        <w:t>(e27). https://doi.org/10.1017/prp.2019.19</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zh-CN" w:bidi="ar-SA"/>
        </w:rPr>
      </w:pPr>
      <w:r w:rsidRPr="00F329FD">
        <w:rPr>
          <w:rFonts w:ascii="Times New Roman" w:eastAsia="Times New Roman" w:hAnsi="Times New Roman" w:cs="Times New Roman"/>
          <w:color w:val="000000" w:themeColor="text1"/>
          <w:sz w:val="23"/>
          <w:szCs w:val="23"/>
          <w:lang w:val="en-GB" w:eastAsia="zh-CN" w:bidi="ar-SA"/>
        </w:rPr>
        <w:t xml:space="preserve">Zhang, J., &amp; Lester, D. (2008). Psychological tensions found in suicide notes: A test for the strain theory of suicide. </w:t>
      </w:r>
      <w:r w:rsidRPr="00F329FD">
        <w:rPr>
          <w:rFonts w:ascii="Times New Roman" w:eastAsia="Times New Roman" w:hAnsi="Times New Roman" w:cs="Times New Roman"/>
          <w:i/>
          <w:iCs/>
          <w:color w:val="000000" w:themeColor="text1"/>
          <w:sz w:val="23"/>
          <w:szCs w:val="23"/>
          <w:lang w:val="en-GB" w:eastAsia="zh-CN" w:bidi="ar-SA"/>
        </w:rPr>
        <w:t>Archives of Suicide Research, 12</w:t>
      </w:r>
      <w:r w:rsidRPr="00F329FD">
        <w:rPr>
          <w:rFonts w:ascii="Times New Roman" w:eastAsia="Times New Roman" w:hAnsi="Times New Roman" w:cs="Times New Roman"/>
          <w:color w:val="000000" w:themeColor="text1"/>
          <w:sz w:val="23"/>
          <w:szCs w:val="23"/>
          <w:lang w:val="en-GB" w:eastAsia="zh-CN" w:bidi="ar-SA"/>
        </w:rPr>
        <w:t xml:space="preserve">(1), 67-73.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en-GB" w:bidi="ar-SA"/>
        </w:rPr>
        <w:lastRenderedPageBreak/>
        <w:t xml:space="preserve">Zhao, X., Lynch, J. G., &amp; Chen, Q. (2010). Reconsidering Baron and Kenny: Myths and truths about mediation analysis. </w:t>
      </w:r>
      <w:r w:rsidRPr="00F329FD">
        <w:rPr>
          <w:rFonts w:ascii="Times New Roman" w:eastAsia="Times New Roman" w:hAnsi="Times New Roman" w:cs="Times New Roman"/>
          <w:i/>
          <w:iCs/>
          <w:color w:val="000000" w:themeColor="text1"/>
          <w:sz w:val="23"/>
          <w:szCs w:val="23"/>
          <w:lang w:val="en-GB" w:eastAsia="en-GB" w:bidi="ar-SA"/>
        </w:rPr>
        <w:t>Journal of Consumer Research, 37</w:t>
      </w:r>
      <w:r w:rsidRPr="00F329FD">
        <w:rPr>
          <w:rFonts w:ascii="Times New Roman" w:eastAsia="Times New Roman" w:hAnsi="Times New Roman" w:cs="Times New Roman"/>
          <w:color w:val="000000" w:themeColor="text1"/>
          <w:sz w:val="23"/>
          <w:szCs w:val="23"/>
          <w:lang w:val="en-GB" w:eastAsia="en-GB" w:bidi="ar-SA"/>
        </w:rPr>
        <w:t xml:space="preserve">(2), 197-206. </w:t>
      </w:r>
    </w:p>
    <w:p w:rsidR="00A5586D" w:rsidRPr="00F329FD" w:rsidRDefault="00A5586D" w:rsidP="00A5586D">
      <w:pPr>
        <w:snapToGrid w:val="0"/>
        <w:spacing w:after="0" w:line="480" w:lineRule="auto"/>
        <w:ind w:left="425" w:hanging="425"/>
        <w:jc w:val="both"/>
        <w:rPr>
          <w:rFonts w:ascii="Times New Roman" w:eastAsia="Times New Roman" w:hAnsi="Times New Roman" w:cs="Times New Roman"/>
          <w:b/>
          <w:bCs/>
          <w:color w:val="000000" w:themeColor="text1"/>
          <w:sz w:val="23"/>
          <w:szCs w:val="23"/>
          <w:lang w:val="en-GB" w:eastAsia="en-GB" w:bidi="ar-SA"/>
        </w:rPr>
      </w:pPr>
      <w:r w:rsidRPr="00F329FD">
        <w:rPr>
          <w:rFonts w:ascii="Times New Roman" w:eastAsia="Times New Roman" w:hAnsi="Times New Roman" w:cs="Times New Roman"/>
          <w:color w:val="000000" w:themeColor="text1"/>
          <w:sz w:val="23"/>
          <w:szCs w:val="23"/>
          <w:lang w:val="en-GB" w:eastAsia="zh-CN" w:bidi="ar-SA"/>
        </w:rPr>
        <w:t xml:space="preserve">Zhu, H., &amp; </w:t>
      </w:r>
      <w:proofErr w:type="spellStart"/>
      <w:r w:rsidRPr="00F329FD">
        <w:rPr>
          <w:rFonts w:ascii="Times New Roman" w:eastAsia="Times New Roman" w:hAnsi="Times New Roman" w:cs="Times New Roman"/>
          <w:color w:val="000000" w:themeColor="text1"/>
          <w:sz w:val="23"/>
          <w:szCs w:val="23"/>
          <w:lang w:val="en-GB" w:eastAsia="zh-CN" w:bidi="ar-SA"/>
        </w:rPr>
        <w:t>Yasami</w:t>
      </w:r>
      <w:proofErr w:type="spellEnd"/>
      <w:r w:rsidRPr="00F329FD">
        <w:rPr>
          <w:rFonts w:ascii="Times New Roman" w:eastAsia="Times New Roman" w:hAnsi="Times New Roman" w:cs="Times New Roman"/>
          <w:color w:val="000000" w:themeColor="text1"/>
          <w:sz w:val="23"/>
          <w:szCs w:val="23"/>
          <w:lang w:val="en-GB" w:eastAsia="zh-CN" w:bidi="ar-SA"/>
        </w:rPr>
        <w:t xml:space="preserve">, M. (2021). Developing gastronomic resources: Practices of UNESCO Creative Cities of Gastronomy. </w:t>
      </w:r>
      <w:proofErr w:type="spellStart"/>
      <w:r w:rsidRPr="00F329FD">
        <w:rPr>
          <w:rFonts w:ascii="Times New Roman" w:eastAsia="Times New Roman" w:hAnsi="Times New Roman" w:cs="Times New Roman"/>
          <w:i/>
          <w:color w:val="000000" w:themeColor="text1"/>
          <w:sz w:val="23"/>
          <w:szCs w:val="23"/>
          <w:lang w:val="en-GB" w:eastAsia="zh-CN" w:bidi="ar-SA"/>
        </w:rPr>
        <w:t>GeoJournal</w:t>
      </w:r>
      <w:proofErr w:type="spellEnd"/>
      <w:r w:rsidRPr="00F329FD">
        <w:rPr>
          <w:rFonts w:ascii="Times New Roman" w:eastAsia="Times New Roman" w:hAnsi="Times New Roman" w:cs="Times New Roman"/>
          <w:i/>
          <w:color w:val="000000" w:themeColor="text1"/>
          <w:sz w:val="23"/>
          <w:szCs w:val="23"/>
          <w:lang w:val="en-GB" w:eastAsia="zh-CN" w:bidi="ar-SA"/>
        </w:rPr>
        <w:t xml:space="preserve"> of Tourism and </w:t>
      </w:r>
      <w:proofErr w:type="spellStart"/>
      <w:r w:rsidRPr="00F329FD">
        <w:rPr>
          <w:rFonts w:ascii="Times New Roman" w:eastAsia="Times New Roman" w:hAnsi="Times New Roman" w:cs="Times New Roman"/>
          <w:i/>
          <w:color w:val="000000" w:themeColor="text1"/>
          <w:sz w:val="23"/>
          <w:szCs w:val="23"/>
          <w:lang w:val="en-GB" w:eastAsia="zh-CN" w:bidi="ar-SA"/>
        </w:rPr>
        <w:t>Geosites</w:t>
      </w:r>
      <w:proofErr w:type="spellEnd"/>
      <w:r w:rsidRPr="00F329FD">
        <w:rPr>
          <w:rFonts w:ascii="Times New Roman" w:eastAsia="Times New Roman" w:hAnsi="Times New Roman" w:cs="Times New Roman"/>
          <w:i/>
          <w:color w:val="000000" w:themeColor="text1"/>
          <w:sz w:val="23"/>
          <w:szCs w:val="23"/>
          <w:lang w:val="en-GB" w:eastAsia="zh-CN" w:bidi="ar-SA"/>
        </w:rPr>
        <w:t>, 39</w:t>
      </w:r>
      <w:r w:rsidRPr="00F329FD">
        <w:rPr>
          <w:rFonts w:ascii="Times New Roman" w:eastAsia="Times New Roman" w:hAnsi="Times New Roman" w:cs="Times New Roman"/>
          <w:color w:val="000000" w:themeColor="text1"/>
          <w:sz w:val="23"/>
          <w:szCs w:val="23"/>
          <w:lang w:val="en-GB" w:eastAsia="zh-CN" w:bidi="ar-SA"/>
        </w:rPr>
        <w:t xml:space="preserve">(4spl), 1406-1414. </w:t>
      </w:r>
    </w:p>
    <w:p w:rsidR="00A5586D" w:rsidRPr="00A5586D" w:rsidRDefault="00A5586D" w:rsidP="00A5586D">
      <w:pPr>
        <w:snapToGrid w:val="0"/>
        <w:spacing w:after="0" w:line="480" w:lineRule="auto"/>
        <w:ind w:left="425" w:hanging="425"/>
        <w:jc w:val="both"/>
        <w:rPr>
          <w:rFonts w:ascii="Times New Roman" w:hAnsi="Times New Roman" w:cs="Times New Roman"/>
          <w:sz w:val="23"/>
          <w:szCs w:val="23"/>
          <w:lang w:val="en-GB"/>
        </w:rPr>
      </w:pPr>
      <w:r w:rsidRPr="00F329FD">
        <w:rPr>
          <w:rFonts w:ascii="Times New Roman" w:eastAsia="Times New Roman" w:hAnsi="Times New Roman" w:cs="Times New Roman"/>
          <w:color w:val="000000" w:themeColor="text1"/>
          <w:sz w:val="23"/>
          <w:szCs w:val="23"/>
          <w:lang w:val="en-GB" w:eastAsia="zh-CN" w:bidi="ar-SA"/>
        </w:rPr>
        <w:t xml:space="preserve">Zhu, H., &amp; </w:t>
      </w:r>
      <w:proofErr w:type="spellStart"/>
      <w:r w:rsidRPr="00F329FD">
        <w:rPr>
          <w:rFonts w:ascii="Times New Roman" w:eastAsia="Times New Roman" w:hAnsi="Times New Roman" w:cs="Times New Roman"/>
          <w:color w:val="000000" w:themeColor="text1"/>
          <w:sz w:val="23"/>
          <w:szCs w:val="23"/>
          <w:lang w:val="en-GB" w:eastAsia="zh-CN" w:bidi="ar-SA"/>
        </w:rPr>
        <w:t>Yasami</w:t>
      </w:r>
      <w:proofErr w:type="spellEnd"/>
      <w:r w:rsidRPr="00F329FD">
        <w:rPr>
          <w:rFonts w:ascii="Times New Roman" w:eastAsia="Times New Roman" w:hAnsi="Times New Roman" w:cs="Times New Roman"/>
          <w:color w:val="000000" w:themeColor="text1"/>
          <w:sz w:val="23"/>
          <w:szCs w:val="23"/>
          <w:lang w:val="en-GB" w:eastAsia="zh-CN" w:bidi="ar-SA"/>
        </w:rPr>
        <w:t xml:space="preserve">, M. (2022). Sustainable tourism recovery amid the COVID-19 pandemic: A case study of the Phuket Sandbox Scheme. </w:t>
      </w:r>
      <w:r w:rsidRPr="00F329FD">
        <w:rPr>
          <w:rFonts w:ascii="Times New Roman" w:eastAsia="Times New Roman" w:hAnsi="Times New Roman" w:cs="Times New Roman"/>
          <w:i/>
          <w:color w:val="000000" w:themeColor="text1"/>
          <w:sz w:val="23"/>
          <w:szCs w:val="23"/>
          <w:lang w:val="en-GB" w:eastAsia="zh-CN" w:bidi="ar-SA"/>
        </w:rPr>
        <w:t>Journal of Environmental Management and Tourism, 13</w:t>
      </w:r>
      <w:r w:rsidRPr="00F329FD">
        <w:rPr>
          <w:rFonts w:ascii="Times New Roman" w:eastAsia="Times New Roman" w:hAnsi="Times New Roman" w:cs="Times New Roman"/>
          <w:color w:val="000000" w:themeColor="text1"/>
          <w:sz w:val="23"/>
          <w:szCs w:val="23"/>
          <w:lang w:val="en-GB" w:eastAsia="zh-CN" w:bidi="ar-SA"/>
        </w:rPr>
        <w:t>(2), 477-485.</w:t>
      </w:r>
    </w:p>
    <w:p w:rsidR="00D77E43" w:rsidRDefault="00D77E43"/>
    <w:sectPr w:rsidR="00D77E43" w:rsidSect="008E275A">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9A" w:rsidRDefault="00A1309A">
      <w:pPr>
        <w:spacing w:after="0" w:line="240" w:lineRule="auto"/>
      </w:pPr>
      <w:r>
        <w:separator/>
      </w:r>
    </w:p>
  </w:endnote>
  <w:endnote w:type="continuationSeparator" w:id="0">
    <w:p w:rsidR="00A1309A" w:rsidRDefault="00A1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911913"/>
      <w:docPartObj>
        <w:docPartGallery w:val="Page Numbers (Bottom of Page)"/>
        <w:docPartUnique/>
      </w:docPartObj>
    </w:sdtPr>
    <w:sdtEndPr>
      <w:rPr>
        <w:noProof/>
      </w:rPr>
    </w:sdtEndPr>
    <w:sdtContent>
      <w:p w:rsidR="00C36475" w:rsidRDefault="00A558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36475" w:rsidRDefault="00A1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9A" w:rsidRDefault="00A1309A">
      <w:pPr>
        <w:spacing w:after="0" w:line="240" w:lineRule="auto"/>
      </w:pPr>
      <w:r>
        <w:separator/>
      </w:r>
    </w:p>
  </w:footnote>
  <w:footnote w:type="continuationSeparator" w:id="0">
    <w:p w:rsidR="00A1309A" w:rsidRDefault="00A1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2550"/>
    <w:multiLevelType w:val="multilevel"/>
    <w:tmpl w:val="365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6D"/>
    <w:rsid w:val="001049C7"/>
    <w:rsid w:val="003526CF"/>
    <w:rsid w:val="003774A0"/>
    <w:rsid w:val="003A3856"/>
    <w:rsid w:val="00446A5E"/>
    <w:rsid w:val="004C13CC"/>
    <w:rsid w:val="008C5141"/>
    <w:rsid w:val="008E275A"/>
    <w:rsid w:val="0097118E"/>
    <w:rsid w:val="009D690D"/>
    <w:rsid w:val="00A1309A"/>
    <w:rsid w:val="00A5586D"/>
    <w:rsid w:val="00AA2279"/>
    <w:rsid w:val="00AD024C"/>
    <w:rsid w:val="00B306EB"/>
    <w:rsid w:val="00C63CE3"/>
    <w:rsid w:val="00CE1586"/>
    <w:rsid w:val="00CF02BA"/>
    <w:rsid w:val="00CF19E4"/>
    <w:rsid w:val="00D70450"/>
    <w:rsid w:val="00D77E43"/>
    <w:rsid w:val="00DC56D5"/>
    <w:rsid w:val="00EA6FEC"/>
    <w:rsid w:val="00F329FD"/>
    <w:rsid w:val="00F56BEA"/>
    <w:rsid w:val="00FB17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3F25"/>
  <w15:chartTrackingRefBased/>
  <w15:docId w15:val="{DB7ED848-ACC0-4938-8A62-7AC51250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586D"/>
  </w:style>
  <w:style w:type="numbering" w:customStyle="1" w:styleId="NoList11">
    <w:name w:val="No List11"/>
    <w:next w:val="NoList"/>
    <w:uiPriority w:val="99"/>
    <w:semiHidden/>
    <w:unhideWhenUsed/>
    <w:rsid w:val="00A5586D"/>
  </w:style>
  <w:style w:type="paragraph" w:customStyle="1" w:styleId="Authornames">
    <w:name w:val="Author names"/>
    <w:basedOn w:val="Normal"/>
    <w:next w:val="Normal"/>
    <w:qFormat/>
    <w:rsid w:val="00A5586D"/>
    <w:pPr>
      <w:spacing w:before="240" w:after="0" w:line="360" w:lineRule="auto"/>
    </w:pPr>
    <w:rPr>
      <w:rFonts w:ascii="Times New Roman" w:eastAsia="Times New Roman" w:hAnsi="Times New Roman" w:cs="Times New Roman"/>
      <w:sz w:val="28"/>
      <w:szCs w:val="24"/>
      <w:lang w:val="en-GB" w:eastAsia="en-GB" w:bidi="ar-SA"/>
    </w:rPr>
  </w:style>
  <w:style w:type="character" w:styleId="Hyperlink">
    <w:name w:val="Hyperlink"/>
    <w:basedOn w:val="DefaultParagraphFont"/>
    <w:uiPriority w:val="99"/>
    <w:unhideWhenUsed/>
    <w:rsid w:val="00A5586D"/>
    <w:rPr>
      <w:color w:val="0563C1" w:themeColor="hyperlink"/>
      <w:u w:val="single"/>
    </w:rPr>
  </w:style>
  <w:style w:type="character" w:customStyle="1" w:styleId="apple-converted-space">
    <w:name w:val="apple-converted-space"/>
    <w:basedOn w:val="DefaultParagraphFont"/>
    <w:rsid w:val="00A5586D"/>
  </w:style>
  <w:style w:type="table" w:customStyle="1" w:styleId="ListTable6Colorful2">
    <w:name w:val="List Table 6 Colorful2"/>
    <w:basedOn w:val="TableNormal"/>
    <w:next w:val="ListTable6Colorful"/>
    <w:uiPriority w:val="51"/>
    <w:rsid w:val="00A5586D"/>
    <w:pPr>
      <w:spacing w:after="0" w:line="240" w:lineRule="auto"/>
    </w:pPr>
    <w:rPr>
      <w:rFonts w:eastAsia="SimSu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5586D"/>
    <w:pPr>
      <w:spacing w:after="0" w:line="240" w:lineRule="auto"/>
    </w:pPr>
    <w:rPr>
      <w:rFonts w:eastAsia="SimSu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next w:val="ListTable6Colorful"/>
    <w:uiPriority w:val="51"/>
    <w:rsid w:val="00A5586D"/>
    <w:pPr>
      <w:spacing w:after="0" w:line="240" w:lineRule="auto"/>
    </w:pPr>
    <w:rPr>
      <w:rFonts w:eastAsia="SimSu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4">
    <w:name w:val="List Table 6 Colorful4"/>
    <w:basedOn w:val="TableNormal"/>
    <w:next w:val="ListTable6Colorful"/>
    <w:uiPriority w:val="51"/>
    <w:rsid w:val="00A5586D"/>
    <w:pPr>
      <w:spacing w:after="0" w:line="240" w:lineRule="auto"/>
    </w:pPr>
    <w:rPr>
      <w:rFonts w:ascii="Times New Roman" w:eastAsia="Times New Roman" w:hAnsi="Times New Roman" w:cs="Times New Roman"/>
      <w:color w:val="000000"/>
      <w:sz w:val="20"/>
      <w:szCs w:val="20"/>
      <w:lang w:val="en-GB" w:eastAsia="en-GB"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A5586D"/>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HeaderChar">
    <w:name w:val="Header Char"/>
    <w:basedOn w:val="DefaultParagraphFont"/>
    <w:link w:val="Header"/>
    <w:uiPriority w:val="99"/>
    <w:rsid w:val="00A5586D"/>
    <w:rPr>
      <w:rFonts w:ascii="Times New Roman" w:eastAsia="Times New Roman" w:hAnsi="Times New Roman" w:cs="Times New Roman"/>
      <w:sz w:val="24"/>
      <w:szCs w:val="24"/>
      <w:lang w:eastAsia="zh-CN" w:bidi="ar-SA"/>
    </w:rPr>
  </w:style>
  <w:style w:type="paragraph" w:styleId="Footer">
    <w:name w:val="footer"/>
    <w:basedOn w:val="Normal"/>
    <w:link w:val="FooterChar"/>
    <w:uiPriority w:val="99"/>
    <w:unhideWhenUsed/>
    <w:rsid w:val="00A5586D"/>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FooterChar">
    <w:name w:val="Footer Char"/>
    <w:basedOn w:val="DefaultParagraphFont"/>
    <w:link w:val="Footer"/>
    <w:uiPriority w:val="99"/>
    <w:rsid w:val="00A5586D"/>
    <w:rPr>
      <w:rFonts w:ascii="Times New Roman" w:eastAsia="Times New Roman" w:hAnsi="Times New Roman" w:cs="Times New Roman"/>
      <w:sz w:val="24"/>
      <w:szCs w:val="24"/>
      <w:lang w:eastAsia="zh-CN" w:bidi="ar-SA"/>
    </w:rPr>
  </w:style>
  <w:style w:type="character" w:styleId="UnresolvedMention">
    <w:name w:val="Unresolved Mention"/>
    <w:basedOn w:val="DefaultParagraphFont"/>
    <w:uiPriority w:val="99"/>
    <w:semiHidden/>
    <w:unhideWhenUsed/>
    <w:rsid w:val="00A5586D"/>
    <w:rPr>
      <w:color w:val="605E5C"/>
      <w:shd w:val="clear" w:color="auto" w:fill="E1DFDD"/>
    </w:rPr>
  </w:style>
  <w:style w:type="paragraph" w:styleId="Revision">
    <w:name w:val="Revision"/>
    <w:hidden/>
    <w:uiPriority w:val="99"/>
    <w:semiHidden/>
    <w:rsid w:val="00A5586D"/>
    <w:pPr>
      <w:spacing w:after="0" w:line="240" w:lineRule="auto"/>
    </w:pPr>
    <w:rPr>
      <w:rFonts w:eastAsia="SimSun"/>
    </w:rPr>
  </w:style>
  <w:style w:type="character" w:styleId="CommentReference">
    <w:name w:val="annotation reference"/>
    <w:basedOn w:val="DefaultParagraphFont"/>
    <w:uiPriority w:val="99"/>
    <w:semiHidden/>
    <w:unhideWhenUsed/>
    <w:rsid w:val="00A5586D"/>
    <w:rPr>
      <w:sz w:val="16"/>
      <w:szCs w:val="16"/>
    </w:rPr>
  </w:style>
  <w:style w:type="paragraph" w:styleId="CommentText">
    <w:name w:val="annotation text"/>
    <w:basedOn w:val="Normal"/>
    <w:link w:val="CommentTextChar"/>
    <w:uiPriority w:val="99"/>
    <w:semiHidden/>
    <w:unhideWhenUsed/>
    <w:rsid w:val="00A5586D"/>
    <w:pPr>
      <w:spacing w:after="0" w:line="240" w:lineRule="auto"/>
    </w:pPr>
    <w:rPr>
      <w:rFonts w:ascii="Times New Roman" w:eastAsia="Times New Roman" w:hAnsi="Times New Roman" w:cs="Times New Roman"/>
      <w:sz w:val="20"/>
      <w:szCs w:val="25"/>
      <w:lang w:eastAsia="zh-CN" w:bidi="ar-SA"/>
    </w:rPr>
  </w:style>
  <w:style w:type="character" w:customStyle="1" w:styleId="CommentTextChar">
    <w:name w:val="Comment Text Char"/>
    <w:basedOn w:val="DefaultParagraphFont"/>
    <w:link w:val="CommentText"/>
    <w:uiPriority w:val="99"/>
    <w:semiHidden/>
    <w:rsid w:val="00A5586D"/>
    <w:rPr>
      <w:rFonts w:ascii="Times New Roman" w:eastAsia="Times New Roman" w:hAnsi="Times New Roman" w:cs="Times New Roman"/>
      <w:sz w:val="20"/>
      <w:szCs w:val="25"/>
      <w:lang w:eastAsia="zh-CN" w:bidi="ar-SA"/>
    </w:rPr>
  </w:style>
  <w:style w:type="paragraph" w:styleId="CommentSubject">
    <w:name w:val="annotation subject"/>
    <w:basedOn w:val="CommentText"/>
    <w:next w:val="CommentText"/>
    <w:link w:val="CommentSubjectChar"/>
    <w:uiPriority w:val="99"/>
    <w:semiHidden/>
    <w:unhideWhenUsed/>
    <w:rsid w:val="00A5586D"/>
    <w:rPr>
      <w:b/>
      <w:bCs/>
    </w:rPr>
  </w:style>
  <w:style w:type="character" w:customStyle="1" w:styleId="CommentSubjectChar">
    <w:name w:val="Comment Subject Char"/>
    <w:basedOn w:val="CommentTextChar"/>
    <w:link w:val="CommentSubject"/>
    <w:uiPriority w:val="99"/>
    <w:semiHidden/>
    <w:rsid w:val="00A5586D"/>
    <w:rPr>
      <w:rFonts w:ascii="Times New Roman" w:eastAsia="Times New Roman" w:hAnsi="Times New Roman" w:cs="Times New Roman"/>
      <w:b/>
      <w:bCs/>
      <w:sz w:val="20"/>
      <w:szCs w:val="25"/>
      <w:lang w:eastAsia="zh-CN" w:bidi="ar-SA"/>
    </w:rPr>
  </w:style>
  <w:style w:type="paragraph" w:styleId="BalloonText">
    <w:name w:val="Balloon Text"/>
    <w:basedOn w:val="Normal"/>
    <w:link w:val="BalloonTextChar"/>
    <w:uiPriority w:val="99"/>
    <w:semiHidden/>
    <w:unhideWhenUsed/>
    <w:rsid w:val="00A5586D"/>
    <w:pPr>
      <w:spacing w:after="0" w:line="240" w:lineRule="auto"/>
    </w:pPr>
    <w:rPr>
      <w:rFonts w:ascii="Times New Roman" w:eastAsia="Times New Roman" w:hAnsi="Times New Roman" w:cs="Angsana New"/>
      <w:sz w:val="18"/>
      <w:szCs w:val="22"/>
      <w:lang w:eastAsia="zh-CN" w:bidi="ar-SA"/>
    </w:rPr>
  </w:style>
  <w:style w:type="character" w:customStyle="1" w:styleId="BalloonTextChar">
    <w:name w:val="Balloon Text Char"/>
    <w:basedOn w:val="DefaultParagraphFont"/>
    <w:link w:val="BalloonText"/>
    <w:uiPriority w:val="99"/>
    <w:semiHidden/>
    <w:rsid w:val="00A5586D"/>
    <w:rPr>
      <w:rFonts w:ascii="Times New Roman" w:eastAsia="Times New Roman" w:hAnsi="Times New Roman" w:cs="Angsana New"/>
      <w:sz w:val="18"/>
      <w:szCs w:val="22"/>
      <w:lang w:eastAsia="zh-CN" w:bidi="ar-SA"/>
    </w:rPr>
  </w:style>
  <w:style w:type="paragraph" w:customStyle="1" w:styleId="dx-doi">
    <w:name w:val="dx-doi"/>
    <w:basedOn w:val="Normal"/>
    <w:rsid w:val="00A5586D"/>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paragraph" w:styleId="NormalWeb">
    <w:name w:val="Normal (Web)"/>
    <w:basedOn w:val="Normal"/>
    <w:uiPriority w:val="99"/>
    <w:semiHidden/>
    <w:unhideWhenUsed/>
    <w:rsid w:val="00A5586D"/>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ailand-businessnews.com/tourism/79048-how-covid-19-will-change-the-thailand-tourism-sector.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ngkokpost.com/life/arts-and-entertainment/1465522/paradise-or-paradox-" TargetMode="External"/><Relationship Id="rId17" Type="http://schemas.openxmlformats.org/officeDocument/2006/relationships/hyperlink" Target="https://wttc.org/en-gb/" TargetMode="External"/><Relationship Id="rId2" Type="http://schemas.openxmlformats.org/officeDocument/2006/relationships/styles" Target="styles.xml"/><Relationship Id="rId16" Type="http://schemas.openxmlformats.org/officeDocument/2006/relationships/hyperlink" Target="https://www.th.undp.org/content/thailand/en/home/presscenter/pressreleases/2020/UNDP-collaborates-with-community-organizations-to-support-sex-workers-during-covid1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aids.org/sites/default/files/media_asset/UNAIDS_Gap_report_en.pdf" TargetMode="External"/><Relationship Id="rId5" Type="http://schemas.openxmlformats.org/officeDocument/2006/relationships/footnotes" Target="footnotes.xml"/><Relationship Id="rId15" Type="http://schemas.openxmlformats.org/officeDocument/2006/relationships/hyperlink" Target="https://www.undp.org/sites/g/files/zskgke326/files/migration/th/legal-gender-recognition-in-thailand-2018.pdf" TargetMode="External"/><Relationship Id="rId10" Type="http://schemas.openxmlformats.org/officeDocument/2006/relationships/hyperlink" Target="http://hdl.handle.net/1885/86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thaiger.com/coronavirus/pm-warns-not-everyone-eligible-for-5000-baht-aid-package" TargetMode="External"/><Relationship Id="rId14" Type="http://schemas.openxmlformats.org/officeDocument/2006/relationships/hyperlink" Target="https://www.reuters.com/article/us-thailand-lgbt/thai-cabinet-backs-bill-allowing-same-sex-unions-idUSKBN2491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44</Pages>
  <Words>12963</Words>
  <Characters>73894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 Yasami (MEHRI YASAMI)</dc:creator>
  <cp:keywords/>
  <dc:description/>
  <cp:lastModifiedBy>Hongrui Zhu</cp:lastModifiedBy>
  <cp:revision>11</cp:revision>
  <dcterms:created xsi:type="dcterms:W3CDTF">2023-01-08T09:46:00Z</dcterms:created>
  <dcterms:modified xsi:type="dcterms:W3CDTF">2023-02-28T13:04:00Z</dcterms:modified>
</cp:coreProperties>
</file>